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6163" w:rsidRDefault="00FF228C" w:rsidP="00022064">
      <w:pPr>
        <w:pStyle w:val="Kop6"/>
        <w:rPr>
          <w:rFonts w:cstheme="majorHAnsi"/>
        </w:rPr>
      </w:pPr>
      <w:r>
        <w:rPr>
          <w:rFonts w:cstheme="majorHAnsi"/>
          <w:noProof/>
          <w:lang w:eastAsia="nl-NL"/>
        </w:rPr>
        <mc:AlternateContent>
          <mc:Choice Requires="wps">
            <w:drawing>
              <wp:anchor distT="0" distB="0" distL="114300" distR="114300" simplePos="0" relativeHeight="251661312" behindDoc="0" locked="0" layoutInCell="1" allowOverlap="1">
                <wp:simplePos x="0" y="0"/>
                <wp:positionH relativeFrom="column">
                  <wp:posOffset>-899795</wp:posOffset>
                </wp:positionH>
                <wp:positionV relativeFrom="paragraph">
                  <wp:posOffset>-908685</wp:posOffset>
                </wp:positionV>
                <wp:extent cx="2104390" cy="10765790"/>
                <wp:effectExtent l="0" t="0" r="10160" b="165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10765790"/>
                        </a:xfrm>
                        <a:prstGeom prst="rect">
                          <a:avLst/>
                        </a:prstGeom>
                        <a:solidFill>
                          <a:schemeClr val="accent6">
                            <a:lumMod val="75000"/>
                            <a:lumOff val="0"/>
                            <a:alpha val="78999"/>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85pt;margin-top:-71.55pt;width:165.7pt;height:8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" fillcolor="#e36c0a [2409]">
                <v:fill opacity="51657f"/>
              </v:rect>
            </w:pict>
          </mc:Fallback>
        </mc:AlternateContent>
      </w: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FF228C" w:rsidP="00022064">
      <w:pPr>
        <w:pStyle w:val="Kop6"/>
        <w:rPr>
          <w:rFonts w:cstheme="majorHAnsi"/>
        </w:rPr>
      </w:pPr>
      <w:r>
        <w:rPr>
          <w:rFonts w:cstheme="majorHAnsi"/>
          <w:noProof/>
          <w:lang w:eastAsia="nl-NL"/>
        </w:rPr>
        <mc:AlternateContent>
          <mc:Choice Requires="wps">
            <w:drawing>
              <wp:anchor distT="0" distB="0" distL="114300" distR="114300" simplePos="0" relativeHeight="251667456" behindDoc="0" locked="0" layoutInCell="1" allowOverlap="1">
                <wp:simplePos x="0" y="0"/>
                <wp:positionH relativeFrom="column">
                  <wp:posOffset>2910205</wp:posOffset>
                </wp:positionH>
                <wp:positionV relativeFrom="paragraph">
                  <wp:posOffset>119380</wp:posOffset>
                </wp:positionV>
                <wp:extent cx="3434715" cy="2543175"/>
                <wp:effectExtent l="19050" t="19050" r="13335" b="285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2543175"/>
                        </a:xfrm>
                        <a:prstGeom prst="rect">
                          <a:avLst/>
                        </a:prstGeom>
                        <a:solidFill>
                          <a:schemeClr val="lt1">
                            <a:lumMod val="100000"/>
                            <a:lumOff val="0"/>
                          </a:schemeClr>
                        </a:solidFill>
                        <a:ln w="28575">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E6C" w:rsidRPr="001B04B8" w:rsidRDefault="00625E6C" w:rsidP="002459FA">
                            <w:pPr>
                              <w:ind w:firstLine="0"/>
                              <w:jc w:val="center"/>
                              <w:rPr>
                                <w:rFonts w:cstheme="minorHAnsi"/>
                                <w:b/>
                                <w:sz w:val="52"/>
                                <w:szCs w:val="52"/>
                              </w:rPr>
                            </w:pPr>
                            <w:r w:rsidRPr="001B04B8">
                              <w:rPr>
                                <w:rFonts w:cstheme="minorHAnsi"/>
                                <w:b/>
                                <w:sz w:val="52"/>
                                <w:szCs w:val="52"/>
                              </w:rPr>
                              <w:t xml:space="preserve">Begeleiding </w:t>
                            </w:r>
                            <w:r>
                              <w:rPr>
                                <w:rFonts w:cstheme="minorHAnsi"/>
                                <w:b/>
                                <w:sz w:val="52"/>
                                <w:szCs w:val="52"/>
                              </w:rPr>
                              <w:t xml:space="preserve">van </w:t>
                            </w:r>
                            <w:r w:rsidRPr="001B04B8">
                              <w:rPr>
                                <w:rFonts w:cstheme="minorHAnsi"/>
                                <w:b/>
                                <w:sz w:val="52"/>
                                <w:szCs w:val="52"/>
                              </w:rPr>
                              <w:t>studenten met AD</w:t>
                            </w:r>
                            <w:r>
                              <w:rPr>
                                <w:rFonts w:cstheme="minorHAnsi"/>
                                <w:b/>
                                <w:sz w:val="52"/>
                                <w:szCs w:val="52"/>
                              </w:rPr>
                              <w:t xml:space="preserve">(H)D </w:t>
                            </w:r>
                          </w:p>
                          <w:p w:rsidR="00625E6C" w:rsidRDefault="00625E6C" w:rsidP="001E75A4">
                            <w:pPr>
                              <w:ind w:firstLine="0"/>
                              <w:jc w:val="center"/>
                              <w:rPr>
                                <w:rFonts w:cstheme="minorHAnsi"/>
                                <w:b/>
                                <w:sz w:val="52"/>
                                <w:szCs w:val="52"/>
                              </w:rPr>
                            </w:pPr>
                          </w:p>
                          <w:p w:rsidR="00625E6C" w:rsidRPr="00A07D42" w:rsidRDefault="00625E6C" w:rsidP="00A07D42">
                            <w:pPr>
                              <w:ind w:firstLine="0"/>
                              <w:jc w:val="center"/>
                              <w:rPr>
                                <w:rFonts w:cstheme="minorHAnsi"/>
                                <w:sz w:val="32"/>
                                <w:szCs w:val="32"/>
                              </w:rPr>
                            </w:pPr>
                            <w:r w:rsidRPr="00A07D42">
                              <w:rPr>
                                <w:rFonts w:cstheme="minorHAnsi"/>
                                <w:sz w:val="32"/>
                                <w:szCs w:val="32"/>
                              </w:rPr>
                              <w:t>Aanbevelingen voor studieloopbaanbegeleiders om studenten met AD</w:t>
                            </w:r>
                            <w:r>
                              <w:rPr>
                                <w:rFonts w:cstheme="minorHAnsi"/>
                                <w:sz w:val="32"/>
                                <w:szCs w:val="32"/>
                              </w:rPr>
                              <w:t xml:space="preserve">(H)D </w:t>
                            </w:r>
                            <w:r w:rsidRPr="00A07D42">
                              <w:rPr>
                                <w:rFonts w:cstheme="minorHAnsi"/>
                                <w:sz w:val="32"/>
                                <w:szCs w:val="32"/>
                              </w:rPr>
                              <w:t>te begeleiden.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15pt;margin-top:9.4pt;width:270.45pt;height:20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" fillcolor="white [3201]" strokecolor="white [3212]" strokeweight="2.25pt">
                <v:stroke dashstyle="dash"/>
                <v:shadow color="#868686"/>
                <v:textbox>
                  <w:txbxContent>
                    <w:p w:rsidR="00625E6C" w:rsidRPr="001B04B8" w:rsidRDefault="00625E6C" w:rsidP="002459FA">
                      <w:pPr>
                        <w:ind w:firstLine="0"/>
                        <w:jc w:val="center"/>
                        <w:rPr>
                          <w:rFonts w:cstheme="minorHAnsi"/>
                          <w:b/>
                          <w:sz w:val="52"/>
                          <w:szCs w:val="52"/>
                        </w:rPr>
                      </w:pPr>
                      <w:r w:rsidRPr="001B04B8">
                        <w:rPr>
                          <w:rFonts w:cstheme="minorHAnsi"/>
                          <w:b/>
                          <w:sz w:val="52"/>
                          <w:szCs w:val="52"/>
                        </w:rPr>
                        <w:t xml:space="preserve">Begeleiding </w:t>
                      </w:r>
                      <w:r>
                        <w:rPr>
                          <w:rFonts w:cstheme="minorHAnsi"/>
                          <w:b/>
                          <w:sz w:val="52"/>
                          <w:szCs w:val="52"/>
                        </w:rPr>
                        <w:t xml:space="preserve">van </w:t>
                      </w:r>
                      <w:r w:rsidRPr="001B04B8">
                        <w:rPr>
                          <w:rFonts w:cstheme="minorHAnsi"/>
                          <w:b/>
                          <w:sz w:val="52"/>
                          <w:szCs w:val="52"/>
                        </w:rPr>
                        <w:t>studenten met AD</w:t>
                      </w:r>
                      <w:r>
                        <w:rPr>
                          <w:rFonts w:cstheme="minorHAnsi"/>
                          <w:b/>
                          <w:sz w:val="52"/>
                          <w:szCs w:val="52"/>
                        </w:rPr>
                        <w:t xml:space="preserve">(H)D </w:t>
                      </w:r>
                    </w:p>
                    <w:p w:rsidR="00625E6C" w:rsidRDefault="00625E6C" w:rsidP="001E75A4">
                      <w:pPr>
                        <w:ind w:firstLine="0"/>
                        <w:jc w:val="center"/>
                        <w:rPr>
                          <w:rFonts w:cstheme="minorHAnsi"/>
                          <w:b/>
                          <w:sz w:val="52"/>
                          <w:szCs w:val="52"/>
                        </w:rPr>
                      </w:pPr>
                    </w:p>
                    <w:p w:rsidR="00625E6C" w:rsidRPr="00A07D42" w:rsidRDefault="00625E6C" w:rsidP="00A07D42">
                      <w:pPr>
                        <w:ind w:firstLine="0"/>
                        <w:jc w:val="center"/>
                        <w:rPr>
                          <w:rFonts w:cstheme="minorHAnsi"/>
                          <w:sz w:val="32"/>
                          <w:szCs w:val="32"/>
                        </w:rPr>
                      </w:pPr>
                      <w:r w:rsidRPr="00A07D42">
                        <w:rPr>
                          <w:rFonts w:cstheme="minorHAnsi"/>
                          <w:sz w:val="32"/>
                          <w:szCs w:val="32"/>
                        </w:rPr>
                        <w:t>Aanbevelingen voor studieloopbaanbegeleiders om studenten met AD</w:t>
                      </w:r>
                      <w:r>
                        <w:rPr>
                          <w:rFonts w:cstheme="minorHAnsi"/>
                          <w:sz w:val="32"/>
                          <w:szCs w:val="32"/>
                        </w:rPr>
                        <w:t xml:space="preserve">(H)D </w:t>
                      </w:r>
                      <w:r w:rsidRPr="00A07D42">
                        <w:rPr>
                          <w:rFonts w:cstheme="minorHAnsi"/>
                          <w:sz w:val="32"/>
                          <w:szCs w:val="32"/>
                        </w:rPr>
                        <w:t>te begeleiden.</w:t>
                      </w:r>
                    </w:p>
                  </w:txbxContent>
                </v:textbox>
              </v:shape>
            </w:pict>
          </mc:Fallback>
        </mc:AlternateContent>
      </w:r>
      <w:r w:rsidR="00F64496">
        <w:rPr>
          <w:rFonts w:cstheme="majorHAnsi"/>
          <w:noProof/>
          <w:lang w:eastAsia="nl-NL"/>
        </w:rPr>
        <w:drawing>
          <wp:anchor distT="0" distB="0" distL="114300" distR="114300" simplePos="0" relativeHeight="251665408" behindDoc="0" locked="0" layoutInCell="1" allowOverlap="1">
            <wp:simplePos x="0" y="0"/>
            <wp:positionH relativeFrom="column">
              <wp:posOffset>-756920</wp:posOffset>
            </wp:positionH>
            <wp:positionV relativeFrom="paragraph">
              <wp:posOffset>52705</wp:posOffset>
            </wp:positionV>
            <wp:extent cx="3628390" cy="2657475"/>
            <wp:effectExtent l="19050" t="0" r="1016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sg1b6QBa01qe87fgo1_500_large.jpg"/>
                    <pic:cNvPicPr/>
                  </pic:nvPicPr>
                  <pic:blipFill>
                    <a:blip r:embed="rId9" cstate="print">
                      <a:lum bright="30000" contrast="-1000"/>
                      <a:extLst>
                        <a:ext uri="{28A0092B-C50C-407E-A947-70E740481C1C}">
                          <a14:useLocalDpi xmlns:a14="http://schemas.microsoft.com/office/drawing/2010/main" val="0"/>
                        </a:ext>
                      </a:extLst>
                    </a:blip>
                    <a:stretch>
                      <a:fillRect/>
                    </a:stretch>
                  </pic:blipFill>
                  <pic:spPr>
                    <a:xfrm>
                      <a:off x="0" y="0"/>
                      <a:ext cx="3628390" cy="2657475"/>
                    </a:xfrm>
                    <a:prstGeom prst="rect">
                      <a:avLst/>
                    </a:prstGeom>
                    <a:solidFill>
                      <a:schemeClr val="accent1">
                        <a:alpha val="33000"/>
                      </a:schemeClr>
                    </a:solidFill>
                    <a:ln>
                      <a:solidFill>
                        <a:schemeClr val="tx1"/>
                      </a:solidFill>
                    </a:ln>
                    <a:effectLst>
                      <a:softEdge rad="112500"/>
                    </a:effectLst>
                  </pic:spPr>
                </pic:pic>
              </a:graphicData>
            </a:graphic>
          </wp:anchor>
        </w:drawing>
      </w: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3A6163" w:rsidRDefault="003A6163" w:rsidP="00022064">
      <w:pPr>
        <w:pStyle w:val="Kop6"/>
        <w:rPr>
          <w:rFonts w:cstheme="majorHAnsi"/>
        </w:rPr>
      </w:pPr>
    </w:p>
    <w:p w:rsidR="00962FA0" w:rsidRDefault="00197453" w:rsidP="00022064">
      <w:pPr>
        <w:pStyle w:val="Kop6"/>
        <w:rPr>
          <w:rFonts w:cstheme="majorHAnsi"/>
        </w:rPr>
      </w:pPr>
      <w:r>
        <w:rPr>
          <w:rFonts w:cstheme="majorHAnsi"/>
          <w:noProof/>
          <w:lang w:eastAsia="nl-NL"/>
        </w:rPr>
        <w:drawing>
          <wp:anchor distT="0" distB="0" distL="114300" distR="114300" simplePos="0" relativeHeight="251663360" behindDoc="0" locked="0" layoutInCell="1" allowOverlap="1">
            <wp:simplePos x="0" y="0"/>
            <wp:positionH relativeFrom="column">
              <wp:posOffset>-671195</wp:posOffset>
            </wp:positionH>
            <wp:positionV relativeFrom="paragraph">
              <wp:posOffset>72357</wp:posOffset>
            </wp:positionV>
            <wp:extent cx="1584426" cy="746225"/>
            <wp:effectExtent l="228600" t="190500" r="206274" b="16817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426" cy="746225"/>
                    </a:xfrm>
                    <a:prstGeom prst="rect">
                      <a:avLst/>
                    </a:prstGeom>
                    <a:ln w="28575">
                      <a:solidFill>
                        <a:schemeClr val="accent6">
                          <a:lumMod val="75000"/>
                        </a:schemeClr>
                      </a:solidFill>
                    </a:ln>
                    <a:effectLst>
                      <a:outerShdw blurRad="190500" algn="tl" rotWithShape="0">
                        <a:srgbClr val="000000">
                          <a:alpha val="70000"/>
                        </a:srgbClr>
                      </a:outerShdw>
                    </a:effectLst>
                  </pic:spPr>
                </pic:pic>
              </a:graphicData>
            </a:graphic>
          </wp:anchor>
        </w:drawing>
      </w: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FF228C" w:rsidP="00022064">
      <w:pPr>
        <w:pStyle w:val="Kop6"/>
        <w:rPr>
          <w:rFonts w:cstheme="majorHAnsi"/>
        </w:rPr>
      </w:pPr>
      <w:r>
        <w:rPr>
          <w:rFonts w:cstheme="majorHAnsi"/>
          <w:noProof/>
          <w:lang w:eastAsia="nl-NL"/>
        </w:rPr>
        <mc:AlternateContent>
          <mc:Choice Requires="wps">
            <w:drawing>
              <wp:anchor distT="0" distB="0" distL="114300" distR="114300" simplePos="0" relativeHeight="251673600" behindDoc="0" locked="0" layoutInCell="1" allowOverlap="1">
                <wp:simplePos x="0" y="0"/>
                <wp:positionH relativeFrom="column">
                  <wp:posOffset>2814955</wp:posOffset>
                </wp:positionH>
                <wp:positionV relativeFrom="paragraph">
                  <wp:posOffset>1270</wp:posOffset>
                </wp:positionV>
                <wp:extent cx="3122295" cy="1936750"/>
                <wp:effectExtent l="0" t="0" r="20955" b="2540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936750"/>
                        </a:xfrm>
                        <a:prstGeom prst="rect">
                          <a:avLst/>
                        </a:prstGeom>
                        <a:solidFill>
                          <a:schemeClr val="accent6">
                            <a:lumMod val="75000"/>
                            <a:lumOff val="0"/>
                            <a:alpha val="0"/>
                          </a:schemeClr>
                        </a:solidFill>
                        <a:ln w="9525">
                          <a:solidFill>
                            <a:schemeClr val="accent6">
                              <a:lumMod val="75000"/>
                              <a:lumOff val="0"/>
                            </a:schemeClr>
                          </a:solidFill>
                          <a:miter lim="800000"/>
                          <a:headEnd/>
                          <a:tailEnd/>
                        </a:ln>
                      </wps:spPr>
                      <wps:txbx>
                        <w:txbxContent>
                          <w:p w:rsidR="00625E6C" w:rsidRPr="00C145B1" w:rsidRDefault="00625E6C" w:rsidP="00407D1B">
                            <w:pPr>
                              <w:ind w:firstLine="0"/>
                              <w:rPr>
                                <w:sz w:val="24"/>
                                <w:szCs w:val="24"/>
                              </w:rPr>
                            </w:pPr>
                            <w:r w:rsidRPr="00C145B1">
                              <w:rPr>
                                <w:sz w:val="24"/>
                                <w:szCs w:val="24"/>
                              </w:rPr>
                              <w:t>Deze reader is opgesteld naar aanleiding van</w:t>
                            </w:r>
                          </w:p>
                          <w:p w:rsidR="00625E6C" w:rsidRPr="00C145B1" w:rsidRDefault="00625E6C" w:rsidP="00407D1B">
                            <w:pPr>
                              <w:ind w:firstLine="0"/>
                              <w:rPr>
                                <w:sz w:val="24"/>
                                <w:szCs w:val="24"/>
                              </w:rPr>
                            </w:pPr>
                            <w:r w:rsidRPr="00C145B1">
                              <w:rPr>
                                <w:sz w:val="24"/>
                                <w:szCs w:val="24"/>
                              </w:rPr>
                              <w:t xml:space="preserve"> het afstudeeronderzoek</w:t>
                            </w:r>
                            <w:r>
                              <w:rPr>
                                <w:sz w:val="24"/>
                                <w:szCs w:val="24"/>
                              </w:rPr>
                              <w:t>:</w:t>
                            </w:r>
                            <w:r w:rsidRPr="00C145B1">
                              <w:rPr>
                                <w:sz w:val="24"/>
                                <w:szCs w:val="24"/>
                              </w:rPr>
                              <w:t xml:space="preserve"> </w:t>
                            </w:r>
                          </w:p>
                          <w:p w:rsidR="00625E6C" w:rsidRPr="00C145B1" w:rsidRDefault="00625E6C" w:rsidP="00407D1B">
                            <w:pPr>
                              <w:ind w:firstLine="0"/>
                              <w:rPr>
                                <w:sz w:val="24"/>
                                <w:szCs w:val="24"/>
                              </w:rPr>
                            </w:pPr>
                          </w:p>
                          <w:p w:rsidR="00625E6C" w:rsidRPr="00C145B1" w:rsidRDefault="00625E6C" w:rsidP="00407D1B">
                            <w:pPr>
                              <w:ind w:firstLine="0"/>
                              <w:rPr>
                                <w:sz w:val="24"/>
                                <w:szCs w:val="24"/>
                              </w:rPr>
                            </w:pPr>
                            <w:r w:rsidRPr="00C145B1">
                              <w:rPr>
                                <w:sz w:val="24"/>
                                <w:szCs w:val="24"/>
                              </w:rPr>
                              <w:t>‘Hersenstorm, Windkracht 8’</w:t>
                            </w:r>
                            <w:r w:rsidRPr="00C145B1">
                              <w:rPr>
                                <w:sz w:val="24"/>
                                <w:szCs w:val="24"/>
                              </w:rPr>
                              <w:br/>
                            </w:r>
                            <w:r w:rsidRPr="00A07D42">
                              <w:rPr>
                                <w:i/>
                                <w:sz w:val="20"/>
                                <w:szCs w:val="20"/>
                              </w:rPr>
                              <w:t>Begeleiding aan studenten met AD(H)D in het Hoger Beroepsonderwijs</w:t>
                            </w:r>
                          </w:p>
                          <w:p w:rsidR="00625E6C" w:rsidRPr="00407D1B" w:rsidRDefault="00625E6C" w:rsidP="00407D1B">
                            <w:pPr>
                              <w:ind w:firstLine="0"/>
                              <w:rPr>
                                <w:color w:val="FF0000"/>
                                <w:sz w:val="24"/>
                                <w:szCs w:val="24"/>
                              </w:rPr>
                            </w:pPr>
                            <w:r w:rsidRPr="00407D1B">
                              <w:rPr>
                                <w:color w:val="FF0000"/>
                                <w:sz w:val="24"/>
                                <w:szCs w:val="24"/>
                              </w:rPr>
                              <w:t xml:space="preserve"> </w:t>
                            </w:r>
                          </w:p>
                          <w:p w:rsidR="00625E6C" w:rsidRPr="00407D1B" w:rsidRDefault="00625E6C" w:rsidP="00407D1B">
                            <w:pPr>
                              <w:ind w:firstLine="0"/>
                              <w:rPr>
                                <w:b/>
                                <w:sz w:val="24"/>
                                <w:szCs w:val="24"/>
                              </w:rPr>
                            </w:pPr>
                            <w:r>
                              <w:rPr>
                                <w:b/>
                                <w:sz w:val="24"/>
                                <w:szCs w:val="24"/>
                              </w:rPr>
                              <w:t>Nienke de Bruin</w:t>
                            </w:r>
                          </w:p>
                          <w:p w:rsidR="00625E6C" w:rsidRPr="00407D1B" w:rsidRDefault="00625E6C" w:rsidP="00407D1B">
                            <w:pPr>
                              <w:ind w:firstLine="0"/>
                              <w:rPr>
                                <w:b/>
                                <w:sz w:val="24"/>
                                <w:szCs w:val="24"/>
                              </w:rPr>
                            </w:pPr>
                            <w:r w:rsidRPr="00407D1B">
                              <w:rPr>
                                <w:b/>
                                <w:sz w:val="24"/>
                                <w:szCs w:val="24"/>
                              </w:rPr>
                              <w:t>Janine Prins.</w:t>
                            </w:r>
                          </w:p>
                          <w:p w:rsidR="00625E6C" w:rsidRPr="00407D1B" w:rsidRDefault="00625E6C" w:rsidP="00407D1B">
                            <w:pPr>
                              <w:ind w:firstLine="0"/>
                              <w:rPr>
                                <w:sz w:val="24"/>
                                <w:szCs w:val="24"/>
                              </w:rPr>
                            </w:pPr>
                            <w:r w:rsidRPr="00407D1B">
                              <w:rPr>
                                <w:sz w:val="24"/>
                                <w:szCs w:val="24"/>
                              </w:rPr>
                              <w:t>2011 - 2012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21.65pt;margin-top:.1pt;width:245.85pt;height: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" fillcolor="#e36c0a [2409]" strokecolor="#e36c0a [2409]">
                <v:fill opacity="0"/>
                <v:textbox>
                  <w:txbxContent>
                    <w:p w:rsidR="00625E6C" w:rsidRPr="00C145B1" w:rsidRDefault="00625E6C" w:rsidP="00407D1B">
                      <w:pPr>
                        <w:ind w:firstLine="0"/>
                        <w:rPr>
                          <w:sz w:val="24"/>
                          <w:szCs w:val="24"/>
                        </w:rPr>
                      </w:pPr>
                      <w:r w:rsidRPr="00C145B1">
                        <w:rPr>
                          <w:sz w:val="24"/>
                          <w:szCs w:val="24"/>
                        </w:rPr>
                        <w:t>Deze reader is opgesteld naar aanleiding van</w:t>
                      </w:r>
                    </w:p>
                    <w:p w:rsidR="00625E6C" w:rsidRPr="00C145B1" w:rsidRDefault="00625E6C" w:rsidP="00407D1B">
                      <w:pPr>
                        <w:ind w:firstLine="0"/>
                        <w:rPr>
                          <w:sz w:val="24"/>
                          <w:szCs w:val="24"/>
                        </w:rPr>
                      </w:pPr>
                      <w:r w:rsidRPr="00C145B1">
                        <w:rPr>
                          <w:sz w:val="24"/>
                          <w:szCs w:val="24"/>
                        </w:rPr>
                        <w:t xml:space="preserve"> het afstudeeronderzoek</w:t>
                      </w:r>
                      <w:r>
                        <w:rPr>
                          <w:sz w:val="24"/>
                          <w:szCs w:val="24"/>
                        </w:rPr>
                        <w:t>:</w:t>
                      </w:r>
                      <w:r w:rsidRPr="00C145B1">
                        <w:rPr>
                          <w:sz w:val="24"/>
                          <w:szCs w:val="24"/>
                        </w:rPr>
                        <w:t xml:space="preserve"> </w:t>
                      </w:r>
                    </w:p>
                    <w:p w:rsidR="00625E6C" w:rsidRPr="00C145B1" w:rsidRDefault="00625E6C" w:rsidP="00407D1B">
                      <w:pPr>
                        <w:ind w:firstLine="0"/>
                        <w:rPr>
                          <w:sz w:val="24"/>
                          <w:szCs w:val="24"/>
                        </w:rPr>
                      </w:pPr>
                    </w:p>
                    <w:p w:rsidR="00625E6C" w:rsidRPr="00C145B1" w:rsidRDefault="00625E6C" w:rsidP="00407D1B">
                      <w:pPr>
                        <w:ind w:firstLine="0"/>
                        <w:rPr>
                          <w:sz w:val="24"/>
                          <w:szCs w:val="24"/>
                        </w:rPr>
                      </w:pPr>
                      <w:r w:rsidRPr="00C145B1">
                        <w:rPr>
                          <w:sz w:val="24"/>
                          <w:szCs w:val="24"/>
                        </w:rPr>
                        <w:t>‘Hersenstorm, Windkracht 8’</w:t>
                      </w:r>
                      <w:r w:rsidRPr="00C145B1">
                        <w:rPr>
                          <w:sz w:val="24"/>
                          <w:szCs w:val="24"/>
                        </w:rPr>
                        <w:br/>
                      </w:r>
                      <w:r w:rsidRPr="00A07D42">
                        <w:rPr>
                          <w:i/>
                          <w:sz w:val="20"/>
                          <w:szCs w:val="20"/>
                        </w:rPr>
                        <w:t>Begeleiding aan studenten met AD(H)D in het Hoger Beroepsonderwijs</w:t>
                      </w:r>
                    </w:p>
                    <w:p w:rsidR="00625E6C" w:rsidRPr="00407D1B" w:rsidRDefault="00625E6C" w:rsidP="00407D1B">
                      <w:pPr>
                        <w:ind w:firstLine="0"/>
                        <w:rPr>
                          <w:color w:val="FF0000"/>
                          <w:sz w:val="24"/>
                          <w:szCs w:val="24"/>
                        </w:rPr>
                      </w:pPr>
                      <w:r w:rsidRPr="00407D1B">
                        <w:rPr>
                          <w:color w:val="FF0000"/>
                          <w:sz w:val="24"/>
                          <w:szCs w:val="24"/>
                        </w:rPr>
                        <w:t xml:space="preserve"> </w:t>
                      </w:r>
                    </w:p>
                    <w:p w:rsidR="00625E6C" w:rsidRPr="00407D1B" w:rsidRDefault="00625E6C" w:rsidP="00407D1B">
                      <w:pPr>
                        <w:ind w:firstLine="0"/>
                        <w:rPr>
                          <w:b/>
                          <w:sz w:val="24"/>
                          <w:szCs w:val="24"/>
                        </w:rPr>
                      </w:pPr>
                      <w:r>
                        <w:rPr>
                          <w:b/>
                          <w:sz w:val="24"/>
                          <w:szCs w:val="24"/>
                        </w:rPr>
                        <w:t>Nienke de Bruin</w:t>
                      </w:r>
                    </w:p>
                    <w:p w:rsidR="00625E6C" w:rsidRPr="00407D1B" w:rsidRDefault="00625E6C" w:rsidP="00407D1B">
                      <w:pPr>
                        <w:ind w:firstLine="0"/>
                        <w:rPr>
                          <w:b/>
                          <w:sz w:val="24"/>
                          <w:szCs w:val="24"/>
                        </w:rPr>
                      </w:pPr>
                      <w:r w:rsidRPr="00407D1B">
                        <w:rPr>
                          <w:b/>
                          <w:sz w:val="24"/>
                          <w:szCs w:val="24"/>
                        </w:rPr>
                        <w:t>Janine Prins.</w:t>
                      </w:r>
                    </w:p>
                    <w:p w:rsidR="00625E6C" w:rsidRPr="00407D1B" w:rsidRDefault="00625E6C" w:rsidP="00407D1B">
                      <w:pPr>
                        <w:ind w:firstLine="0"/>
                        <w:rPr>
                          <w:sz w:val="24"/>
                          <w:szCs w:val="24"/>
                        </w:rPr>
                      </w:pPr>
                      <w:r w:rsidRPr="00407D1B">
                        <w:rPr>
                          <w:sz w:val="24"/>
                          <w:szCs w:val="24"/>
                        </w:rPr>
                        <w:t>2011 - 2012</w:t>
                      </w:r>
                    </w:p>
                  </w:txbxContent>
                </v:textbox>
              </v:shape>
            </w:pict>
          </mc:Fallback>
        </mc:AlternateContent>
      </w: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62FA0" w:rsidRDefault="00962FA0" w:rsidP="00022064">
      <w:pPr>
        <w:pStyle w:val="Kop6"/>
        <w:rPr>
          <w:rFonts w:cstheme="majorHAnsi"/>
        </w:rPr>
      </w:pPr>
    </w:p>
    <w:p w:rsidR="009C4646" w:rsidRDefault="009C4646" w:rsidP="00022064">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sidR="00625E6C">
        <w:rPr>
          <w:rFonts w:asciiTheme="minorHAnsi" w:hAnsiTheme="minorHAnsi" w:cstheme="minorHAnsi"/>
          <w:i w:val="0"/>
          <w:color w:val="808080" w:themeColor="background1" w:themeShade="80"/>
          <w:sz w:val="32"/>
          <w:szCs w:val="32"/>
        </w:rPr>
        <w:t>v</w:t>
      </w:r>
      <w:r w:rsidR="00FF228C">
        <w:rPr>
          <w:rFonts w:asciiTheme="minorHAnsi" w:hAnsiTheme="minorHAnsi" w:cstheme="minorHAnsi"/>
          <w:i w:val="0"/>
          <w:color w:val="808080" w:themeColor="background1" w:themeShade="80"/>
          <w:sz w:val="32"/>
          <w:szCs w:val="32"/>
        </w:rPr>
        <w:t xml:space="preserve">an studenten met </w:t>
      </w:r>
      <w:r w:rsidRPr="009C4646">
        <w:rPr>
          <w:rFonts w:asciiTheme="minorHAnsi" w:hAnsiTheme="minorHAnsi" w:cstheme="minorHAnsi"/>
          <w:i w:val="0"/>
          <w:color w:val="808080" w:themeColor="background1" w:themeShade="80"/>
          <w:sz w:val="32"/>
          <w:szCs w:val="32"/>
        </w:rPr>
        <w:t>AD(H)D</w:t>
      </w:r>
    </w:p>
    <w:sdt>
      <w:sdtPr>
        <w:id w:val="10605507"/>
        <w:docPartObj>
          <w:docPartGallery w:val="Table of Contents"/>
          <w:docPartUnique/>
        </w:docPartObj>
      </w:sdtPr>
      <w:sdtEndPr/>
      <w:sdtContent>
        <w:p w:rsidR="002E09BD" w:rsidRPr="002E09BD" w:rsidRDefault="002E09BD" w:rsidP="00B62AF7">
          <w:pPr>
            <w:spacing w:line="360" w:lineRule="auto"/>
            <w:ind w:firstLine="0"/>
            <w:rPr>
              <w:sz w:val="16"/>
              <w:szCs w:val="16"/>
            </w:rPr>
          </w:pPr>
          <w:r w:rsidRPr="00A27213">
            <w:rPr>
              <w:b/>
              <w:color w:val="FF3300"/>
              <w:sz w:val="40"/>
              <w:szCs w:val="40"/>
            </w:rPr>
            <w:t>Inhoudsopgave</w:t>
          </w:r>
        </w:p>
        <w:p w:rsidR="006126C7" w:rsidRPr="009C4B53" w:rsidRDefault="006126C7" w:rsidP="00147A0C">
          <w:pPr>
            <w:pStyle w:val="Inhopg1"/>
            <w:numPr>
              <w:ilvl w:val="0"/>
              <w:numId w:val="17"/>
            </w:numPr>
            <w:spacing w:after="0"/>
          </w:pPr>
          <w:r w:rsidRPr="009C4B53">
            <w:t>Inleiding – Waarom deze reader</w:t>
          </w:r>
          <w:r w:rsidRPr="009C4B53">
            <w:ptab w:relativeTo="margin" w:alignment="right" w:leader="dot"/>
          </w:r>
          <w:r w:rsidRPr="009C4B53">
            <w:t xml:space="preserve"> pag. 1</w:t>
          </w:r>
        </w:p>
        <w:p w:rsidR="006126C7" w:rsidRPr="009C4B53" w:rsidRDefault="002970D8" w:rsidP="00B62AF7">
          <w:pPr>
            <w:pStyle w:val="Inhopg2"/>
            <w:numPr>
              <w:ilvl w:val="1"/>
              <w:numId w:val="8"/>
            </w:numPr>
            <w:spacing w:line="360" w:lineRule="auto"/>
            <w:rPr>
              <w:sz w:val="24"/>
              <w:szCs w:val="24"/>
            </w:rPr>
          </w:pPr>
          <w:r w:rsidRPr="009C4B53">
            <w:rPr>
              <w:sz w:val="24"/>
              <w:szCs w:val="24"/>
            </w:rPr>
            <w:t>Studenten met AD(H)D aan de CHE</w:t>
          </w:r>
          <w:r w:rsidR="006126C7" w:rsidRPr="009C4B53">
            <w:rPr>
              <w:sz w:val="24"/>
              <w:szCs w:val="24"/>
            </w:rPr>
            <w:ptab w:relativeTo="margin" w:alignment="right" w:leader="dot"/>
          </w:r>
          <w:r w:rsidRPr="009C4B53">
            <w:rPr>
              <w:sz w:val="24"/>
              <w:szCs w:val="24"/>
            </w:rPr>
            <w:t xml:space="preserve"> pag. </w:t>
          </w:r>
          <w:r w:rsidR="005525FA">
            <w:rPr>
              <w:sz w:val="24"/>
              <w:szCs w:val="24"/>
            </w:rPr>
            <w:t>1</w:t>
          </w:r>
        </w:p>
        <w:p w:rsidR="006126C7" w:rsidRPr="009C4B53" w:rsidRDefault="002970D8" w:rsidP="00B62AF7">
          <w:pPr>
            <w:pStyle w:val="Inhopg3"/>
            <w:numPr>
              <w:ilvl w:val="1"/>
              <w:numId w:val="8"/>
            </w:numPr>
            <w:spacing w:line="360" w:lineRule="auto"/>
            <w:rPr>
              <w:sz w:val="24"/>
              <w:szCs w:val="24"/>
            </w:rPr>
          </w:pPr>
          <w:r w:rsidRPr="009C4B53">
            <w:rPr>
              <w:sz w:val="24"/>
              <w:szCs w:val="24"/>
            </w:rPr>
            <w:t>Opbouw van deze reader</w:t>
          </w:r>
          <w:r w:rsidR="006126C7" w:rsidRPr="009C4B53">
            <w:rPr>
              <w:sz w:val="24"/>
              <w:szCs w:val="24"/>
            </w:rPr>
            <w:ptab w:relativeTo="margin" w:alignment="right" w:leader="dot"/>
          </w:r>
          <w:r w:rsidRPr="009C4B53">
            <w:rPr>
              <w:sz w:val="24"/>
              <w:szCs w:val="24"/>
            </w:rPr>
            <w:t xml:space="preserve"> pag. </w:t>
          </w:r>
          <w:r w:rsidR="005525FA">
            <w:rPr>
              <w:sz w:val="24"/>
              <w:szCs w:val="24"/>
            </w:rPr>
            <w:t>1</w:t>
          </w:r>
        </w:p>
        <w:p w:rsidR="006126C7" w:rsidRPr="009C4B53" w:rsidRDefault="00147A0C" w:rsidP="00D4327B">
          <w:pPr>
            <w:pStyle w:val="Inhopg1"/>
            <w:spacing w:after="0"/>
          </w:pPr>
          <w:r>
            <w:t xml:space="preserve">2. </w:t>
          </w:r>
          <w:r w:rsidR="002970D8" w:rsidRPr="009C4B53">
            <w:t xml:space="preserve">Verdieping – </w:t>
          </w:r>
          <w:r w:rsidR="00777C5F">
            <w:t>Wat is ADHD en ADD</w:t>
          </w:r>
          <w:r w:rsidR="006126C7" w:rsidRPr="009C4B53">
            <w:ptab w:relativeTo="margin" w:alignment="right" w:leader="dot"/>
          </w:r>
          <w:r w:rsidR="002970D8" w:rsidRPr="009C4B53">
            <w:t xml:space="preserve"> pag. </w:t>
          </w:r>
          <w:r w:rsidR="005525FA">
            <w:t>2</w:t>
          </w:r>
        </w:p>
        <w:p w:rsidR="006126C7" w:rsidRPr="009C4B53" w:rsidRDefault="002970D8" w:rsidP="00D4327B">
          <w:pPr>
            <w:pStyle w:val="Inhopg2"/>
            <w:spacing w:after="0" w:line="360" w:lineRule="auto"/>
            <w:ind w:left="216" w:firstLine="144"/>
            <w:rPr>
              <w:sz w:val="24"/>
              <w:szCs w:val="24"/>
            </w:rPr>
          </w:pPr>
          <w:r w:rsidRPr="009C4B53">
            <w:rPr>
              <w:sz w:val="24"/>
              <w:szCs w:val="24"/>
            </w:rPr>
            <w:t>2.1</w:t>
          </w:r>
          <w:r w:rsidRPr="009C4B53">
            <w:rPr>
              <w:rFonts w:cstheme="minorHAnsi"/>
              <w:b/>
              <w:i/>
              <w:color w:val="E36C0A" w:themeColor="accent6" w:themeShade="BF"/>
              <w:sz w:val="24"/>
              <w:szCs w:val="24"/>
            </w:rPr>
            <w:t xml:space="preserve"> </w:t>
          </w:r>
          <w:r w:rsidR="00777C5F">
            <w:rPr>
              <w:rFonts w:cstheme="minorHAnsi"/>
              <w:sz w:val="24"/>
              <w:szCs w:val="24"/>
            </w:rPr>
            <w:t xml:space="preserve">Waar lopen studenten met </w:t>
          </w:r>
          <w:r w:rsidRPr="009C4B53">
            <w:rPr>
              <w:rFonts w:cstheme="minorHAnsi"/>
              <w:sz w:val="24"/>
              <w:szCs w:val="24"/>
            </w:rPr>
            <w:t xml:space="preserve">AD(H)D </w:t>
          </w:r>
          <w:r w:rsidR="00777C5F">
            <w:rPr>
              <w:rFonts w:cstheme="minorHAnsi"/>
              <w:sz w:val="24"/>
              <w:szCs w:val="24"/>
            </w:rPr>
            <w:t>tegen aan</w:t>
          </w:r>
          <w:r w:rsidRPr="009C4B53">
            <w:rPr>
              <w:rFonts w:cstheme="minorHAnsi"/>
              <w:sz w:val="24"/>
              <w:szCs w:val="24"/>
            </w:rPr>
            <w:t xml:space="preserve"> tijdens de studie</w:t>
          </w:r>
          <w:r w:rsidRPr="009C4B53">
            <w:rPr>
              <w:sz w:val="24"/>
              <w:szCs w:val="24"/>
            </w:rPr>
            <w:t xml:space="preserve"> </w:t>
          </w:r>
          <w:r w:rsidR="006126C7" w:rsidRPr="009C4B53">
            <w:rPr>
              <w:sz w:val="24"/>
              <w:szCs w:val="24"/>
            </w:rPr>
            <w:ptab w:relativeTo="margin" w:alignment="right" w:leader="dot"/>
          </w:r>
          <w:r w:rsidRPr="009C4B53">
            <w:rPr>
              <w:sz w:val="24"/>
              <w:szCs w:val="24"/>
            </w:rPr>
            <w:t xml:space="preserve"> pag. </w:t>
          </w:r>
          <w:r w:rsidR="005525FA">
            <w:rPr>
              <w:sz w:val="24"/>
              <w:szCs w:val="24"/>
            </w:rPr>
            <w:t>2</w:t>
          </w:r>
        </w:p>
        <w:p w:rsidR="006126C7" w:rsidRPr="009C4B53" w:rsidRDefault="002970D8" w:rsidP="00B62AF7">
          <w:pPr>
            <w:autoSpaceDE w:val="0"/>
            <w:autoSpaceDN w:val="0"/>
            <w:adjustRightInd w:val="0"/>
            <w:spacing w:line="360" w:lineRule="auto"/>
            <w:rPr>
              <w:sz w:val="24"/>
              <w:szCs w:val="24"/>
            </w:rPr>
          </w:pPr>
          <w:r w:rsidRPr="009C4B53">
            <w:rPr>
              <w:rStyle w:val="Kop6Char"/>
              <w:rFonts w:asciiTheme="minorHAnsi" w:hAnsiTheme="minorHAnsi" w:cstheme="minorHAnsi"/>
              <w:i w:val="0"/>
              <w:color w:val="auto"/>
              <w:sz w:val="24"/>
              <w:szCs w:val="24"/>
            </w:rPr>
            <w:t>2.2 Positieve invloeden  van  AD(H)D op de student tijdens de studie</w:t>
          </w:r>
          <w:r w:rsidR="006126C7" w:rsidRPr="009C4B53">
            <w:rPr>
              <w:sz w:val="24"/>
              <w:szCs w:val="24"/>
            </w:rPr>
            <w:ptab w:relativeTo="margin" w:alignment="right" w:leader="dot"/>
          </w:r>
          <w:r w:rsidRPr="009C4B53">
            <w:rPr>
              <w:sz w:val="24"/>
              <w:szCs w:val="24"/>
            </w:rPr>
            <w:t xml:space="preserve"> pag. </w:t>
          </w:r>
          <w:r w:rsidR="005525FA">
            <w:rPr>
              <w:sz w:val="24"/>
              <w:szCs w:val="24"/>
            </w:rPr>
            <w:t>3</w:t>
          </w:r>
        </w:p>
        <w:p w:rsidR="006126C7" w:rsidRPr="009C4B53" w:rsidRDefault="004A7A25" w:rsidP="00D4327B">
          <w:pPr>
            <w:pStyle w:val="Inhopg1"/>
            <w:spacing w:after="0"/>
          </w:pPr>
          <w:r w:rsidRPr="009C4B53">
            <w:t xml:space="preserve">3. Wat hebben studenten met AD(H)D nodig van hun </w:t>
          </w:r>
          <w:r w:rsidR="00CA5737">
            <w:t>studieloopbaanbegeleider</w:t>
          </w:r>
          <w:r w:rsidR="00CA5737" w:rsidRPr="009C4B53">
            <w:t xml:space="preserve"> </w:t>
          </w:r>
          <w:r w:rsidR="006126C7" w:rsidRPr="009C4B53">
            <w:ptab w:relativeTo="margin" w:alignment="right" w:leader="dot"/>
          </w:r>
          <w:r w:rsidRPr="009C4B53">
            <w:t xml:space="preserve"> pag. </w:t>
          </w:r>
          <w:r w:rsidR="005525FA">
            <w:t>5</w:t>
          </w:r>
        </w:p>
        <w:p w:rsidR="006126C7" w:rsidRPr="009C4B53" w:rsidRDefault="004A7A25" w:rsidP="00B62AF7">
          <w:pPr>
            <w:pStyle w:val="Inhopg2"/>
            <w:spacing w:line="360" w:lineRule="auto"/>
            <w:ind w:left="216" w:firstLine="144"/>
            <w:rPr>
              <w:sz w:val="24"/>
              <w:szCs w:val="24"/>
            </w:rPr>
          </w:pPr>
          <w:r w:rsidRPr="009C4B53">
            <w:rPr>
              <w:sz w:val="24"/>
              <w:szCs w:val="24"/>
            </w:rPr>
            <w:t xml:space="preserve">3.1 </w:t>
          </w:r>
          <w:r w:rsidRPr="009C4B53">
            <w:rPr>
              <w:rFonts w:ascii="Calibri" w:hAnsi="Calibri" w:cs="Calibri"/>
              <w:sz w:val="24"/>
              <w:szCs w:val="24"/>
              <w:shd w:val="clear" w:color="auto" w:fill="FFFFFF"/>
            </w:rPr>
            <w:t xml:space="preserve">Houding van de </w:t>
          </w:r>
          <w:r w:rsidR="00CA5737">
            <w:t>studieloopbaanbegeleider</w:t>
          </w:r>
          <w:r w:rsidR="00CA5737" w:rsidRPr="009C4B53">
            <w:rPr>
              <w:sz w:val="24"/>
              <w:szCs w:val="24"/>
            </w:rPr>
            <w:t xml:space="preserve"> </w:t>
          </w:r>
          <w:r w:rsidR="006126C7" w:rsidRPr="009C4B53">
            <w:rPr>
              <w:sz w:val="24"/>
              <w:szCs w:val="24"/>
            </w:rPr>
            <w:ptab w:relativeTo="margin" w:alignment="right" w:leader="dot"/>
          </w:r>
          <w:r w:rsidRPr="009C4B53">
            <w:rPr>
              <w:sz w:val="24"/>
              <w:szCs w:val="24"/>
            </w:rPr>
            <w:t xml:space="preserve"> pag. </w:t>
          </w:r>
          <w:r w:rsidR="005525FA">
            <w:rPr>
              <w:sz w:val="24"/>
              <w:szCs w:val="24"/>
            </w:rPr>
            <w:t>5</w:t>
          </w:r>
        </w:p>
        <w:p w:rsidR="006126C7" w:rsidRPr="009C4B53" w:rsidRDefault="004A7A25" w:rsidP="00B62AF7">
          <w:pPr>
            <w:pStyle w:val="Inhopg3"/>
            <w:spacing w:line="360" w:lineRule="auto"/>
            <w:ind w:left="0" w:firstLine="360"/>
            <w:rPr>
              <w:sz w:val="24"/>
              <w:szCs w:val="24"/>
            </w:rPr>
          </w:pPr>
          <w:r w:rsidRPr="009C4B53">
            <w:rPr>
              <w:sz w:val="24"/>
              <w:szCs w:val="24"/>
            </w:rPr>
            <w:t xml:space="preserve">3.2 Praktische ondersteuning van de </w:t>
          </w:r>
          <w:r w:rsidR="00CA5737">
            <w:t>studieloopbaanbegeleider</w:t>
          </w:r>
          <w:r w:rsidR="00CA5737" w:rsidRPr="009C4B53">
            <w:rPr>
              <w:sz w:val="24"/>
              <w:szCs w:val="24"/>
            </w:rPr>
            <w:t xml:space="preserve"> </w:t>
          </w:r>
          <w:r w:rsidR="006126C7" w:rsidRPr="009C4B53">
            <w:rPr>
              <w:sz w:val="24"/>
              <w:szCs w:val="24"/>
            </w:rPr>
            <w:ptab w:relativeTo="margin" w:alignment="right" w:leader="dot"/>
          </w:r>
          <w:r w:rsidRPr="009C4B53">
            <w:rPr>
              <w:sz w:val="24"/>
              <w:szCs w:val="24"/>
            </w:rPr>
            <w:t xml:space="preserve"> pag. </w:t>
          </w:r>
          <w:r w:rsidR="005525FA">
            <w:rPr>
              <w:sz w:val="24"/>
              <w:szCs w:val="24"/>
            </w:rPr>
            <w:t>5</w:t>
          </w:r>
        </w:p>
        <w:p w:rsidR="006126C7" w:rsidRPr="009C4B53" w:rsidRDefault="00753C4D" w:rsidP="00D4327B">
          <w:pPr>
            <w:pStyle w:val="Inhopg1"/>
            <w:spacing w:after="0"/>
            <w:ind w:left="360" w:firstLine="0"/>
          </w:pPr>
          <w:r w:rsidRPr="009C4B53">
            <w:t xml:space="preserve">4. Aanbevelingen- hoe kan de </w:t>
          </w:r>
          <w:r w:rsidR="00CA5737">
            <w:t>studieloopbaanbegeleider</w:t>
          </w:r>
          <w:r w:rsidRPr="009C4B53">
            <w:t xml:space="preserve"> </w:t>
          </w:r>
          <w:r w:rsidR="00140F1F">
            <w:t>een</w:t>
          </w:r>
          <w:r w:rsidRPr="009C4B53">
            <w:t xml:space="preserve"> student met AD(H)D </w:t>
          </w:r>
          <w:r w:rsidR="00B62AF7">
            <w:t xml:space="preserve">    </w:t>
          </w:r>
          <w:r w:rsidR="00B62AF7" w:rsidRPr="00B62AF7">
            <w:rPr>
              <w:color w:val="FFFFFF" w:themeColor="background1"/>
            </w:rPr>
            <w:t>….</w:t>
          </w:r>
          <w:r w:rsidRPr="009C4B53">
            <w:t>begeleiden</w:t>
          </w:r>
          <w:r w:rsidR="006126C7" w:rsidRPr="009C4B53">
            <w:ptab w:relativeTo="margin" w:alignment="right" w:leader="dot"/>
          </w:r>
          <w:r w:rsidR="007071AF" w:rsidRPr="009C4B53">
            <w:t xml:space="preserve"> pag. </w:t>
          </w:r>
          <w:r w:rsidR="005525FA">
            <w:t>7</w:t>
          </w:r>
        </w:p>
        <w:p w:rsidR="006126C7" w:rsidRPr="009C4B53" w:rsidRDefault="00753C4D" w:rsidP="00B62AF7">
          <w:pPr>
            <w:pStyle w:val="Inhopg2"/>
            <w:spacing w:line="360" w:lineRule="auto"/>
            <w:ind w:left="216" w:firstLine="144"/>
            <w:rPr>
              <w:sz w:val="24"/>
              <w:szCs w:val="24"/>
            </w:rPr>
          </w:pPr>
          <w:r w:rsidRPr="009C4B53">
            <w:rPr>
              <w:sz w:val="24"/>
              <w:szCs w:val="24"/>
            </w:rPr>
            <w:t xml:space="preserve">4.1 Aanbeveling 1 </w:t>
          </w:r>
          <w:r w:rsidR="001365ED" w:rsidRPr="009C4B53">
            <w:rPr>
              <w:sz w:val="24"/>
              <w:szCs w:val="24"/>
            </w:rPr>
            <w:t>– Kennis over AD(H)D</w:t>
          </w:r>
          <w:r w:rsidR="006126C7" w:rsidRPr="009C4B53">
            <w:rPr>
              <w:sz w:val="24"/>
              <w:szCs w:val="24"/>
            </w:rPr>
            <w:ptab w:relativeTo="margin" w:alignment="right" w:leader="dot"/>
          </w:r>
          <w:r w:rsidR="007071AF" w:rsidRPr="009C4B53">
            <w:rPr>
              <w:sz w:val="24"/>
              <w:szCs w:val="24"/>
            </w:rPr>
            <w:t xml:space="preserve"> pag. </w:t>
          </w:r>
          <w:r w:rsidR="005525FA">
            <w:rPr>
              <w:sz w:val="24"/>
              <w:szCs w:val="24"/>
            </w:rPr>
            <w:t>7</w:t>
          </w:r>
        </w:p>
        <w:p w:rsidR="006126C7" w:rsidRPr="009C4B53" w:rsidRDefault="00753C4D" w:rsidP="00B62AF7">
          <w:pPr>
            <w:pStyle w:val="Inhopg3"/>
            <w:spacing w:line="360" w:lineRule="auto"/>
            <w:ind w:left="0" w:firstLine="360"/>
            <w:rPr>
              <w:sz w:val="24"/>
              <w:szCs w:val="24"/>
            </w:rPr>
          </w:pPr>
          <w:r w:rsidRPr="009C4B53">
            <w:rPr>
              <w:sz w:val="24"/>
              <w:szCs w:val="24"/>
            </w:rPr>
            <w:t xml:space="preserve">4.2 Aanbeveling 2 – </w:t>
          </w:r>
          <w:r w:rsidR="001365ED" w:rsidRPr="009C4B53">
            <w:rPr>
              <w:sz w:val="24"/>
              <w:szCs w:val="24"/>
            </w:rPr>
            <w:t>Begrip tonen</w:t>
          </w:r>
          <w:r w:rsidR="0007044F">
            <w:rPr>
              <w:sz w:val="24"/>
              <w:szCs w:val="24"/>
            </w:rPr>
            <w:t xml:space="preserve"> voor de student met AD(H)D</w:t>
          </w:r>
          <w:r w:rsidR="00C82437" w:rsidRPr="009C4B53">
            <w:rPr>
              <w:sz w:val="24"/>
              <w:szCs w:val="24"/>
            </w:rPr>
            <w:t xml:space="preserve"> </w:t>
          </w:r>
          <w:r w:rsidR="006126C7" w:rsidRPr="009C4B53">
            <w:rPr>
              <w:sz w:val="24"/>
              <w:szCs w:val="24"/>
            </w:rPr>
            <w:ptab w:relativeTo="margin" w:alignment="right" w:leader="dot"/>
          </w:r>
          <w:r w:rsidR="007071AF" w:rsidRPr="009C4B53">
            <w:rPr>
              <w:sz w:val="24"/>
              <w:szCs w:val="24"/>
            </w:rPr>
            <w:t xml:space="preserve"> pag. </w:t>
          </w:r>
          <w:r w:rsidR="005525FA">
            <w:rPr>
              <w:sz w:val="24"/>
              <w:szCs w:val="24"/>
            </w:rPr>
            <w:t>7</w:t>
          </w:r>
        </w:p>
        <w:p w:rsidR="00753C4D" w:rsidRPr="009C4B53" w:rsidRDefault="00753C4D" w:rsidP="00B62AF7">
          <w:pPr>
            <w:pStyle w:val="Inhopg2"/>
            <w:spacing w:line="360" w:lineRule="auto"/>
            <w:ind w:left="0" w:firstLine="360"/>
            <w:rPr>
              <w:sz w:val="24"/>
              <w:szCs w:val="24"/>
            </w:rPr>
          </w:pPr>
          <w:r w:rsidRPr="009C4B53">
            <w:rPr>
              <w:sz w:val="24"/>
              <w:szCs w:val="24"/>
            </w:rPr>
            <w:t xml:space="preserve">4.3 Aanbeveling 3 </w:t>
          </w:r>
          <w:r w:rsidR="00C82437" w:rsidRPr="009C4B53">
            <w:rPr>
              <w:sz w:val="24"/>
              <w:szCs w:val="24"/>
            </w:rPr>
            <w:t xml:space="preserve">– Contact </w:t>
          </w:r>
          <w:r w:rsidR="0007044F">
            <w:rPr>
              <w:sz w:val="24"/>
              <w:szCs w:val="24"/>
            </w:rPr>
            <w:t>en het opbouwen van een mentorrelatie</w:t>
          </w:r>
          <w:r w:rsidRPr="009C4B53">
            <w:rPr>
              <w:sz w:val="24"/>
              <w:szCs w:val="24"/>
            </w:rPr>
            <w:ptab w:relativeTo="margin" w:alignment="right" w:leader="dot"/>
          </w:r>
          <w:r w:rsidR="007071AF" w:rsidRPr="009C4B53">
            <w:rPr>
              <w:sz w:val="24"/>
              <w:szCs w:val="24"/>
            </w:rPr>
            <w:t xml:space="preserve"> pag. </w:t>
          </w:r>
          <w:r w:rsidR="0007044F">
            <w:rPr>
              <w:sz w:val="24"/>
              <w:szCs w:val="24"/>
            </w:rPr>
            <w:t>8</w:t>
          </w:r>
        </w:p>
        <w:p w:rsidR="00753C4D" w:rsidRPr="009C4B53" w:rsidRDefault="00753C4D" w:rsidP="00B62AF7">
          <w:pPr>
            <w:pStyle w:val="Inhopg3"/>
            <w:spacing w:line="360" w:lineRule="auto"/>
            <w:ind w:left="0" w:firstLine="360"/>
            <w:rPr>
              <w:sz w:val="24"/>
              <w:szCs w:val="24"/>
            </w:rPr>
          </w:pPr>
          <w:r w:rsidRPr="009C4B53">
            <w:rPr>
              <w:sz w:val="24"/>
              <w:szCs w:val="24"/>
            </w:rPr>
            <w:t>4.4 Aanbeveling 4 –</w:t>
          </w:r>
          <w:r w:rsidR="00127C8A">
            <w:rPr>
              <w:sz w:val="24"/>
              <w:szCs w:val="24"/>
            </w:rPr>
            <w:t xml:space="preserve"> Signaleren en i</w:t>
          </w:r>
          <w:r w:rsidR="00C82437" w:rsidRPr="009C4B53">
            <w:rPr>
              <w:sz w:val="24"/>
              <w:szCs w:val="24"/>
            </w:rPr>
            <w:t>nitiatief</w:t>
          </w:r>
          <w:r w:rsidR="0007044F">
            <w:rPr>
              <w:sz w:val="24"/>
              <w:szCs w:val="24"/>
            </w:rPr>
            <w:t xml:space="preserve"> en actie onder</w:t>
          </w:r>
          <w:r w:rsidR="00C82437" w:rsidRPr="009C4B53">
            <w:rPr>
              <w:sz w:val="24"/>
              <w:szCs w:val="24"/>
            </w:rPr>
            <w:t xml:space="preserve">nemen </w:t>
          </w:r>
          <w:r w:rsidRPr="009C4B53">
            <w:rPr>
              <w:sz w:val="24"/>
              <w:szCs w:val="24"/>
            </w:rPr>
            <w:ptab w:relativeTo="margin" w:alignment="right" w:leader="dot"/>
          </w:r>
          <w:r w:rsidR="007071AF" w:rsidRPr="009C4B53">
            <w:rPr>
              <w:sz w:val="24"/>
              <w:szCs w:val="24"/>
            </w:rPr>
            <w:t xml:space="preserve"> pag. </w:t>
          </w:r>
          <w:r w:rsidR="005525FA">
            <w:rPr>
              <w:sz w:val="24"/>
              <w:szCs w:val="24"/>
            </w:rPr>
            <w:t>8</w:t>
          </w:r>
        </w:p>
        <w:p w:rsidR="00753C4D" w:rsidRPr="009C4B53" w:rsidRDefault="00753C4D" w:rsidP="00B62AF7">
          <w:pPr>
            <w:pStyle w:val="Inhopg2"/>
            <w:spacing w:line="360" w:lineRule="auto"/>
            <w:ind w:left="0" w:firstLine="360"/>
            <w:rPr>
              <w:sz w:val="24"/>
              <w:szCs w:val="24"/>
            </w:rPr>
          </w:pPr>
          <w:r w:rsidRPr="009C4B53">
            <w:rPr>
              <w:sz w:val="24"/>
              <w:szCs w:val="24"/>
            </w:rPr>
            <w:t xml:space="preserve">4.5 Aanbeveling 5 </w:t>
          </w:r>
          <w:r w:rsidR="00C82437" w:rsidRPr="009C4B53">
            <w:rPr>
              <w:sz w:val="24"/>
              <w:szCs w:val="24"/>
            </w:rPr>
            <w:t xml:space="preserve">-  Begeleidingsgesprekken </w:t>
          </w:r>
          <w:r w:rsidRPr="009C4B53">
            <w:rPr>
              <w:sz w:val="24"/>
              <w:szCs w:val="24"/>
            </w:rPr>
            <w:ptab w:relativeTo="margin" w:alignment="right" w:leader="dot"/>
          </w:r>
          <w:r w:rsidR="007071AF" w:rsidRPr="009C4B53">
            <w:rPr>
              <w:sz w:val="24"/>
              <w:szCs w:val="24"/>
            </w:rPr>
            <w:t xml:space="preserve"> pag. </w:t>
          </w:r>
          <w:r w:rsidR="0007044F">
            <w:rPr>
              <w:sz w:val="24"/>
              <w:szCs w:val="24"/>
            </w:rPr>
            <w:t>9</w:t>
          </w:r>
        </w:p>
        <w:p w:rsidR="00753C4D" w:rsidRPr="009C4B53" w:rsidRDefault="00753C4D" w:rsidP="00B62AF7">
          <w:pPr>
            <w:pStyle w:val="Inhopg3"/>
            <w:spacing w:line="360" w:lineRule="auto"/>
            <w:ind w:left="0" w:firstLine="360"/>
            <w:rPr>
              <w:sz w:val="24"/>
              <w:szCs w:val="24"/>
            </w:rPr>
          </w:pPr>
          <w:r w:rsidRPr="009C4B53">
            <w:rPr>
              <w:sz w:val="24"/>
              <w:szCs w:val="24"/>
            </w:rPr>
            <w:t xml:space="preserve">4.6 Aanbeveling 6 – </w:t>
          </w:r>
          <w:r w:rsidR="00C82437" w:rsidRPr="009C4B53">
            <w:rPr>
              <w:sz w:val="24"/>
              <w:szCs w:val="24"/>
            </w:rPr>
            <w:t>Praktische begeleiding</w:t>
          </w:r>
          <w:r w:rsidRPr="009C4B53">
            <w:rPr>
              <w:sz w:val="24"/>
              <w:szCs w:val="24"/>
            </w:rPr>
            <w:ptab w:relativeTo="margin" w:alignment="right" w:leader="dot"/>
          </w:r>
          <w:r w:rsidR="007071AF" w:rsidRPr="009C4B53">
            <w:rPr>
              <w:sz w:val="24"/>
              <w:szCs w:val="24"/>
            </w:rPr>
            <w:t xml:space="preserve"> pag. </w:t>
          </w:r>
          <w:r w:rsidR="0007044F">
            <w:rPr>
              <w:sz w:val="24"/>
              <w:szCs w:val="24"/>
            </w:rPr>
            <w:t>9</w:t>
          </w:r>
        </w:p>
        <w:p w:rsidR="00753C4D" w:rsidRDefault="00753C4D" w:rsidP="00B62AF7">
          <w:pPr>
            <w:pStyle w:val="Inhopg2"/>
            <w:spacing w:line="360" w:lineRule="auto"/>
            <w:ind w:left="0" w:firstLine="360"/>
            <w:rPr>
              <w:sz w:val="24"/>
              <w:szCs w:val="24"/>
            </w:rPr>
          </w:pPr>
          <w:r w:rsidRPr="009C4B53">
            <w:rPr>
              <w:sz w:val="24"/>
              <w:szCs w:val="24"/>
            </w:rPr>
            <w:t xml:space="preserve">4.7 Aanbeveling 7 </w:t>
          </w:r>
          <w:r w:rsidR="00C82437" w:rsidRPr="009C4B53">
            <w:rPr>
              <w:sz w:val="24"/>
              <w:szCs w:val="24"/>
            </w:rPr>
            <w:t>–</w:t>
          </w:r>
          <w:r w:rsidR="001365ED" w:rsidRPr="009C4B53">
            <w:rPr>
              <w:sz w:val="24"/>
              <w:szCs w:val="24"/>
            </w:rPr>
            <w:t xml:space="preserve"> Doorverwijzen</w:t>
          </w:r>
          <w:r w:rsidR="00C82437" w:rsidRPr="009C4B53">
            <w:rPr>
              <w:sz w:val="24"/>
              <w:szCs w:val="24"/>
            </w:rPr>
            <w:t xml:space="preserve"> </w:t>
          </w:r>
          <w:r w:rsidRPr="009C4B53">
            <w:rPr>
              <w:sz w:val="24"/>
              <w:szCs w:val="24"/>
            </w:rPr>
            <w:ptab w:relativeTo="margin" w:alignment="right" w:leader="dot"/>
          </w:r>
          <w:r w:rsidR="007071AF" w:rsidRPr="009C4B53">
            <w:rPr>
              <w:sz w:val="24"/>
              <w:szCs w:val="24"/>
            </w:rPr>
            <w:t xml:space="preserve"> pag. </w:t>
          </w:r>
          <w:r w:rsidR="0007044F">
            <w:rPr>
              <w:sz w:val="24"/>
              <w:szCs w:val="24"/>
            </w:rPr>
            <w:t>10</w:t>
          </w:r>
        </w:p>
        <w:p w:rsidR="004B3BB2" w:rsidRPr="004B3BB2" w:rsidRDefault="004B3BB2" w:rsidP="004B3BB2">
          <w:pPr>
            <w:spacing w:line="360" w:lineRule="auto"/>
            <w:rPr>
              <w:sz w:val="24"/>
            </w:rPr>
          </w:pPr>
          <w:r w:rsidRPr="004B3BB2">
            <w:rPr>
              <w:sz w:val="24"/>
            </w:rPr>
            <w:t>4.8 Aanbeveling 8 – Overdracht van de student</w:t>
          </w:r>
          <w:r w:rsidRPr="009C4B53">
            <w:rPr>
              <w:sz w:val="24"/>
              <w:szCs w:val="24"/>
            </w:rPr>
            <w:ptab w:relativeTo="margin" w:alignment="right" w:leader="dot"/>
          </w:r>
          <w:r w:rsidRPr="009C4B53">
            <w:rPr>
              <w:sz w:val="24"/>
              <w:szCs w:val="24"/>
            </w:rPr>
            <w:t xml:space="preserve"> pag. </w:t>
          </w:r>
          <w:r w:rsidR="0007044F">
            <w:rPr>
              <w:sz w:val="24"/>
              <w:szCs w:val="24"/>
            </w:rPr>
            <w:t>11</w:t>
          </w:r>
        </w:p>
        <w:p w:rsidR="006126C7" w:rsidRPr="00E0451E" w:rsidRDefault="00734C42" w:rsidP="004B3BB2">
          <w:pPr>
            <w:pStyle w:val="Inhopg1"/>
          </w:pPr>
          <w:r w:rsidRPr="00E0451E">
            <w:t>Literatuurlijst</w:t>
          </w:r>
          <w:r w:rsidR="006126C7" w:rsidRPr="00E0451E">
            <w:ptab w:relativeTo="margin" w:alignment="right" w:leader="dot"/>
          </w:r>
          <w:r w:rsidR="007071AF" w:rsidRPr="00E0451E">
            <w:t xml:space="preserve"> pag. </w:t>
          </w:r>
          <w:r w:rsidR="006126C7" w:rsidRPr="00E0451E">
            <w:t>1</w:t>
          </w:r>
          <w:r w:rsidR="0007044F">
            <w:t>2</w:t>
          </w:r>
        </w:p>
        <w:p w:rsidR="006126C7" w:rsidRPr="009C4B53" w:rsidRDefault="00734C42" w:rsidP="00D4327B">
          <w:pPr>
            <w:pStyle w:val="Inhopg1"/>
            <w:spacing w:after="0"/>
          </w:pPr>
          <w:r w:rsidRPr="009C4B53">
            <w:t>Bijlagen</w:t>
          </w:r>
          <w:r w:rsidR="006126C7" w:rsidRPr="009C4B53">
            <w:ptab w:relativeTo="margin" w:alignment="right" w:leader="dot"/>
          </w:r>
          <w:r w:rsidR="007071AF" w:rsidRPr="009C4B53">
            <w:t xml:space="preserve"> pag. </w:t>
          </w:r>
          <w:r w:rsidR="00B81DDA">
            <w:t>1</w:t>
          </w:r>
          <w:r w:rsidR="0007044F">
            <w:t>3</w:t>
          </w:r>
        </w:p>
        <w:p w:rsidR="006126C7" w:rsidRPr="009C4B53" w:rsidRDefault="00734C42" w:rsidP="00D4327B">
          <w:pPr>
            <w:pStyle w:val="Inhopg2"/>
            <w:spacing w:after="0" w:line="360" w:lineRule="auto"/>
            <w:ind w:left="216" w:firstLine="144"/>
            <w:rPr>
              <w:sz w:val="24"/>
              <w:szCs w:val="24"/>
            </w:rPr>
          </w:pPr>
          <w:r w:rsidRPr="009C4B53">
            <w:rPr>
              <w:sz w:val="24"/>
              <w:szCs w:val="24"/>
            </w:rPr>
            <w:t>Bijlage 1</w:t>
          </w:r>
          <w:r w:rsidR="002149E2" w:rsidRPr="009C4B53">
            <w:rPr>
              <w:sz w:val="24"/>
              <w:szCs w:val="24"/>
            </w:rPr>
            <w:t xml:space="preserve"> – Plannen en invullen begeleidingsgesprekken</w:t>
          </w:r>
          <w:r w:rsidR="006126C7" w:rsidRPr="009C4B53">
            <w:rPr>
              <w:sz w:val="24"/>
              <w:szCs w:val="24"/>
            </w:rPr>
            <w:ptab w:relativeTo="margin" w:alignment="right" w:leader="dot"/>
          </w:r>
          <w:r w:rsidR="007071AF" w:rsidRPr="009C4B53">
            <w:rPr>
              <w:sz w:val="24"/>
              <w:szCs w:val="24"/>
            </w:rPr>
            <w:t xml:space="preserve"> pag. </w:t>
          </w:r>
          <w:r w:rsidR="00B81DDA">
            <w:rPr>
              <w:sz w:val="24"/>
              <w:szCs w:val="24"/>
            </w:rPr>
            <w:t>1</w:t>
          </w:r>
          <w:r w:rsidR="0007044F">
            <w:rPr>
              <w:sz w:val="24"/>
              <w:szCs w:val="24"/>
            </w:rPr>
            <w:t>3</w:t>
          </w:r>
        </w:p>
        <w:p w:rsidR="00B62AF7" w:rsidRDefault="00734C42" w:rsidP="00B62AF7">
          <w:pPr>
            <w:pStyle w:val="Inhopg3"/>
            <w:spacing w:line="360" w:lineRule="auto"/>
            <w:ind w:left="0" w:firstLine="360"/>
            <w:rPr>
              <w:sz w:val="24"/>
              <w:szCs w:val="24"/>
            </w:rPr>
          </w:pPr>
          <w:r w:rsidRPr="009C4B53">
            <w:rPr>
              <w:sz w:val="24"/>
              <w:szCs w:val="24"/>
            </w:rPr>
            <w:t>Bijlage 2 – Dag- en weekplanning</w:t>
          </w:r>
          <w:r w:rsidR="006126C7" w:rsidRPr="009C4B53">
            <w:rPr>
              <w:sz w:val="24"/>
              <w:szCs w:val="24"/>
            </w:rPr>
            <w:ptab w:relativeTo="margin" w:alignment="right" w:leader="dot"/>
          </w:r>
          <w:r w:rsidR="007071AF" w:rsidRPr="009C4B53">
            <w:rPr>
              <w:sz w:val="24"/>
              <w:szCs w:val="24"/>
            </w:rPr>
            <w:t xml:space="preserve"> pag. </w:t>
          </w:r>
          <w:r w:rsidR="00B81DDA">
            <w:rPr>
              <w:sz w:val="24"/>
              <w:szCs w:val="24"/>
            </w:rPr>
            <w:t>1</w:t>
          </w:r>
          <w:r w:rsidR="0007044F">
            <w:rPr>
              <w:sz w:val="24"/>
              <w:szCs w:val="24"/>
            </w:rPr>
            <w:t>5</w:t>
          </w:r>
        </w:p>
        <w:p w:rsidR="006126C7" w:rsidRPr="00B62AF7" w:rsidRDefault="00B62AF7" w:rsidP="00B62AF7">
          <w:pPr>
            <w:spacing w:line="360" w:lineRule="auto"/>
          </w:pPr>
          <w:r w:rsidRPr="00B62AF7">
            <w:rPr>
              <w:sz w:val="24"/>
            </w:rPr>
            <w:t>Bijlage 3 – Samenvatting onderzoeksverslag ‘Hersenstorm, windkracht 8’……………</w:t>
          </w:r>
          <w:r>
            <w:rPr>
              <w:sz w:val="24"/>
            </w:rPr>
            <w:t xml:space="preserve"> pag.</w:t>
          </w:r>
          <w:r w:rsidR="0007044F">
            <w:rPr>
              <w:sz w:val="24"/>
            </w:rPr>
            <w:t xml:space="preserve"> 17</w:t>
          </w:r>
          <w:r>
            <w:rPr>
              <w:sz w:val="24"/>
            </w:rPr>
            <w:t xml:space="preserve"> </w:t>
          </w:r>
        </w:p>
      </w:sdtContent>
    </w:sdt>
    <w:p w:rsidR="00DC39A1" w:rsidRDefault="00DC39A1" w:rsidP="00650A0D">
      <w:pPr>
        <w:sectPr w:rsidR="00DC39A1" w:rsidSect="004A3C5A">
          <w:footerReference w:type="default" r:id="rId12"/>
          <w:pgSz w:w="11906" w:h="16838"/>
          <w:pgMar w:top="1417" w:right="1417" w:bottom="1417" w:left="1417" w:header="283" w:footer="708" w:gutter="0"/>
          <w:pgNumType w:fmt="upperRoman" w:start="1"/>
          <w:cols w:space="708"/>
          <w:titlePg/>
          <w:docGrid w:linePitch="360"/>
        </w:sectPr>
      </w:pPr>
    </w:p>
    <w:p w:rsidR="00650A0D" w:rsidRDefault="00650A0D" w:rsidP="004B759F">
      <w:pPr>
        <w:pStyle w:val="Kop6"/>
        <w:spacing w:before="0"/>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sidR="00A07D42">
        <w:rPr>
          <w:rFonts w:asciiTheme="minorHAnsi" w:hAnsiTheme="minorHAnsi" w:cstheme="minorHAnsi"/>
          <w:i w:val="0"/>
          <w:color w:val="808080" w:themeColor="background1" w:themeShade="80"/>
          <w:sz w:val="32"/>
          <w:szCs w:val="32"/>
        </w:rPr>
        <w:t xml:space="preserve"> van studenten met </w:t>
      </w:r>
      <w:r w:rsidRPr="009C4646">
        <w:rPr>
          <w:rFonts w:asciiTheme="minorHAnsi" w:hAnsiTheme="minorHAnsi" w:cstheme="minorHAnsi"/>
          <w:i w:val="0"/>
          <w:color w:val="808080" w:themeColor="background1" w:themeShade="80"/>
          <w:sz w:val="32"/>
          <w:szCs w:val="32"/>
        </w:rPr>
        <w:t>AD</w:t>
      </w:r>
      <w:r w:rsidR="00A07D42">
        <w:rPr>
          <w:rFonts w:asciiTheme="minorHAnsi" w:hAnsiTheme="minorHAnsi" w:cstheme="minorHAnsi"/>
          <w:i w:val="0"/>
          <w:color w:val="808080" w:themeColor="background1" w:themeShade="80"/>
          <w:sz w:val="32"/>
          <w:szCs w:val="32"/>
        </w:rPr>
        <w:t>(H)</w:t>
      </w:r>
      <w:r w:rsidRPr="009C4646">
        <w:rPr>
          <w:rFonts w:asciiTheme="minorHAnsi" w:hAnsiTheme="minorHAnsi" w:cstheme="minorHAnsi"/>
          <w:i w:val="0"/>
          <w:color w:val="808080" w:themeColor="background1" w:themeShade="80"/>
          <w:sz w:val="32"/>
          <w:szCs w:val="32"/>
        </w:rPr>
        <w:t>D</w:t>
      </w:r>
    </w:p>
    <w:p w:rsidR="00650A0D" w:rsidRPr="00650A0D" w:rsidRDefault="00650A0D" w:rsidP="00650A0D"/>
    <w:p w:rsidR="00266362" w:rsidRDefault="00650A0D" w:rsidP="00266362">
      <w:pPr>
        <w:pStyle w:val="Kop6"/>
        <w:numPr>
          <w:ilvl w:val="0"/>
          <w:numId w:val="15"/>
        </w:numPr>
        <w:jc w:val="both"/>
        <w:rPr>
          <w:rFonts w:asciiTheme="minorHAnsi" w:hAnsiTheme="minorHAnsi" w:cstheme="minorHAnsi"/>
          <w:b/>
          <w:i w:val="0"/>
          <w:color w:val="FF3300"/>
          <w:sz w:val="36"/>
          <w:szCs w:val="36"/>
        </w:rPr>
      </w:pPr>
      <w:r w:rsidRPr="00DC00A4">
        <w:rPr>
          <w:rFonts w:asciiTheme="minorHAnsi" w:hAnsiTheme="minorHAnsi" w:cstheme="minorHAnsi"/>
          <w:b/>
          <w:i w:val="0"/>
          <w:color w:val="FF3300"/>
          <w:sz w:val="36"/>
          <w:szCs w:val="36"/>
        </w:rPr>
        <w:t>Inleiding</w:t>
      </w:r>
      <w:r w:rsidR="00A474F8" w:rsidRPr="00DC00A4">
        <w:rPr>
          <w:rFonts w:asciiTheme="minorHAnsi" w:hAnsiTheme="minorHAnsi" w:cstheme="minorHAnsi"/>
          <w:b/>
          <w:i w:val="0"/>
          <w:color w:val="FF3300"/>
          <w:sz w:val="36"/>
          <w:szCs w:val="36"/>
        </w:rPr>
        <w:t xml:space="preserve"> – Waarom deze reader</w:t>
      </w:r>
    </w:p>
    <w:p w:rsidR="000F398D" w:rsidRPr="00A90DA1" w:rsidRDefault="000F398D" w:rsidP="000F398D">
      <w:pPr>
        <w:pStyle w:val="Geenafstand"/>
        <w:spacing w:line="276" w:lineRule="auto"/>
        <w:jc w:val="both"/>
        <w:rPr>
          <w:rFonts w:ascii="Calibri" w:hAnsi="Calibri" w:cs="Calibri"/>
        </w:rPr>
      </w:pPr>
      <w:r w:rsidRPr="00A90DA1">
        <w:rPr>
          <w:rFonts w:ascii="Calibri" w:hAnsi="Calibri" w:cs="Calibri"/>
        </w:rPr>
        <w:t>De diagnose</w:t>
      </w:r>
      <w:r w:rsidRPr="00A90DA1">
        <w:rPr>
          <w:rFonts w:ascii="Calibri" w:hAnsi="Calibri" w:cs="Calibri"/>
          <w:i/>
        </w:rPr>
        <w:t xml:space="preserve"> </w:t>
      </w:r>
      <w:r w:rsidRPr="00C95DDB">
        <w:rPr>
          <w:rFonts w:ascii="Calibri" w:hAnsi="Calibri" w:cs="Calibri"/>
        </w:rPr>
        <w:t>A</w:t>
      </w:r>
      <w:r w:rsidRPr="00A90DA1">
        <w:rPr>
          <w:rFonts w:ascii="Calibri" w:hAnsi="Calibri" w:cs="Calibri"/>
        </w:rPr>
        <w:t>D(H)D is niet meer uitsluitend een kinder-psychiatrische diagnose. Verschillende onderzoeken tonen aan</w:t>
      </w:r>
      <w:r w:rsidR="005F76FC">
        <w:rPr>
          <w:rFonts w:ascii="Calibri" w:hAnsi="Calibri" w:cs="Calibri"/>
        </w:rPr>
        <w:t>,</w:t>
      </w:r>
      <w:r w:rsidRPr="00A90DA1">
        <w:rPr>
          <w:rFonts w:ascii="Calibri" w:hAnsi="Calibri" w:cs="Calibri"/>
        </w:rPr>
        <w:t xml:space="preserve"> dat 30 tot 50 procent van de kinderen die in hun jeugd zijn gediagnosticeerd met de diagnose AD(H)D, in hun volwassenheid nog hinder </w:t>
      </w:r>
      <w:r w:rsidR="005F76FC">
        <w:rPr>
          <w:rFonts w:ascii="Calibri" w:hAnsi="Calibri" w:cs="Calibri"/>
        </w:rPr>
        <w:t>er</w:t>
      </w:r>
      <w:r>
        <w:rPr>
          <w:rFonts w:ascii="Calibri" w:hAnsi="Calibri" w:cs="Calibri"/>
        </w:rPr>
        <w:t xml:space="preserve">van </w:t>
      </w:r>
      <w:r w:rsidRPr="00A90DA1">
        <w:rPr>
          <w:rFonts w:ascii="Calibri" w:hAnsi="Calibri" w:cs="Calibri"/>
        </w:rPr>
        <w:t>ervaren (Biederman e.a., 2000). Daarbij tonen cijfers aan dat er de laatste jaren in toenemende mate volwassenen met AD(H)D worden gediagnosticeerd</w:t>
      </w:r>
      <w:sdt>
        <w:sdtPr>
          <w:rPr>
            <w:rFonts w:ascii="Calibri" w:hAnsi="Calibri" w:cs="Calibri"/>
          </w:rPr>
          <w:id w:val="-707267060"/>
          <w:citation/>
        </w:sdtPr>
        <w:sdtEndPr/>
        <w:sdtContent>
          <w:r w:rsidR="00D21516" w:rsidRPr="00A90DA1">
            <w:rPr>
              <w:rFonts w:ascii="Calibri" w:hAnsi="Calibri" w:cs="Calibri"/>
            </w:rPr>
            <w:fldChar w:fldCharType="begin"/>
          </w:r>
          <w:r w:rsidRPr="00A90DA1">
            <w:rPr>
              <w:rFonts w:ascii="Calibri" w:hAnsi="Calibri" w:cs="Calibri"/>
            </w:rPr>
            <w:instrText xml:space="preserve"> CITATION Tui10 \l 1033 </w:instrText>
          </w:r>
          <w:r w:rsidR="00D21516" w:rsidRPr="00A90DA1">
            <w:rPr>
              <w:rFonts w:ascii="Calibri" w:hAnsi="Calibri" w:cs="Calibri"/>
            </w:rPr>
            <w:fldChar w:fldCharType="separate"/>
          </w:r>
          <w:r w:rsidRPr="00A90DA1">
            <w:rPr>
              <w:rFonts w:ascii="Calibri" w:hAnsi="Calibri" w:cs="Calibri"/>
              <w:noProof/>
            </w:rPr>
            <w:t xml:space="preserve"> (Tuithof, ten Have, van Dorselear, &amp; de Graaf, 2010)</w:t>
          </w:r>
          <w:r w:rsidR="00D21516" w:rsidRPr="00A90DA1">
            <w:rPr>
              <w:rFonts w:ascii="Calibri" w:hAnsi="Calibri" w:cs="Calibri"/>
            </w:rPr>
            <w:fldChar w:fldCharType="end"/>
          </w:r>
        </w:sdtContent>
      </w:sdt>
      <w:r w:rsidRPr="00A90DA1">
        <w:rPr>
          <w:rFonts w:ascii="Calibri" w:hAnsi="Calibri" w:cs="Calibri"/>
        </w:rPr>
        <w:t>. Deze onderzoeken laten zien dat bij volwassenen</w:t>
      </w:r>
      <w:r>
        <w:rPr>
          <w:rFonts w:ascii="Calibri" w:hAnsi="Calibri" w:cs="Calibri"/>
        </w:rPr>
        <w:t xml:space="preserve"> die</w:t>
      </w:r>
      <w:r w:rsidRPr="00A90DA1">
        <w:rPr>
          <w:rFonts w:ascii="Calibri" w:hAnsi="Calibri" w:cs="Calibri"/>
        </w:rPr>
        <w:t xml:space="preserve"> gediagnosticeerd </w:t>
      </w:r>
      <w:r>
        <w:rPr>
          <w:rFonts w:ascii="Calibri" w:hAnsi="Calibri" w:cs="Calibri"/>
        </w:rPr>
        <w:t xml:space="preserve">zijn </w:t>
      </w:r>
      <w:r w:rsidRPr="00A90DA1">
        <w:rPr>
          <w:rFonts w:ascii="Calibri" w:hAnsi="Calibri" w:cs="Calibri"/>
        </w:rPr>
        <w:t>met AD(H)D, de volgende symptomen aan de orde kunnen zijn: chaotisch gedrag, snel afgeleid</w:t>
      </w:r>
      <w:r>
        <w:rPr>
          <w:rFonts w:ascii="Calibri" w:hAnsi="Calibri" w:cs="Calibri"/>
        </w:rPr>
        <w:t xml:space="preserve"> zijn</w:t>
      </w:r>
      <w:r w:rsidRPr="00A90DA1">
        <w:rPr>
          <w:rFonts w:ascii="Calibri" w:hAnsi="Calibri" w:cs="Calibri"/>
        </w:rPr>
        <w:t xml:space="preserve">, druk praten, </w:t>
      </w:r>
      <w:r w:rsidR="005F76FC">
        <w:rPr>
          <w:rFonts w:ascii="Calibri" w:hAnsi="Calibri" w:cs="Calibri"/>
        </w:rPr>
        <w:t>het eerst-doen-dan-</w:t>
      </w:r>
      <w:r w:rsidRPr="00A90DA1">
        <w:rPr>
          <w:rFonts w:ascii="Calibri" w:hAnsi="Calibri" w:cs="Calibri"/>
        </w:rPr>
        <w:t xml:space="preserve">denken en </w:t>
      </w:r>
      <w:r w:rsidR="005F76FC">
        <w:rPr>
          <w:rFonts w:ascii="Calibri" w:hAnsi="Calibri" w:cs="Calibri"/>
        </w:rPr>
        <w:t>het snel-verveeld-</w:t>
      </w:r>
      <w:r w:rsidRPr="00A90DA1">
        <w:rPr>
          <w:rFonts w:ascii="Calibri" w:hAnsi="Calibri" w:cs="Calibri"/>
        </w:rPr>
        <w:t>zijn. Wanneer deze symptomen een rol spelen in de volwassenheid, is het</w:t>
      </w:r>
      <w:r w:rsidR="00EC7AFD">
        <w:rPr>
          <w:rFonts w:ascii="Calibri" w:hAnsi="Calibri" w:cs="Calibri"/>
        </w:rPr>
        <w:t xml:space="preserve"> goed</w:t>
      </w:r>
      <w:r w:rsidRPr="00A90DA1">
        <w:rPr>
          <w:rFonts w:ascii="Calibri" w:hAnsi="Calibri" w:cs="Calibri"/>
        </w:rPr>
        <w:t xml:space="preserve"> mogelijk dat deze symptomen ook een rol spelen gedurende de studie. De symptomen kunnen zichtbaar zijn in bijvoorbeeld doublures, moeite </w:t>
      </w:r>
      <w:r w:rsidR="00EC7AFD">
        <w:rPr>
          <w:rFonts w:ascii="Calibri" w:hAnsi="Calibri" w:cs="Calibri"/>
        </w:rPr>
        <w:t xml:space="preserve">hebben </w:t>
      </w:r>
      <w:r w:rsidRPr="00A90DA1">
        <w:rPr>
          <w:rFonts w:ascii="Calibri" w:hAnsi="Calibri" w:cs="Calibri"/>
        </w:rPr>
        <w:t>met huiswerk, onderprest</w:t>
      </w:r>
      <w:r w:rsidR="00EC7AFD">
        <w:rPr>
          <w:rFonts w:ascii="Calibri" w:hAnsi="Calibri" w:cs="Calibri"/>
        </w:rPr>
        <w:t>atie</w:t>
      </w:r>
      <w:r w:rsidRPr="00A90DA1">
        <w:rPr>
          <w:rFonts w:ascii="Calibri" w:hAnsi="Calibri" w:cs="Calibri"/>
        </w:rPr>
        <w:t xml:space="preserve"> ten opzichte van intelligentie, school niet afmaken en slordig</w:t>
      </w:r>
      <w:r>
        <w:rPr>
          <w:rFonts w:ascii="Calibri" w:hAnsi="Calibri" w:cs="Calibri"/>
        </w:rPr>
        <w:t xml:space="preserve"> zijn</w:t>
      </w:r>
      <w:r w:rsidRPr="00A90DA1">
        <w:rPr>
          <w:rFonts w:ascii="Calibri" w:hAnsi="Calibri" w:cs="Calibri"/>
        </w:rPr>
        <w:t xml:space="preserve">. </w:t>
      </w:r>
    </w:p>
    <w:p w:rsidR="00A07D42" w:rsidRPr="00A07D42" w:rsidRDefault="00A07D42" w:rsidP="00F01F42">
      <w:pPr>
        <w:spacing w:line="276" w:lineRule="auto"/>
        <w:jc w:val="both"/>
      </w:pPr>
    </w:p>
    <w:p w:rsidR="00031114" w:rsidRPr="008B50C0" w:rsidRDefault="00031114" w:rsidP="00F01F42">
      <w:pPr>
        <w:spacing w:line="276" w:lineRule="auto"/>
        <w:ind w:firstLine="0"/>
        <w:jc w:val="both"/>
      </w:pPr>
      <w:r>
        <w:t>Uit onderzoek</w:t>
      </w:r>
      <w:r w:rsidR="00406CEA">
        <w:t xml:space="preserve"> </w:t>
      </w:r>
      <w:r w:rsidR="00EC7AFD">
        <w:t xml:space="preserve">binnen de Academie Sociale Studies aan de Christelijke Hogeschool Ede </w:t>
      </w:r>
      <w:r w:rsidR="00406CEA">
        <w:t>(Bruin de, N. en Prins</w:t>
      </w:r>
      <w:r w:rsidR="00C90581">
        <w:t>,</w:t>
      </w:r>
      <w:r w:rsidR="00406CEA">
        <w:t xml:space="preserve"> J. 2012)</w:t>
      </w:r>
      <w:r>
        <w:t xml:space="preserve"> </w:t>
      </w:r>
      <w:r w:rsidR="00AA4F63">
        <w:t xml:space="preserve">blijkt dat er </w:t>
      </w:r>
      <w:r>
        <w:t xml:space="preserve">studenten </w:t>
      </w:r>
      <w:r w:rsidR="00AA4F63">
        <w:t>zijn met de diagnose AD</w:t>
      </w:r>
      <w:r w:rsidR="009E618D">
        <w:t>H</w:t>
      </w:r>
      <w:r w:rsidR="00AA4F63">
        <w:t>D</w:t>
      </w:r>
      <w:r w:rsidR="009E618D">
        <w:t xml:space="preserve"> of ADD</w:t>
      </w:r>
      <w:r>
        <w:t xml:space="preserve">. </w:t>
      </w:r>
      <w:r w:rsidR="009E618D">
        <w:t>Er is</w:t>
      </w:r>
      <w:r w:rsidR="00AA4F63">
        <w:t xml:space="preserve"> ook een groep studenten </w:t>
      </w:r>
      <w:r>
        <w:t>die eveneens problemen hebben met AD(H)D gerelateerde symptomen</w:t>
      </w:r>
      <w:r w:rsidR="00EC7AFD">
        <w:t>,</w:t>
      </w:r>
      <w:r>
        <w:t xml:space="preserve"> maar (nog) niet zijn gediagnosticeerd</w:t>
      </w:r>
      <w:r w:rsidRPr="008B50C0">
        <w:t xml:space="preserve">. </w:t>
      </w:r>
      <w:r w:rsidR="00EC7AFD" w:rsidRPr="008B50C0">
        <w:t>In</w:t>
      </w:r>
      <w:r w:rsidR="00D4327B" w:rsidRPr="008B50C0">
        <w:t xml:space="preserve"> bijlage 3 </w:t>
      </w:r>
      <w:r w:rsidR="00EC7AFD" w:rsidRPr="008B50C0">
        <w:t>is een</w:t>
      </w:r>
      <w:r w:rsidR="00406CEA" w:rsidRPr="008B50C0">
        <w:t xml:space="preserve"> samenvatting </w:t>
      </w:r>
      <w:r w:rsidR="00EC7AFD" w:rsidRPr="008B50C0">
        <w:t xml:space="preserve">te vinden </w:t>
      </w:r>
      <w:r w:rsidR="00406CEA" w:rsidRPr="008B50C0">
        <w:t>van het onderzoeksverslag ‘Hersenstorm, windkracht 8’</w:t>
      </w:r>
      <w:r w:rsidR="00D4327B" w:rsidRPr="008B50C0">
        <w:t>.</w:t>
      </w:r>
    </w:p>
    <w:p w:rsidR="00DC0C0F" w:rsidRPr="008B50C0" w:rsidRDefault="00DC0C0F" w:rsidP="00F01F42">
      <w:pPr>
        <w:spacing w:line="276" w:lineRule="auto"/>
        <w:ind w:firstLine="0"/>
        <w:jc w:val="both"/>
      </w:pPr>
    </w:p>
    <w:p w:rsidR="009E618D" w:rsidRPr="008B50C0" w:rsidRDefault="0045754F" w:rsidP="00F01F42">
      <w:pPr>
        <w:spacing w:line="276" w:lineRule="auto"/>
        <w:ind w:firstLine="0"/>
        <w:jc w:val="both"/>
      </w:pPr>
      <w:r w:rsidRPr="008B50C0">
        <w:t xml:space="preserve">Het streven van de Christelijke Hogeschool Ede is de student met AD(H)D succesvol te laten (af)studeren. </w:t>
      </w:r>
      <w:r w:rsidR="00DC0C0F" w:rsidRPr="008B50C0">
        <w:t xml:space="preserve">Om te achterhalen waar deze studenten </w:t>
      </w:r>
      <w:r w:rsidR="009E618D" w:rsidRPr="008B50C0">
        <w:t xml:space="preserve">tijdens hun studie </w:t>
      </w:r>
      <w:r w:rsidR="00C90581" w:rsidRPr="008B50C0">
        <w:t>tegen</w:t>
      </w:r>
      <w:r w:rsidR="009E618D" w:rsidRPr="008B50C0">
        <w:t>aan</w:t>
      </w:r>
      <w:r w:rsidR="00C90581" w:rsidRPr="008B50C0">
        <w:t xml:space="preserve"> </w:t>
      </w:r>
      <w:r w:rsidR="009E618D" w:rsidRPr="008B50C0">
        <w:t>lopen en om</w:t>
      </w:r>
      <w:r w:rsidR="00DC0C0F" w:rsidRPr="008B50C0">
        <w:t xml:space="preserve"> </w:t>
      </w:r>
      <w:r w:rsidR="009E618D" w:rsidRPr="008B50C0">
        <w:t>in kaart te brengen wat</w:t>
      </w:r>
      <w:r w:rsidR="00DC0C0F" w:rsidRPr="008B50C0">
        <w:t xml:space="preserve"> zij aan begeleiding nodig hebben van hun </w:t>
      </w:r>
      <w:r w:rsidR="009E618D" w:rsidRPr="008B50C0">
        <w:t>studieloopbaanbegeleide</w:t>
      </w:r>
      <w:r w:rsidR="00DC0C0F" w:rsidRPr="008B50C0">
        <w:t>r</w:t>
      </w:r>
      <w:r w:rsidR="009E618D" w:rsidRPr="008B50C0">
        <w:t>, is er een onderzoek binnen de Academie Sociale Studies aan de Christelijk Hogeschool Ede uitgevoerd.</w:t>
      </w:r>
    </w:p>
    <w:p w:rsidR="0045754F" w:rsidRPr="008B50C0" w:rsidRDefault="0045754F" w:rsidP="00F01F42">
      <w:pPr>
        <w:spacing w:line="276" w:lineRule="auto"/>
        <w:ind w:firstLine="0"/>
      </w:pPr>
    </w:p>
    <w:p w:rsidR="00022064" w:rsidRPr="00266362" w:rsidRDefault="00BE2BCA" w:rsidP="00F01F42">
      <w:pPr>
        <w:pStyle w:val="Kop6"/>
        <w:spacing w:before="0" w:after="0" w:line="276" w:lineRule="auto"/>
        <w:jc w:val="both"/>
        <w:rPr>
          <w:rFonts w:ascii="Calibri" w:hAnsi="Calibri" w:cs="Calibri"/>
          <w:i w:val="0"/>
          <w:color w:val="auto"/>
        </w:rPr>
      </w:pPr>
      <w:r w:rsidRPr="008B50C0">
        <w:rPr>
          <w:rFonts w:ascii="Calibri" w:hAnsi="Calibri" w:cs="Calibri"/>
          <w:i w:val="0"/>
          <w:color w:val="auto"/>
        </w:rPr>
        <w:t>In deze reader zal eerst</w:t>
      </w:r>
      <w:r w:rsidR="00563838" w:rsidRPr="008B50C0">
        <w:rPr>
          <w:rFonts w:ascii="Calibri" w:hAnsi="Calibri" w:cs="Calibri"/>
          <w:i w:val="0"/>
          <w:color w:val="auto"/>
        </w:rPr>
        <w:t>, in hoofdstuk 2,</w:t>
      </w:r>
      <w:r w:rsidRPr="008B50C0">
        <w:rPr>
          <w:rFonts w:ascii="Calibri" w:hAnsi="Calibri" w:cs="Calibri"/>
          <w:i w:val="0"/>
          <w:color w:val="auto"/>
        </w:rPr>
        <w:t xml:space="preserve"> een overzicht worden gegeven van de invloed van het hebben van AD(H)D op de studie e</w:t>
      </w:r>
      <w:r w:rsidR="00563838" w:rsidRPr="008B50C0">
        <w:rPr>
          <w:rFonts w:ascii="Calibri" w:hAnsi="Calibri" w:cs="Calibri"/>
          <w:i w:val="0"/>
          <w:color w:val="auto"/>
        </w:rPr>
        <w:t>n in het bijzonder gericht op</w:t>
      </w:r>
      <w:r w:rsidRPr="008B50C0">
        <w:rPr>
          <w:rFonts w:ascii="Calibri" w:hAnsi="Calibri" w:cs="Calibri"/>
          <w:i w:val="0"/>
          <w:color w:val="auto"/>
        </w:rPr>
        <w:t xml:space="preserve"> </w:t>
      </w:r>
      <w:r w:rsidR="00563838" w:rsidRPr="008B50C0">
        <w:rPr>
          <w:rFonts w:ascii="Calibri" w:hAnsi="Calibri" w:cs="Calibri"/>
          <w:i w:val="0"/>
          <w:color w:val="auto"/>
        </w:rPr>
        <w:t>studenten aan de CHE (ASS), gebaseerd op resultaten uit het hierboven genoemde onderzoek.</w:t>
      </w:r>
      <w:r w:rsidR="002D3F37" w:rsidRPr="008B50C0">
        <w:rPr>
          <w:rFonts w:ascii="Calibri" w:hAnsi="Calibri" w:cs="Calibri"/>
          <w:i w:val="0"/>
          <w:color w:val="auto"/>
        </w:rPr>
        <w:t xml:space="preserve"> Deze </w:t>
      </w:r>
      <w:r w:rsidR="00563838" w:rsidRPr="008B50C0">
        <w:rPr>
          <w:rFonts w:ascii="Calibri" w:hAnsi="Calibri" w:cs="Calibri"/>
          <w:i w:val="0"/>
          <w:color w:val="auto"/>
        </w:rPr>
        <w:t>informatie</w:t>
      </w:r>
      <w:r w:rsidR="002D3F37" w:rsidRPr="008B50C0">
        <w:rPr>
          <w:rFonts w:ascii="Calibri" w:hAnsi="Calibri" w:cs="Calibri"/>
          <w:i w:val="0"/>
          <w:color w:val="auto"/>
        </w:rPr>
        <w:t xml:space="preserve"> kan de SLB’er verdieping geven en kennis laten opdoen over studeren met </w:t>
      </w:r>
      <w:r w:rsidR="00870D08" w:rsidRPr="008B50C0">
        <w:rPr>
          <w:rFonts w:ascii="Calibri" w:hAnsi="Calibri" w:cs="Calibri"/>
          <w:i w:val="0"/>
          <w:color w:val="auto"/>
        </w:rPr>
        <w:t xml:space="preserve">AD(H)D. </w:t>
      </w:r>
      <w:r w:rsidR="003F1C1B" w:rsidRPr="008B50C0">
        <w:rPr>
          <w:rFonts w:ascii="Calibri" w:hAnsi="Calibri" w:cs="Calibri"/>
          <w:i w:val="0"/>
          <w:color w:val="auto"/>
        </w:rPr>
        <w:t>Uit</w:t>
      </w:r>
      <w:r w:rsidR="003F1C1B" w:rsidRPr="004F2D37">
        <w:rPr>
          <w:rFonts w:ascii="Calibri" w:hAnsi="Calibri" w:cs="Calibri"/>
          <w:i w:val="0"/>
          <w:color w:val="auto"/>
        </w:rPr>
        <w:t xml:space="preserve"> het onderzoek blijkt </w:t>
      </w:r>
      <w:r w:rsidR="00563838">
        <w:rPr>
          <w:rFonts w:ascii="Calibri" w:hAnsi="Calibri" w:cs="Calibri"/>
          <w:i w:val="0"/>
          <w:color w:val="auto"/>
        </w:rPr>
        <w:t xml:space="preserve">namelijk </w:t>
      </w:r>
      <w:r w:rsidR="003F1C1B" w:rsidRPr="004F2D37">
        <w:rPr>
          <w:rFonts w:ascii="Calibri" w:hAnsi="Calibri" w:cs="Calibri"/>
          <w:i w:val="0"/>
          <w:color w:val="auto"/>
        </w:rPr>
        <w:t xml:space="preserve">dat </w:t>
      </w:r>
      <w:r w:rsidR="003F1C1B" w:rsidRPr="008B50C0">
        <w:rPr>
          <w:rFonts w:ascii="Calibri" w:hAnsi="Calibri" w:cs="Calibri"/>
          <w:i w:val="0"/>
          <w:color w:val="auto"/>
        </w:rPr>
        <w:t xml:space="preserve">deze kennis een belangrijke basis is in de begeleiding. </w:t>
      </w:r>
      <w:r w:rsidR="006C5544" w:rsidRPr="008B50C0">
        <w:rPr>
          <w:rFonts w:ascii="Calibri" w:hAnsi="Calibri" w:cs="Calibri"/>
          <w:i w:val="0"/>
          <w:color w:val="auto"/>
        </w:rPr>
        <w:t>Vervolgens wordt er</w:t>
      </w:r>
      <w:r w:rsidR="00563838" w:rsidRPr="008B50C0">
        <w:rPr>
          <w:rFonts w:ascii="Calibri" w:hAnsi="Calibri" w:cs="Calibri"/>
          <w:i w:val="0"/>
          <w:color w:val="auto"/>
        </w:rPr>
        <w:t>,</w:t>
      </w:r>
      <w:r w:rsidR="006C5544" w:rsidRPr="008B50C0">
        <w:rPr>
          <w:rFonts w:ascii="Calibri" w:hAnsi="Calibri" w:cs="Calibri"/>
          <w:i w:val="0"/>
          <w:color w:val="auto"/>
        </w:rPr>
        <w:t xml:space="preserve"> in hoofdstuk 3</w:t>
      </w:r>
      <w:r w:rsidR="00563838" w:rsidRPr="008B50C0">
        <w:rPr>
          <w:rFonts w:ascii="Calibri" w:hAnsi="Calibri" w:cs="Calibri"/>
          <w:i w:val="0"/>
          <w:color w:val="auto"/>
        </w:rPr>
        <w:t>,</w:t>
      </w:r>
      <w:r w:rsidR="006C5544" w:rsidRPr="008B50C0">
        <w:rPr>
          <w:rFonts w:ascii="Calibri" w:hAnsi="Calibri" w:cs="Calibri"/>
          <w:i w:val="0"/>
          <w:color w:val="auto"/>
        </w:rPr>
        <w:t xml:space="preserve"> </w:t>
      </w:r>
      <w:r w:rsidR="00563838" w:rsidRPr="008B50C0">
        <w:rPr>
          <w:rFonts w:ascii="Calibri" w:hAnsi="Calibri" w:cs="Calibri"/>
          <w:i w:val="0"/>
          <w:color w:val="auto"/>
        </w:rPr>
        <w:t xml:space="preserve">beschreven </w:t>
      </w:r>
      <w:r w:rsidR="006C5544" w:rsidRPr="008B50C0">
        <w:rPr>
          <w:rFonts w:ascii="Calibri" w:hAnsi="Calibri" w:cs="Calibri"/>
          <w:i w:val="0"/>
          <w:color w:val="auto"/>
        </w:rPr>
        <w:t xml:space="preserve">wat studenten met AD(H)D binnen de CHE (ASS) aangeven nodig te hebben van hun SLB’er. </w:t>
      </w:r>
      <w:r w:rsidR="00563838" w:rsidRPr="008B50C0">
        <w:rPr>
          <w:rFonts w:ascii="Calibri" w:hAnsi="Calibri" w:cs="Calibri"/>
          <w:i w:val="0"/>
          <w:color w:val="auto"/>
        </w:rPr>
        <w:t xml:space="preserve">Tenslotte zullen, in hoofdstuk 4, aanbevelingen gegeven worden </w:t>
      </w:r>
      <w:r w:rsidR="00B240E2" w:rsidRPr="008B50C0">
        <w:rPr>
          <w:rFonts w:ascii="Calibri" w:hAnsi="Calibri" w:cs="Calibri"/>
          <w:i w:val="0"/>
          <w:color w:val="auto"/>
        </w:rPr>
        <w:t>voor het begeleiden van studenten met A</w:t>
      </w:r>
      <w:r w:rsidR="00563838" w:rsidRPr="008B50C0">
        <w:rPr>
          <w:rFonts w:ascii="Calibri" w:hAnsi="Calibri" w:cs="Calibri"/>
          <w:i w:val="0"/>
          <w:color w:val="auto"/>
        </w:rPr>
        <w:t>D</w:t>
      </w:r>
      <w:r w:rsidR="00B240E2" w:rsidRPr="008B50C0">
        <w:rPr>
          <w:rFonts w:ascii="Calibri" w:hAnsi="Calibri" w:cs="Calibri"/>
          <w:i w:val="0"/>
          <w:color w:val="auto"/>
        </w:rPr>
        <w:t>(H)D</w:t>
      </w:r>
      <w:r w:rsidR="006C5544" w:rsidRPr="008B50C0">
        <w:rPr>
          <w:rFonts w:ascii="Calibri" w:hAnsi="Calibri" w:cs="Calibri"/>
          <w:i w:val="0"/>
          <w:color w:val="auto"/>
        </w:rPr>
        <w:t xml:space="preserve">. </w:t>
      </w:r>
      <w:r w:rsidR="00B240E2" w:rsidRPr="008B50C0">
        <w:rPr>
          <w:rFonts w:ascii="Calibri" w:hAnsi="Calibri" w:cs="Calibri"/>
          <w:i w:val="0"/>
          <w:color w:val="auto"/>
        </w:rPr>
        <w:t xml:space="preserve">In de bijlagen zijn </w:t>
      </w:r>
      <w:r w:rsidR="00B240E2" w:rsidRPr="008B50C0">
        <w:rPr>
          <w:rFonts w:ascii="Calibri" w:hAnsi="Calibri" w:cs="Calibri"/>
          <w:color w:val="auto"/>
        </w:rPr>
        <w:t>formats</w:t>
      </w:r>
      <w:r w:rsidR="00B240E2" w:rsidRPr="008B50C0">
        <w:rPr>
          <w:rFonts w:ascii="Calibri" w:hAnsi="Calibri" w:cs="Calibri"/>
          <w:i w:val="0"/>
          <w:color w:val="auto"/>
        </w:rPr>
        <w:t xml:space="preserve"> te vinden ter ondersteuning van</w:t>
      </w:r>
      <w:r w:rsidR="00B240E2" w:rsidRPr="004F2D37">
        <w:rPr>
          <w:rFonts w:ascii="Calibri" w:hAnsi="Calibri" w:cs="Calibri"/>
          <w:i w:val="0"/>
          <w:color w:val="auto"/>
        </w:rPr>
        <w:t xml:space="preserve"> deze begeleiding.</w:t>
      </w:r>
    </w:p>
    <w:p w:rsidR="0045754F" w:rsidRDefault="0045754F" w:rsidP="0045754F"/>
    <w:p w:rsidR="0045754F" w:rsidRDefault="0045754F" w:rsidP="0045754F"/>
    <w:p w:rsidR="0045754F" w:rsidRDefault="0045754F" w:rsidP="0045754F"/>
    <w:p w:rsidR="0045754F" w:rsidRDefault="0045754F" w:rsidP="0045754F"/>
    <w:p w:rsidR="0045754F" w:rsidRDefault="0045754F" w:rsidP="0045754F"/>
    <w:p w:rsidR="0045754F" w:rsidRDefault="0045754F" w:rsidP="0045754F"/>
    <w:p w:rsidR="0045754F" w:rsidRDefault="0045754F" w:rsidP="0045754F"/>
    <w:p w:rsidR="0045754F" w:rsidRDefault="0045754F" w:rsidP="0045754F"/>
    <w:p w:rsidR="0056157C" w:rsidRDefault="0056157C" w:rsidP="0056157C">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00870D08" w:rsidRPr="009C4646">
        <w:rPr>
          <w:rFonts w:asciiTheme="minorHAnsi" w:hAnsiTheme="minorHAnsi" w:cstheme="minorHAnsi"/>
          <w:i w:val="0"/>
          <w:color w:val="808080" w:themeColor="background1" w:themeShade="80"/>
          <w:sz w:val="32"/>
          <w:szCs w:val="32"/>
        </w:rPr>
        <w:t xml:space="preserve">Begeleiding </w:t>
      </w:r>
      <w:r w:rsidR="0045754F">
        <w:rPr>
          <w:rFonts w:asciiTheme="minorHAnsi" w:hAnsiTheme="minorHAnsi" w:cstheme="minorHAnsi"/>
          <w:i w:val="0"/>
          <w:color w:val="808080" w:themeColor="background1" w:themeShade="80"/>
          <w:sz w:val="32"/>
          <w:szCs w:val="32"/>
        </w:rPr>
        <w:t xml:space="preserve">van studenten met </w:t>
      </w:r>
      <w:r w:rsidR="0045754F" w:rsidRPr="009C4646">
        <w:rPr>
          <w:rFonts w:asciiTheme="minorHAnsi" w:hAnsiTheme="minorHAnsi" w:cstheme="minorHAnsi"/>
          <w:i w:val="0"/>
          <w:color w:val="808080" w:themeColor="background1" w:themeShade="80"/>
          <w:sz w:val="32"/>
          <w:szCs w:val="32"/>
        </w:rPr>
        <w:t>AD</w:t>
      </w:r>
      <w:r w:rsidR="0045754F">
        <w:rPr>
          <w:rFonts w:asciiTheme="minorHAnsi" w:hAnsiTheme="minorHAnsi" w:cstheme="minorHAnsi"/>
          <w:i w:val="0"/>
          <w:color w:val="808080" w:themeColor="background1" w:themeShade="80"/>
          <w:sz w:val="32"/>
          <w:szCs w:val="32"/>
        </w:rPr>
        <w:t>(H)</w:t>
      </w:r>
      <w:r w:rsidR="0045754F" w:rsidRPr="009C4646">
        <w:rPr>
          <w:rFonts w:asciiTheme="minorHAnsi" w:hAnsiTheme="minorHAnsi" w:cstheme="minorHAnsi"/>
          <w:i w:val="0"/>
          <w:color w:val="808080" w:themeColor="background1" w:themeShade="80"/>
          <w:sz w:val="32"/>
          <w:szCs w:val="32"/>
        </w:rPr>
        <w:t>D</w:t>
      </w:r>
    </w:p>
    <w:p w:rsidR="0056157C" w:rsidRPr="00DC00A4" w:rsidRDefault="0056157C" w:rsidP="0056157C">
      <w:pPr>
        <w:pStyle w:val="Kop6"/>
        <w:rPr>
          <w:rFonts w:asciiTheme="minorHAnsi" w:hAnsiTheme="minorHAnsi" w:cstheme="minorHAnsi"/>
          <w:b/>
          <w:i w:val="0"/>
          <w:color w:val="FF3300"/>
          <w:sz w:val="36"/>
          <w:szCs w:val="36"/>
        </w:rPr>
      </w:pPr>
      <w:r w:rsidRPr="00DC00A4">
        <w:rPr>
          <w:rFonts w:asciiTheme="minorHAnsi" w:hAnsiTheme="minorHAnsi" w:cstheme="minorHAnsi"/>
          <w:b/>
          <w:i w:val="0"/>
          <w:color w:val="FF3300"/>
          <w:sz w:val="36"/>
          <w:szCs w:val="36"/>
        </w:rPr>
        <w:t xml:space="preserve">2. </w:t>
      </w:r>
      <w:r w:rsidR="0045754F">
        <w:rPr>
          <w:rFonts w:asciiTheme="minorHAnsi" w:hAnsiTheme="minorHAnsi" w:cstheme="minorHAnsi"/>
          <w:b/>
          <w:i w:val="0"/>
          <w:color w:val="FF3300"/>
          <w:sz w:val="36"/>
          <w:szCs w:val="36"/>
        </w:rPr>
        <w:t xml:space="preserve">Wat </w:t>
      </w:r>
      <w:r w:rsidR="00113BEF">
        <w:rPr>
          <w:rFonts w:asciiTheme="minorHAnsi" w:hAnsiTheme="minorHAnsi" w:cstheme="minorHAnsi"/>
          <w:b/>
          <w:i w:val="0"/>
          <w:color w:val="FF3300"/>
          <w:sz w:val="36"/>
          <w:szCs w:val="36"/>
        </w:rPr>
        <w:t>is</w:t>
      </w:r>
      <w:r w:rsidR="0045754F">
        <w:rPr>
          <w:rFonts w:asciiTheme="minorHAnsi" w:hAnsiTheme="minorHAnsi" w:cstheme="minorHAnsi"/>
          <w:b/>
          <w:i w:val="0"/>
          <w:color w:val="FF3300"/>
          <w:sz w:val="36"/>
          <w:szCs w:val="36"/>
        </w:rPr>
        <w:t xml:space="preserve"> ADHD en ADD?</w:t>
      </w:r>
    </w:p>
    <w:p w:rsidR="00113BEF" w:rsidRPr="00F01F42" w:rsidRDefault="00113BEF" w:rsidP="00113BEF">
      <w:pPr>
        <w:pStyle w:val="Geenafstand"/>
        <w:spacing w:line="276" w:lineRule="auto"/>
        <w:rPr>
          <w:rFonts w:ascii="Calibri" w:hAnsi="Calibri" w:cs="Calibri"/>
        </w:rPr>
      </w:pPr>
      <w:r w:rsidRPr="00F01F42">
        <w:rPr>
          <w:rFonts w:ascii="Calibri" w:eastAsia="Times New Roman" w:hAnsi="Calibri" w:cs="Calibri"/>
        </w:rPr>
        <w:t>De afkorting ADHD staat voor Attention Deficit Hyperactivity Disorder, ofwel een aandachtstekort stoornis met hyperactief gedrag. Er bestaan 3 type</w:t>
      </w:r>
      <w:r>
        <w:rPr>
          <w:rFonts w:ascii="Calibri" w:eastAsia="Times New Roman" w:hAnsi="Calibri" w:cs="Calibri"/>
        </w:rPr>
        <w:t>s</w:t>
      </w:r>
      <w:r w:rsidRPr="00F01F42">
        <w:rPr>
          <w:rFonts w:ascii="Calibri" w:eastAsia="Times New Roman" w:hAnsi="Calibri" w:cs="Calibri"/>
        </w:rPr>
        <w:t xml:space="preserve"> ADHD: </w:t>
      </w:r>
    </w:p>
    <w:p w:rsidR="00113BEF" w:rsidRPr="00F01F42" w:rsidRDefault="00113BEF" w:rsidP="00113BEF">
      <w:pPr>
        <w:numPr>
          <w:ilvl w:val="0"/>
          <w:numId w:val="10"/>
        </w:numPr>
        <w:spacing w:before="100" w:beforeAutospacing="1" w:after="100" w:afterAutospacing="1" w:line="276" w:lineRule="auto"/>
        <w:rPr>
          <w:rFonts w:ascii="Calibri" w:eastAsia="Times New Roman" w:hAnsi="Calibri" w:cs="Calibri"/>
        </w:rPr>
      </w:pPr>
      <w:r w:rsidRPr="00F01F42">
        <w:rPr>
          <w:rFonts w:ascii="Calibri" w:eastAsia="Times New Roman" w:hAnsi="Calibri" w:cs="Calibri"/>
        </w:rPr>
        <w:t xml:space="preserve">ADHD-I, voorheen ook wel het ADD-type genoemd. Hierbij staat de aandachtstekort voornamelijk op de voorgrond; </w:t>
      </w:r>
    </w:p>
    <w:p w:rsidR="00113BEF" w:rsidRPr="00F01F42" w:rsidRDefault="00113BEF" w:rsidP="00113BEF">
      <w:pPr>
        <w:numPr>
          <w:ilvl w:val="0"/>
          <w:numId w:val="10"/>
        </w:numPr>
        <w:spacing w:before="100" w:beforeAutospacing="1" w:after="100" w:afterAutospacing="1" w:line="276" w:lineRule="auto"/>
        <w:rPr>
          <w:rFonts w:ascii="Calibri" w:eastAsia="Times New Roman" w:hAnsi="Calibri" w:cs="Calibri"/>
        </w:rPr>
      </w:pPr>
      <w:r w:rsidRPr="00F01F42">
        <w:rPr>
          <w:rFonts w:ascii="Calibri" w:eastAsia="Times New Roman" w:hAnsi="Calibri" w:cs="Calibri"/>
        </w:rPr>
        <w:t>ADHD-H, het overwegend hyperactieve en impulsieve type. Hier staan ernstige en aanhoudende impulsiviteit en hyperactiviteit op de voorgrond;</w:t>
      </w:r>
    </w:p>
    <w:p w:rsidR="00113BEF" w:rsidRPr="00F01F42" w:rsidRDefault="00113BEF" w:rsidP="00113BEF">
      <w:pPr>
        <w:numPr>
          <w:ilvl w:val="0"/>
          <w:numId w:val="10"/>
        </w:numPr>
        <w:spacing w:before="100" w:beforeAutospacing="1" w:after="100" w:afterAutospacing="1" w:line="276" w:lineRule="auto"/>
        <w:rPr>
          <w:rFonts w:ascii="Calibri" w:eastAsia="Times New Roman" w:hAnsi="Calibri" w:cs="Calibri"/>
        </w:rPr>
      </w:pPr>
      <w:r w:rsidRPr="00F01F42">
        <w:rPr>
          <w:rFonts w:ascii="Calibri" w:eastAsia="Times New Roman" w:hAnsi="Calibri" w:cs="Calibri"/>
        </w:rPr>
        <w:t>ADHD-C, het gecombineerde type. Zowel problemen van het onoplettende als het hyperactieve type zijn aanwezig. Dit type ADHD komt het meeste voor.</w:t>
      </w:r>
    </w:p>
    <w:p w:rsidR="00113BEF" w:rsidRPr="008B50C0" w:rsidRDefault="00113BEF" w:rsidP="008B50C0">
      <w:pPr>
        <w:spacing w:line="276" w:lineRule="auto"/>
        <w:ind w:firstLine="0"/>
        <w:rPr>
          <w:rFonts w:ascii="Calibri" w:hAnsi="Calibri" w:cs="Calibri"/>
          <w:caps/>
          <w:spacing w:val="5"/>
        </w:rPr>
      </w:pPr>
      <w:r w:rsidRPr="00F01F42">
        <w:rPr>
          <w:rFonts w:ascii="Calibri" w:hAnsi="Calibri" w:cs="Calibri"/>
        </w:rPr>
        <w:t xml:space="preserve">Sinds kort </w:t>
      </w:r>
      <w:r w:rsidRPr="008B50C0">
        <w:rPr>
          <w:rFonts w:ascii="Calibri" w:hAnsi="Calibri" w:cs="Calibri"/>
        </w:rPr>
        <w:t>wordt ADHD ook bij volwassenen onderkend. Deze variant wordt ook wel AADD genoemd: Adult Attention Deficit Disorder</w:t>
      </w:r>
      <w:r w:rsidRPr="008B50C0">
        <w:rPr>
          <w:rStyle w:val="Voetnootmarkering"/>
          <w:rFonts w:ascii="Calibri" w:hAnsi="Calibri" w:cs="Calibri"/>
        </w:rPr>
        <w:footnoteReference w:id="1"/>
      </w:r>
      <w:r w:rsidRPr="008B50C0">
        <w:rPr>
          <w:rFonts w:ascii="Calibri" w:hAnsi="Calibri" w:cs="Calibri"/>
        </w:rPr>
        <w:t>. In geval de hyperactiviteit afwezig is, spreekt men van ADD, in plaats van ADHD. In het vervolg van dit hoofdstuk zullen zowel de negatieve als positieve invloeden van AD(H)D op de studie besproken worden.</w:t>
      </w:r>
    </w:p>
    <w:p w:rsidR="00113BEF" w:rsidRDefault="00113BEF" w:rsidP="0059547E">
      <w:pPr>
        <w:ind w:firstLine="0"/>
        <w:rPr>
          <w:b/>
          <w:color w:val="E36C0A" w:themeColor="accent6" w:themeShade="BF"/>
        </w:rPr>
      </w:pPr>
    </w:p>
    <w:p w:rsidR="00022064" w:rsidRPr="000A5190" w:rsidRDefault="0092769D" w:rsidP="0059547E">
      <w:pPr>
        <w:ind w:firstLine="0"/>
        <w:rPr>
          <w:b/>
          <w:color w:val="E36C0A" w:themeColor="accent6" w:themeShade="BF"/>
          <w:sz w:val="24"/>
        </w:rPr>
      </w:pPr>
      <w:r w:rsidRPr="000A5190">
        <w:rPr>
          <w:b/>
          <w:color w:val="E36C0A" w:themeColor="accent6" w:themeShade="BF"/>
          <w:sz w:val="24"/>
        </w:rPr>
        <w:t>2.1</w:t>
      </w:r>
      <w:r w:rsidR="00022064" w:rsidRPr="000A5190">
        <w:rPr>
          <w:b/>
          <w:color w:val="E36C0A" w:themeColor="accent6" w:themeShade="BF"/>
          <w:sz w:val="24"/>
        </w:rPr>
        <w:t xml:space="preserve"> </w:t>
      </w:r>
      <w:r w:rsidR="00954056" w:rsidRPr="000A5190">
        <w:rPr>
          <w:b/>
          <w:color w:val="E36C0A" w:themeColor="accent6" w:themeShade="BF"/>
          <w:sz w:val="24"/>
        </w:rPr>
        <w:t>Waar lopen studenten tegen aan in hun studie?</w:t>
      </w:r>
    </w:p>
    <w:p w:rsidR="00954056" w:rsidRPr="008B50C0" w:rsidRDefault="009127A9" w:rsidP="00113BEF">
      <w:pPr>
        <w:pStyle w:val="Geenafstand"/>
        <w:spacing w:line="276" w:lineRule="auto"/>
        <w:jc w:val="both"/>
        <w:rPr>
          <w:rFonts w:ascii="Calibri" w:hAnsi="Calibri" w:cs="Calibri"/>
        </w:rPr>
      </w:pPr>
      <w:r w:rsidRPr="00F01F42">
        <w:rPr>
          <w:rFonts w:ascii="Calibri" w:eastAsia="Times New Roman" w:hAnsi="Calibri" w:cs="Calibri"/>
        </w:rPr>
        <w:t xml:space="preserve">De studenten noemen de volgende primaire en secundaire symptomen </w:t>
      </w:r>
      <w:r w:rsidR="00F43326">
        <w:rPr>
          <w:rFonts w:ascii="Calibri" w:eastAsia="Times New Roman" w:hAnsi="Calibri" w:cs="Calibri"/>
        </w:rPr>
        <w:t>als ook</w:t>
      </w:r>
      <w:r w:rsidRPr="00F01F42">
        <w:rPr>
          <w:rFonts w:ascii="Calibri" w:eastAsia="Times New Roman" w:hAnsi="Calibri" w:cs="Calibri"/>
        </w:rPr>
        <w:t xml:space="preserve"> andere obstakels met betrekking tot AD(H)D, </w:t>
      </w:r>
      <w:r w:rsidR="00F43326">
        <w:rPr>
          <w:rFonts w:ascii="Calibri" w:eastAsia="Times New Roman" w:hAnsi="Calibri" w:cs="Calibri"/>
        </w:rPr>
        <w:t>die</w:t>
      </w:r>
      <w:r w:rsidRPr="00F01F42">
        <w:rPr>
          <w:rFonts w:ascii="Calibri" w:eastAsia="Times New Roman" w:hAnsi="Calibri" w:cs="Calibri"/>
        </w:rPr>
        <w:t xml:space="preserve"> invloed </w:t>
      </w:r>
      <w:r w:rsidR="00F43326">
        <w:rPr>
          <w:rFonts w:ascii="Calibri" w:eastAsia="Times New Roman" w:hAnsi="Calibri" w:cs="Calibri"/>
        </w:rPr>
        <w:t xml:space="preserve">hebben </w:t>
      </w:r>
      <w:r w:rsidRPr="00F01F42">
        <w:rPr>
          <w:rFonts w:ascii="Calibri" w:eastAsia="Times New Roman" w:hAnsi="Calibri" w:cs="Calibri"/>
        </w:rPr>
        <w:t>op hun studie:</w:t>
      </w:r>
      <w:r w:rsidR="00F43326">
        <w:rPr>
          <w:rFonts w:ascii="Calibri" w:eastAsia="Times New Roman" w:hAnsi="Calibri" w:cs="Calibri"/>
        </w:rPr>
        <w:t xml:space="preserve"> het </w:t>
      </w:r>
      <w:r w:rsidRPr="00F01F42">
        <w:rPr>
          <w:rFonts w:ascii="Calibri" w:hAnsi="Calibri" w:cs="Calibri"/>
        </w:rPr>
        <w:t xml:space="preserve">afgeleid worden tijdens werk- en </w:t>
      </w:r>
      <w:r w:rsidRPr="008B50C0">
        <w:rPr>
          <w:rFonts w:ascii="Calibri" w:hAnsi="Calibri" w:cs="Calibri"/>
        </w:rPr>
        <w:t xml:space="preserve">hoorcolleges, </w:t>
      </w:r>
      <w:r w:rsidR="001B29F6" w:rsidRPr="008B50C0">
        <w:rPr>
          <w:rFonts w:ascii="Calibri" w:hAnsi="Calibri" w:cs="Calibri"/>
        </w:rPr>
        <w:t xml:space="preserve">moeite met </w:t>
      </w:r>
      <w:r w:rsidRPr="008B50C0">
        <w:rPr>
          <w:rFonts w:ascii="Calibri" w:hAnsi="Calibri" w:cs="Calibri"/>
        </w:rPr>
        <w:t>het leren van toetsen en maken van opdrachten, het</w:t>
      </w:r>
      <w:r w:rsidR="00954056" w:rsidRPr="008B50C0">
        <w:rPr>
          <w:rFonts w:ascii="Calibri" w:hAnsi="Calibri" w:cs="Calibri"/>
        </w:rPr>
        <w:t xml:space="preserve"> niet stabiele</w:t>
      </w:r>
      <w:r w:rsidRPr="008B50C0">
        <w:rPr>
          <w:rFonts w:ascii="Calibri" w:hAnsi="Calibri" w:cs="Calibri"/>
        </w:rPr>
        <w:t xml:space="preserve"> lesrooster, </w:t>
      </w:r>
      <w:r w:rsidR="00954056" w:rsidRPr="008B50C0">
        <w:rPr>
          <w:rFonts w:ascii="Calibri" w:hAnsi="Calibri" w:cs="Calibri"/>
        </w:rPr>
        <w:t xml:space="preserve">geen overzicht krijgen in </w:t>
      </w:r>
      <w:r w:rsidRPr="008B50C0">
        <w:rPr>
          <w:rFonts w:ascii="Calibri" w:hAnsi="Calibri" w:cs="Calibri"/>
        </w:rPr>
        <w:t>de readers, hyperactief zijn, slordigheid</w:t>
      </w:r>
      <w:r w:rsidR="001B29F6" w:rsidRPr="008B50C0">
        <w:rPr>
          <w:rFonts w:ascii="Calibri" w:hAnsi="Calibri" w:cs="Calibri"/>
        </w:rPr>
        <w:t>s</w:t>
      </w:r>
      <w:r w:rsidRPr="008B50C0">
        <w:rPr>
          <w:rFonts w:ascii="Calibri" w:hAnsi="Calibri" w:cs="Calibri"/>
        </w:rPr>
        <w:t xml:space="preserve">fouten maken, </w:t>
      </w:r>
      <w:r w:rsidR="001B29F6" w:rsidRPr="008B50C0">
        <w:rPr>
          <w:rFonts w:ascii="Calibri" w:hAnsi="Calibri" w:cs="Calibri"/>
        </w:rPr>
        <w:t>onder</w:t>
      </w:r>
      <w:r w:rsidRPr="008B50C0">
        <w:rPr>
          <w:rFonts w:ascii="Calibri" w:hAnsi="Calibri" w:cs="Calibri"/>
        </w:rPr>
        <w:t xml:space="preserve">presteren en </w:t>
      </w:r>
      <w:r w:rsidR="001B29F6" w:rsidRPr="008B50C0">
        <w:rPr>
          <w:rFonts w:ascii="Calibri" w:hAnsi="Calibri" w:cs="Calibri"/>
        </w:rPr>
        <w:t xml:space="preserve">niet </w:t>
      </w:r>
      <w:r w:rsidRPr="008B50C0">
        <w:rPr>
          <w:rFonts w:ascii="Calibri" w:hAnsi="Calibri" w:cs="Calibri"/>
        </w:rPr>
        <w:t xml:space="preserve">aan verwachtingen voldoen, </w:t>
      </w:r>
      <w:r w:rsidR="001B29F6" w:rsidRPr="008B50C0">
        <w:rPr>
          <w:rFonts w:ascii="Calibri" w:hAnsi="Calibri" w:cs="Calibri"/>
        </w:rPr>
        <w:t xml:space="preserve">stroef </w:t>
      </w:r>
      <w:r w:rsidRPr="008B50C0">
        <w:rPr>
          <w:rFonts w:ascii="Calibri" w:hAnsi="Calibri" w:cs="Calibri"/>
        </w:rPr>
        <w:t>samenwerken in het portfolio-groepje, studievertraging oplopen o</w:t>
      </w:r>
      <w:r w:rsidR="00954056" w:rsidRPr="008B50C0">
        <w:rPr>
          <w:rFonts w:ascii="Calibri" w:hAnsi="Calibri" w:cs="Calibri"/>
        </w:rPr>
        <w:t>f studie vroegtijdig beëindigen, vergeetachtigheid, vaak te laat komen en moeite hebben met details.</w:t>
      </w:r>
      <w:r w:rsidRPr="008B50C0">
        <w:rPr>
          <w:rFonts w:ascii="Calibri" w:hAnsi="Calibri" w:cs="Calibri"/>
        </w:rPr>
        <w:t xml:space="preserve"> </w:t>
      </w:r>
    </w:p>
    <w:p w:rsidR="008356F0" w:rsidRPr="008B50C0" w:rsidRDefault="008356F0" w:rsidP="00F01F42">
      <w:pPr>
        <w:spacing w:line="276" w:lineRule="auto"/>
        <w:ind w:firstLine="0"/>
        <w:jc w:val="both"/>
        <w:rPr>
          <w:rFonts w:ascii="Calibri" w:eastAsia="Times New Roman" w:hAnsi="Calibri" w:cs="Calibri"/>
        </w:rPr>
      </w:pPr>
    </w:p>
    <w:p w:rsidR="008356F0" w:rsidRPr="00F01F42" w:rsidRDefault="0030541A" w:rsidP="00F01F42">
      <w:pPr>
        <w:spacing w:line="276" w:lineRule="auto"/>
        <w:ind w:firstLine="0"/>
        <w:jc w:val="both"/>
        <w:rPr>
          <w:rFonts w:ascii="Calibri" w:eastAsia="Times New Roman" w:hAnsi="Calibri" w:cs="Calibri"/>
        </w:rPr>
      </w:pPr>
      <w:r w:rsidRPr="008B50C0">
        <w:rPr>
          <w:rFonts w:ascii="Calibri" w:eastAsia="Times New Roman" w:hAnsi="Calibri" w:cs="Calibri"/>
        </w:rPr>
        <w:t xml:space="preserve">Regelmatig gebeurt het </w:t>
      </w:r>
      <w:r w:rsidR="008356F0" w:rsidRPr="008B50C0">
        <w:rPr>
          <w:rFonts w:ascii="Calibri" w:eastAsia="Times New Roman" w:hAnsi="Calibri" w:cs="Calibri"/>
        </w:rPr>
        <w:t xml:space="preserve">dat buitenstaanders een vertekend beeld krijgen van studenten met AD(H)D. Studenten met AD(H)D kunnen vaak meer dan ze </w:t>
      </w:r>
      <w:r w:rsidRPr="008B50C0">
        <w:rPr>
          <w:rFonts w:ascii="Calibri" w:eastAsia="Times New Roman" w:hAnsi="Calibri" w:cs="Calibri"/>
        </w:rPr>
        <w:t xml:space="preserve">op bepaalde momenten </w:t>
      </w:r>
      <w:r w:rsidR="008356F0" w:rsidRPr="008B50C0">
        <w:rPr>
          <w:rFonts w:ascii="Calibri" w:eastAsia="Times New Roman" w:hAnsi="Calibri" w:cs="Calibri"/>
        </w:rPr>
        <w:t>laten zien</w:t>
      </w:r>
      <w:r w:rsidRPr="008B50C0">
        <w:rPr>
          <w:rFonts w:ascii="Calibri" w:eastAsia="Times New Roman" w:hAnsi="Calibri" w:cs="Calibri"/>
        </w:rPr>
        <w:t xml:space="preserve">, maar </w:t>
      </w:r>
      <w:r w:rsidR="008356F0" w:rsidRPr="008B50C0">
        <w:rPr>
          <w:rFonts w:ascii="Calibri" w:eastAsia="Times New Roman" w:hAnsi="Calibri" w:cs="Calibri"/>
        </w:rPr>
        <w:t xml:space="preserve">het komt er niet </w:t>
      </w:r>
      <w:r w:rsidRPr="008B50C0">
        <w:rPr>
          <w:rFonts w:ascii="Calibri" w:eastAsia="Times New Roman" w:hAnsi="Calibri" w:cs="Calibri"/>
        </w:rPr>
        <w:t xml:space="preserve">altijd </w:t>
      </w:r>
      <w:r w:rsidR="008356F0" w:rsidRPr="008B50C0">
        <w:rPr>
          <w:rFonts w:ascii="Calibri" w:eastAsia="Times New Roman" w:hAnsi="Calibri" w:cs="Calibri"/>
        </w:rPr>
        <w:t>uit (Kooij, 2002). De buitenwereld krijgt vaak niet hun uiteindelijk</w:t>
      </w:r>
      <w:r w:rsidRPr="008B50C0">
        <w:rPr>
          <w:rFonts w:ascii="Calibri" w:eastAsia="Times New Roman" w:hAnsi="Calibri" w:cs="Calibri"/>
        </w:rPr>
        <w:t>e</w:t>
      </w:r>
      <w:r w:rsidR="008356F0" w:rsidRPr="008B50C0">
        <w:rPr>
          <w:rFonts w:ascii="Calibri" w:eastAsia="Times New Roman" w:hAnsi="Calibri" w:cs="Calibri"/>
        </w:rPr>
        <w:t xml:space="preserve"> potentieel te zien</w:t>
      </w:r>
      <w:r w:rsidRPr="008B50C0">
        <w:rPr>
          <w:rFonts w:ascii="Calibri" w:eastAsia="Times New Roman" w:hAnsi="Calibri" w:cs="Calibri"/>
        </w:rPr>
        <w:t>,</w:t>
      </w:r>
      <w:r w:rsidR="008356F0" w:rsidRPr="008B50C0">
        <w:rPr>
          <w:rFonts w:ascii="Calibri" w:eastAsia="Times New Roman" w:hAnsi="Calibri" w:cs="Calibri"/>
        </w:rPr>
        <w:t xml:space="preserve"> wat kan leiden tot conclusies als </w:t>
      </w:r>
      <w:r w:rsidRPr="008B50C0">
        <w:rPr>
          <w:rFonts w:ascii="Calibri" w:eastAsia="Times New Roman" w:hAnsi="Calibri" w:cs="Calibri"/>
        </w:rPr>
        <w:t>het hebben van weinig motivatie</w:t>
      </w:r>
      <w:r w:rsidR="008356F0" w:rsidRPr="008B50C0">
        <w:rPr>
          <w:rFonts w:ascii="Calibri" w:eastAsia="Times New Roman" w:hAnsi="Calibri" w:cs="Calibri"/>
        </w:rPr>
        <w:t xml:space="preserve">, </w:t>
      </w:r>
      <w:r w:rsidRPr="008B50C0">
        <w:rPr>
          <w:rFonts w:ascii="Calibri" w:eastAsia="Times New Roman" w:hAnsi="Calibri" w:cs="Calibri"/>
        </w:rPr>
        <w:t>of weinig</w:t>
      </w:r>
      <w:r>
        <w:rPr>
          <w:rFonts w:ascii="Calibri" w:eastAsia="Times New Roman" w:hAnsi="Calibri" w:cs="Calibri"/>
        </w:rPr>
        <w:t xml:space="preserve"> zin in het leren</w:t>
      </w:r>
      <w:r w:rsidR="008356F0" w:rsidRPr="00F01F42">
        <w:rPr>
          <w:rFonts w:ascii="Calibri" w:eastAsia="Times New Roman" w:hAnsi="Calibri" w:cs="Calibri"/>
        </w:rPr>
        <w:t xml:space="preserve"> et cetera. </w:t>
      </w:r>
    </w:p>
    <w:p w:rsidR="00954056" w:rsidRPr="00F01F42" w:rsidRDefault="00954056" w:rsidP="00F01F42">
      <w:pPr>
        <w:spacing w:line="276" w:lineRule="auto"/>
        <w:ind w:firstLine="0"/>
        <w:rPr>
          <w:rFonts w:ascii="Calibri" w:hAnsi="Calibri" w:cs="Calibri"/>
        </w:rPr>
      </w:pPr>
    </w:p>
    <w:p w:rsidR="00954056" w:rsidRDefault="0030541A" w:rsidP="00F01F42">
      <w:pPr>
        <w:spacing w:line="276" w:lineRule="auto"/>
        <w:ind w:firstLine="0"/>
        <w:jc w:val="both"/>
      </w:pPr>
      <w:r>
        <w:rPr>
          <w:rFonts w:ascii="Calibri" w:hAnsi="Calibri" w:cs="Calibri"/>
        </w:rPr>
        <w:t>Naast de eerder genoemde</w:t>
      </w:r>
      <w:r w:rsidR="00954056" w:rsidRPr="00F01F42">
        <w:rPr>
          <w:rFonts w:ascii="Calibri" w:hAnsi="Calibri" w:cs="Calibri"/>
        </w:rPr>
        <w:t xml:space="preserve"> symptomen, heeft </w:t>
      </w:r>
      <w:r w:rsidR="006A1BCB">
        <w:rPr>
          <w:rFonts w:ascii="Calibri" w:hAnsi="Calibri" w:cs="Calibri"/>
        </w:rPr>
        <w:t xml:space="preserve">dit </w:t>
      </w:r>
      <w:r>
        <w:rPr>
          <w:rFonts w:ascii="Calibri" w:hAnsi="Calibri" w:cs="Calibri"/>
        </w:rPr>
        <w:t>vertekende beeld</w:t>
      </w:r>
      <w:r w:rsidR="00954056" w:rsidRPr="00F01F42">
        <w:rPr>
          <w:rFonts w:ascii="Calibri" w:hAnsi="Calibri" w:cs="Calibri"/>
        </w:rPr>
        <w:t xml:space="preserve"> ook uitwerking op het welzijn van de student. Studenten beschrijven het niet kunnen voldoen aan de eisen als het ‘continue falen’ in hun studie. </w:t>
      </w:r>
      <w:r w:rsidR="006A5420" w:rsidRPr="00F01F42">
        <w:rPr>
          <w:rFonts w:ascii="Calibri" w:hAnsi="Calibri" w:cs="Calibri"/>
        </w:rPr>
        <w:t xml:space="preserve">Het vragen van hulp is voor hen zeer lastig, </w:t>
      </w:r>
      <w:r>
        <w:rPr>
          <w:rFonts w:ascii="Calibri" w:hAnsi="Calibri" w:cs="Calibri"/>
        </w:rPr>
        <w:t>doordat dit ook wordt gezien als een vorm van falen</w:t>
      </w:r>
      <w:r w:rsidR="006A5420" w:rsidRPr="00F01F42">
        <w:rPr>
          <w:rFonts w:ascii="Calibri" w:hAnsi="Calibri" w:cs="Calibri"/>
        </w:rPr>
        <w:t xml:space="preserve">. </w:t>
      </w:r>
      <w:r w:rsidR="00954056" w:rsidRPr="00F01F42">
        <w:rPr>
          <w:rFonts w:ascii="Calibri" w:hAnsi="Calibri" w:cs="Calibri"/>
        </w:rPr>
        <w:t xml:space="preserve">De volgende citaten van de geïnterviewde studenten </w:t>
      </w:r>
      <w:r>
        <w:rPr>
          <w:rFonts w:ascii="Calibri" w:hAnsi="Calibri" w:cs="Calibri"/>
        </w:rPr>
        <w:t>illustreren dit</w:t>
      </w:r>
      <w:r w:rsidR="00954056" w:rsidRPr="00F01F42">
        <w:rPr>
          <w:rFonts w:ascii="Calibri" w:hAnsi="Calibri" w:cs="Calibri"/>
        </w:rPr>
        <w:t>:</w:t>
      </w:r>
    </w:p>
    <w:p w:rsidR="00954056" w:rsidRDefault="00954056" w:rsidP="00954056">
      <w:pPr>
        <w:pStyle w:val="Duidelijkcitaat"/>
        <w:rPr>
          <w:b/>
          <w:color w:val="auto"/>
        </w:rPr>
      </w:pPr>
      <w:r>
        <w:rPr>
          <w:color w:val="auto"/>
        </w:rPr>
        <w:t>“Het feit dat ik faal maakt dat ik dingen uitstel en dat ik bang ben voor dingen doen, bang ben voor presteren, bang om uiteindelijk te doen wat ik lastig vind.” (Label 8.1.2.1.)</w:t>
      </w:r>
    </w:p>
    <w:p w:rsidR="00460552" w:rsidRDefault="00460552" w:rsidP="00460552">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Pr>
          <w:rFonts w:asciiTheme="minorHAnsi" w:hAnsiTheme="minorHAnsi" w:cstheme="minorHAnsi"/>
          <w:i w:val="0"/>
          <w:color w:val="808080" w:themeColor="background1" w:themeShade="80"/>
          <w:sz w:val="32"/>
          <w:szCs w:val="32"/>
        </w:rPr>
        <w:t xml:space="preserve">van studenten met </w:t>
      </w:r>
      <w:r w:rsidRPr="009C4646">
        <w:rPr>
          <w:rFonts w:asciiTheme="minorHAnsi" w:hAnsiTheme="minorHAnsi" w:cstheme="minorHAnsi"/>
          <w:i w:val="0"/>
          <w:color w:val="808080" w:themeColor="background1" w:themeShade="80"/>
          <w:sz w:val="32"/>
          <w:szCs w:val="32"/>
        </w:rPr>
        <w:t>AD(H)D</w:t>
      </w:r>
    </w:p>
    <w:p w:rsidR="00F01F42" w:rsidRDefault="00F01F42" w:rsidP="00F01F42">
      <w:pPr>
        <w:pStyle w:val="Duidelijkcitaat"/>
        <w:rPr>
          <w:color w:val="auto"/>
        </w:rPr>
      </w:pPr>
      <w:r>
        <w:rPr>
          <w:color w:val="auto"/>
        </w:rPr>
        <w:t>“Het is ook zov</w:t>
      </w:r>
      <w:r w:rsidR="006A1BCB">
        <w:rPr>
          <w:color w:val="auto"/>
        </w:rPr>
        <w:t>eel in mijn hoofd en dan denk ik:</w:t>
      </w:r>
      <w:r>
        <w:rPr>
          <w:color w:val="auto"/>
        </w:rPr>
        <w:t xml:space="preserve"> dat kan ik helemaal niet. Ik heb ook altijd plaatjes van hoe ik het zou willen, maar het komt er gewoon niet uit.” (Label 8.1.2.2.)</w:t>
      </w:r>
    </w:p>
    <w:p w:rsidR="00954056" w:rsidRDefault="00954056" w:rsidP="00954056">
      <w:pPr>
        <w:pStyle w:val="Duidelijkcitaat"/>
        <w:rPr>
          <w:color w:val="auto"/>
        </w:rPr>
      </w:pPr>
      <w:r>
        <w:rPr>
          <w:color w:val="auto"/>
        </w:rPr>
        <w:t>“Dat ik soms zulke grote plannen heb die ik niet kan waarmaken. Ik heb geweldige ideeën maar ik kom niet tot dat ene ding.” (Label 8.1.4.3.)</w:t>
      </w:r>
    </w:p>
    <w:p w:rsidR="00954056" w:rsidRDefault="00954056" w:rsidP="00954056">
      <w:pPr>
        <w:pStyle w:val="Duidelijkcitaat"/>
        <w:rPr>
          <w:b/>
          <w:color w:val="auto"/>
        </w:rPr>
      </w:pPr>
      <w:r>
        <w:rPr>
          <w:color w:val="auto"/>
        </w:rPr>
        <w:t>“Hoge eisen stellen aan prestaties</w:t>
      </w:r>
      <w:r w:rsidR="006A1BCB">
        <w:rPr>
          <w:color w:val="auto"/>
        </w:rPr>
        <w:t>:</w:t>
      </w:r>
      <w:r>
        <w:rPr>
          <w:color w:val="auto"/>
        </w:rPr>
        <w:t xml:space="preserve"> dus als ik iets moet inleveren dan heb ik hele hoge verwachtingen van mezelf en als ik het dan niet doe, dan voel ik dat als falen.” (Label 8.1.5.2.)</w:t>
      </w:r>
    </w:p>
    <w:p w:rsidR="008356F0" w:rsidRPr="00442002" w:rsidRDefault="008356F0" w:rsidP="008356F0">
      <w:pPr>
        <w:ind w:firstLine="0"/>
        <w:jc w:val="both"/>
        <w:rPr>
          <w:rFonts w:ascii="Calibri" w:eastAsia="Times New Roman" w:hAnsi="Calibri" w:cs="Calibri"/>
        </w:rPr>
      </w:pPr>
    </w:p>
    <w:p w:rsidR="008356F0" w:rsidRPr="00442002" w:rsidRDefault="008356F0" w:rsidP="00F01F42">
      <w:pPr>
        <w:spacing w:line="276" w:lineRule="auto"/>
        <w:ind w:firstLine="0"/>
        <w:jc w:val="both"/>
        <w:rPr>
          <w:rFonts w:ascii="Calibri" w:eastAsia="Times New Roman" w:hAnsi="Calibri" w:cs="Calibri"/>
        </w:rPr>
      </w:pPr>
      <w:r w:rsidRPr="00442002">
        <w:rPr>
          <w:rFonts w:ascii="Calibri" w:eastAsia="Times New Roman" w:hAnsi="Calibri" w:cs="Calibri"/>
        </w:rPr>
        <w:t>De meeste symptomen van AD(H)D komen in conflict met de competenties die iedere hogeschool verwacht van een student. Een student op een hogeschool dient zelfstandig aan de slag te kunnen gaan en te kunnen plannen. Doordat dit enerzijds vaak niet lukt</w:t>
      </w:r>
      <w:r w:rsidR="003934E0">
        <w:rPr>
          <w:rFonts w:ascii="Calibri" w:eastAsia="Times New Roman" w:hAnsi="Calibri" w:cs="Calibri"/>
        </w:rPr>
        <w:t>,</w:t>
      </w:r>
      <w:r w:rsidRPr="00442002">
        <w:rPr>
          <w:rFonts w:ascii="Calibri" w:eastAsia="Times New Roman" w:hAnsi="Calibri" w:cs="Calibri"/>
        </w:rPr>
        <w:t xml:space="preserve"> maar een student met AD(H)D ook momenten heeft waarop hij juist zeer goed presteert, krijgen deze studenten regelmatig opmerkingen als ‘doe </w:t>
      </w:r>
      <w:r w:rsidR="003934E0">
        <w:rPr>
          <w:rFonts w:ascii="Calibri" w:eastAsia="Times New Roman" w:hAnsi="Calibri" w:cs="Calibri"/>
        </w:rPr>
        <w:t xml:space="preserve">eens </w:t>
      </w:r>
      <w:r w:rsidRPr="00442002">
        <w:rPr>
          <w:rFonts w:ascii="Calibri" w:eastAsia="Times New Roman" w:hAnsi="Calibri" w:cs="Calibri"/>
        </w:rPr>
        <w:t>wat meer je best’, ‘je bent een sloddervos’, ‘je kunt het, maar het komt er nog te weinig uit’.</w:t>
      </w:r>
      <w:r w:rsidRPr="00442002">
        <w:rPr>
          <w:rFonts w:ascii="Calibri" w:eastAsia="Times New Roman" w:hAnsi="Calibri" w:cs="Calibri"/>
          <w:b/>
        </w:rPr>
        <w:t xml:space="preserve"> </w:t>
      </w:r>
      <w:r w:rsidRPr="00442002">
        <w:rPr>
          <w:rFonts w:ascii="Calibri" w:eastAsia="Times New Roman" w:hAnsi="Calibri" w:cs="Calibri"/>
        </w:rPr>
        <w:t>Deze weinig motiverende opmerkingen, in combinatie met de overige problemen tijdens het studeren leiden er vaak toe dat studenten afhaken ondanks voldoende potentieel. Studenten die niet afhaken</w:t>
      </w:r>
      <w:r w:rsidR="003934E0">
        <w:rPr>
          <w:rFonts w:ascii="Calibri" w:eastAsia="Times New Roman" w:hAnsi="Calibri" w:cs="Calibri"/>
        </w:rPr>
        <w:t>, beëindigen – ondanks hun diploma –</w:t>
      </w:r>
      <w:r w:rsidRPr="00442002">
        <w:rPr>
          <w:rFonts w:ascii="Calibri" w:eastAsia="Times New Roman" w:hAnsi="Calibri" w:cs="Calibri"/>
        </w:rPr>
        <w:t xml:space="preserve"> de school </w:t>
      </w:r>
      <w:r w:rsidR="003934E0">
        <w:rPr>
          <w:rFonts w:ascii="Calibri" w:eastAsia="Times New Roman" w:hAnsi="Calibri" w:cs="Calibri"/>
        </w:rPr>
        <w:t>vaak</w:t>
      </w:r>
      <w:r w:rsidRPr="00442002">
        <w:rPr>
          <w:rFonts w:ascii="Calibri" w:eastAsia="Times New Roman" w:hAnsi="Calibri" w:cs="Calibri"/>
        </w:rPr>
        <w:t xml:space="preserve"> met een vervelend gevoel omdat de studie veel tijd, stress en moeite heeft gekost. Vaak hebben studenten met AD(H)D al meerdere (onafgemaakte) opleidingen achter de rug. Het is dan ook niet moeilijk voor te stellen dat deze faalervaringen invloed hebben op persoonlijk vlak. De faalervaringen leiden </w:t>
      </w:r>
      <w:r w:rsidR="003934E0">
        <w:rPr>
          <w:rFonts w:ascii="Calibri" w:eastAsia="Times New Roman" w:hAnsi="Calibri" w:cs="Calibri"/>
        </w:rPr>
        <w:t>veelal</w:t>
      </w:r>
      <w:r w:rsidRPr="00442002">
        <w:rPr>
          <w:rFonts w:ascii="Calibri" w:eastAsia="Times New Roman" w:hAnsi="Calibri" w:cs="Calibri"/>
        </w:rPr>
        <w:t xml:space="preserve"> tot angsten of depressie</w:t>
      </w:r>
      <w:r w:rsidR="003934E0">
        <w:rPr>
          <w:rFonts w:ascii="Calibri" w:eastAsia="Times New Roman" w:hAnsi="Calibri" w:cs="Calibri"/>
        </w:rPr>
        <w:t>s</w:t>
      </w:r>
      <w:r w:rsidRPr="00442002">
        <w:rPr>
          <w:rFonts w:ascii="Calibri" w:eastAsia="Times New Roman" w:hAnsi="Calibri" w:cs="Calibri"/>
        </w:rPr>
        <w:t xml:space="preserve"> en</w:t>
      </w:r>
      <w:r w:rsidR="003934E0">
        <w:rPr>
          <w:rFonts w:ascii="Calibri" w:eastAsia="Times New Roman" w:hAnsi="Calibri" w:cs="Calibri"/>
        </w:rPr>
        <w:t xml:space="preserve"> ondermijnen het zelfvertrouwen</w:t>
      </w:r>
      <w:r w:rsidRPr="00442002">
        <w:rPr>
          <w:rFonts w:ascii="Calibri" w:eastAsia="Times New Roman" w:hAnsi="Calibri" w:cs="Calibri"/>
        </w:rPr>
        <w:t xml:space="preserve"> (Borms, Stes en Van Den Heuvel, 2009). </w:t>
      </w:r>
    </w:p>
    <w:p w:rsidR="008356F0" w:rsidRPr="00442002" w:rsidRDefault="008356F0" w:rsidP="00F01F42">
      <w:pPr>
        <w:spacing w:line="276" w:lineRule="auto"/>
        <w:ind w:firstLine="0"/>
        <w:jc w:val="both"/>
        <w:rPr>
          <w:rFonts w:ascii="Calibri" w:eastAsia="Times New Roman" w:hAnsi="Calibri" w:cs="Calibri"/>
        </w:rPr>
      </w:pPr>
    </w:p>
    <w:p w:rsidR="008356F0" w:rsidRPr="00E33405" w:rsidRDefault="008356F0" w:rsidP="00F01F42">
      <w:pPr>
        <w:spacing w:line="276" w:lineRule="auto"/>
        <w:ind w:firstLine="0"/>
        <w:jc w:val="both"/>
        <w:rPr>
          <w:rFonts w:asciiTheme="majorHAnsi" w:eastAsia="Times New Roman" w:hAnsiTheme="majorHAnsi" w:cstheme="majorHAnsi"/>
          <w:b/>
        </w:rPr>
      </w:pPr>
      <w:r w:rsidRPr="00442002">
        <w:rPr>
          <w:rFonts w:ascii="Calibri" w:eastAsia="Times New Roman" w:hAnsi="Calibri" w:cs="Calibri"/>
        </w:rPr>
        <w:t xml:space="preserve">Vroegtijdig </w:t>
      </w:r>
      <w:r w:rsidR="00225186" w:rsidRPr="00442002">
        <w:rPr>
          <w:rFonts w:ascii="Calibri" w:eastAsia="Times New Roman" w:hAnsi="Calibri" w:cs="Calibri"/>
        </w:rPr>
        <w:t xml:space="preserve">beëindigen </w:t>
      </w:r>
      <w:r w:rsidR="00225186">
        <w:rPr>
          <w:rFonts w:ascii="Calibri" w:eastAsia="Times New Roman" w:hAnsi="Calibri" w:cs="Calibri"/>
        </w:rPr>
        <w:t xml:space="preserve">van </w:t>
      </w:r>
      <w:r w:rsidRPr="00442002">
        <w:rPr>
          <w:rFonts w:ascii="Calibri" w:eastAsia="Times New Roman" w:hAnsi="Calibri" w:cs="Calibri"/>
        </w:rPr>
        <w:t xml:space="preserve">een studie </w:t>
      </w:r>
      <w:r w:rsidR="00225186">
        <w:rPr>
          <w:rFonts w:ascii="Calibri" w:eastAsia="Times New Roman" w:hAnsi="Calibri" w:cs="Calibri"/>
        </w:rPr>
        <w:t>betekent</w:t>
      </w:r>
      <w:r w:rsidRPr="00442002">
        <w:rPr>
          <w:rFonts w:ascii="Calibri" w:eastAsia="Times New Roman" w:hAnsi="Calibri" w:cs="Calibri"/>
        </w:rPr>
        <w:t xml:space="preserve"> dat de student geen diploma heeft. Dit kan op latere leeftijd verstrekkende gevolgen hebben. Het verkleint de mogelijkheid om geld te verdienen, het beperkt de beroepskeuzemogelijkheden en het kan leiden tot een negatief zelfbeeld (Barkley, Russel, Benton en Christine, 2010). Des te meer reden </w:t>
      </w:r>
      <w:r w:rsidR="00225186">
        <w:rPr>
          <w:rFonts w:ascii="Calibri" w:eastAsia="Times New Roman" w:hAnsi="Calibri" w:cs="Calibri"/>
        </w:rPr>
        <w:t xml:space="preserve">is er </w:t>
      </w:r>
      <w:r w:rsidRPr="00442002">
        <w:rPr>
          <w:rFonts w:ascii="Calibri" w:eastAsia="Times New Roman" w:hAnsi="Calibri" w:cs="Calibri"/>
        </w:rPr>
        <w:t xml:space="preserve">voor de maatschappij en dus voor hogescholen om aandacht te schenken aan deze groep studenten en hen te begeleiden </w:t>
      </w:r>
      <w:r w:rsidR="00225186">
        <w:rPr>
          <w:rFonts w:ascii="Calibri" w:eastAsia="Times New Roman" w:hAnsi="Calibri" w:cs="Calibri"/>
        </w:rPr>
        <w:t>voor</w:t>
      </w:r>
      <w:r w:rsidRPr="00442002">
        <w:rPr>
          <w:rFonts w:ascii="Calibri" w:eastAsia="Times New Roman" w:hAnsi="Calibri" w:cs="Calibri"/>
        </w:rPr>
        <w:t xml:space="preserve"> zover dit binnen hun mogelijkheden ligt. </w:t>
      </w:r>
    </w:p>
    <w:p w:rsidR="008356F0" w:rsidRPr="008B3BF1" w:rsidRDefault="008356F0" w:rsidP="008356F0">
      <w:pPr>
        <w:autoSpaceDE w:val="0"/>
        <w:autoSpaceDN w:val="0"/>
        <w:adjustRightInd w:val="0"/>
        <w:ind w:firstLine="0"/>
        <w:jc w:val="center"/>
        <w:rPr>
          <w:rFonts w:eastAsia="Times New Roman" w:cstheme="minorHAnsi"/>
          <w:b/>
          <w:color w:val="943634" w:themeColor="accent2" w:themeShade="BF"/>
        </w:rPr>
      </w:pPr>
    </w:p>
    <w:p w:rsidR="00777C5F" w:rsidRDefault="00777C5F" w:rsidP="00777C5F">
      <w:pPr>
        <w:pStyle w:val="Geenafstand"/>
        <w:spacing w:line="276" w:lineRule="auto"/>
        <w:jc w:val="both"/>
        <w:rPr>
          <w:rFonts w:cstheme="minorHAnsi"/>
          <w:shd w:val="clear" w:color="auto" w:fill="FFFFFF"/>
        </w:rPr>
      </w:pPr>
      <w:r>
        <w:rPr>
          <w:rFonts w:cstheme="minorHAnsi"/>
          <w:shd w:val="clear" w:color="auto" w:fill="FFFFFF"/>
        </w:rPr>
        <w:t>Studenten geven aan dat wanneer er in jaar 1 of 2 meer begeleiding op school was geweest,  het schoolleven er leuker en meer ontspannen uit had gezien.</w:t>
      </w:r>
    </w:p>
    <w:p w:rsidR="00777C5F" w:rsidRDefault="00777C5F" w:rsidP="00777C5F">
      <w:pPr>
        <w:pStyle w:val="Duidelijkcitaat"/>
        <w:rPr>
          <w:rFonts w:cstheme="minorHAnsi"/>
          <w:b/>
          <w:color w:val="auto"/>
          <w:shd w:val="clear" w:color="auto" w:fill="FFFFFF"/>
        </w:rPr>
      </w:pPr>
      <w:r>
        <w:rPr>
          <w:color w:val="auto"/>
        </w:rPr>
        <w:t xml:space="preserve">“Ik geloof dat als ik in jaar 1 en 2 meer begeleiding had gehad op school, mijn schoolleven leuker en relaxter geweest zou zijn en ik meer </w:t>
      </w:r>
      <w:r w:rsidR="00225186">
        <w:rPr>
          <w:color w:val="auto"/>
        </w:rPr>
        <w:t>skills zou hebben aangeleerd om</w:t>
      </w:r>
      <w:r>
        <w:rPr>
          <w:color w:val="auto"/>
        </w:rPr>
        <w:t xml:space="preserve"> om te kunnen gaan met deze momenten.”  </w:t>
      </w:r>
      <w:r>
        <w:rPr>
          <w:rFonts w:cstheme="minorHAnsi"/>
          <w:color w:val="auto"/>
          <w:shd w:val="clear" w:color="auto" w:fill="FFFFFF"/>
        </w:rPr>
        <w:t>(label 15.1.1.1).</w:t>
      </w:r>
    </w:p>
    <w:p w:rsidR="00777C5F" w:rsidRDefault="00777C5F" w:rsidP="00777C5F">
      <w:pPr>
        <w:pStyle w:val="Geenafstand"/>
        <w:spacing w:line="276" w:lineRule="auto"/>
        <w:jc w:val="both"/>
        <w:rPr>
          <w:rFonts w:cstheme="minorHAnsi"/>
          <w:shd w:val="clear" w:color="auto" w:fill="FFFFFF"/>
        </w:rPr>
      </w:pPr>
    </w:p>
    <w:p w:rsidR="00777C5F" w:rsidRDefault="00777C5F" w:rsidP="00777C5F">
      <w:pPr>
        <w:pStyle w:val="Geenafstand"/>
        <w:spacing w:line="276" w:lineRule="auto"/>
        <w:jc w:val="both"/>
        <w:rPr>
          <w:rFonts w:cstheme="minorHAnsi"/>
          <w:shd w:val="clear" w:color="auto" w:fill="FFFFFF"/>
        </w:rPr>
      </w:pPr>
      <w:r>
        <w:rPr>
          <w:rFonts w:cstheme="minorHAnsi"/>
          <w:shd w:val="clear" w:color="auto" w:fill="FFFFFF"/>
        </w:rPr>
        <w:t xml:space="preserve">De studenten vertellen dat ze moeten wennen aan het nieuwe onderwijssysteem; de communicatie, de vrijheid, de kernopgaven en de toetsvormen zijn nieuw voor een eerste- of tweedejaarsstudent. </w:t>
      </w:r>
    </w:p>
    <w:p w:rsidR="00777C5F" w:rsidRDefault="00777C5F" w:rsidP="00777C5F">
      <w:pPr>
        <w:pStyle w:val="Geenafstand"/>
        <w:spacing w:line="276" w:lineRule="auto"/>
        <w:jc w:val="both"/>
        <w:rPr>
          <w:rFonts w:cstheme="minorHAnsi"/>
          <w:shd w:val="clear" w:color="auto" w:fill="FFFFFF"/>
        </w:rPr>
      </w:pPr>
    </w:p>
    <w:p w:rsidR="008356F0" w:rsidRDefault="008356F0" w:rsidP="00022064">
      <w:pPr>
        <w:ind w:firstLine="0"/>
        <w:jc w:val="both"/>
        <w:rPr>
          <w:rFonts w:ascii="Calibri" w:eastAsia="Times New Roman" w:hAnsi="Calibri" w:cs="Calibri"/>
        </w:rPr>
      </w:pPr>
    </w:p>
    <w:p w:rsidR="001A1E24" w:rsidRDefault="001A1E24" w:rsidP="001A1E24">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sidR="00460552">
        <w:rPr>
          <w:rFonts w:asciiTheme="minorHAnsi" w:hAnsiTheme="minorHAnsi" w:cstheme="minorHAnsi"/>
          <w:i w:val="0"/>
          <w:color w:val="808080" w:themeColor="background1" w:themeShade="80"/>
          <w:sz w:val="32"/>
          <w:szCs w:val="32"/>
        </w:rPr>
        <w:t xml:space="preserve">van studenten met </w:t>
      </w:r>
      <w:r w:rsidRPr="009C4646">
        <w:rPr>
          <w:rFonts w:asciiTheme="minorHAnsi" w:hAnsiTheme="minorHAnsi" w:cstheme="minorHAnsi"/>
          <w:i w:val="0"/>
          <w:color w:val="808080" w:themeColor="background1" w:themeShade="80"/>
          <w:sz w:val="32"/>
          <w:szCs w:val="32"/>
        </w:rPr>
        <w:t>AD(H)D</w:t>
      </w:r>
    </w:p>
    <w:p w:rsidR="001A1E24" w:rsidRDefault="001A1E24" w:rsidP="00022064">
      <w:pPr>
        <w:ind w:firstLine="0"/>
        <w:jc w:val="both"/>
        <w:rPr>
          <w:rFonts w:ascii="Calibri" w:eastAsia="Times New Roman" w:hAnsi="Calibri" w:cs="Calibri"/>
        </w:rPr>
      </w:pPr>
    </w:p>
    <w:p w:rsidR="00345C3C" w:rsidRPr="00345C3C" w:rsidRDefault="00225186" w:rsidP="00345C3C">
      <w:pPr>
        <w:pStyle w:val="Lijstalinea"/>
        <w:numPr>
          <w:ilvl w:val="1"/>
          <w:numId w:val="5"/>
        </w:numPr>
        <w:autoSpaceDE w:val="0"/>
        <w:autoSpaceDN w:val="0"/>
        <w:adjustRightInd w:val="0"/>
        <w:ind w:left="0" w:firstLine="0"/>
        <w:jc w:val="both"/>
        <w:rPr>
          <w:rStyle w:val="Kop6Char"/>
          <w:rFonts w:asciiTheme="minorHAnsi" w:hAnsiTheme="minorHAnsi" w:cstheme="minorHAnsi"/>
          <w:b/>
          <w:i w:val="0"/>
          <w:iCs w:val="0"/>
          <w:color w:val="E36C0A" w:themeColor="accent6" w:themeShade="BF"/>
        </w:rPr>
      </w:pPr>
      <w:r>
        <w:rPr>
          <w:rStyle w:val="Kop6Char"/>
          <w:rFonts w:asciiTheme="minorHAnsi" w:hAnsiTheme="minorHAnsi" w:cstheme="minorHAnsi"/>
          <w:b/>
          <w:i w:val="0"/>
          <w:color w:val="E36C0A" w:themeColor="accent6" w:themeShade="BF"/>
          <w:sz w:val="24"/>
        </w:rPr>
        <w:t>Positieve invloeden van</w:t>
      </w:r>
      <w:r w:rsidR="00022064" w:rsidRPr="0059547E">
        <w:rPr>
          <w:rStyle w:val="Kop6Char"/>
          <w:rFonts w:asciiTheme="minorHAnsi" w:hAnsiTheme="minorHAnsi" w:cstheme="minorHAnsi"/>
          <w:b/>
          <w:i w:val="0"/>
          <w:color w:val="E36C0A" w:themeColor="accent6" w:themeShade="BF"/>
          <w:sz w:val="24"/>
        </w:rPr>
        <w:t xml:space="preserve"> AD(H)D op de student tijdens de studie</w:t>
      </w:r>
    </w:p>
    <w:p w:rsidR="00022064" w:rsidRPr="0059547E" w:rsidRDefault="009A25A4" w:rsidP="00F01F42">
      <w:pPr>
        <w:pStyle w:val="Lijstalinea"/>
        <w:autoSpaceDE w:val="0"/>
        <w:autoSpaceDN w:val="0"/>
        <w:adjustRightInd w:val="0"/>
        <w:spacing w:line="276" w:lineRule="auto"/>
        <w:ind w:left="0" w:firstLine="0"/>
        <w:jc w:val="both"/>
        <w:rPr>
          <w:rFonts w:eastAsiaTheme="majorEastAsia" w:cstheme="minorHAnsi"/>
          <w:b/>
          <w:color w:val="E36C0A" w:themeColor="accent6" w:themeShade="BF"/>
        </w:rPr>
      </w:pPr>
      <w:r>
        <w:rPr>
          <w:rFonts w:ascii="Calibri" w:hAnsi="Calibri" w:cs="Calibri"/>
        </w:rPr>
        <w:t xml:space="preserve">Ondanks de negatieve invloeden die genoemd worden, </w:t>
      </w:r>
      <w:r w:rsidR="00022064" w:rsidRPr="0059547E">
        <w:rPr>
          <w:rFonts w:ascii="Calibri" w:hAnsi="Calibri" w:cs="Calibri"/>
        </w:rPr>
        <w:t xml:space="preserve">wordt er hier en daar in de literatuur geschreven dat sommige volwassenen met AD(H)D </w:t>
      </w:r>
      <w:r>
        <w:rPr>
          <w:rFonts w:ascii="Calibri" w:hAnsi="Calibri" w:cs="Calibri"/>
        </w:rPr>
        <w:t xml:space="preserve">uiteindelijk </w:t>
      </w:r>
      <w:r w:rsidR="00022064" w:rsidRPr="0059547E">
        <w:rPr>
          <w:rFonts w:ascii="Calibri" w:hAnsi="Calibri" w:cs="Calibri"/>
        </w:rPr>
        <w:t xml:space="preserve">leren omgaan met de symptomen en geen nadeel ondervinden in het hoger onderwijs (Sparks </w:t>
      </w:r>
      <w:r w:rsidR="00022064" w:rsidRPr="0059547E">
        <w:rPr>
          <w:rFonts w:ascii="Calibri" w:hAnsi="Calibri" w:cs="Calibri"/>
          <w:iCs/>
        </w:rPr>
        <w:t>et al</w:t>
      </w:r>
      <w:r w:rsidR="0080357E">
        <w:rPr>
          <w:rFonts w:ascii="Calibri" w:hAnsi="Calibri" w:cs="Calibri"/>
        </w:rPr>
        <w:t>. 2004).</w:t>
      </w:r>
      <w:r w:rsidR="00022064" w:rsidRPr="0059547E">
        <w:rPr>
          <w:rFonts w:ascii="Calibri" w:hAnsi="Calibri" w:cs="Calibri"/>
        </w:rPr>
        <w:t xml:space="preserve"> Ook blijkt dat studenten met AD(H)D geen gebrek</w:t>
      </w:r>
      <w:r w:rsidR="0080357E">
        <w:rPr>
          <w:rFonts w:ascii="Calibri" w:hAnsi="Calibri" w:cs="Calibri"/>
        </w:rPr>
        <w:t xml:space="preserve"> hebben aan het intellectue</w:t>
      </w:r>
      <w:r w:rsidR="00022064" w:rsidRPr="0059547E">
        <w:rPr>
          <w:rFonts w:ascii="Calibri" w:hAnsi="Calibri" w:cs="Calibri"/>
        </w:rPr>
        <w:t>l</w:t>
      </w:r>
      <w:r w:rsidR="0080357E">
        <w:rPr>
          <w:rFonts w:ascii="Calibri" w:hAnsi="Calibri" w:cs="Calibri"/>
        </w:rPr>
        <w:t xml:space="preserve">e vermogen om te leren. Sterker nog, het blijkt </w:t>
      </w:r>
      <w:r w:rsidR="00022064" w:rsidRPr="0059547E">
        <w:rPr>
          <w:rFonts w:ascii="Calibri" w:hAnsi="Calibri" w:cs="Calibri"/>
        </w:rPr>
        <w:t>dat studenten met AD(H)D vaak gemiddeld of bovengemiddeld intelligent zijn (Barkley, 1994).</w:t>
      </w:r>
    </w:p>
    <w:p w:rsidR="00022064" w:rsidRPr="00442002" w:rsidRDefault="00022064" w:rsidP="00F01F42">
      <w:pPr>
        <w:autoSpaceDE w:val="0"/>
        <w:autoSpaceDN w:val="0"/>
        <w:adjustRightInd w:val="0"/>
        <w:spacing w:line="276" w:lineRule="auto"/>
        <w:jc w:val="both"/>
        <w:rPr>
          <w:rFonts w:ascii="Calibri" w:hAnsi="Calibri" w:cs="Calibri"/>
        </w:rPr>
      </w:pPr>
      <w:r w:rsidRPr="00442002">
        <w:rPr>
          <w:rFonts w:ascii="Calibri" w:eastAsia="Times New Roman" w:hAnsi="Calibri" w:cs="Calibri"/>
        </w:rPr>
        <w:br/>
        <w:t>Bovendien zijn er ook symptomen van AD(H)D die een positieve invloed (kunnen) hebben tijdens de studietijd en op het studeren. Een voorbeeld hie</w:t>
      </w:r>
      <w:r w:rsidR="0080357E">
        <w:rPr>
          <w:rFonts w:ascii="Calibri" w:eastAsia="Times New Roman" w:hAnsi="Calibri" w:cs="Calibri"/>
        </w:rPr>
        <w:t>rvan is creativiteit. Kenmerken</w:t>
      </w:r>
      <w:r w:rsidRPr="00442002">
        <w:rPr>
          <w:rFonts w:ascii="Calibri" w:eastAsia="Times New Roman" w:hAnsi="Calibri" w:cs="Calibri"/>
        </w:rPr>
        <w:t xml:space="preserve"> van hoogcreativiteit</w:t>
      </w:r>
      <w:r w:rsidRPr="00442002">
        <w:rPr>
          <w:rStyle w:val="Voetnootmarkering"/>
          <w:rFonts w:ascii="Calibri" w:eastAsia="Times New Roman" w:hAnsi="Calibri" w:cs="Calibri"/>
        </w:rPr>
        <w:footnoteReference w:id="2"/>
      </w:r>
      <w:r w:rsidRPr="00442002">
        <w:rPr>
          <w:rFonts w:ascii="Calibri" w:eastAsia="Times New Roman" w:hAnsi="Calibri" w:cs="Calibri"/>
        </w:rPr>
        <w:t xml:space="preserve"> die na onderzoek zijn samengesteld, komen in grote mate overeen met diagnosecriteria voor AD(H)D: bewust van creativiteit, origineel, energiek, nieuwsgierig, gevoel voor humor, staat open voor nieuwe ideeën en zijn intuïtief (Davis, 1997).</w:t>
      </w:r>
    </w:p>
    <w:p w:rsidR="00460552" w:rsidRDefault="00460552" w:rsidP="00F01F42">
      <w:pPr>
        <w:spacing w:line="276" w:lineRule="auto"/>
        <w:ind w:firstLine="0"/>
        <w:jc w:val="both"/>
        <w:rPr>
          <w:rFonts w:ascii="Calibri" w:eastAsia="Times New Roman" w:hAnsi="Calibri" w:cs="Calibri"/>
        </w:rPr>
      </w:pPr>
    </w:p>
    <w:p w:rsidR="00460552" w:rsidRDefault="00460552" w:rsidP="00F01F42">
      <w:pPr>
        <w:spacing w:line="276" w:lineRule="auto"/>
        <w:ind w:firstLine="0"/>
        <w:jc w:val="both"/>
        <w:rPr>
          <w:rStyle w:val="Intensievebenadrukking"/>
        </w:rPr>
      </w:pPr>
      <w:r>
        <w:rPr>
          <w:rStyle w:val="GeenafstandChar"/>
        </w:rPr>
        <w:t>De studenten geven op de vraag, ‘wat ervaar jij als positieve symptomen van AD(H)D tijdens de studie?’, een aantal punten aan</w:t>
      </w:r>
      <w:r w:rsidR="0080357E">
        <w:rPr>
          <w:rStyle w:val="GeenafstandChar"/>
        </w:rPr>
        <w:t xml:space="preserve"> (zie ook onderstaand diagram)</w:t>
      </w:r>
      <w:r>
        <w:rPr>
          <w:rStyle w:val="GeenafstandChar"/>
        </w:rPr>
        <w:t xml:space="preserve">:  </w:t>
      </w:r>
      <w:r>
        <w:t xml:space="preserve">brainstormen en grote ideeën hebben, enthousiasme, humor en relativeringsvermogen, sensitief zijn. </w:t>
      </w:r>
    </w:p>
    <w:p w:rsidR="001A1E24" w:rsidRDefault="00022064" w:rsidP="00460552">
      <w:pPr>
        <w:ind w:firstLine="0"/>
        <w:rPr>
          <w:rFonts w:ascii="Calibri" w:hAnsi="Calibri" w:cs="Calibri"/>
        </w:rPr>
      </w:pPr>
      <w:r w:rsidRPr="00442002">
        <w:rPr>
          <w:rFonts w:ascii="Calibri" w:eastAsia="Times New Roman" w:hAnsi="Calibri" w:cs="Calibri"/>
        </w:rPr>
        <w:br/>
      </w:r>
      <w:r w:rsidR="00460552">
        <w:rPr>
          <w:noProof/>
          <w:lang w:eastAsia="nl-NL"/>
        </w:rPr>
        <w:drawing>
          <wp:inline distT="0" distB="0" distL="0" distR="0">
            <wp:extent cx="5629275" cy="2656840"/>
            <wp:effectExtent l="38100" t="38100" r="47625" b="29210"/>
            <wp:docPr id="26" name="Afbeelding 0" descr="Grafiek.jpg"/>
            <wp:cNvGraphicFramePr/>
            <a:graphic xmlns:a="http://schemas.openxmlformats.org/drawingml/2006/main">
              <a:graphicData uri="http://schemas.openxmlformats.org/drawingml/2006/picture">
                <pic:pic xmlns:pic="http://schemas.openxmlformats.org/drawingml/2006/picture">
                  <pic:nvPicPr>
                    <pic:cNvPr id="1" name="Afbeelding 0" descr="Grafiek.jpg"/>
                    <pic:cNvPicPr/>
                  </pic:nvPicPr>
                  <pic:blipFill>
                    <a:blip r:embed="rId13" cstate="print"/>
                    <a:stretch>
                      <a:fillRect/>
                    </a:stretch>
                  </pic:blipFill>
                  <pic:spPr>
                    <a:xfrm>
                      <a:off x="0" y="0"/>
                      <a:ext cx="5629275" cy="2656840"/>
                    </a:xfrm>
                    <a:prstGeom prst="rect">
                      <a:avLst/>
                    </a:prstGeom>
                    <a:ln w="28575">
                      <a:solidFill>
                        <a:schemeClr val="accent1"/>
                      </a:solidFill>
                    </a:ln>
                  </pic:spPr>
                </pic:pic>
              </a:graphicData>
            </a:graphic>
          </wp:inline>
        </w:drawing>
      </w:r>
    </w:p>
    <w:p w:rsidR="00460552" w:rsidRPr="00460552" w:rsidRDefault="001272F2" w:rsidP="00F01F42">
      <w:pPr>
        <w:pStyle w:val="Kop6"/>
        <w:spacing w:line="276" w:lineRule="auto"/>
        <w:jc w:val="both"/>
        <w:rPr>
          <w:rFonts w:asciiTheme="minorHAnsi" w:hAnsiTheme="minorHAnsi" w:cstheme="minorHAnsi"/>
          <w:i w:val="0"/>
          <w:color w:val="auto"/>
          <w:sz w:val="44"/>
          <w:szCs w:val="44"/>
        </w:rPr>
      </w:pPr>
      <w:r w:rsidRPr="00460552">
        <w:rPr>
          <w:rFonts w:ascii="Calibri" w:hAnsi="Calibri" w:cs="Calibri"/>
          <w:i w:val="0"/>
          <w:color w:val="auto"/>
        </w:rPr>
        <w:t>Voornamelijk</w:t>
      </w:r>
      <w:r w:rsidR="00460552" w:rsidRPr="00460552">
        <w:rPr>
          <w:rFonts w:ascii="Calibri" w:hAnsi="Calibri" w:cs="Calibri"/>
          <w:i w:val="0"/>
          <w:color w:val="auto"/>
        </w:rPr>
        <w:t xml:space="preserve"> talent</w:t>
      </w:r>
      <w:r>
        <w:rPr>
          <w:rFonts w:ascii="Calibri" w:hAnsi="Calibri" w:cs="Calibri"/>
          <w:i w:val="0"/>
          <w:color w:val="auto"/>
        </w:rPr>
        <w:t>en als spontaniteit, open zijn, enthousiasme, empathie,</w:t>
      </w:r>
      <w:r w:rsidR="00460552" w:rsidRPr="00460552">
        <w:rPr>
          <w:rFonts w:ascii="Calibri" w:hAnsi="Calibri" w:cs="Calibri"/>
          <w:i w:val="0"/>
          <w:color w:val="auto"/>
        </w:rPr>
        <w:t xml:space="preserve"> zorgzaamheid en inlevingsvermogen zijn een pre in studies als Sociaal Pedagogische Hulpverlening en Maatschappelijk Werk en Dienstverlening en later ook in het werkveld. Talenten als intelligentie, hyperfocus, ernst en vastberadenheid kunnen als draagvlak dienen om de moeilijkheden die deze studenten tijdens de studie ondervinden door de diagnose AD(H)D op te vangen.</w:t>
      </w:r>
    </w:p>
    <w:p w:rsidR="001A1E24" w:rsidRDefault="001A1E24" w:rsidP="001A1E24">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sidR="00460552">
        <w:rPr>
          <w:rFonts w:asciiTheme="minorHAnsi" w:hAnsiTheme="minorHAnsi" w:cstheme="minorHAnsi"/>
          <w:i w:val="0"/>
          <w:color w:val="808080" w:themeColor="background1" w:themeShade="80"/>
          <w:sz w:val="32"/>
          <w:szCs w:val="32"/>
        </w:rPr>
        <w:t xml:space="preserve">van studenten met </w:t>
      </w:r>
      <w:r w:rsidRPr="009C4646">
        <w:rPr>
          <w:rFonts w:asciiTheme="minorHAnsi" w:hAnsiTheme="minorHAnsi" w:cstheme="minorHAnsi"/>
          <w:i w:val="0"/>
          <w:color w:val="808080" w:themeColor="background1" w:themeShade="80"/>
          <w:sz w:val="32"/>
          <w:szCs w:val="32"/>
        </w:rPr>
        <w:t>AD(H)D</w:t>
      </w:r>
    </w:p>
    <w:p w:rsidR="00ED4A35" w:rsidRPr="00DC00A4" w:rsidRDefault="00ED4A35" w:rsidP="00ED4A35">
      <w:pPr>
        <w:pStyle w:val="Kop6"/>
        <w:rPr>
          <w:rFonts w:asciiTheme="minorHAnsi" w:hAnsiTheme="minorHAnsi" w:cstheme="minorHAnsi"/>
          <w:b/>
          <w:i w:val="0"/>
          <w:color w:val="FF3300"/>
          <w:sz w:val="36"/>
          <w:szCs w:val="36"/>
        </w:rPr>
      </w:pPr>
      <w:r w:rsidRPr="00DC00A4">
        <w:rPr>
          <w:rFonts w:asciiTheme="minorHAnsi" w:hAnsiTheme="minorHAnsi" w:cstheme="minorHAnsi"/>
          <w:b/>
          <w:i w:val="0"/>
          <w:color w:val="FF3300"/>
          <w:sz w:val="36"/>
          <w:szCs w:val="36"/>
        </w:rPr>
        <w:t xml:space="preserve">3. Wat hebben studenten met AD(H)D nodig van </w:t>
      </w:r>
      <w:r w:rsidR="004A7A25" w:rsidRPr="00DC00A4">
        <w:rPr>
          <w:rFonts w:asciiTheme="minorHAnsi" w:hAnsiTheme="minorHAnsi" w:cstheme="minorHAnsi"/>
          <w:b/>
          <w:i w:val="0"/>
          <w:color w:val="FF3300"/>
          <w:sz w:val="36"/>
          <w:szCs w:val="36"/>
        </w:rPr>
        <w:t>hun</w:t>
      </w:r>
      <w:r w:rsidRPr="00DC00A4">
        <w:rPr>
          <w:rFonts w:asciiTheme="minorHAnsi" w:hAnsiTheme="minorHAnsi" w:cstheme="minorHAnsi"/>
          <w:b/>
          <w:i w:val="0"/>
          <w:color w:val="FF3300"/>
          <w:sz w:val="36"/>
          <w:szCs w:val="36"/>
        </w:rPr>
        <w:t xml:space="preserve"> </w:t>
      </w:r>
      <w:r w:rsidR="004A7A25" w:rsidRPr="00DC00A4">
        <w:rPr>
          <w:rFonts w:asciiTheme="minorHAnsi" w:hAnsiTheme="minorHAnsi" w:cstheme="minorHAnsi"/>
          <w:b/>
          <w:i w:val="0"/>
          <w:color w:val="FF3300"/>
          <w:sz w:val="36"/>
          <w:szCs w:val="36"/>
        </w:rPr>
        <w:t>SLB’er</w:t>
      </w:r>
    </w:p>
    <w:p w:rsidR="00ED4A35" w:rsidRDefault="00ED4A35" w:rsidP="00ED4A35">
      <w:pPr>
        <w:ind w:firstLine="0"/>
      </w:pPr>
    </w:p>
    <w:p w:rsidR="00ED4A35" w:rsidRPr="00ED4A35" w:rsidRDefault="00ED4A35" w:rsidP="001211F8">
      <w:pPr>
        <w:spacing w:line="276" w:lineRule="auto"/>
        <w:ind w:firstLine="0"/>
        <w:jc w:val="both"/>
        <w:rPr>
          <w:rFonts w:ascii="Calibri" w:hAnsi="Calibri" w:cs="Calibri"/>
        </w:rPr>
      </w:pPr>
      <w:r>
        <w:t>Tijdens</w:t>
      </w:r>
      <w:r>
        <w:rPr>
          <w:rFonts w:ascii="Calibri" w:hAnsi="Calibri" w:cs="Calibri"/>
        </w:rPr>
        <w:t xml:space="preserve"> het onderzoek dat is uitgevoerd aan de CHE (ASS) </w:t>
      </w:r>
      <w:r w:rsidR="00C70F43">
        <w:rPr>
          <w:rFonts w:ascii="Calibri" w:hAnsi="Calibri" w:cs="Calibri"/>
        </w:rPr>
        <w:t>hebben</w:t>
      </w:r>
      <w:r>
        <w:rPr>
          <w:rFonts w:ascii="Calibri" w:hAnsi="Calibri" w:cs="Calibri"/>
        </w:rPr>
        <w:t xml:space="preserve"> de geïnterviewde studenten aan</w:t>
      </w:r>
      <w:r w:rsidR="00C70F43">
        <w:rPr>
          <w:rFonts w:ascii="Calibri" w:hAnsi="Calibri" w:cs="Calibri"/>
        </w:rPr>
        <w:t>gegeven</w:t>
      </w:r>
      <w:r>
        <w:rPr>
          <w:rFonts w:ascii="Calibri" w:hAnsi="Calibri" w:cs="Calibri"/>
        </w:rPr>
        <w:t xml:space="preserve"> </w:t>
      </w:r>
      <w:r w:rsidR="0066199C">
        <w:rPr>
          <w:rFonts w:ascii="Calibri" w:hAnsi="Calibri" w:cs="Calibri"/>
        </w:rPr>
        <w:t>dat</w:t>
      </w:r>
      <w:r>
        <w:rPr>
          <w:rFonts w:ascii="Calibri" w:hAnsi="Calibri" w:cs="Calibri"/>
        </w:rPr>
        <w:t xml:space="preserve"> zij </w:t>
      </w:r>
      <w:r w:rsidR="00814A42">
        <w:rPr>
          <w:rFonts w:ascii="Calibri" w:hAnsi="Calibri" w:cs="Calibri"/>
        </w:rPr>
        <w:t xml:space="preserve">aan begeleiding </w:t>
      </w:r>
      <w:r>
        <w:rPr>
          <w:rFonts w:ascii="Calibri" w:hAnsi="Calibri" w:cs="Calibri"/>
        </w:rPr>
        <w:t xml:space="preserve">nodig hebben van hun </w:t>
      </w:r>
      <w:r w:rsidR="00E46DCE">
        <w:rPr>
          <w:rFonts w:ascii="Calibri" w:hAnsi="Calibri" w:cs="Calibri"/>
        </w:rPr>
        <w:t>SLB’er</w:t>
      </w:r>
      <w:r>
        <w:rPr>
          <w:rFonts w:ascii="Calibri" w:hAnsi="Calibri" w:cs="Calibri"/>
        </w:rPr>
        <w:t xml:space="preserve"> met betrekking tot de diagnose AD(H)D en </w:t>
      </w:r>
      <w:r w:rsidRPr="00C145B1">
        <w:rPr>
          <w:rFonts w:ascii="Calibri" w:hAnsi="Calibri" w:cs="Calibri"/>
        </w:rPr>
        <w:t>de studie</w:t>
      </w:r>
      <w:r w:rsidR="00C145B1" w:rsidRPr="00C145B1">
        <w:rPr>
          <w:rFonts w:ascii="Calibri" w:hAnsi="Calibri" w:cs="Calibri"/>
        </w:rPr>
        <w:t xml:space="preserve">. </w:t>
      </w:r>
      <w:r w:rsidR="007A5AE1" w:rsidRPr="00C145B1">
        <w:rPr>
          <w:rFonts w:ascii="Calibri" w:hAnsi="Calibri" w:cs="Calibri"/>
        </w:rPr>
        <w:t>Deze</w:t>
      </w:r>
      <w:r w:rsidR="007A5AE1">
        <w:rPr>
          <w:rFonts w:ascii="Calibri" w:hAnsi="Calibri" w:cs="Calibri"/>
        </w:rPr>
        <w:t xml:space="preserve"> studenten gaven aan welke houding van de SLB’er voor hen helpend is en hoe de begeleiding praktisch ingevuld kan worden. </w:t>
      </w:r>
      <w:r w:rsidR="00CC119C">
        <w:rPr>
          <w:rFonts w:ascii="Calibri" w:hAnsi="Calibri" w:cs="Calibri"/>
        </w:rPr>
        <w:t>Dit is uitgebreid besc</w:t>
      </w:r>
      <w:r w:rsidR="00494748">
        <w:rPr>
          <w:rFonts w:ascii="Calibri" w:hAnsi="Calibri" w:cs="Calibri"/>
        </w:rPr>
        <w:t>hreven in het onderzoeksverslag, en</w:t>
      </w:r>
      <w:r w:rsidR="00CC119C">
        <w:rPr>
          <w:rFonts w:ascii="Calibri" w:hAnsi="Calibri" w:cs="Calibri"/>
        </w:rPr>
        <w:t xml:space="preserve"> h</w:t>
      </w:r>
      <w:r w:rsidR="007A5AE1">
        <w:rPr>
          <w:rFonts w:ascii="Calibri" w:hAnsi="Calibri" w:cs="Calibri"/>
        </w:rPr>
        <w:t xml:space="preserve">ieronder volgt een beknopte </w:t>
      </w:r>
      <w:r w:rsidR="00DF23F5">
        <w:rPr>
          <w:rFonts w:ascii="Calibri" w:hAnsi="Calibri" w:cs="Calibri"/>
        </w:rPr>
        <w:t>versie</w:t>
      </w:r>
      <w:r w:rsidR="007A5AE1">
        <w:rPr>
          <w:rFonts w:ascii="Calibri" w:hAnsi="Calibri" w:cs="Calibri"/>
        </w:rPr>
        <w:t xml:space="preserve"> van de</w:t>
      </w:r>
      <w:r w:rsidR="00CC119C">
        <w:rPr>
          <w:rFonts w:ascii="Calibri" w:hAnsi="Calibri" w:cs="Calibri"/>
        </w:rPr>
        <w:t xml:space="preserve"> resultaten</w:t>
      </w:r>
      <w:r w:rsidR="001211F8">
        <w:rPr>
          <w:rFonts w:ascii="Calibri" w:hAnsi="Calibri" w:cs="Calibri"/>
        </w:rPr>
        <w:t>.</w:t>
      </w:r>
    </w:p>
    <w:p w:rsidR="003A6163" w:rsidRDefault="00FF30E2" w:rsidP="00DC00A4">
      <w:pPr>
        <w:pStyle w:val="Kop6"/>
        <w:spacing w:after="0"/>
        <w:rPr>
          <w:rFonts w:asciiTheme="minorHAnsi" w:hAnsiTheme="minorHAnsi" w:cstheme="minorHAnsi"/>
          <w:b/>
          <w:i w:val="0"/>
          <w:color w:val="E36C0A" w:themeColor="accent6" w:themeShade="BF"/>
          <w:sz w:val="24"/>
          <w:shd w:val="clear" w:color="auto" w:fill="FFFFFF"/>
        </w:rPr>
      </w:pPr>
      <w:r w:rsidRPr="00664764">
        <w:rPr>
          <w:rFonts w:asciiTheme="minorHAnsi" w:hAnsiTheme="minorHAnsi" w:cstheme="minorHAnsi"/>
          <w:b/>
          <w:i w:val="0"/>
          <w:color w:val="E36C0A" w:themeColor="accent6" w:themeShade="BF"/>
          <w:sz w:val="24"/>
          <w:shd w:val="clear" w:color="auto" w:fill="FFFFFF"/>
        </w:rPr>
        <w:t xml:space="preserve">3.1 </w:t>
      </w:r>
      <w:r w:rsidR="003A6163" w:rsidRPr="00664764">
        <w:rPr>
          <w:rFonts w:asciiTheme="minorHAnsi" w:hAnsiTheme="minorHAnsi" w:cstheme="minorHAnsi"/>
          <w:b/>
          <w:i w:val="0"/>
          <w:color w:val="E36C0A" w:themeColor="accent6" w:themeShade="BF"/>
          <w:sz w:val="24"/>
          <w:shd w:val="clear" w:color="auto" w:fill="FFFFFF"/>
        </w:rPr>
        <w:t>Houding van de studieloopbaanbegeleider.</w:t>
      </w:r>
    </w:p>
    <w:p w:rsidR="00B3747D" w:rsidRDefault="00B3747D" w:rsidP="005331F7">
      <w:pPr>
        <w:spacing w:before="120" w:line="276" w:lineRule="auto"/>
        <w:ind w:firstLine="0"/>
      </w:pPr>
      <w:r>
        <w:t>Studenten geven aan dat de drie belangrijkste eigenschappen waaraan de houding van de studieloopbaanbegeleider moet doen, zijn: het tonen van begrip, geloof in de student en het motiveren van de student.</w:t>
      </w:r>
    </w:p>
    <w:p w:rsidR="00B3747D" w:rsidRPr="005331F7" w:rsidRDefault="00B3747D" w:rsidP="005331F7">
      <w:pPr>
        <w:ind w:firstLine="0"/>
        <w:rPr>
          <w:sz w:val="16"/>
          <w:szCs w:val="16"/>
        </w:rPr>
      </w:pPr>
    </w:p>
    <w:p w:rsidR="003A6163" w:rsidRPr="005D77F2" w:rsidRDefault="003A6163" w:rsidP="001211F8">
      <w:pPr>
        <w:pStyle w:val="Geenafstand"/>
        <w:spacing w:line="276" w:lineRule="auto"/>
        <w:rPr>
          <w:rFonts w:ascii="Calibri" w:hAnsi="Calibri" w:cs="Calibri"/>
          <w:i/>
          <w:shd w:val="clear" w:color="auto" w:fill="FFFFFF"/>
        </w:rPr>
      </w:pPr>
      <w:r w:rsidRPr="005D77F2">
        <w:rPr>
          <w:rFonts w:ascii="Calibri" w:hAnsi="Calibri" w:cs="Calibri"/>
          <w:i/>
          <w:shd w:val="clear" w:color="auto" w:fill="FFFFFF"/>
        </w:rPr>
        <w:t>Begrip tonen</w:t>
      </w:r>
    </w:p>
    <w:p w:rsidR="003A6163" w:rsidRPr="005D77F2" w:rsidRDefault="003A6163" w:rsidP="001211F8">
      <w:pPr>
        <w:pStyle w:val="Geenafstand"/>
        <w:spacing w:line="276" w:lineRule="auto"/>
        <w:jc w:val="both"/>
        <w:rPr>
          <w:rFonts w:ascii="Calibri" w:hAnsi="Calibri" w:cs="Calibri"/>
          <w:shd w:val="clear" w:color="auto" w:fill="FFFFFF"/>
        </w:rPr>
      </w:pPr>
      <w:r w:rsidRPr="005D77F2">
        <w:rPr>
          <w:rFonts w:ascii="Calibri" w:hAnsi="Calibri" w:cs="Calibri"/>
          <w:shd w:val="clear" w:color="auto" w:fill="FFFFFF"/>
        </w:rPr>
        <w:t>Alle studenten gaven in de interviews aan behoefte te heb</w:t>
      </w:r>
      <w:r w:rsidR="00B3747D">
        <w:rPr>
          <w:rFonts w:ascii="Calibri" w:hAnsi="Calibri" w:cs="Calibri"/>
          <w:shd w:val="clear" w:color="auto" w:fill="FFFFFF"/>
        </w:rPr>
        <w:t>ben aan begrip voor de situatie en begrip voor de studie</w:t>
      </w:r>
      <w:r w:rsidRPr="005D77F2">
        <w:rPr>
          <w:rFonts w:ascii="Calibri" w:hAnsi="Calibri" w:cs="Calibri"/>
          <w:shd w:val="clear" w:color="auto" w:fill="FFFFFF"/>
        </w:rPr>
        <w:t>problemen als gevolg van de diagnose AD(H)D. Een student geeft aan dat het belangrijk is dat hij zijn verhaal kan doen bij de studieloopbaanbegeleider en dat de studieloopbaan</w:t>
      </w:r>
      <w:r w:rsidR="0066199C">
        <w:rPr>
          <w:rFonts w:ascii="Calibri" w:hAnsi="Calibri" w:cs="Calibri"/>
          <w:shd w:val="clear" w:color="auto" w:fill="FFFFFF"/>
        </w:rPr>
        <w:t>-</w:t>
      </w:r>
      <w:r w:rsidRPr="005D77F2">
        <w:rPr>
          <w:rFonts w:ascii="Calibri" w:hAnsi="Calibri" w:cs="Calibri"/>
          <w:shd w:val="clear" w:color="auto" w:fill="FFFFFF"/>
        </w:rPr>
        <w:t>begeleider begrip heeft voor het feit dat de student ext</w:t>
      </w:r>
      <w:r w:rsidR="00754B12">
        <w:rPr>
          <w:rFonts w:ascii="Calibri" w:hAnsi="Calibri" w:cs="Calibri"/>
          <w:shd w:val="clear" w:color="auto" w:fill="FFFFFF"/>
        </w:rPr>
        <w:t xml:space="preserve">ra begeleiding nodig kan hebben. </w:t>
      </w:r>
      <w:r w:rsidRPr="005D77F2">
        <w:rPr>
          <w:rFonts w:ascii="Calibri" w:hAnsi="Calibri" w:cs="Calibri"/>
          <w:shd w:val="clear" w:color="auto" w:fill="FFFFFF"/>
        </w:rPr>
        <w:t xml:space="preserve">De studenten geven aan het nodig te hebben dat ze weten dat ze iemand hebben waar ze op terug kunnen vallen en het </w:t>
      </w:r>
      <w:r w:rsidR="00754B12">
        <w:rPr>
          <w:rFonts w:ascii="Calibri" w:hAnsi="Calibri" w:cs="Calibri"/>
          <w:shd w:val="clear" w:color="auto" w:fill="FFFFFF"/>
        </w:rPr>
        <w:t>niet alleen op hoeven te lossen</w:t>
      </w:r>
      <w:r w:rsidRPr="005D77F2">
        <w:rPr>
          <w:rFonts w:ascii="Calibri" w:hAnsi="Calibri" w:cs="Calibri"/>
          <w:shd w:val="clear" w:color="auto" w:fill="FFFFFF"/>
        </w:rPr>
        <w:t>.</w:t>
      </w:r>
    </w:p>
    <w:p w:rsidR="003A6163" w:rsidRPr="005D77F2" w:rsidRDefault="003A6163" w:rsidP="001211F8">
      <w:pPr>
        <w:pStyle w:val="Geenafstand"/>
        <w:spacing w:line="276" w:lineRule="auto"/>
        <w:rPr>
          <w:rFonts w:ascii="Calibri" w:hAnsi="Calibri" w:cs="Calibri"/>
          <w:shd w:val="clear" w:color="auto" w:fill="FFFFFF"/>
        </w:rPr>
      </w:pPr>
    </w:p>
    <w:p w:rsidR="003A6163" w:rsidRPr="005D77F2" w:rsidRDefault="003A6163" w:rsidP="001211F8">
      <w:pPr>
        <w:pStyle w:val="Geenafstand"/>
        <w:spacing w:line="276" w:lineRule="auto"/>
        <w:rPr>
          <w:rFonts w:ascii="Calibri" w:hAnsi="Calibri" w:cs="Calibri"/>
          <w:i/>
          <w:shd w:val="clear" w:color="auto" w:fill="FFFFFF"/>
        </w:rPr>
      </w:pPr>
      <w:r w:rsidRPr="005D77F2">
        <w:rPr>
          <w:rFonts w:ascii="Calibri" w:hAnsi="Calibri" w:cs="Calibri"/>
          <w:i/>
          <w:shd w:val="clear" w:color="auto" w:fill="FFFFFF"/>
        </w:rPr>
        <w:t>Geloven in de student</w:t>
      </w:r>
    </w:p>
    <w:p w:rsidR="003A6163" w:rsidRPr="005D77F2" w:rsidRDefault="003A6163" w:rsidP="001211F8">
      <w:pPr>
        <w:pStyle w:val="Geenafstand"/>
        <w:spacing w:line="276" w:lineRule="auto"/>
        <w:jc w:val="both"/>
        <w:rPr>
          <w:rFonts w:ascii="Calibri" w:hAnsi="Calibri" w:cs="Calibri"/>
          <w:shd w:val="clear" w:color="auto" w:fill="FFFFFF"/>
        </w:rPr>
      </w:pPr>
      <w:r w:rsidRPr="005D77F2">
        <w:rPr>
          <w:rFonts w:ascii="Calibri" w:hAnsi="Calibri" w:cs="Calibri"/>
          <w:shd w:val="clear" w:color="auto" w:fill="FFFFFF"/>
        </w:rPr>
        <w:t>Begrip en geloven in de kwaliteiten en de krachten van de student met AD(H)D lopen in elkaar over.</w:t>
      </w:r>
    </w:p>
    <w:p w:rsidR="003A6163" w:rsidRPr="005D77F2" w:rsidRDefault="003A6163" w:rsidP="001211F8">
      <w:pPr>
        <w:pStyle w:val="Geenafstand"/>
        <w:spacing w:line="276" w:lineRule="auto"/>
        <w:jc w:val="both"/>
        <w:rPr>
          <w:rFonts w:ascii="Calibri" w:hAnsi="Calibri" w:cs="Calibri"/>
          <w:shd w:val="clear" w:color="auto" w:fill="FFFFFF"/>
        </w:rPr>
      </w:pPr>
      <w:r w:rsidRPr="005D77F2">
        <w:rPr>
          <w:rFonts w:ascii="Calibri" w:hAnsi="Calibri" w:cs="Calibri"/>
          <w:shd w:val="clear" w:color="auto" w:fill="FFFFFF"/>
        </w:rPr>
        <w:t xml:space="preserve">Vrijwel alle studenten </w:t>
      </w:r>
      <w:r w:rsidR="007132F7">
        <w:rPr>
          <w:rFonts w:ascii="Calibri" w:hAnsi="Calibri" w:cs="Calibri"/>
          <w:shd w:val="clear" w:color="auto" w:fill="FFFFFF"/>
        </w:rPr>
        <w:t>zeggen</w:t>
      </w:r>
      <w:r w:rsidRPr="005D77F2">
        <w:rPr>
          <w:rFonts w:ascii="Calibri" w:hAnsi="Calibri" w:cs="Calibri"/>
          <w:shd w:val="clear" w:color="auto" w:fill="FFFFFF"/>
        </w:rPr>
        <w:t xml:space="preserve"> het nodig </w:t>
      </w:r>
      <w:r w:rsidR="007132F7">
        <w:rPr>
          <w:rFonts w:ascii="Calibri" w:hAnsi="Calibri" w:cs="Calibri"/>
          <w:shd w:val="clear" w:color="auto" w:fill="FFFFFF"/>
        </w:rPr>
        <w:t xml:space="preserve">te </w:t>
      </w:r>
      <w:r w:rsidRPr="005D77F2">
        <w:rPr>
          <w:rFonts w:ascii="Calibri" w:hAnsi="Calibri" w:cs="Calibri"/>
          <w:shd w:val="clear" w:color="auto" w:fill="FFFFFF"/>
        </w:rPr>
        <w:t>hebben</w:t>
      </w:r>
      <w:r w:rsidR="007132F7">
        <w:rPr>
          <w:rFonts w:ascii="Calibri" w:hAnsi="Calibri" w:cs="Calibri"/>
          <w:shd w:val="clear" w:color="auto" w:fill="FFFFFF"/>
        </w:rPr>
        <w:t xml:space="preserve"> om </w:t>
      </w:r>
      <w:r w:rsidRPr="005D77F2">
        <w:rPr>
          <w:rFonts w:ascii="Calibri" w:hAnsi="Calibri" w:cs="Calibri"/>
          <w:shd w:val="clear" w:color="auto" w:fill="FFFFFF"/>
        </w:rPr>
        <w:t>te horen dat studieloopbaanbegeleiders blijven geloven in de kwaliteiten van de student.</w:t>
      </w:r>
      <w:r w:rsidR="007132F7">
        <w:rPr>
          <w:rFonts w:ascii="Calibri" w:hAnsi="Calibri" w:cs="Calibri"/>
          <w:shd w:val="clear" w:color="auto" w:fill="FFFFFF"/>
        </w:rPr>
        <w:t xml:space="preserve"> </w:t>
      </w:r>
      <w:r w:rsidRPr="005D77F2">
        <w:rPr>
          <w:rFonts w:ascii="Calibri" w:hAnsi="Calibri" w:cs="Calibri"/>
          <w:shd w:val="clear" w:color="auto" w:fill="FFFFFF"/>
        </w:rPr>
        <w:t>De wetenschap dat er iemand is</w:t>
      </w:r>
      <w:r w:rsidR="007132F7">
        <w:rPr>
          <w:rFonts w:ascii="Calibri" w:hAnsi="Calibri" w:cs="Calibri"/>
          <w:shd w:val="clear" w:color="auto" w:fill="FFFFFF"/>
        </w:rPr>
        <w:t xml:space="preserve"> </w:t>
      </w:r>
      <w:r w:rsidRPr="005D77F2">
        <w:rPr>
          <w:rFonts w:ascii="Calibri" w:hAnsi="Calibri" w:cs="Calibri"/>
          <w:shd w:val="clear" w:color="auto" w:fill="FFFFFF"/>
        </w:rPr>
        <w:t xml:space="preserve">die in de student gelooft en dit ook vertelt, kan zeer motiverend werken. </w:t>
      </w:r>
    </w:p>
    <w:p w:rsidR="003A6163" w:rsidRPr="005D77F2" w:rsidRDefault="003A6163" w:rsidP="001211F8">
      <w:pPr>
        <w:pStyle w:val="Geenafstand"/>
        <w:spacing w:line="276" w:lineRule="auto"/>
        <w:rPr>
          <w:rFonts w:ascii="Calibri" w:hAnsi="Calibri" w:cs="Calibri"/>
          <w:i/>
          <w:shd w:val="clear" w:color="auto" w:fill="FFFFFF"/>
        </w:rPr>
      </w:pPr>
    </w:p>
    <w:p w:rsidR="003A6163" w:rsidRPr="005D77F2" w:rsidRDefault="003A6163" w:rsidP="001211F8">
      <w:pPr>
        <w:pStyle w:val="Geenafstand"/>
        <w:spacing w:line="276" w:lineRule="auto"/>
        <w:rPr>
          <w:rFonts w:ascii="Calibri" w:hAnsi="Calibri" w:cs="Calibri"/>
          <w:i/>
          <w:shd w:val="clear" w:color="auto" w:fill="FFFFFF"/>
        </w:rPr>
      </w:pPr>
      <w:r w:rsidRPr="005D77F2">
        <w:rPr>
          <w:rFonts w:ascii="Calibri" w:hAnsi="Calibri" w:cs="Calibri"/>
          <w:i/>
          <w:shd w:val="clear" w:color="auto" w:fill="FFFFFF"/>
        </w:rPr>
        <w:t>Motiveren</w:t>
      </w:r>
    </w:p>
    <w:p w:rsidR="0066199C" w:rsidRDefault="000F7DE5" w:rsidP="001211F8">
      <w:pPr>
        <w:pStyle w:val="Geenafstand"/>
        <w:spacing w:line="276" w:lineRule="auto"/>
        <w:jc w:val="both"/>
        <w:rPr>
          <w:rFonts w:ascii="Calibri" w:hAnsi="Calibri" w:cs="Calibri"/>
          <w:shd w:val="clear" w:color="auto" w:fill="FFFFFF"/>
        </w:rPr>
      </w:pPr>
      <w:r>
        <w:rPr>
          <w:rFonts w:ascii="Calibri" w:hAnsi="Calibri" w:cs="Calibri"/>
          <w:shd w:val="clear" w:color="auto" w:fill="FFFFFF"/>
        </w:rPr>
        <w:t xml:space="preserve">Studenten hebben het nodig dat </w:t>
      </w:r>
      <w:r w:rsidR="003A6163" w:rsidRPr="005D77F2">
        <w:rPr>
          <w:rFonts w:ascii="Calibri" w:hAnsi="Calibri" w:cs="Calibri"/>
          <w:shd w:val="clear" w:color="auto" w:fill="FFFFFF"/>
        </w:rPr>
        <w:t>ze ook gemotiveerd worden om door te gaan</w:t>
      </w:r>
      <w:r>
        <w:rPr>
          <w:rFonts w:ascii="Calibri" w:hAnsi="Calibri" w:cs="Calibri"/>
          <w:shd w:val="clear" w:color="auto" w:fill="FFFFFF"/>
        </w:rPr>
        <w:t xml:space="preserve">. </w:t>
      </w:r>
      <w:r w:rsidR="0066199C">
        <w:rPr>
          <w:rFonts w:ascii="Calibri" w:hAnsi="Calibri" w:cs="Calibri"/>
          <w:shd w:val="clear" w:color="auto" w:fill="FFFFFF"/>
        </w:rPr>
        <w:t xml:space="preserve">Ze willen </w:t>
      </w:r>
      <w:r w:rsidR="003A6163" w:rsidRPr="005D77F2">
        <w:rPr>
          <w:rFonts w:ascii="Calibri" w:hAnsi="Calibri" w:cs="Calibri"/>
          <w:shd w:val="clear" w:color="auto" w:fill="FFFFFF"/>
        </w:rPr>
        <w:t>positief gestimuleerd worden</w:t>
      </w:r>
      <w:r>
        <w:rPr>
          <w:rFonts w:ascii="Calibri" w:hAnsi="Calibri" w:cs="Calibri"/>
          <w:shd w:val="clear" w:color="auto" w:fill="FFFFFF"/>
        </w:rPr>
        <w:t xml:space="preserve">. </w:t>
      </w:r>
      <w:r w:rsidR="003A6163" w:rsidRPr="005D77F2">
        <w:rPr>
          <w:rFonts w:ascii="Calibri" w:hAnsi="Calibri" w:cs="Calibri"/>
          <w:shd w:val="clear" w:color="auto" w:fill="FFFFFF"/>
        </w:rPr>
        <w:t xml:space="preserve">Iemand aan wie </w:t>
      </w:r>
      <w:r>
        <w:rPr>
          <w:rFonts w:ascii="Calibri" w:hAnsi="Calibri" w:cs="Calibri"/>
          <w:shd w:val="clear" w:color="auto" w:fill="FFFFFF"/>
        </w:rPr>
        <w:t>ze hun</w:t>
      </w:r>
      <w:r w:rsidR="003A6163" w:rsidRPr="005D77F2">
        <w:rPr>
          <w:rFonts w:ascii="Calibri" w:hAnsi="Calibri" w:cs="Calibri"/>
          <w:shd w:val="clear" w:color="auto" w:fill="FFFFFF"/>
        </w:rPr>
        <w:t xml:space="preserve"> verhaal kwijt k</w:t>
      </w:r>
      <w:r>
        <w:rPr>
          <w:rFonts w:ascii="Calibri" w:hAnsi="Calibri" w:cs="Calibri"/>
          <w:shd w:val="clear" w:color="auto" w:fill="FFFFFF"/>
        </w:rPr>
        <w:t>unnen</w:t>
      </w:r>
      <w:r w:rsidR="003A6163" w:rsidRPr="005D77F2">
        <w:rPr>
          <w:rFonts w:ascii="Calibri" w:hAnsi="Calibri" w:cs="Calibri"/>
          <w:shd w:val="clear" w:color="auto" w:fill="FFFFFF"/>
        </w:rPr>
        <w:t xml:space="preserve">, </w:t>
      </w:r>
      <w:r>
        <w:rPr>
          <w:rFonts w:ascii="Calibri" w:hAnsi="Calibri" w:cs="Calibri"/>
          <w:shd w:val="clear" w:color="auto" w:fill="FFFFFF"/>
        </w:rPr>
        <w:t xml:space="preserve">hen </w:t>
      </w:r>
      <w:r w:rsidR="003A6163" w:rsidRPr="005D77F2">
        <w:rPr>
          <w:rFonts w:ascii="Calibri" w:hAnsi="Calibri" w:cs="Calibri"/>
          <w:shd w:val="clear" w:color="auto" w:fill="FFFFFF"/>
        </w:rPr>
        <w:t>begrip geeft en motiveert om door te gaan en door te zetten</w:t>
      </w:r>
      <w:r>
        <w:rPr>
          <w:rFonts w:ascii="Calibri" w:hAnsi="Calibri" w:cs="Calibri"/>
          <w:shd w:val="clear" w:color="auto" w:fill="FFFFFF"/>
        </w:rPr>
        <w:t xml:space="preserve"> is </w:t>
      </w:r>
      <w:r w:rsidR="0066199C">
        <w:rPr>
          <w:rFonts w:ascii="Calibri" w:hAnsi="Calibri" w:cs="Calibri"/>
          <w:shd w:val="clear" w:color="auto" w:fill="FFFFFF"/>
        </w:rPr>
        <w:t xml:space="preserve">belangrijk </w:t>
      </w:r>
      <w:r>
        <w:rPr>
          <w:rFonts w:ascii="Calibri" w:hAnsi="Calibri" w:cs="Calibri"/>
          <w:shd w:val="clear" w:color="auto" w:fill="FFFFFF"/>
        </w:rPr>
        <w:t>voor deze studenten</w:t>
      </w:r>
      <w:r w:rsidR="003A6163" w:rsidRPr="005D77F2">
        <w:rPr>
          <w:rFonts w:ascii="Calibri" w:hAnsi="Calibri" w:cs="Calibri"/>
          <w:shd w:val="clear" w:color="auto" w:fill="FFFFFF"/>
        </w:rPr>
        <w:t xml:space="preserve">. </w:t>
      </w:r>
      <w:r w:rsidR="0066199C">
        <w:rPr>
          <w:rFonts w:ascii="Calibri" w:hAnsi="Calibri" w:cs="Calibri"/>
          <w:shd w:val="clear" w:color="auto" w:fill="FFFFFF"/>
        </w:rPr>
        <w:t>D</w:t>
      </w:r>
      <w:r w:rsidR="003A6163" w:rsidRPr="005D77F2">
        <w:rPr>
          <w:rFonts w:ascii="Calibri" w:hAnsi="Calibri" w:cs="Calibri"/>
          <w:shd w:val="clear" w:color="auto" w:fill="FFFFFF"/>
        </w:rPr>
        <w:t>e motivatie die ze nodig hebben, ook gegeven kan worden door</w:t>
      </w:r>
      <w:r>
        <w:rPr>
          <w:rFonts w:ascii="Calibri" w:hAnsi="Calibri" w:cs="Calibri"/>
          <w:shd w:val="clear" w:color="auto" w:fill="FFFFFF"/>
        </w:rPr>
        <w:t xml:space="preserve"> </w:t>
      </w:r>
      <w:r w:rsidR="003A6163" w:rsidRPr="005D77F2">
        <w:rPr>
          <w:rFonts w:ascii="Calibri" w:hAnsi="Calibri" w:cs="Calibri"/>
          <w:shd w:val="clear" w:color="auto" w:fill="FFFFFF"/>
        </w:rPr>
        <w:t>concrete en praktische hulp van de studieloopbaan</w:t>
      </w:r>
      <w:r w:rsidR="0066199C">
        <w:rPr>
          <w:rFonts w:ascii="Calibri" w:hAnsi="Calibri" w:cs="Calibri"/>
          <w:shd w:val="clear" w:color="auto" w:fill="FFFFFF"/>
        </w:rPr>
        <w:t>-</w:t>
      </w:r>
      <w:r w:rsidR="003A6163" w:rsidRPr="005D77F2">
        <w:rPr>
          <w:rFonts w:ascii="Calibri" w:hAnsi="Calibri" w:cs="Calibri"/>
          <w:shd w:val="clear" w:color="auto" w:fill="FFFFFF"/>
        </w:rPr>
        <w:t>begeleider</w:t>
      </w:r>
      <w:r>
        <w:rPr>
          <w:rFonts w:ascii="Calibri" w:hAnsi="Calibri" w:cs="Calibri"/>
          <w:shd w:val="clear" w:color="auto" w:fill="FFFFFF"/>
        </w:rPr>
        <w:t>.</w:t>
      </w:r>
    </w:p>
    <w:p w:rsidR="003A6163" w:rsidRPr="00286BAA" w:rsidRDefault="00C172B9" w:rsidP="001211F8">
      <w:pPr>
        <w:pStyle w:val="Geenafstand"/>
        <w:spacing w:line="276" w:lineRule="auto"/>
        <w:jc w:val="both"/>
        <w:rPr>
          <w:rFonts w:asciiTheme="majorHAnsi" w:hAnsiTheme="majorHAnsi" w:cstheme="majorHAnsi"/>
          <w:shd w:val="clear" w:color="auto" w:fill="FFFFFF"/>
        </w:rPr>
      </w:pPr>
      <w:r>
        <w:rPr>
          <w:rFonts w:cstheme="minorHAnsi"/>
          <w:b/>
          <w:i/>
          <w:color w:val="E36C0A" w:themeColor="accent6" w:themeShade="BF"/>
          <w:sz w:val="24"/>
          <w:shd w:val="clear" w:color="auto" w:fill="FFFFFF"/>
        </w:rPr>
        <w:br/>
      </w:r>
      <w:r w:rsidR="00DA56E2" w:rsidRPr="009A505D">
        <w:rPr>
          <w:rFonts w:cstheme="minorHAnsi"/>
          <w:b/>
          <w:color w:val="E36C0A" w:themeColor="accent6" w:themeShade="BF"/>
          <w:sz w:val="24"/>
          <w:shd w:val="clear" w:color="auto" w:fill="FFFFFF"/>
        </w:rPr>
        <w:t xml:space="preserve">3.2 </w:t>
      </w:r>
      <w:r w:rsidR="003A6163" w:rsidRPr="009A505D">
        <w:rPr>
          <w:rFonts w:cstheme="minorHAnsi"/>
          <w:b/>
          <w:color w:val="E36C0A" w:themeColor="accent6" w:themeShade="BF"/>
          <w:sz w:val="24"/>
          <w:shd w:val="clear" w:color="auto" w:fill="FFFFFF"/>
        </w:rPr>
        <w:t>Praktische ondersteuning van de studieloopbaanbegeleider.</w:t>
      </w:r>
    </w:p>
    <w:p w:rsidR="003A6163" w:rsidRPr="00DA56E2" w:rsidRDefault="00870D08" w:rsidP="001211F8">
      <w:pPr>
        <w:pStyle w:val="Geenafstand"/>
        <w:spacing w:line="276" w:lineRule="auto"/>
        <w:rPr>
          <w:rFonts w:ascii="Calibri" w:hAnsi="Calibri" w:cs="Calibri"/>
          <w:i/>
          <w:shd w:val="clear" w:color="auto" w:fill="FFFFFF"/>
        </w:rPr>
      </w:pPr>
      <w:r>
        <w:rPr>
          <w:rFonts w:ascii="Calibri" w:hAnsi="Calibri" w:cs="Calibri"/>
          <w:i/>
          <w:shd w:val="clear" w:color="auto" w:fill="FFFFFF"/>
        </w:rPr>
        <w:t>Begeleidingsgesprekken</w:t>
      </w:r>
      <w:r w:rsidR="003A6163" w:rsidRPr="00DA56E2">
        <w:rPr>
          <w:rFonts w:ascii="Calibri" w:hAnsi="Calibri" w:cs="Calibri"/>
          <w:i/>
          <w:shd w:val="clear" w:color="auto" w:fill="FFFFFF"/>
        </w:rPr>
        <w:t>: informeren, controleren en afspraken maken</w:t>
      </w:r>
    </w:p>
    <w:p w:rsidR="003A6163" w:rsidRPr="00DA56E2" w:rsidRDefault="00140F1F" w:rsidP="001211F8">
      <w:pPr>
        <w:pStyle w:val="Geenafstand"/>
        <w:spacing w:line="276" w:lineRule="auto"/>
        <w:jc w:val="both"/>
        <w:rPr>
          <w:rFonts w:ascii="Calibri" w:hAnsi="Calibri" w:cs="Calibri"/>
          <w:shd w:val="clear" w:color="auto" w:fill="FFFFFF"/>
        </w:rPr>
      </w:pPr>
      <w:r>
        <w:rPr>
          <w:rFonts w:ascii="Calibri" w:hAnsi="Calibri" w:cs="Calibri"/>
          <w:shd w:val="clear" w:color="auto" w:fill="FFFFFF"/>
        </w:rPr>
        <w:t xml:space="preserve">Studenten willen dat </w:t>
      </w:r>
      <w:r w:rsidR="003A6163" w:rsidRPr="00DA56E2">
        <w:rPr>
          <w:rFonts w:ascii="Calibri" w:hAnsi="Calibri" w:cs="Calibri"/>
          <w:shd w:val="clear" w:color="auto" w:fill="FFFFFF"/>
        </w:rPr>
        <w:t xml:space="preserve">de studieloopbaanbegeleider blijft informeren naar de planning en het traject van de student. Met ‘blijven informeren’ bedoelt de student dat de studieloopbaanbegeleider in de gaten blijft houden </w:t>
      </w:r>
      <w:r w:rsidR="005D4DA4">
        <w:rPr>
          <w:rFonts w:ascii="Calibri" w:hAnsi="Calibri" w:cs="Calibri"/>
          <w:shd w:val="clear" w:color="auto" w:fill="FFFFFF"/>
        </w:rPr>
        <w:t>of de student nog op de rit zit.</w:t>
      </w:r>
    </w:p>
    <w:p w:rsidR="003A6163" w:rsidRDefault="003A6163" w:rsidP="003A6163">
      <w:pPr>
        <w:pStyle w:val="Geenafstand"/>
        <w:rPr>
          <w:rFonts w:ascii="Calibri" w:hAnsi="Calibri" w:cs="Calibri"/>
          <w:shd w:val="clear" w:color="auto" w:fill="FFFFFF"/>
        </w:rPr>
      </w:pPr>
    </w:p>
    <w:p w:rsidR="001A1E24" w:rsidRDefault="001A1E24" w:rsidP="001A1E24">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sidR="00FF228C">
        <w:rPr>
          <w:rFonts w:asciiTheme="minorHAnsi" w:hAnsiTheme="minorHAnsi" w:cstheme="minorHAnsi"/>
          <w:i w:val="0"/>
          <w:color w:val="808080" w:themeColor="background1" w:themeShade="80"/>
          <w:sz w:val="32"/>
          <w:szCs w:val="32"/>
        </w:rPr>
        <w:t>v</w:t>
      </w:r>
      <w:r w:rsidR="00403C5E">
        <w:rPr>
          <w:rFonts w:asciiTheme="minorHAnsi" w:hAnsiTheme="minorHAnsi" w:cstheme="minorHAnsi"/>
          <w:i w:val="0"/>
          <w:color w:val="808080" w:themeColor="background1" w:themeShade="80"/>
          <w:sz w:val="32"/>
          <w:szCs w:val="32"/>
        </w:rPr>
        <w:t xml:space="preserve">an studenten met </w:t>
      </w:r>
      <w:r w:rsidRPr="009C4646">
        <w:rPr>
          <w:rFonts w:asciiTheme="minorHAnsi" w:hAnsiTheme="minorHAnsi" w:cstheme="minorHAnsi"/>
          <w:i w:val="0"/>
          <w:color w:val="808080" w:themeColor="background1" w:themeShade="80"/>
          <w:sz w:val="32"/>
          <w:szCs w:val="32"/>
        </w:rPr>
        <w:t>AD(H)D</w:t>
      </w:r>
    </w:p>
    <w:p w:rsidR="00140F1F" w:rsidRDefault="00140F1F" w:rsidP="00140F1F">
      <w:pPr>
        <w:pStyle w:val="Geenafstand"/>
        <w:spacing w:line="276" w:lineRule="auto"/>
        <w:jc w:val="both"/>
        <w:rPr>
          <w:rFonts w:ascii="Calibri" w:hAnsi="Calibri" w:cs="Calibri"/>
          <w:shd w:val="clear" w:color="auto" w:fill="FFFFFF"/>
        </w:rPr>
      </w:pPr>
    </w:p>
    <w:p w:rsidR="00140F1F" w:rsidRPr="00DA56E2" w:rsidRDefault="00140F1F" w:rsidP="00140F1F">
      <w:pPr>
        <w:pStyle w:val="Geenafstand"/>
        <w:spacing w:line="276" w:lineRule="auto"/>
        <w:jc w:val="both"/>
        <w:rPr>
          <w:rFonts w:ascii="Calibri" w:hAnsi="Calibri" w:cs="Calibri"/>
          <w:shd w:val="clear" w:color="auto" w:fill="FFFFFF"/>
        </w:rPr>
      </w:pPr>
      <w:r>
        <w:rPr>
          <w:rFonts w:ascii="Calibri" w:hAnsi="Calibri" w:cs="Calibri"/>
          <w:shd w:val="clear" w:color="auto" w:fill="FFFFFF"/>
        </w:rPr>
        <w:t xml:space="preserve">Daarnaast is het prettig dat </w:t>
      </w:r>
      <w:r w:rsidRPr="00DA56E2">
        <w:rPr>
          <w:rFonts w:ascii="Calibri" w:hAnsi="Calibri" w:cs="Calibri"/>
          <w:shd w:val="clear" w:color="auto" w:fill="FFFFFF"/>
        </w:rPr>
        <w:t>de studieloopbaanbegeleider</w:t>
      </w:r>
      <w:r>
        <w:rPr>
          <w:rFonts w:ascii="Calibri" w:hAnsi="Calibri" w:cs="Calibri"/>
          <w:shd w:val="clear" w:color="auto" w:fill="FFFFFF"/>
        </w:rPr>
        <w:t xml:space="preserve"> concrete afspraken met hen maakt</w:t>
      </w:r>
      <w:r w:rsidRPr="00DA56E2">
        <w:rPr>
          <w:rFonts w:ascii="Calibri" w:hAnsi="Calibri" w:cs="Calibri"/>
          <w:shd w:val="clear" w:color="auto" w:fill="FFFFFF"/>
        </w:rPr>
        <w:t>.  Het afspreken van een deadline wer</w:t>
      </w:r>
      <w:r>
        <w:rPr>
          <w:rFonts w:ascii="Calibri" w:hAnsi="Calibri" w:cs="Calibri"/>
          <w:shd w:val="clear" w:color="auto" w:fill="FFFFFF"/>
        </w:rPr>
        <w:t>kt als een stok achter de deur</w:t>
      </w:r>
      <w:r w:rsidRPr="00DA56E2">
        <w:rPr>
          <w:rFonts w:ascii="Calibri" w:hAnsi="Calibri" w:cs="Calibri"/>
          <w:shd w:val="clear" w:color="auto" w:fill="FFFFFF"/>
        </w:rPr>
        <w:t>. Consequent afspr</w:t>
      </w:r>
      <w:r>
        <w:rPr>
          <w:rFonts w:ascii="Calibri" w:hAnsi="Calibri" w:cs="Calibri"/>
          <w:shd w:val="clear" w:color="auto" w:fill="FFFFFF"/>
        </w:rPr>
        <w:t>a</w:t>
      </w:r>
      <w:r w:rsidRPr="00DA56E2">
        <w:rPr>
          <w:rFonts w:ascii="Calibri" w:hAnsi="Calibri" w:cs="Calibri"/>
          <w:shd w:val="clear" w:color="auto" w:fill="FFFFFF"/>
        </w:rPr>
        <w:t>ken</w:t>
      </w:r>
      <w:r>
        <w:rPr>
          <w:rFonts w:ascii="Calibri" w:hAnsi="Calibri" w:cs="Calibri"/>
          <w:shd w:val="clear" w:color="auto" w:fill="FFFFFF"/>
        </w:rPr>
        <w:t xml:space="preserve"> maken</w:t>
      </w:r>
      <w:r w:rsidRPr="00DA56E2">
        <w:rPr>
          <w:rFonts w:ascii="Calibri" w:hAnsi="Calibri" w:cs="Calibri"/>
          <w:shd w:val="clear" w:color="auto" w:fill="FFFFFF"/>
        </w:rPr>
        <w:t xml:space="preserve"> met de studieloopbaanbegeleider is belangri</w:t>
      </w:r>
      <w:r>
        <w:rPr>
          <w:rFonts w:ascii="Calibri" w:hAnsi="Calibri" w:cs="Calibri"/>
          <w:shd w:val="clear" w:color="auto" w:fill="FFFFFF"/>
        </w:rPr>
        <w:t>jk en nodig om alert te blijven.</w:t>
      </w:r>
    </w:p>
    <w:p w:rsidR="008A2AF7" w:rsidRDefault="008A2AF7" w:rsidP="003A6163">
      <w:pPr>
        <w:pStyle w:val="Geenafstand"/>
        <w:rPr>
          <w:rFonts w:ascii="Calibri" w:hAnsi="Calibri" w:cs="Calibri"/>
          <w:i/>
          <w:shd w:val="clear" w:color="auto" w:fill="FFFFFF"/>
        </w:rPr>
      </w:pPr>
    </w:p>
    <w:p w:rsidR="003A6163" w:rsidRPr="00DA56E2" w:rsidRDefault="003A6163" w:rsidP="001211F8">
      <w:pPr>
        <w:pStyle w:val="Geenafstand"/>
        <w:spacing w:line="276" w:lineRule="auto"/>
        <w:rPr>
          <w:rFonts w:ascii="Calibri" w:hAnsi="Calibri" w:cs="Calibri"/>
          <w:shd w:val="clear" w:color="auto" w:fill="FFFFFF"/>
        </w:rPr>
      </w:pPr>
      <w:r w:rsidRPr="00DA56E2">
        <w:rPr>
          <w:rFonts w:ascii="Calibri" w:hAnsi="Calibri" w:cs="Calibri"/>
          <w:i/>
          <w:shd w:val="clear" w:color="auto" w:fill="FFFFFF"/>
        </w:rPr>
        <w:t>Bieden van structuur</w:t>
      </w:r>
    </w:p>
    <w:p w:rsidR="003A6163" w:rsidRPr="00DA56E2" w:rsidRDefault="00140F1F" w:rsidP="001211F8">
      <w:pPr>
        <w:pStyle w:val="Geenafstand"/>
        <w:spacing w:line="276" w:lineRule="auto"/>
        <w:jc w:val="both"/>
        <w:rPr>
          <w:rFonts w:ascii="Calibri" w:hAnsi="Calibri" w:cs="Calibri"/>
          <w:shd w:val="clear" w:color="auto" w:fill="FFFFFF"/>
        </w:rPr>
      </w:pPr>
      <w:r>
        <w:rPr>
          <w:rFonts w:ascii="Calibri" w:hAnsi="Calibri" w:cs="Calibri"/>
          <w:shd w:val="clear" w:color="auto" w:fill="FFFFFF"/>
        </w:rPr>
        <w:t>V</w:t>
      </w:r>
      <w:r w:rsidRPr="00DA56E2">
        <w:rPr>
          <w:rFonts w:ascii="Calibri" w:hAnsi="Calibri" w:cs="Calibri"/>
          <w:shd w:val="clear" w:color="auto" w:fill="FFFFFF"/>
        </w:rPr>
        <w:t>rijwel alle studenten</w:t>
      </w:r>
      <w:r>
        <w:rPr>
          <w:rFonts w:ascii="Calibri" w:hAnsi="Calibri" w:cs="Calibri"/>
          <w:shd w:val="clear" w:color="auto" w:fill="FFFFFF"/>
        </w:rPr>
        <w:t xml:space="preserve"> geven aan h</w:t>
      </w:r>
      <w:r w:rsidR="003A6163" w:rsidRPr="00DA56E2">
        <w:rPr>
          <w:rFonts w:ascii="Calibri" w:hAnsi="Calibri" w:cs="Calibri"/>
          <w:shd w:val="clear" w:color="auto" w:fill="FFFFFF"/>
        </w:rPr>
        <w:t xml:space="preserve">et helpen structureren en het bieden van structuur nodig te hebben. Studenten </w:t>
      </w:r>
      <w:r>
        <w:rPr>
          <w:rFonts w:ascii="Calibri" w:hAnsi="Calibri" w:cs="Calibri"/>
          <w:shd w:val="clear" w:color="auto" w:fill="FFFFFF"/>
        </w:rPr>
        <w:t>willen</w:t>
      </w:r>
      <w:r w:rsidR="003A6163" w:rsidRPr="00DA56E2">
        <w:rPr>
          <w:rFonts w:ascii="Calibri" w:hAnsi="Calibri" w:cs="Calibri"/>
          <w:shd w:val="clear" w:color="auto" w:fill="FFFFFF"/>
        </w:rPr>
        <w:t xml:space="preserve"> om helderheid te hebben over welke stof ze moeten leren voor een tentamen. Een aantal studenten vertelt dat de readers te groot zijn, waardoor deze studenten lastig helder krijgen wat ze moeten leren. </w:t>
      </w:r>
      <w:r w:rsidR="003F0275">
        <w:rPr>
          <w:rFonts w:ascii="Calibri" w:hAnsi="Calibri" w:cs="Calibri"/>
          <w:shd w:val="clear" w:color="auto" w:fill="FFFFFF"/>
        </w:rPr>
        <w:t xml:space="preserve"> </w:t>
      </w:r>
    </w:p>
    <w:p w:rsidR="003A6163" w:rsidRPr="00DA56E2" w:rsidRDefault="003A6163" w:rsidP="001211F8">
      <w:pPr>
        <w:pStyle w:val="Geenafstand"/>
        <w:spacing w:line="276" w:lineRule="auto"/>
        <w:rPr>
          <w:rFonts w:ascii="Calibri" w:hAnsi="Calibri" w:cs="Calibri"/>
          <w:shd w:val="clear" w:color="auto" w:fill="FFFFFF"/>
        </w:rPr>
      </w:pPr>
    </w:p>
    <w:p w:rsidR="003A6163" w:rsidRPr="00DA56E2" w:rsidRDefault="003A6163" w:rsidP="001211F8">
      <w:pPr>
        <w:pStyle w:val="Geenafstand"/>
        <w:spacing w:line="276" w:lineRule="auto"/>
        <w:rPr>
          <w:rFonts w:ascii="Calibri" w:hAnsi="Calibri" w:cs="Calibri"/>
          <w:i/>
          <w:shd w:val="clear" w:color="auto" w:fill="FFFFFF"/>
        </w:rPr>
      </w:pPr>
      <w:r w:rsidRPr="00DA56E2">
        <w:rPr>
          <w:rFonts w:ascii="Calibri" w:hAnsi="Calibri" w:cs="Calibri"/>
          <w:i/>
          <w:shd w:val="clear" w:color="auto" w:fill="FFFFFF"/>
        </w:rPr>
        <w:t>Het overzichtelijk maken</w:t>
      </w:r>
    </w:p>
    <w:p w:rsidR="00B664A3" w:rsidRDefault="000E46B5" w:rsidP="001211F8">
      <w:pPr>
        <w:pStyle w:val="Geenafstand"/>
        <w:spacing w:line="276" w:lineRule="auto"/>
        <w:jc w:val="both"/>
        <w:rPr>
          <w:rFonts w:ascii="Calibri" w:hAnsi="Calibri" w:cs="Calibri"/>
          <w:shd w:val="clear" w:color="auto" w:fill="FFFFFF"/>
        </w:rPr>
      </w:pPr>
      <w:r>
        <w:rPr>
          <w:rFonts w:ascii="Calibri" w:hAnsi="Calibri" w:cs="Calibri"/>
          <w:shd w:val="clear" w:color="auto" w:fill="FFFFFF"/>
        </w:rPr>
        <w:t>S</w:t>
      </w:r>
      <w:r w:rsidR="003A6163" w:rsidRPr="00DA56E2">
        <w:rPr>
          <w:rFonts w:ascii="Calibri" w:hAnsi="Calibri" w:cs="Calibri"/>
          <w:shd w:val="clear" w:color="auto" w:fill="FFFFFF"/>
        </w:rPr>
        <w:t xml:space="preserve">tudenten </w:t>
      </w:r>
      <w:r>
        <w:rPr>
          <w:rFonts w:ascii="Calibri" w:hAnsi="Calibri" w:cs="Calibri"/>
          <w:shd w:val="clear" w:color="auto" w:fill="FFFFFF"/>
        </w:rPr>
        <w:t>geven aan</w:t>
      </w:r>
      <w:r w:rsidR="003A6163" w:rsidRPr="00DA56E2">
        <w:rPr>
          <w:rFonts w:ascii="Calibri" w:hAnsi="Calibri" w:cs="Calibri"/>
          <w:shd w:val="clear" w:color="auto" w:fill="FFFFFF"/>
        </w:rPr>
        <w:t xml:space="preserve"> dat zij </w:t>
      </w:r>
      <w:r w:rsidR="00140F1F">
        <w:rPr>
          <w:rFonts w:ascii="Calibri" w:hAnsi="Calibri" w:cs="Calibri"/>
          <w:shd w:val="clear" w:color="auto" w:fill="FFFFFF"/>
        </w:rPr>
        <w:t xml:space="preserve">zouden willen </w:t>
      </w:r>
      <w:r w:rsidR="003A6163" w:rsidRPr="00DA56E2">
        <w:rPr>
          <w:rFonts w:ascii="Calibri" w:hAnsi="Calibri" w:cs="Calibri"/>
          <w:shd w:val="clear" w:color="auto" w:fill="FFFFFF"/>
        </w:rPr>
        <w:t>dat</w:t>
      </w:r>
      <w:r>
        <w:rPr>
          <w:rFonts w:ascii="Calibri" w:hAnsi="Calibri" w:cs="Calibri"/>
          <w:shd w:val="clear" w:color="auto" w:fill="FFFFFF"/>
        </w:rPr>
        <w:t xml:space="preserve"> </w:t>
      </w:r>
      <w:r w:rsidR="00140F1F">
        <w:rPr>
          <w:rFonts w:ascii="Calibri" w:hAnsi="Calibri" w:cs="Calibri"/>
          <w:shd w:val="clear" w:color="auto" w:fill="FFFFFF"/>
        </w:rPr>
        <w:t>wanneer</w:t>
      </w:r>
      <w:r>
        <w:rPr>
          <w:rFonts w:ascii="Calibri" w:hAnsi="Calibri" w:cs="Calibri"/>
          <w:shd w:val="clear" w:color="auto" w:fill="FFFFFF"/>
        </w:rPr>
        <w:t xml:space="preserve"> de student vastloopt,</w:t>
      </w:r>
      <w:r w:rsidR="003A6163" w:rsidRPr="00DA56E2">
        <w:rPr>
          <w:rFonts w:ascii="Calibri" w:hAnsi="Calibri" w:cs="Calibri"/>
          <w:shd w:val="clear" w:color="auto" w:fill="FFFFFF"/>
        </w:rPr>
        <w:t xml:space="preserve"> de studieloopbaan</w:t>
      </w:r>
      <w:r w:rsidR="00140F1F">
        <w:rPr>
          <w:rFonts w:ascii="Calibri" w:hAnsi="Calibri" w:cs="Calibri"/>
          <w:shd w:val="clear" w:color="auto" w:fill="FFFFFF"/>
        </w:rPr>
        <w:t>-</w:t>
      </w:r>
      <w:r w:rsidR="003A6163" w:rsidRPr="00DA56E2">
        <w:rPr>
          <w:rFonts w:ascii="Calibri" w:hAnsi="Calibri" w:cs="Calibri"/>
          <w:shd w:val="clear" w:color="auto" w:fill="FFFFFF"/>
        </w:rPr>
        <w:t xml:space="preserve">begeleider concreet de koers weer kan uitzetten door eventueel een alternatief of oplossing aan te reiken aan de student. Dan rest </w:t>
      </w:r>
      <w:r w:rsidR="00140F1F">
        <w:rPr>
          <w:rFonts w:ascii="Calibri" w:hAnsi="Calibri" w:cs="Calibri"/>
          <w:shd w:val="clear" w:color="auto" w:fill="FFFFFF"/>
        </w:rPr>
        <w:t xml:space="preserve">het </w:t>
      </w:r>
      <w:r w:rsidR="003A6163" w:rsidRPr="00DA56E2">
        <w:rPr>
          <w:rFonts w:ascii="Calibri" w:hAnsi="Calibri" w:cs="Calibri"/>
          <w:shd w:val="clear" w:color="auto" w:fill="FFFFFF"/>
        </w:rPr>
        <w:t xml:space="preserve">de student enkel nog de verantwoordelijkheid te nemen om er zelf mee aan de slag te gaan. </w:t>
      </w:r>
      <w:r>
        <w:rPr>
          <w:rFonts w:ascii="Calibri" w:hAnsi="Calibri" w:cs="Calibri"/>
          <w:shd w:val="clear" w:color="auto" w:fill="FFFFFF"/>
        </w:rPr>
        <w:t>V</w:t>
      </w:r>
      <w:r w:rsidR="003A6163" w:rsidRPr="00DA56E2">
        <w:rPr>
          <w:rFonts w:ascii="Calibri" w:hAnsi="Calibri" w:cs="Calibri"/>
          <w:shd w:val="clear" w:color="auto" w:fill="FFFFFF"/>
        </w:rPr>
        <w:t xml:space="preserve">ooral in het eerste en tweede jaar </w:t>
      </w:r>
      <w:r>
        <w:rPr>
          <w:rFonts w:ascii="Calibri" w:hAnsi="Calibri" w:cs="Calibri"/>
          <w:shd w:val="clear" w:color="auto" w:fill="FFFFFF"/>
        </w:rPr>
        <w:t xml:space="preserve">is het </w:t>
      </w:r>
      <w:r w:rsidR="003A6163" w:rsidRPr="00DA56E2">
        <w:rPr>
          <w:rFonts w:ascii="Calibri" w:hAnsi="Calibri" w:cs="Calibri"/>
          <w:shd w:val="clear" w:color="auto" w:fill="FFFFFF"/>
        </w:rPr>
        <w:t xml:space="preserve">zeer belangrijk voor </w:t>
      </w:r>
      <w:r>
        <w:rPr>
          <w:rFonts w:ascii="Calibri" w:hAnsi="Calibri" w:cs="Calibri"/>
          <w:shd w:val="clear" w:color="auto" w:fill="FFFFFF"/>
        </w:rPr>
        <w:t>de student dat er iemand is die overzicht geeft</w:t>
      </w:r>
      <w:r w:rsidR="003A6163" w:rsidRPr="00DA56E2">
        <w:rPr>
          <w:rFonts w:ascii="Calibri" w:hAnsi="Calibri" w:cs="Calibri"/>
          <w:shd w:val="clear" w:color="auto" w:fill="FFFFFF"/>
        </w:rPr>
        <w:t>.</w:t>
      </w:r>
    </w:p>
    <w:p w:rsidR="00777C5F" w:rsidRDefault="00777C5F" w:rsidP="001211F8">
      <w:pPr>
        <w:pStyle w:val="Geenafstand"/>
        <w:spacing w:line="276" w:lineRule="auto"/>
        <w:jc w:val="both"/>
        <w:rPr>
          <w:rFonts w:ascii="Calibri" w:hAnsi="Calibri" w:cs="Calibri"/>
          <w:shd w:val="clear" w:color="auto" w:fill="FFFFFF"/>
        </w:rPr>
      </w:pPr>
    </w:p>
    <w:p w:rsidR="00777C5F" w:rsidRDefault="00777C5F" w:rsidP="001211F8">
      <w:pPr>
        <w:pStyle w:val="Geenafstand"/>
        <w:spacing w:line="276" w:lineRule="auto"/>
        <w:jc w:val="both"/>
        <w:rPr>
          <w:rFonts w:ascii="Calibri" w:hAnsi="Calibri" w:cs="Calibri"/>
          <w:shd w:val="clear" w:color="auto" w:fill="FFFFFF"/>
        </w:rPr>
      </w:pPr>
    </w:p>
    <w:p w:rsidR="009479D4" w:rsidRDefault="009479D4" w:rsidP="009479D4">
      <w:pPr>
        <w:pStyle w:val="Geenafstand"/>
        <w:rPr>
          <w:rFonts w:ascii="Calibri" w:hAnsi="Calibri" w:cs="Calibri"/>
          <w:shd w:val="clear" w:color="auto" w:fill="FFFFFF"/>
        </w:rPr>
      </w:pPr>
    </w:p>
    <w:p w:rsidR="009479D4" w:rsidRDefault="009479D4" w:rsidP="009479D4">
      <w:pPr>
        <w:ind w:firstLine="0"/>
        <w:rPr>
          <w:i/>
          <w:sz w:val="56"/>
          <w:szCs w:val="56"/>
        </w:rPr>
      </w:pPr>
    </w:p>
    <w:p w:rsidR="006A5420" w:rsidRDefault="006A5420" w:rsidP="003A6163">
      <w:pPr>
        <w:rPr>
          <w:i/>
          <w:sz w:val="56"/>
          <w:szCs w:val="56"/>
        </w:rPr>
      </w:pPr>
    </w:p>
    <w:p w:rsidR="006A5420" w:rsidRDefault="006A5420" w:rsidP="003A6163">
      <w:pPr>
        <w:rPr>
          <w:i/>
          <w:sz w:val="56"/>
          <w:szCs w:val="56"/>
        </w:rPr>
      </w:pPr>
    </w:p>
    <w:p w:rsidR="006A5420" w:rsidRDefault="006A5420" w:rsidP="003A6163">
      <w:pPr>
        <w:rPr>
          <w:i/>
          <w:sz w:val="56"/>
          <w:szCs w:val="56"/>
        </w:rPr>
      </w:pPr>
    </w:p>
    <w:p w:rsidR="006A5420" w:rsidRDefault="006A5420" w:rsidP="003A6163">
      <w:pPr>
        <w:rPr>
          <w:i/>
          <w:sz w:val="56"/>
          <w:szCs w:val="56"/>
        </w:rPr>
      </w:pPr>
    </w:p>
    <w:p w:rsidR="00147A0C" w:rsidRDefault="00147A0C" w:rsidP="003A6163">
      <w:pPr>
        <w:rPr>
          <w:i/>
          <w:sz w:val="56"/>
          <w:szCs w:val="56"/>
        </w:rPr>
      </w:pPr>
    </w:p>
    <w:p w:rsidR="00147A0C" w:rsidRDefault="00147A0C" w:rsidP="003A6163">
      <w:pPr>
        <w:rPr>
          <w:i/>
          <w:sz w:val="56"/>
          <w:szCs w:val="56"/>
        </w:rPr>
      </w:pPr>
    </w:p>
    <w:p w:rsidR="00147A0C" w:rsidRDefault="00147A0C" w:rsidP="003A6163">
      <w:pPr>
        <w:rPr>
          <w:i/>
          <w:sz w:val="56"/>
          <w:szCs w:val="56"/>
        </w:rPr>
      </w:pPr>
    </w:p>
    <w:p w:rsidR="00147A0C" w:rsidRDefault="00147A0C" w:rsidP="003A6163">
      <w:pPr>
        <w:rPr>
          <w:i/>
          <w:sz w:val="56"/>
          <w:szCs w:val="56"/>
        </w:rPr>
      </w:pPr>
    </w:p>
    <w:p w:rsidR="00825D87" w:rsidRDefault="00825D87" w:rsidP="00825D87">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sidR="00FF228C">
        <w:rPr>
          <w:rFonts w:asciiTheme="minorHAnsi" w:hAnsiTheme="minorHAnsi" w:cstheme="minorHAnsi"/>
          <w:i w:val="0"/>
          <w:color w:val="808080" w:themeColor="background1" w:themeShade="80"/>
          <w:sz w:val="32"/>
          <w:szCs w:val="32"/>
        </w:rPr>
        <w:t>v</w:t>
      </w:r>
      <w:r w:rsidR="009479D4">
        <w:rPr>
          <w:rFonts w:asciiTheme="minorHAnsi" w:hAnsiTheme="minorHAnsi" w:cstheme="minorHAnsi"/>
          <w:i w:val="0"/>
          <w:color w:val="808080" w:themeColor="background1" w:themeShade="80"/>
          <w:sz w:val="32"/>
          <w:szCs w:val="32"/>
        </w:rPr>
        <w:t xml:space="preserve">an studenten met </w:t>
      </w:r>
      <w:r w:rsidRPr="009C4646">
        <w:rPr>
          <w:rFonts w:asciiTheme="minorHAnsi" w:hAnsiTheme="minorHAnsi" w:cstheme="minorHAnsi"/>
          <w:i w:val="0"/>
          <w:color w:val="808080" w:themeColor="background1" w:themeShade="80"/>
          <w:sz w:val="32"/>
          <w:szCs w:val="32"/>
        </w:rPr>
        <w:t>AD(H)D</w:t>
      </w:r>
    </w:p>
    <w:p w:rsidR="00825D87" w:rsidRPr="00650A0D" w:rsidRDefault="00825D87" w:rsidP="00825D87"/>
    <w:p w:rsidR="00825D87" w:rsidRPr="009F2A82" w:rsidRDefault="00825D87" w:rsidP="00825D87">
      <w:pPr>
        <w:pStyle w:val="Kop6"/>
        <w:rPr>
          <w:rFonts w:asciiTheme="minorHAnsi" w:hAnsiTheme="minorHAnsi" w:cstheme="minorHAnsi"/>
          <w:b/>
          <w:i w:val="0"/>
          <w:color w:val="FF3300"/>
          <w:sz w:val="36"/>
          <w:szCs w:val="36"/>
        </w:rPr>
      </w:pPr>
      <w:r w:rsidRPr="009F2A82">
        <w:rPr>
          <w:rFonts w:asciiTheme="minorHAnsi" w:hAnsiTheme="minorHAnsi" w:cstheme="minorHAnsi"/>
          <w:b/>
          <w:i w:val="0"/>
          <w:color w:val="FF3300"/>
          <w:sz w:val="36"/>
          <w:szCs w:val="36"/>
        </w:rPr>
        <w:t xml:space="preserve">4. Aanbevelingen – Hoe kan de </w:t>
      </w:r>
      <w:r w:rsidR="009479D4">
        <w:rPr>
          <w:rFonts w:asciiTheme="minorHAnsi" w:hAnsiTheme="minorHAnsi" w:cstheme="minorHAnsi"/>
          <w:b/>
          <w:i w:val="0"/>
          <w:color w:val="FF3300"/>
          <w:sz w:val="36"/>
          <w:szCs w:val="36"/>
        </w:rPr>
        <w:t>studieloopbaanbegeleid</w:t>
      </w:r>
      <w:r w:rsidR="007A6AA4" w:rsidRPr="009F2A82">
        <w:rPr>
          <w:rFonts w:asciiTheme="minorHAnsi" w:hAnsiTheme="minorHAnsi" w:cstheme="minorHAnsi"/>
          <w:b/>
          <w:i w:val="0"/>
          <w:color w:val="FF3300"/>
          <w:sz w:val="36"/>
          <w:szCs w:val="36"/>
        </w:rPr>
        <w:t>er</w:t>
      </w:r>
      <w:r w:rsidRPr="009F2A82">
        <w:rPr>
          <w:rFonts w:asciiTheme="minorHAnsi" w:hAnsiTheme="minorHAnsi" w:cstheme="minorHAnsi"/>
          <w:b/>
          <w:i w:val="0"/>
          <w:color w:val="FF3300"/>
          <w:sz w:val="36"/>
          <w:szCs w:val="36"/>
        </w:rPr>
        <w:t xml:space="preserve"> </w:t>
      </w:r>
      <w:r w:rsidR="00140F1F">
        <w:rPr>
          <w:rFonts w:asciiTheme="minorHAnsi" w:hAnsiTheme="minorHAnsi" w:cstheme="minorHAnsi"/>
          <w:b/>
          <w:i w:val="0"/>
          <w:color w:val="FF3300"/>
          <w:sz w:val="36"/>
          <w:szCs w:val="36"/>
        </w:rPr>
        <w:t>een</w:t>
      </w:r>
      <w:r w:rsidRPr="009F2A82">
        <w:rPr>
          <w:rFonts w:asciiTheme="minorHAnsi" w:hAnsiTheme="minorHAnsi" w:cstheme="minorHAnsi"/>
          <w:b/>
          <w:i w:val="0"/>
          <w:color w:val="FF3300"/>
          <w:sz w:val="36"/>
          <w:szCs w:val="36"/>
        </w:rPr>
        <w:t xml:space="preserve"> student met AD(H)D begeleiden</w:t>
      </w:r>
    </w:p>
    <w:p w:rsidR="003A6163" w:rsidRPr="00140F1F" w:rsidRDefault="00360AE9" w:rsidP="001211F8">
      <w:pPr>
        <w:spacing w:line="276" w:lineRule="auto"/>
        <w:ind w:firstLine="0"/>
        <w:jc w:val="both"/>
        <w:rPr>
          <w:rFonts w:ascii="Calibri" w:hAnsi="Calibri" w:cs="Calibri"/>
          <w:color w:val="000000" w:themeColor="text1"/>
        </w:rPr>
      </w:pPr>
      <w:r>
        <w:rPr>
          <w:rFonts w:ascii="Calibri" w:hAnsi="Calibri" w:cs="Calibri"/>
          <w:color w:val="000000" w:themeColor="text1"/>
        </w:rPr>
        <w:t>Nu</w:t>
      </w:r>
      <w:r w:rsidR="00140F1F">
        <w:rPr>
          <w:rFonts w:ascii="Calibri" w:hAnsi="Calibri" w:cs="Calibri"/>
          <w:color w:val="000000" w:themeColor="text1"/>
        </w:rPr>
        <w:t xml:space="preserve"> volgen enkele aanbevelingen voor de studieloopbaanbegeleiders op basis van het onderzoek  </w:t>
      </w:r>
      <w:r w:rsidR="00140F1F" w:rsidRPr="00140F1F">
        <w:rPr>
          <w:rFonts w:ascii="Calibri" w:hAnsi="Calibri" w:cs="Calibri"/>
          <w:i/>
          <w:color w:val="000000" w:themeColor="text1"/>
        </w:rPr>
        <w:t>Hersenstorm, windkracht 8, de begeleiding aan studenten met AD(H)D</w:t>
      </w:r>
      <w:r w:rsidR="00140F1F">
        <w:rPr>
          <w:rFonts w:ascii="Calibri" w:hAnsi="Calibri" w:cs="Calibri"/>
          <w:color w:val="000000" w:themeColor="text1"/>
        </w:rPr>
        <w:t>.</w:t>
      </w:r>
      <w:r w:rsidR="00140F1F" w:rsidRPr="00140F1F">
        <w:rPr>
          <w:rFonts w:ascii="Calibri" w:hAnsi="Calibri" w:cs="Calibri"/>
          <w:color w:val="000000" w:themeColor="text1"/>
        </w:rPr>
        <w:t xml:space="preserve"> </w:t>
      </w:r>
      <w:r w:rsidR="000C1523" w:rsidRPr="00140F1F">
        <w:rPr>
          <w:rFonts w:ascii="Calibri" w:hAnsi="Calibri" w:cs="Calibri"/>
          <w:color w:val="000000" w:themeColor="text1"/>
        </w:rPr>
        <w:t xml:space="preserve">In de aanbevelingen wordt </w:t>
      </w:r>
      <w:r w:rsidR="00140F1F">
        <w:rPr>
          <w:rFonts w:ascii="Calibri" w:hAnsi="Calibri" w:cs="Calibri"/>
          <w:color w:val="000000" w:themeColor="text1"/>
        </w:rPr>
        <w:t xml:space="preserve">rechtstreeks </w:t>
      </w:r>
      <w:r w:rsidR="000C1523" w:rsidRPr="00140F1F">
        <w:rPr>
          <w:rFonts w:ascii="Calibri" w:hAnsi="Calibri" w:cs="Calibri"/>
          <w:color w:val="000000" w:themeColor="text1"/>
        </w:rPr>
        <w:t xml:space="preserve">verwezen naar de interviews en resultaten van het onderzoek </w:t>
      </w:r>
      <w:r w:rsidR="00345C3C" w:rsidRPr="00140F1F">
        <w:rPr>
          <w:rFonts w:ascii="Calibri" w:hAnsi="Calibri" w:cs="Calibri"/>
          <w:color w:val="000000" w:themeColor="text1"/>
        </w:rPr>
        <w:t xml:space="preserve">(zie bijlage </w:t>
      </w:r>
      <w:r w:rsidR="000A5190" w:rsidRPr="00140F1F">
        <w:rPr>
          <w:rFonts w:ascii="Calibri" w:hAnsi="Calibri" w:cs="Calibri"/>
          <w:color w:val="000000" w:themeColor="text1"/>
        </w:rPr>
        <w:t>3</w:t>
      </w:r>
      <w:r w:rsidR="00345C3C" w:rsidRPr="00140F1F">
        <w:rPr>
          <w:rFonts w:ascii="Calibri" w:hAnsi="Calibri" w:cs="Calibri"/>
          <w:color w:val="000000" w:themeColor="text1"/>
        </w:rPr>
        <w:t>)</w:t>
      </w:r>
      <w:r w:rsidR="000C1523" w:rsidRPr="00140F1F">
        <w:rPr>
          <w:rFonts w:ascii="Calibri" w:hAnsi="Calibri" w:cs="Calibri"/>
          <w:color w:val="000000" w:themeColor="text1"/>
        </w:rPr>
        <w:t xml:space="preserve">. </w:t>
      </w:r>
    </w:p>
    <w:p w:rsidR="006A5420" w:rsidRDefault="006A5420" w:rsidP="006A5420">
      <w:pPr>
        <w:pStyle w:val="Geenafstand"/>
        <w:rPr>
          <w:rFonts w:asciiTheme="majorHAnsi" w:hAnsiTheme="majorHAnsi" w:cstheme="majorHAnsi"/>
          <w:shd w:val="clear" w:color="auto" w:fill="FFFFFF"/>
        </w:rPr>
      </w:pPr>
      <w:bookmarkStart w:id="1" w:name="_Toc329603183"/>
    </w:p>
    <w:p w:rsidR="009479D4" w:rsidRDefault="009479D4" w:rsidP="006A5420">
      <w:pPr>
        <w:pStyle w:val="Geenafstand"/>
        <w:spacing w:line="276" w:lineRule="auto"/>
        <w:jc w:val="both"/>
        <w:rPr>
          <w:rStyle w:val="Kop6Char"/>
          <w:b/>
          <w:i w:val="0"/>
          <w:sz w:val="24"/>
          <w:szCs w:val="24"/>
        </w:rPr>
      </w:pPr>
      <w:r w:rsidRPr="008055D6">
        <w:rPr>
          <w:b/>
          <w:color w:val="E36C0A" w:themeColor="accent6" w:themeShade="BF"/>
          <w:sz w:val="24"/>
          <w:szCs w:val="24"/>
        </w:rPr>
        <w:t>4</w:t>
      </w:r>
      <w:r w:rsidRPr="008055D6">
        <w:rPr>
          <w:b/>
          <w:i/>
          <w:color w:val="E36C0A" w:themeColor="accent6" w:themeShade="BF"/>
          <w:sz w:val="24"/>
          <w:szCs w:val="24"/>
        </w:rPr>
        <w:t>.</w:t>
      </w:r>
      <w:r w:rsidRPr="008055D6">
        <w:rPr>
          <w:rStyle w:val="Kop6Char"/>
          <w:rFonts w:asciiTheme="minorHAnsi" w:hAnsiTheme="minorHAnsi" w:cstheme="minorHAnsi"/>
          <w:b/>
          <w:i w:val="0"/>
          <w:color w:val="E36C0A" w:themeColor="accent6" w:themeShade="BF"/>
          <w:sz w:val="24"/>
          <w:szCs w:val="24"/>
        </w:rPr>
        <w:t xml:space="preserve">1. </w:t>
      </w:r>
      <w:r>
        <w:rPr>
          <w:rStyle w:val="Kop6Char"/>
          <w:rFonts w:asciiTheme="minorHAnsi" w:hAnsiTheme="minorHAnsi" w:cstheme="minorHAnsi"/>
          <w:b/>
          <w:i w:val="0"/>
          <w:color w:val="E36C0A" w:themeColor="accent6" w:themeShade="BF"/>
          <w:sz w:val="24"/>
          <w:szCs w:val="24"/>
        </w:rPr>
        <w:t xml:space="preserve">Aanbeveling 1 - </w:t>
      </w:r>
      <w:r w:rsidRPr="008055D6">
        <w:rPr>
          <w:rStyle w:val="Kop6Char"/>
          <w:rFonts w:asciiTheme="minorHAnsi" w:hAnsiTheme="minorHAnsi" w:cstheme="minorHAnsi"/>
          <w:b/>
          <w:i w:val="0"/>
          <w:color w:val="E36C0A" w:themeColor="accent6" w:themeShade="BF"/>
          <w:sz w:val="24"/>
          <w:szCs w:val="24"/>
        </w:rPr>
        <w:t>Kennis over AD(H)D</w:t>
      </w:r>
      <w:r w:rsidRPr="008055D6">
        <w:rPr>
          <w:rStyle w:val="Kop6Char"/>
          <w:b/>
          <w:i w:val="0"/>
          <w:sz w:val="24"/>
          <w:szCs w:val="24"/>
        </w:rPr>
        <w:t xml:space="preserve"> </w:t>
      </w:r>
    </w:p>
    <w:p w:rsidR="009A505D" w:rsidRPr="004425C2" w:rsidRDefault="006A5420" w:rsidP="00140F1F">
      <w:pPr>
        <w:pStyle w:val="Geenafstand"/>
        <w:spacing w:line="276" w:lineRule="auto"/>
        <w:jc w:val="both"/>
      </w:pPr>
      <w:r>
        <w:t>Kennis ov</w:t>
      </w:r>
      <w:r w:rsidR="00140F1F">
        <w:t>er de diagnose AD(H)D is te zien als een sleutelwoord in de begeleiding</w:t>
      </w:r>
      <w:r>
        <w:t xml:space="preserve">. Met het al dan niet bezitten van kennis over de diagnose AD(H)D en wat dit voor de studenten met deze diagnose betekent, </w:t>
      </w:r>
      <w:r w:rsidR="00140F1F">
        <w:t xml:space="preserve">staat </w:t>
      </w:r>
      <w:r>
        <w:t xml:space="preserve">of </w:t>
      </w:r>
      <w:r w:rsidR="00140F1F">
        <w:t xml:space="preserve">valt </w:t>
      </w:r>
      <w:r>
        <w:t>de begeleiding van deze studente</w:t>
      </w:r>
      <w:r w:rsidR="00140F1F">
        <w:t xml:space="preserve">n. </w:t>
      </w:r>
      <w:r>
        <w:t xml:space="preserve"> </w:t>
      </w:r>
    </w:p>
    <w:p w:rsidR="009A505D" w:rsidRDefault="009A505D" w:rsidP="006A5420">
      <w:pPr>
        <w:pStyle w:val="Geenafstand"/>
        <w:spacing w:line="276" w:lineRule="auto"/>
        <w:jc w:val="both"/>
      </w:pPr>
    </w:p>
    <w:p w:rsidR="009A505D" w:rsidRDefault="00140F1F" w:rsidP="006A5420">
      <w:pPr>
        <w:pStyle w:val="Geenafstand"/>
        <w:spacing w:line="276" w:lineRule="auto"/>
        <w:jc w:val="both"/>
      </w:pPr>
      <w:r>
        <w:t>Om deze reden, kunnen d</w:t>
      </w:r>
      <w:r w:rsidR="006A5420">
        <w:t xml:space="preserve">e studieloopbaanbegeleiders </w:t>
      </w:r>
      <w:r w:rsidR="009A505D">
        <w:t>zich meer</w:t>
      </w:r>
      <w:r>
        <w:t xml:space="preserve"> verdiepen</w:t>
      </w:r>
      <w:r w:rsidR="009A505D">
        <w:t xml:space="preserve"> </w:t>
      </w:r>
      <w:r w:rsidR="006A5420">
        <w:t xml:space="preserve">in de </w:t>
      </w:r>
      <w:r w:rsidR="009A505D">
        <w:t xml:space="preserve">theoretische kennis over de </w:t>
      </w:r>
      <w:r w:rsidR="006A5420">
        <w:t>diagnose AD(H)D. Hierin moet de focus vooral gelegd worden op wat AD(H)D voor invloed heeft op studenten tijdens de studie</w:t>
      </w:r>
      <w:r w:rsidR="009A505D">
        <w:t>,</w:t>
      </w:r>
      <w:r w:rsidR="006A5420">
        <w:t xml:space="preserve"> maar ook op de student als persoon. Gesprekken met studenten met AD(H)D zullen zeker van toegevoegde waarden zijn om de kennis van de problematiek te vergroten. Het vergaren van kennis is een belangrijke basis </w:t>
      </w:r>
      <w:r w:rsidR="00403C5E">
        <w:t>voor de volgende aanbevelingen. Voor het opdoen van kennis over de diagnose AD(H)D zijn de volgende stukken en boeken aan te raden:</w:t>
      </w:r>
    </w:p>
    <w:p w:rsidR="00403C5E" w:rsidRDefault="00403C5E" w:rsidP="00403C5E">
      <w:pPr>
        <w:pStyle w:val="Geenafstand"/>
        <w:numPr>
          <w:ilvl w:val="0"/>
          <w:numId w:val="14"/>
        </w:numPr>
        <w:spacing w:line="276" w:lineRule="auto"/>
        <w:jc w:val="both"/>
      </w:pPr>
      <w:r>
        <w:t>J, Prins en N. de Bruin, onderzoek Hersenstorm, windkracht 8, de begeleiding aan  studenten met AD(H)D., 2012</w:t>
      </w:r>
      <w:r w:rsidRPr="00147A0C">
        <w:t>.</w:t>
      </w:r>
      <w:r w:rsidR="001211F8" w:rsidRPr="00147A0C">
        <w:t xml:space="preserve"> (Zie</w:t>
      </w:r>
      <w:r w:rsidR="00A826D5">
        <w:t xml:space="preserve"> ook</w:t>
      </w:r>
      <w:r w:rsidR="001211F8" w:rsidRPr="00147A0C">
        <w:t xml:space="preserve"> bijlage </w:t>
      </w:r>
      <w:r w:rsidR="00147A0C" w:rsidRPr="00147A0C">
        <w:t>3</w:t>
      </w:r>
      <w:r w:rsidR="001211F8" w:rsidRPr="00147A0C">
        <w:t>)</w:t>
      </w:r>
    </w:p>
    <w:p w:rsidR="00403C5E" w:rsidRPr="00403C5E" w:rsidRDefault="00403C5E" w:rsidP="00403C5E">
      <w:pPr>
        <w:pStyle w:val="Geenafstand"/>
        <w:numPr>
          <w:ilvl w:val="0"/>
          <w:numId w:val="14"/>
        </w:numPr>
        <w:spacing w:line="276" w:lineRule="auto"/>
        <w:jc w:val="both"/>
      </w:pPr>
      <w:r>
        <w:rPr>
          <w:rFonts w:eastAsia="Times New Roman"/>
        </w:rPr>
        <w:t>Kooij, J.J.S. AD(H)D bij volwassenen Diagnostiek en behandeling, 2002</w:t>
      </w:r>
    </w:p>
    <w:p w:rsidR="006A5420" w:rsidRDefault="006A5420" w:rsidP="006A5420">
      <w:pPr>
        <w:pStyle w:val="Geenafstand"/>
        <w:spacing w:line="276" w:lineRule="auto"/>
        <w:jc w:val="both"/>
      </w:pPr>
    </w:p>
    <w:p w:rsidR="00403C5E" w:rsidRDefault="00403C5E" w:rsidP="003D5383">
      <w:pPr>
        <w:pStyle w:val="Geenafstand"/>
        <w:spacing w:line="276" w:lineRule="auto"/>
        <w:rPr>
          <w:rStyle w:val="Kop6Char"/>
          <w:rFonts w:asciiTheme="minorHAnsi" w:hAnsiTheme="minorHAnsi" w:cstheme="minorHAnsi"/>
          <w:b/>
          <w:i w:val="0"/>
          <w:color w:val="E36C0A" w:themeColor="accent6" w:themeShade="BF"/>
          <w:sz w:val="24"/>
        </w:rPr>
      </w:pPr>
      <w:r w:rsidRPr="00A344E1">
        <w:rPr>
          <w:rStyle w:val="Kop6Char"/>
          <w:rFonts w:asciiTheme="minorHAnsi" w:hAnsiTheme="minorHAnsi" w:cstheme="minorHAnsi"/>
          <w:b/>
          <w:i w:val="0"/>
          <w:color w:val="E36C0A" w:themeColor="accent6" w:themeShade="BF"/>
          <w:sz w:val="24"/>
        </w:rPr>
        <w:t xml:space="preserve">4.2. Aanbeveling 2 - Begrip tonen </w:t>
      </w:r>
      <w:r w:rsidR="0007044F">
        <w:rPr>
          <w:rStyle w:val="Kop6Char"/>
          <w:rFonts w:asciiTheme="minorHAnsi" w:hAnsiTheme="minorHAnsi" w:cstheme="minorHAnsi"/>
          <w:b/>
          <w:i w:val="0"/>
          <w:color w:val="E36C0A" w:themeColor="accent6" w:themeShade="BF"/>
          <w:sz w:val="24"/>
        </w:rPr>
        <w:t>voor</w:t>
      </w:r>
      <w:r w:rsidRPr="00A344E1">
        <w:rPr>
          <w:rStyle w:val="Kop6Char"/>
          <w:rFonts w:asciiTheme="minorHAnsi" w:hAnsiTheme="minorHAnsi" w:cstheme="minorHAnsi"/>
          <w:b/>
          <w:i w:val="0"/>
          <w:color w:val="E36C0A" w:themeColor="accent6" w:themeShade="BF"/>
          <w:sz w:val="24"/>
        </w:rPr>
        <w:t xml:space="preserve"> de student met AD(H)D</w:t>
      </w:r>
    </w:p>
    <w:p w:rsidR="003D5383" w:rsidRDefault="00403C5E" w:rsidP="003D5383">
      <w:pPr>
        <w:pStyle w:val="Geenafstand"/>
        <w:spacing w:line="276" w:lineRule="auto"/>
        <w:jc w:val="both"/>
        <w:rPr>
          <w:rFonts w:ascii="Calibri" w:hAnsi="Calibri" w:cs="Calibri"/>
        </w:rPr>
      </w:pPr>
      <w:r w:rsidRPr="00403C5E">
        <w:t xml:space="preserve">Het is belangrijk voor de student met AD(H)D </w:t>
      </w:r>
      <w:r w:rsidR="00A826D5">
        <w:t>dat de studieloopbaanbegeleider</w:t>
      </w:r>
      <w:r w:rsidRPr="00403C5E">
        <w:t xml:space="preserve"> eerlijk en realistisch is in de begeleiding. Het is goed daarbij ook te laten merken dat je als studieloopbaanbegeleider naar het verhaal van de student luistert en beseft waar de student problemen mee heeft. </w:t>
      </w:r>
      <w:r w:rsidR="003D5383" w:rsidRPr="00403C5E">
        <w:t>De student met</w:t>
      </w:r>
      <w:r w:rsidR="003D5383" w:rsidRPr="00403C5E">
        <w:rPr>
          <w:rFonts w:ascii="Calibri" w:hAnsi="Calibri" w:cs="Calibri"/>
        </w:rPr>
        <w:t xml:space="preserve"> AD(H)D kan </w:t>
      </w:r>
      <w:r w:rsidR="00A826D5">
        <w:rPr>
          <w:rFonts w:ascii="Calibri" w:hAnsi="Calibri" w:cs="Calibri"/>
        </w:rPr>
        <w:t>positief gemotiveerd worden door het benoemen van</w:t>
      </w:r>
      <w:r w:rsidR="003D5383" w:rsidRPr="00403C5E">
        <w:rPr>
          <w:rFonts w:ascii="Calibri" w:hAnsi="Calibri" w:cs="Calibri"/>
        </w:rPr>
        <w:t xml:space="preserve"> de talenten van </w:t>
      </w:r>
      <w:r w:rsidR="003D5383" w:rsidRPr="00E76D4C">
        <w:rPr>
          <w:rFonts w:ascii="Calibri" w:hAnsi="Calibri" w:cs="Calibri"/>
        </w:rPr>
        <w:t>de student</w:t>
      </w:r>
      <w:r w:rsidR="003D5383">
        <w:rPr>
          <w:rFonts w:ascii="Calibri" w:hAnsi="Calibri" w:cs="Calibri"/>
        </w:rPr>
        <w:t xml:space="preserve"> en </w:t>
      </w:r>
      <w:r w:rsidR="003D5383" w:rsidRPr="00E76D4C">
        <w:rPr>
          <w:rFonts w:ascii="Calibri" w:hAnsi="Calibri" w:cs="Calibri"/>
        </w:rPr>
        <w:t xml:space="preserve">de dingen die goed gaan. </w:t>
      </w:r>
      <w:r w:rsidR="003D5383">
        <w:rPr>
          <w:rFonts w:ascii="Calibri" w:hAnsi="Calibri" w:cs="Calibri"/>
        </w:rPr>
        <w:t>‘Begrip’ en ‘geloven in de student’ is bijzonder belangrijk voor deze groep studenten.</w:t>
      </w:r>
    </w:p>
    <w:p w:rsidR="00A826D5" w:rsidRPr="00A826D5" w:rsidRDefault="00A826D5" w:rsidP="003D5383">
      <w:pPr>
        <w:pStyle w:val="Geenafstand"/>
        <w:spacing w:line="276" w:lineRule="auto"/>
        <w:jc w:val="both"/>
        <w:rPr>
          <w:color w:val="808080" w:themeColor="background1" w:themeShade="80"/>
        </w:rPr>
      </w:pPr>
    </w:p>
    <w:p w:rsidR="00A826D5" w:rsidRPr="00A344E1" w:rsidRDefault="00A826D5" w:rsidP="00A826D5">
      <w:pPr>
        <w:spacing w:line="276" w:lineRule="auto"/>
        <w:ind w:firstLine="0"/>
        <w:jc w:val="both"/>
        <w:rPr>
          <w:rFonts w:ascii="Calibri" w:hAnsi="Calibri" w:cs="Calibri"/>
        </w:rPr>
      </w:pPr>
      <w:r>
        <w:rPr>
          <w:rFonts w:ascii="Calibri" w:hAnsi="Calibri" w:cs="Calibri"/>
        </w:rPr>
        <w:t xml:space="preserve">Al gaat het soms faliekant mis, voor de student is het goed als hij merkt dat zijn studieloopbaan-begeleider nog steeds vierkant achter hem staat, betrokken is en de student blijft motiveren, hoe de situatie ook is. Dit motiveren moet uiteraard realistisch zijn en mag zeker streng zijn zolang het vertrouwen in de student er maar doorheen straalt. Het is goed om in gedachten te houden dat er heel wat studenten met AD(H)D zijn die puur op vertrouwen, motivatie en begrip van anderen zijn opgekrabbeld en door zijn gegaan met hun studie, hun werk of hun leven. </w:t>
      </w:r>
    </w:p>
    <w:p w:rsidR="003D5383" w:rsidRDefault="003D5383" w:rsidP="00345C3C">
      <w:pPr>
        <w:pStyle w:val="Geenafstand"/>
        <w:spacing w:line="276" w:lineRule="auto"/>
        <w:jc w:val="both"/>
      </w:pPr>
    </w:p>
    <w:p w:rsidR="003D5383" w:rsidRDefault="003D5383" w:rsidP="00345C3C">
      <w:pPr>
        <w:pStyle w:val="Geenafstand"/>
        <w:spacing w:line="276" w:lineRule="auto"/>
        <w:jc w:val="both"/>
      </w:pPr>
    </w:p>
    <w:p w:rsidR="00403C5E" w:rsidRPr="002A18D2" w:rsidRDefault="00403C5E" w:rsidP="00403C5E">
      <w:pPr>
        <w:pStyle w:val="Geenafstand"/>
        <w:rPr>
          <w:rFonts w:ascii="Calibri" w:hAnsi="Calibri" w:cs="Calibri"/>
        </w:rPr>
      </w:pPr>
      <w:r w:rsidRPr="002A18D2">
        <w:rPr>
          <w:rFonts w:cstheme="majorHAnsi"/>
          <w:noProof/>
          <w:lang w:eastAsia="nl-NL"/>
        </w:rPr>
        <w:lastRenderedPageBreak/>
        <w:drawing>
          <wp:inline distT="0" distB="0" distL="0" distR="0">
            <wp:extent cx="770739" cy="571500"/>
            <wp:effectExtent l="19050" t="0" r="0" b="0"/>
            <wp:docPr id="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sidRPr="002A18D2">
        <w:rPr>
          <w:sz w:val="44"/>
          <w:szCs w:val="44"/>
        </w:rPr>
        <w:tab/>
      </w:r>
      <w:r w:rsidR="00FF228C">
        <w:rPr>
          <w:color w:val="808080" w:themeColor="background1" w:themeShade="80"/>
          <w:sz w:val="32"/>
          <w:szCs w:val="32"/>
        </w:rPr>
        <w:t>Begeleiding v</w:t>
      </w:r>
      <w:r w:rsidRPr="002A18D2">
        <w:rPr>
          <w:color w:val="808080" w:themeColor="background1" w:themeShade="80"/>
          <w:sz w:val="32"/>
          <w:szCs w:val="32"/>
        </w:rPr>
        <w:t>an studenten met AD(H)D</w:t>
      </w:r>
      <w:r w:rsidRPr="002A18D2">
        <w:rPr>
          <w:rFonts w:ascii="Calibri" w:hAnsi="Calibri" w:cs="Calibri"/>
        </w:rPr>
        <w:t xml:space="preserve"> </w:t>
      </w:r>
    </w:p>
    <w:p w:rsidR="00403C5E" w:rsidRDefault="00403C5E" w:rsidP="00403C5E">
      <w:pPr>
        <w:pStyle w:val="Geenafstand"/>
      </w:pPr>
    </w:p>
    <w:p w:rsidR="009479D4" w:rsidRDefault="009479D4" w:rsidP="009479D4">
      <w:pPr>
        <w:ind w:firstLine="0"/>
        <w:jc w:val="both"/>
        <w:rPr>
          <w:rStyle w:val="Kop6Char"/>
          <w:rFonts w:cstheme="minorHAnsi"/>
          <w:b/>
        </w:rPr>
      </w:pPr>
    </w:p>
    <w:p w:rsidR="00941E81" w:rsidRPr="00594F47" w:rsidRDefault="00941E81" w:rsidP="00941E81">
      <w:pPr>
        <w:pStyle w:val="Lijstalinea"/>
        <w:numPr>
          <w:ilvl w:val="1"/>
          <w:numId w:val="6"/>
        </w:numPr>
        <w:rPr>
          <w:rFonts w:ascii="Calibri" w:hAnsi="Calibri" w:cs="Calibri"/>
          <w:b/>
          <w:color w:val="E36C0A" w:themeColor="accent6" w:themeShade="BF"/>
          <w:sz w:val="24"/>
          <w:szCs w:val="24"/>
        </w:rPr>
      </w:pPr>
      <w:r w:rsidRPr="00594F47">
        <w:rPr>
          <w:rFonts w:ascii="Calibri" w:hAnsi="Calibri" w:cs="Calibri"/>
          <w:b/>
          <w:color w:val="E36C0A" w:themeColor="accent6" w:themeShade="BF"/>
          <w:sz w:val="24"/>
          <w:szCs w:val="24"/>
        </w:rPr>
        <w:t xml:space="preserve">Aanbeveling 3 – Contact </w:t>
      </w:r>
      <w:r>
        <w:rPr>
          <w:rFonts w:ascii="Calibri" w:hAnsi="Calibri" w:cs="Calibri"/>
          <w:b/>
          <w:color w:val="E36C0A" w:themeColor="accent6" w:themeShade="BF"/>
          <w:sz w:val="24"/>
          <w:szCs w:val="24"/>
        </w:rPr>
        <w:t>en het opbouwen van een mentorrelatie.</w:t>
      </w:r>
    </w:p>
    <w:p w:rsidR="006A5420" w:rsidRDefault="006A5420" w:rsidP="00345C3C">
      <w:pPr>
        <w:spacing w:line="276" w:lineRule="auto"/>
        <w:ind w:firstLine="0"/>
        <w:jc w:val="both"/>
        <w:rPr>
          <w:rFonts w:ascii="Calibri" w:hAnsi="Calibri" w:cs="Calibri"/>
        </w:rPr>
      </w:pPr>
      <w:r>
        <w:rPr>
          <w:rStyle w:val="GeenafstandChar"/>
        </w:rPr>
        <w:t>Persoonlijk contact met de student is belangrijk. Het is voor de student belangrijk te weten dat er iemand is binnen de school die hem kent, ziet en er voor hem is en waarmee hij een mentorrelatie kan opbouwen.</w:t>
      </w:r>
      <w:r>
        <w:rPr>
          <w:rFonts w:ascii="Calibri" w:hAnsi="Calibri" w:cs="Calibri"/>
          <w:sz w:val="24"/>
        </w:rPr>
        <w:t xml:space="preserve"> </w:t>
      </w:r>
      <w:r>
        <w:rPr>
          <w:rStyle w:val="GeenafstandChar"/>
        </w:rPr>
        <w:t xml:space="preserve">Het is belangrijk om als studieloopbaanbegeleider bereikbaar te zijn voor de studenten met AD(H)D. Voor deze studenten verlaagt dat de </w:t>
      </w:r>
      <w:r w:rsidR="00A826D5">
        <w:rPr>
          <w:rStyle w:val="GeenafstandChar"/>
        </w:rPr>
        <w:t xml:space="preserve">– </w:t>
      </w:r>
      <w:r>
        <w:rPr>
          <w:rStyle w:val="GeenafstandChar"/>
        </w:rPr>
        <w:t>v</w:t>
      </w:r>
      <w:r w:rsidR="00A826D5">
        <w:rPr>
          <w:rStyle w:val="GeenafstandChar"/>
        </w:rPr>
        <w:t>oor hen –</w:t>
      </w:r>
      <w:r>
        <w:rPr>
          <w:rStyle w:val="GeenafstandChar"/>
        </w:rPr>
        <w:t xml:space="preserve"> hoge drempel om op iemand af te stappen voor hulp of een gesprek. Laten blijken dat je de student ziet en kent is voor studenten met AD(H)D soms nog meer nodig dan voor andere studenten. In de grote stroom van prikkels, opdrachten, druk, stress, onbegrip kun je als studieloopbaanbegeleider functioneren als stabiele rots in de branding voor de student met AD(H)D. Af toe een praatje in het voorbijgaan toont aan dat je de</w:t>
      </w:r>
      <w:r w:rsidR="00A826D5">
        <w:rPr>
          <w:rStyle w:val="GeenafstandChar"/>
        </w:rPr>
        <w:t xml:space="preserve"> student ziet en dat je er bent:</w:t>
      </w:r>
      <w:r>
        <w:rPr>
          <w:rStyle w:val="GeenafstandChar"/>
        </w:rPr>
        <w:t xml:space="preserve"> dat je de student niet zomaar rond laat dobberen in het water. Het vertrouwen van de student kan zo gewonnen worden zodat hulp aan de student effectief zal zijn.</w:t>
      </w:r>
    </w:p>
    <w:p w:rsidR="00941E81" w:rsidRDefault="00941E81" w:rsidP="006A5420">
      <w:pPr>
        <w:pStyle w:val="Geenafstand"/>
        <w:spacing w:line="276" w:lineRule="auto"/>
        <w:jc w:val="both"/>
        <w:rPr>
          <w:rStyle w:val="Kop7Char"/>
          <w:b/>
        </w:rPr>
      </w:pPr>
    </w:p>
    <w:p w:rsidR="00941E81" w:rsidRPr="00547F77" w:rsidRDefault="00941E81" w:rsidP="00941E81">
      <w:pPr>
        <w:pStyle w:val="Lijstalinea"/>
        <w:numPr>
          <w:ilvl w:val="1"/>
          <w:numId w:val="6"/>
        </w:numPr>
        <w:rPr>
          <w:rStyle w:val="Kop6Char"/>
          <w:rFonts w:ascii="Calibri" w:hAnsi="Calibri" w:cs="Calibri"/>
          <w:b/>
          <w:i w:val="0"/>
          <w:color w:val="E36C0A" w:themeColor="accent6" w:themeShade="BF"/>
          <w:sz w:val="24"/>
        </w:rPr>
      </w:pPr>
      <w:r w:rsidRPr="00547F77">
        <w:rPr>
          <w:rStyle w:val="Kop6Char"/>
          <w:rFonts w:ascii="Calibri" w:hAnsi="Calibri" w:cs="Calibri"/>
          <w:b/>
          <w:i w:val="0"/>
          <w:color w:val="E36C0A" w:themeColor="accent6" w:themeShade="BF"/>
          <w:sz w:val="24"/>
        </w:rPr>
        <w:t>Aanbev</w:t>
      </w:r>
      <w:r>
        <w:rPr>
          <w:rStyle w:val="Kop6Char"/>
          <w:rFonts w:ascii="Calibri" w:hAnsi="Calibri" w:cs="Calibri"/>
          <w:b/>
          <w:i w:val="0"/>
          <w:color w:val="E36C0A" w:themeColor="accent6" w:themeShade="BF"/>
          <w:sz w:val="24"/>
        </w:rPr>
        <w:t>eling 4 – Signaleren, initiatief en actie ondernemen.</w:t>
      </w:r>
    </w:p>
    <w:p w:rsidR="006A5420" w:rsidRPr="00EB26B9" w:rsidRDefault="00A826D5" w:rsidP="006A5420">
      <w:pPr>
        <w:pStyle w:val="Geenafstand"/>
        <w:spacing w:line="276" w:lineRule="auto"/>
        <w:jc w:val="both"/>
        <w:rPr>
          <w:color w:val="FF0000"/>
        </w:rPr>
      </w:pPr>
      <w:r>
        <w:rPr>
          <w:rStyle w:val="GeenafstandChar"/>
        </w:rPr>
        <w:t xml:space="preserve">Het blijkt dat </w:t>
      </w:r>
      <w:r w:rsidR="006A5420">
        <w:rPr>
          <w:rStyle w:val="GeenafstandChar"/>
        </w:rPr>
        <w:t xml:space="preserve">studenten </w:t>
      </w:r>
      <w:r>
        <w:rPr>
          <w:rStyle w:val="GeenafstandChar"/>
        </w:rPr>
        <w:t>vaak</w:t>
      </w:r>
      <w:r w:rsidR="00EB26B9">
        <w:rPr>
          <w:rStyle w:val="GeenafstandChar"/>
        </w:rPr>
        <w:t xml:space="preserve"> moeite hebben </w:t>
      </w:r>
      <w:r w:rsidR="006A5420">
        <w:rPr>
          <w:rStyle w:val="GeenafstandChar"/>
        </w:rPr>
        <w:t xml:space="preserve">met </w:t>
      </w:r>
      <w:r w:rsidR="00EB26B9">
        <w:rPr>
          <w:rStyle w:val="GeenafstandChar"/>
        </w:rPr>
        <w:t xml:space="preserve">het vragen van </w:t>
      </w:r>
      <w:r w:rsidR="006A5420">
        <w:rPr>
          <w:rStyle w:val="GeenafstandChar"/>
        </w:rPr>
        <w:t>hulp</w:t>
      </w:r>
      <w:r w:rsidR="00EB26B9">
        <w:rPr>
          <w:rStyle w:val="GeenafstandChar"/>
        </w:rPr>
        <w:t>.</w:t>
      </w:r>
      <w:r w:rsidR="006A5420">
        <w:rPr>
          <w:rStyle w:val="GeenafstandChar"/>
        </w:rPr>
        <w:t xml:space="preserve"> Dit gegeven is vooral belangrijk om in gedachten te houden als de studieloopbaanbegeleider signaleert dat het mis dreigt te gaan met de student. Door gebrek aan overzicht en faalgevoelens, is het voor de student moeilijk om zelf naar de studieloopbaanbegeleider te stappen. Deze studenten hebben het</w:t>
      </w:r>
      <w:r>
        <w:rPr>
          <w:rStyle w:val="GeenafstandChar"/>
        </w:rPr>
        <w:t xml:space="preserve"> vaak</w:t>
      </w:r>
      <w:r w:rsidR="006A5420">
        <w:rPr>
          <w:rStyle w:val="GeenafstandChar"/>
        </w:rPr>
        <w:t xml:space="preserve"> nodig dat de studieloopbaanbegeleider de eerste stap zet. Daarna – zo geven de studenten aan – kan deze verantwoordelijkheid weer prima bij henzelf worden gelegd.</w:t>
      </w:r>
      <w:r w:rsidR="00EB26B9">
        <w:rPr>
          <w:color w:val="FF0000"/>
        </w:rPr>
        <w:t xml:space="preserve"> </w:t>
      </w:r>
      <w:r w:rsidR="006A5420">
        <w:t>Voornamelijk in studiejaar 1 en studiejaar 2 (l</w:t>
      </w:r>
      <w:r>
        <w:t>et ook op instroom-</w:t>
      </w:r>
      <w:r w:rsidR="006A5420">
        <w:t>studenten), is het van belang dat wanneer de studieloopbaan</w:t>
      </w:r>
      <w:r>
        <w:t>-</w:t>
      </w:r>
      <w:r w:rsidR="006A5420">
        <w:t xml:space="preserve">begeleider signaleert dat er iets mis dreigt te gaan, hij het initiatief neemt en de eerste stappen zet. Hij moet niet wachten tot de student naar de studieloopbaanbegeleider gaat, want dan is het vaak al te laat. De student is dan al vast gelopen of heeft een achterstand opgelopen die </w:t>
      </w:r>
      <w:r>
        <w:t xml:space="preserve">nog </w:t>
      </w:r>
      <w:r w:rsidR="006A5420">
        <w:t>moeilijk</w:t>
      </w:r>
      <w:r>
        <w:t>er is</w:t>
      </w:r>
      <w:r w:rsidR="006A5420">
        <w:t xml:space="preserve"> weg te werken. </w:t>
      </w:r>
    </w:p>
    <w:p w:rsidR="006A5420" w:rsidRDefault="006A5420" w:rsidP="006A5420">
      <w:pPr>
        <w:pStyle w:val="Geenafstand"/>
        <w:spacing w:line="276" w:lineRule="auto"/>
      </w:pPr>
    </w:p>
    <w:p w:rsidR="006A5420" w:rsidRDefault="006A5420" w:rsidP="006A5420">
      <w:pPr>
        <w:pStyle w:val="Geenafstand"/>
        <w:spacing w:line="276" w:lineRule="auto"/>
        <w:jc w:val="both"/>
      </w:pPr>
      <w:r>
        <w:t>Het zelf niet nemen van het initiatief, is geen gemakzucht van de student, maar – hoe vervelend het ook klinkt – een ‘beperking’ van de student. Wel is het een ‘beperking’ die</w:t>
      </w:r>
      <w:r w:rsidR="00A826D5">
        <w:t xml:space="preserve"> moet worden besproken en</w:t>
      </w:r>
      <w:r>
        <w:t xml:space="preserve"> verholpen kan worden door goede ervaringen en begeleiding. </w:t>
      </w:r>
    </w:p>
    <w:p w:rsidR="00192F14" w:rsidRDefault="00192F14" w:rsidP="00192F14">
      <w:pPr>
        <w:pStyle w:val="Geenafstand"/>
        <w:spacing w:line="276" w:lineRule="auto"/>
        <w:jc w:val="both"/>
      </w:pPr>
    </w:p>
    <w:p w:rsidR="00192F14" w:rsidRDefault="00192F14" w:rsidP="00192F14">
      <w:pPr>
        <w:pStyle w:val="Geenafstand"/>
        <w:spacing w:line="276" w:lineRule="auto"/>
        <w:jc w:val="both"/>
      </w:pPr>
      <w:r>
        <w:t xml:space="preserve">‘Het initiatief nemen’ kan steeds meer overgelaten worden aan de student zelf. Maak er met de student bijvoorbeeld een leerdoel van. Er mag van een ‘Hbo-student’ verwacht worden dat hij zelf initiatief neemt, maar bij deze groep studenten zal dat meer tijd in beslag nemen. </w:t>
      </w:r>
    </w:p>
    <w:p w:rsidR="00192F14" w:rsidRDefault="00192F14" w:rsidP="006A5420">
      <w:pPr>
        <w:pStyle w:val="Geenafstand"/>
        <w:spacing w:line="276" w:lineRule="auto"/>
        <w:jc w:val="both"/>
      </w:pPr>
    </w:p>
    <w:p w:rsidR="00192F14" w:rsidRDefault="00192F14" w:rsidP="006A5420">
      <w:pPr>
        <w:pStyle w:val="Geenafstand"/>
        <w:spacing w:line="276" w:lineRule="auto"/>
        <w:jc w:val="both"/>
      </w:pPr>
    </w:p>
    <w:p w:rsidR="00192F14" w:rsidRDefault="00192F14" w:rsidP="006A5420">
      <w:pPr>
        <w:pStyle w:val="Geenafstand"/>
        <w:spacing w:line="276" w:lineRule="auto"/>
        <w:jc w:val="both"/>
      </w:pPr>
    </w:p>
    <w:p w:rsidR="00A826D5" w:rsidRDefault="00A826D5" w:rsidP="006A5420">
      <w:pPr>
        <w:pStyle w:val="Geenafstand"/>
        <w:spacing w:line="276" w:lineRule="auto"/>
        <w:jc w:val="both"/>
      </w:pPr>
    </w:p>
    <w:p w:rsidR="00A826D5" w:rsidRDefault="00A826D5" w:rsidP="006A5420">
      <w:pPr>
        <w:pStyle w:val="Geenafstand"/>
        <w:spacing w:line="276" w:lineRule="auto"/>
        <w:jc w:val="both"/>
      </w:pPr>
    </w:p>
    <w:p w:rsidR="002A18D2" w:rsidRDefault="002A18D2" w:rsidP="002A18D2">
      <w:pPr>
        <w:pStyle w:val="Geenafstand"/>
        <w:rPr>
          <w:rFonts w:ascii="Calibri" w:hAnsi="Calibri" w:cs="Calibri"/>
        </w:rPr>
      </w:pPr>
      <w:r w:rsidRPr="002A18D2">
        <w:rPr>
          <w:rFonts w:cstheme="majorHAnsi"/>
          <w:noProof/>
          <w:lang w:eastAsia="nl-NL"/>
        </w:rPr>
        <w:lastRenderedPageBreak/>
        <w:drawing>
          <wp:inline distT="0" distB="0" distL="0" distR="0">
            <wp:extent cx="770739" cy="571500"/>
            <wp:effectExtent l="19050" t="0" r="0" b="0"/>
            <wp:docPr id="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sidRPr="002A18D2">
        <w:rPr>
          <w:sz w:val="44"/>
          <w:szCs w:val="44"/>
        </w:rPr>
        <w:tab/>
      </w:r>
      <w:r w:rsidR="00FF228C">
        <w:rPr>
          <w:color w:val="808080" w:themeColor="background1" w:themeShade="80"/>
          <w:sz w:val="32"/>
          <w:szCs w:val="32"/>
        </w:rPr>
        <w:t>Begeleiding v</w:t>
      </w:r>
      <w:r w:rsidRPr="002A18D2">
        <w:rPr>
          <w:color w:val="808080" w:themeColor="background1" w:themeShade="80"/>
          <w:sz w:val="32"/>
          <w:szCs w:val="32"/>
        </w:rPr>
        <w:t>an studenten met AD(H)D</w:t>
      </w:r>
      <w:r w:rsidRPr="002A18D2">
        <w:rPr>
          <w:rFonts w:ascii="Calibri" w:hAnsi="Calibri" w:cs="Calibri"/>
        </w:rPr>
        <w:t xml:space="preserve"> </w:t>
      </w:r>
    </w:p>
    <w:p w:rsidR="00345C3C" w:rsidRDefault="00345C3C" w:rsidP="002A18D2">
      <w:pPr>
        <w:pStyle w:val="Geenafstand"/>
        <w:rPr>
          <w:rFonts w:ascii="Calibri" w:hAnsi="Calibri" w:cs="Calibri"/>
        </w:rPr>
      </w:pPr>
    </w:p>
    <w:p w:rsidR="002A18D2" w:rsidRDefault="002A18D2" w:rsidP="002A18D2">
      <w:pPr>
        <w:ind w:firstLine="0"/>
        <w:jc w:val="both"/>
        <w:rPr>
          <w:rStyle w:val="Kop7Char"/>
          <w:b/>
        </w:rPr>
      </w:pPr>
    </w:p>
    <w:p w:rsidR="002A18D2" w:rsidRPr="008A006B" w:rsidRDefault="002A18D2" w:rsidP="002A18D2">
      <w:pPr>
        <w:pStyle w:val="Lijstalinea"/>
        <w:numPr>
          <w:ilvl w:val="1"/>
          <w:numId w:val="6"/>
        </w:numPr>
        <w:rPr>
          <w:rStyle w:val="Kop6Char"/>
          <w:rFonts w:ascii="Calibri" w:hAnsi="Calibri" w:cs="Calibri"/>
          <w:b/>
          <w:i w:val="0"/>
          <w:color w:val="E36C0A" w:themeColor="accent6" w:themeShade="BF"/>
          <w:sz w:val="24"/>
          <w:szCs w:val="24"/>
        </w:rPr>
      </w:pPr>
      <w:r w:rsidRPr="008A006B">
        <w:rPr>
          <w:rStyle w:val="Kop6Char"/>
          <w:rFonts w:ascii="Calibri" w:hAnsi="Calibri" w:cs="Calibri"/>
          <w:b/>
          <w:i w:val="0"/>
          <w:color w:val="E36C0A" w:themeColor="accent6" w:themeShade="BF"/>
          <w:sz w:val="24"/>
          <w:szCs w:val="24"/>
        </w:rPr>
        <w:t xml:space="preserve">Aanbeveling 5 </w:t>
      </w:r>
      <w:r>
        <w:rPr>
          <w:rStyle w:val="Kop6Char"/>
          <w:rFonts w:ascii="Calibri" w:hAnsi="Calibri" w:cs="Calibri"/>
          <w:b/>
          <w:i w:val="0"/>
          <w:color w:val="E36C0A" w:themeColor="accent6" w:themeShade="BF"/>
          <w:sz w:val="24"/>
          <w:szCs w:val="24"/>
        </w:rPr>
        <w:t>–</w:t>
      </w:r>
      <w:r w:rsidRPr="008A006B">
        <w:rPr>
          <w:rStyle w:val="Kop6Char"/>
          <w:rFonts w:ascii="Calibri" w:hAnsi="Calibri" w:cs="Calibri"/>
          <w:b/>
          <w:i w:val="0"/>
          <w:color w:val="E36C0A" w:themeColor="accent6" w:themeShade="BF"/>
          <w:sz w:val="24"/>
          <w:szCs w:val="24"/>
        </w:rPr>
        <w:t xml:space="preserve"> Begeleidingsgesprekken</w:t>
      </w:r>
    </w:p>
    <w:p w:rsidR="007A6DF1" w:rsidRDefault="002A18D2" w:rsidP="007A6DF1">
      <w:pPr>
        <w:spacing w:line="276" w:lineRule="auto"/>
        <w:ind w:firstLine="0"/>
        <w:jc w:val="both"/>
        <w:rPr>
          <w:rFonts w:ascii="Calibri" w:hAnsi="Calibri" w:cs="Calibri"/>
        </w:rPr>
      </w:pPr>
      <w:r w:rsidRPr="008A006B">
        <w:rPr>
          <w:rFonts w:ascii="Calibri" w:hAnsi="Calibri" w:cs="Calibri"/>
        </w:rPr>
        <w:t xml:space="preserve">De studieloopbaanbegeleider kan in </w:t>
      </w:r>
      <w:r w:rsidR="00A826D5">
        <w:rPr>
          <w:rFonts w:ascii="Calibri" w:hAnsi="Calibri" w:cs="Calibri"/>
        </w:rPr>
        <w:t>goed geplande begeleidings</w:t>
      </w:r>
      <w:r w:rsidRPr="008A006B">
        <w:rPr>
          <w:rFonts w:ascii="Calibri" w:hAnsi="Calibri" w:cs="Calibri"/>
        </w:rPr>
        <w:t>gesprekken de student praktisch</w:t>
      </w:r>
      <w:r w:rsidR="00A826D5">
        <w:rPr>
          <w:rFonts w:ascii="Calibri" w:hAnsi="Calibri" w:cs="Calibri"/>
        </w:rPr>
        <w:t xml:space="preserve"> en structureel</w:t>
      </w:r>
      <w:r w:rsidRPr="008A006B">
        <w:rPr>
          <w:rFonts w:ascii="Calibri" w:hAnsi="Calibri" w:cs="Calibri"/>
        </w:rPr>
        <w:t xml:space="preserve"> begeleiden</w:t>
      </w:r>
      <w:r w:rsidR="00A826D5">
        <w:rPr>
          <w:rFonts w:ascii="Calibri" w:hAnsi="Calibri" w:cs="Calibri"/>
        </w:rPr>
        <w:t>,</w:t>
      </w:r>
      <w:r w:rsidRPr="008A006B">
        <w:rPr>
          <w:rFonts w:ascii="Calibri" w:hAnsi="Calibri" w:cs="Calibri"/>
        </w:rPr>
        <w:t xml:space="preserve"> maar ook een luisterend oor bieden.</w:t>
      </w:r>
      <w:r>
        <w:rPr>
          <w:rFonts w:ascii="Calibri" w:hAnsi="Calibri" w:cs="Calibri"/>
        </w:rPr>
        <w:t xml:space="preserve"> S</w:t>
      </w:r>
      <w:r w:rsidRPr="00D841AB">
        <w:rPr>
          <w:rFonts w:ascii="Calibri" w:hAnsi="Calibri" w:cs="Calibri"/>
        </w:rPr>
        <w:t xml:space="preserve">amen met de student </w:t>
      </w:r>
      <w:r w:rsidR="00A826D5">
        <w:rPr>
          <w:rFonts w:ascii="Calibri" w:hAnsi="Calibri" w:cs="Calibri"/>
        </w:rPr>
        <w:t>kunnen</w:t>
      </w:r>
      <w:r>
        <w:rPr>
          <w:rFonts w:ascii="Calibri" w:hAnsi="Calibri" w:cs="Calibri"/>
        </w:rPr>
        <w:t xml:space="preserve"> er, </w:t>
      </w:r>
      <w:r w:rsidRPr="00D841AB">
        <w:rPr>
          <w:rFonts w:ascii="Calibri" w:hAnsi="Calibri" w:cs="Calibri"/>
        </w:rPr>
        <w:t>naar behoefte, regelmatig begeleidingsgesprekken in</w:t>
      </w:r>
      <w:r>
        <w:rPr>
          <w:rFonts w:ascii="Calibri" w:hAnsi="Calibri" w:cs="Calibri"/>
        </w:rPr>
        <w:t>gepland worden</w:t>
      </w:r>
      <w:r w:rsidRPr="00D841AB">
        <w:rPr>
          <w:rFonts w:ascii="Calibri" w:hAnsi="Calibri" w:cs="Calibri"/>
        </w:rPr>
        <w:t xml:space="preserve">. Dit is vooral belangrijk in de studiejaren 1 en 2. In de studiejaren 3 en 4 is deze begeleiding minder passend en kan er meer zelfstandigheid worden verwacht. Een mogelijk jaarindeling voor de gesprekken kan zijn: </w:t>
      </w:r>
    </w:p>
    <w:p w:rsidR="002A18D2" w:rsidRDefault="002A18D2" w:rsidP="007A6DF1">
      <w:pPr>
        <w:spacing w:line="276" w:lineRule="auto"/>
        <w:ind w:firstLine="0"/>
        <w:rPr>
          <w:rFonts w:ascii="Calibri" w:hAnsi="Calibri" w:cs="Calibri"/>
        </w:rPr>
      </w:pPr>
      <w:r w:rsidRPr="00D841AB">
        <w:rPr>
          <w:rFonts w:ascii="Calibri" w:hAnsi="Calibri" w:cs="Calibri"/>
        </w:rPr>
        <w:br/>
        <w:t>Gesprek 1: start van het jaar, semester 1</w:t>
      </w:r>
      <w:r w:rsidRPr="00D841AB">
        <w:rPr>
          <w:rFonts w:ascii="Calibri" w:hAnsi="Calibri" w:cs="Calibri"/>
        </w:rPr>
        <w:br/>
        <w:t>Gesprek 2: halverwege semester 1</w:t>
      </w:r>
      <w:r w:rsidRPr="00D841AB">
        <w:rPr>
          <w:rFonts w:ascii="Calibri" w:hAnsi="Calibri" w:cs="Calibri"/>
        </w:rPr>
        <w:br/>
        <w:t>Gesprek 3: kort voor het einde van semester 1, voor de deadlines van opdrachten en toetsen</w:t>
      </w:r>
      <w:r w:rsidRPr="00D841AB">
        <w:rPr>
          <w:rFonts w:ascii="Calibri" w:hAnsi="Calibri" w:cs="Calibri"/>
        </w:rPr>
        <w:br/>
        <w:t>Gesprek 4: start semester 2</w:t>
      </w:r>
      <w:r w:rsidRPr="00D841AB">
        <w:rPr>
          <w:rFonts w:ascii="Calibri" w:hAnsi="Calibri" w:cs="Calibri"/>
        </w:rPr>
        <w:br/>
        <w:t>Gesprek 5: halverwege semester 2</w:t>
      </w:r>
      <w:r w:rsidRPr="00D841AB">
        <w:rPr>
          <w:rFonts w:ascii="Calibri" w:hAnsi="Calibri" w:cs="Calibri"/>
        </w:rPr>
        <w:br/>
        <w:t>Gesprek 6: kort voor het einde van semester 2, voor de deadlines van opdrachten en toetsen</w:t>
      </w:r>
    </w:p>
    <w:p w:rsidR="007A6DF1" w:rsidRPr="00D841AB" w:rsidRDefault="007A6DF1" w:rsidP="007A6DF1">
      <w:pPr>
        <w:spacing w:line="276" w:lineRule="auto"/>
        <w:ind w:firstLine="0"/>
        <w:jc w:val="both"/>
        <w:rPr>
          <w:rFonts w:ascii="Calibri" w:hAnsi="Calibri" w:cs="Calibri"/>
        </w:rPr>
      </w:pPr>
    </w:p>
    <w:p w:rsidR="002A18D2" w:rsidRDefault="002A18D2" w:rsidP="007A6DF1">
      <w:pPr>
        <w:spacing w:line="276" w:lineRule="auto"/>
        <w:ind w:firstLine="0"/>
        <w:jc w:val="both"/>
        <w:rPr>
          <w:rFonts w:ascii="Calibri" w:hAnsi="Calibri" w:cs="Calibri"/>
        </w:rPr>
      </w:pPr>
      <w:r w:rsidRPr="00D841AB">
        <w:rPr>
          <w:rFonts w:ascii="Calibri" w:hAnsi="Calibri" w:cs="Calibri"/>
        </w:rPr>
        <w:t xml:space="preserve">Deze regelmaat van gesprekken </w:t>
      </w:r>
      <w:r w:rsidR="00A826D5">
        <w:rPr>
          <w:rFonts w:ascii="Calibri" w:hAnsi="Calibri" w:cs="Calibri"/>
        </w:rPr>
        <w:t>geeft</w:t>
      </w:r>
      <w:r w:rsidRPr="00D841AB">
        <w:rPr>
          <w:rFonts w:ascii="Calibri" w:hAnsi="Calibri" w:cs="Calibri"/>
        </w:rPr>
        <w:t xml:space="preserve"> de studenten een prikkel om aan de slag te gaan met opdrachten doordat ze vaste momenten hebben waarop ze hun resultaten kunnen</w:t>
      </w:r>
      <w:r>
        <w:rPr>
          <w:rFonts w:ascii="Calibri" w:hAnsi="Calibri" w:cs="Calibri"/>
        </w:rPr>
        <w:t xml:space="preserve"> en moeten</w:t>
      </w:r>
      <w:r w:rsidRPr="00D841AB">
        <w:rPr>
          <w:rFonts w:ascii="Calibri" w:hAnsi="Calibri" w:cs="Calibri"/>
        </w:rPr>
        <w:t xml:space="preserve"> laten zien. De gesprekken kunnen deels praktisch in worden gevuld maar ook als moment gebruikt worden om ‘bij te praten’: hoe gaat het met de student, loopt de student nog op de rit? </w:t>
      </w:r>
      <w:r>
        <w:rPr>
          <w:rFonts w:ascii="Calibri" w:hAnsi="Calibri" w:cs="Calibri"/>
        </w:rPr>
        <w:t xml:space="preserve">Een stukje persoonlijke aandacht dus. </w:t>
      </w:r>
    </w:p>
    <w:p w:rsidR="002A18D2" w:rsidRDefault="002A18D2" w:rsidP="002A18D2">
      <w:pPr>
        <w:ind w:firstLine="0"/>
        <w:rPr>
          <w:rFonts w:ascii="Calibri" w:hAnsi="Calibri" w:cs="Calibri"/>
        </w:rPr>
      </w:pPr>
    </w:p>
    <w:p w:rsidR="002A18D2" w:rsidRDefault="002A18D2" w:rsidP="002A18D2">
      <w:pPr>
        <w:ind w:firstLine="0"/>
        <w:rPr>
          <w:rFonts w:ascii="Calibri" w:hAnsi="Calibri" w:cs="Calibri"/>
        </w:rPr>
      </w:pPr>
      <w:r w:rsidRPr="00541CF9">
        <w:rPr>
          <w:rFonts w:ascii="Calibri" w:hAnsi="Calibri" w:cs="Calibri"/>
          <w:i/>
        </w:rPr>
        <w:t xml:space="preserve">Zie bijlage 1 en </w:t>
      </w:r>
      <w:r>
        <w:rPr>
          <w:rFonts w:ascii="Calibri" w:hAnsi="Calibri" w:cs="Calibri"/>
          <w:i/>
        </w:rPr>
        <w:t xml:space="preserve">bijlage </w:t>
      </w:r>
      <w:r w:rsidRPr="00541CF9">
        <w:rPr>
          <w:rFonts w:ascii="Calibri" w:hAnsi="Calibri" w:cs="Calibri"/>
          <w:i/>
        </w:rPr>
        <w:t>2 voor</w:t>
      </w:r>
      <w:r>
        <w:rPr>
          <w:rFonts w:ascii="Calibri" w:hAnsi="Calibri" w:cs="Calibri"/>
          <w:i/>
        </w:rPr>
        <w:t>,</w:t>
      </w:r>
      <w:r w:rsidRPr="00541CF9">
        <w:rPr>
          <w:rFonts w:ascii="Calibri" w:hAnsi="Calibri" w:cs="Calibri"/>
          <w:i/>
        </w:rPr>
        <w:t xml:space="preserve"> mogel</w:t>
      </w:r>
      <w:r>
        <w:rPr>
          <w:rFonts w:ascii="Calibri" w:hAnsi="Calibri" w:cs="Calibri"/>
          <w:i/>
        </w:rPr>
        <w:t>ijk in de begeleiding te gebruiken, formats</w:t>
      </w:r>
      <w:r w:rsidRPr="00541CF9">
        <w:rPr>
          <w:rFonts w:ascii="Calibri" w:hAnsi="Calibri" w:cs="Calibri"/>
          <w:i/>
        </w:rPr>
        <w:t>.</w:t>
      </w:r>
    </w:p>
    <w:p w:rsidR="006A5420" w:rsidRDefault="006A5420" w:rsidP="006A5420">
      <w:pPr>
        <w:pStyle w:val="Geenafstand"/>
        <w:spacing w:line="276" w:lineRule="auto"/>
      </w:pPr>
    </w:p>
    <w:p w:rsidR="002A18D2" w:rsidRPr="002A18D2" w:rsidRDefault="002A18D2" w:rsidP="00A826D5">
      <w:pPr>
        <w:spacing w:line="276" w:lineRule="auto"/>
        <w:ind w:firstLine="0"/>
        <w:rPr>
          <w:rFonts w:ascii="Calibri" w:hAnsi="Calibri" w:cs="Calibri"/>
        </w:rPr>
      </w:pPr>
      <w:r w:rsidRPr="006A3FA5">
        <w:rPr>
          <w:rStyle w:val="Kop6Char"/>
          <w:rFonts w:ascii="Calibri" w:hAnsi="Calibri" w:cs="Calibri"/>
          <w:b/>
          <w:i w:val="0"/>
          <w:color w:val="E36C0A" w:themeColor="accent6" w:themeShade="BF"/>
          <w:sz w:val="24"/>
        </w:rPr>
        <w:t>4.6 Aanbeveling 6 - Praktische begeleiding</w:t>
      </w:r>
      <w:r w:rsidRPr="00D841AB">
        <w:rPr>
          <w:rFonts w:ascii="Calibri" w:hAnsi="Calibri" w:cs="Calibri"/>
        </w:rPr>
        <w:br/>
        <w:t xml:space="preserve">Wat de studenten met AD(H)D vooral aan praktische begeleiding nodig hebben is begeleiding in </w:t>
      </w:r>
      <w:r>
        <w:rPr>
          <w:rFonts w:ascii="Calibri" w:hAnsi="Calibri" w:cs="Calibri"/>
        </w:rPr>
        <w:t>het</w:t>
      </w:r>
      <w:r w:rsidRPr="00D841AB">
        <w:rPr>
          <w:rFonts w:ascii="Calibri" w:hAnsi="Calibri" w:cs="Calibri"/>
        </w:rPr>
        <w:t xml:space="preserve"> aanbrengen </w:t>
      </w:r>
      <w:r>
        <w:rPr>
          <w:rFonts w:ascii="Calibri" w:hAnsi="Calibri" w:cs="Calibri"/>
        </w:rPr>
        <w:t xml:space="preserve">van structuur </w:t>
      </w:r>
      <w:r w:rsidRPr="00D841AB">
        <w:rPr>
          <w:rFonts w:ascii="Calibri" w:hAnsi="Calibri" w:cs="Calibri"/>
        </w:rPr>
        <w:t xml:space="preserve">en bij het maken van een werkbare planning. </w:t>
      </w:r>
      <w:r w:rsidRPr="00D841AB">
        <w:rPr>
          <w:rStyle w:val="Kop2Char"/>
          <w:rFonts w:ascii="Calibri" w:hAnsi="Calibri" w:cs="Calibri"/>
          <w:i/>
          <w:sz w:val="24"/>
          <w:szCs w:val="24"/>
        </w:rPr>
        <w:br/>
      </w:r>
    </w:p>
    <w:p w:rsidR="002A18D2" w:rsidRDefault="002A18D2" w:rsidP="002A18D2">
      <w:pPr>
        <w:pStyle w:val="Geenafstand"/>
        <w:spacing w:line="276" w:lineRule="auto"/>
        <w:jc w:val="both"/>
        <w:rPr>
          <w:i/>
          <w:sz w:val="20"/>
          <w:u w:val="single"/>
        </w:rPr>
      </w:pPr>
      <w:r>
        <w:rPr>
          <w:i/>
          <w:u w:val="single"/>
        </w:rPr>
        <w:t xml:space="preserve">Hulp bij het uitzoeken van </w:t>
      </w:r>
      <w:r w:rsidR="00870D08">
        <w:rPr>
          <w:i/>
          <w:u w:val="single"/>
        </w:rPr>
        <w:t xml:space="preserve">readers, </w:t>
      </w:r>
      <w:r>
        <w:rPr>
          <w:i/>
          <w:u w:val="single"/>
        </w:rPr>
        <w:t>toetsstof en huiswerk.</w:t>
      </w:r>
    </w:p>
    <w:p w:rsidR="002A18D2" w:rsidRDefault="002A18D2" w:rsidP="002A18D2">
      <w:pPr>
        <w:pStyle w:val="Geenafstand"/>
        <w:spacing w:line="276" w:lineRule="auto"/>
        <w:jc w:val="both"/>
        <w:rPr>
          <w:rFonts w:cstheme="minorHAnsi"/>
          <w:shd w:val="clear" w:color="auto" w:fill="FFFFFF"/>
        </w:rPr>
      </w:pPr>
      <w:r>
        <w:t>Tijdens de begeleidingsgesprekken is het van belang dat de studieloopbaanbegeleider – vooral aan het begin van de semesters – samen met de student de readers en de algemene jaarplanning doorneemt. Op deze manier weet en leert de student alles</w:t>
      </w:r>
      <w:r w:rsidR="003E1147">
        <w:t xml:space="preserve"> te</w:t>
      </w:r>
      <w:r>
        <w:t xml:space="preserve"> vinden over </w:t>
      </w:r>
      <w:r w:rsidR="003E1147">
        <w:t xml:space="preserve">de </w:t>
      </w:r>
      <w:r>
        <w:t>toetsstof en opdrachten, zonder daar extreem veel tijd aan te moeten besteden of het helemaal niet te ontdekken. Daarnaast kan de studieloopbaanbegeleider uitleg geven over het verloop van het schooljaar en dergelijke. Dit geeft structuur en overzicht</w:t>
      </w:r>
      <w:r w:rsidR="003E1147">
        <w:t>, welke voor dit soort studenten belangrijk zijn om te hebben</w:t>
      </w:r>
      <w:r>
        <w:t xml:space="preserve">. </w:t>
      </w:r>
    </w:p>
    <w:p w:rsidR="002A18D2" w:rsidRDefault="002A18D2" w:rsidP="002A18D2">
      <w:pPr>
        <w:pStyle w:val="Geenafstand"/>
        <w:spacing w:line="276" w:lineRule="auto"/>
        <w:jc w:val="both"/>
        <w:rPr>
          <w:rFonts w:cstheme="minorHAnsi"/>
          <w:shd w:val="clear" w:color="auto" w:fill="FFFFFF"/>
        </w:rPr>
      </w:pPr>
    </w:p>
    <w:p w:rsidR="002A18D2" w:rsidRDefault="002A18D2" w:rsidP="002A18D2">
      <w:pPr>
        <w:pStyle w:val="Geenafstand"/>
        <w:spacing w:line="276" w:lineRule="auto"/>
        <w:jc w:val="both"/>
        <w:rPr>
          <w:rFonts w:cstheme="minorHAnsi"/>
          <w:i/>
          <w:u w:val="single"/>
          <w:shd w:val="clear" w:color="auto" w:fill="FFFFFF"/>
        </w:rPr>
      </w:pPr>
      <w:r>
        <w:rPr>
          <w:rFonts w:cstheme="minorHAnsi"/>
          <w:i/>
          <w:u w:val="single"/>
          <w:shd w:val="clear" w:color="auto" w:fill="FFFFFF"/>
        </w:rPr>
        <w:t>Concreet maken van opdrachten in de reader</w:t>
      </w:r>
    </w:p>
    <w:p w:rsidR="00192F14" w:rsidRDefault="002A18D2" w:rsidP="00192F14">
      <w:pPr>
        <w:pStyle w:val="Geenafstand"/>
        <w:spacing w:line="276" w:lineRule="auto"/>
        <w:jc w:val="both"/>
        <w:rPr>
          <w:rFonts w:cstheme="minorHAnsi"/>
          <w:shd w:val="clear" w:color="auto" w:fill="FFFFFF"/>
        </w:rPr>
      </w:pPr>
      <w:r>
        <w:rPr>
          <w:rFonts w:cstheme="minorHAnsi"/>
          <w:shd w:val="clear" w:color="auto" w:fill="FFFFFF"/>
        </w:rPr>
        <w:t xml:space="preserve">Verschillende studenten geven aan het lastig te vinden om de opdrachten in de reader, </w:t>
      </w:r>
      <w:r w:rsidR="003E1147">
        <w:rPr>
          <w:rFonts w:cstheme="minorHAnsi"/>
          <w:shd w:val="clear" w:color="auto" w:fill="FFFFFF"/>
        </w:rPr>
        <w:t>wanneer</w:t>
      </w:r>
      <w:r>
        <w:rPr>
          <w:rFonts w:cstheme="minorHAnsi"/>
          <w:shd w:val="clear" w:color="auto" w:fill="FFFFFF"/>
        </w:rPr>
        <w:t xml:space="preserve"> ze eenmaal zijn gevonden, concreet te maken. De studieloopbaanbegeleider kan de student hierbij </w:t>
      </w:r>
      <w:r w:rsidR="00192F14">
        <w:rPr>
          <w:rFonts w:cstheme="minorHAnsi"/>
          <w:shd w:val="clear" w:color="auto" w:fill="FFFFFF"/>
        </w:rPr>
        <w:t xml:space="preserve">helpen door de opdracht stap voor stap door te nemen. Een andere optie is om de student te koppelen aan een meer gestructureerde klasgenoot die de student kan helpen. </w:t>
      </w:r>
    </w:p>
    <w:p w:rsidR="002A18D2" w:rsidRDefault="002A18D2" w:rsidP="002A18D2">
      <w:pPr>
        <w:pStyle w:val="Geenafstand"/>
        <w:rPr>
          <w:rFonts w:ascii="Calibri" w:hAnsi="Calibri" w:cs="Calibri"/>
        </w:rPr>
      </w:pPr>
      <w:r w:rsidRPr="002A18D2">
        <w:rPr>
          <w:rFonts w:cstheme="majorHAnsi"/>
          <w:noProof/>
          <w:lang w:eastAsia="nl-NL"/>
        </w:rPr>
        <w:lastRenderedPageBreak/>
        <w:drawing>
          <wp:inline distT="0" distB="0" distL="0" distR="0">
            <wp:extent cx="770739" cy="571500"/>
            <wp:effectExtent l="19050" t="0" r="0" b="0"/>
            <wp:docPr id="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sidRPr="002A18D2">
        <w:rPr>
          <w:sz w:val="44"/>
          <w:szCs w:val="44"/>
        </w:rPr>
        <w:tab/>
      </w:r>
      <w:r w:rsidRPr="002A18D2">
        <w:rPr>
          <w:color w:val="808080" w:themeColor="background1" w:themeShade="80"/>
          <w:sz w:val="32"/>
          <w:szCs w:val="32"/>
        </w:rPr>
        <w:t xml:space="preserve">Begeleiding </w:t>
      </w:r>
      <w:r w:rsidR="00FF228C">
        <w:rPr>
          <w:color w:val="808080" w:themeColor="background1" w:themeShade="80"/>
          <w:sz w:val="32"/>
          <w:szCs w:val="32"/>
        </w:rPr>
        <w:t>v</w:t>
      </w:r>
      <w:r w:rsidRPr="002A18D2">
        <w:rPr>
          <w:color w:val="808080" w:themeColor="background1" w:themeShade="80"/>
          <w:sz w:val="32"/>
          <w:szCs w:val="32"/>
        </w:rPr>
        <w:t>an studenten met AD(H)D</w:t>
      </w:r>
      <w:r w:rsidRPr="002A18D2">
        <w:rPr>
          <w:rFonts w:ascii="Calibri" w:hAnsi="Calibri" w:cs="Calibri"/>
        </w:rPr>
        <w:t xml:space="preserve"> </w:t>
      </w:r>
    </w:p>
    <w:p w:rsidR="00345C3C" w:rsidRDefault="00345C3C" w:rsidP="002A18D2">
      <w:pPr>
        <w:pStyle w:val="Geenafstand"/>
        <w:rPr>
          <w:rFonts w:ascii="Calibri" w:hAnsi="Calibri" w:cs="Calibri"/>
        </w:rPr>
      </w:pPr>
    </w:p>
    <w:p w:rsidR="00345C3C" w:rsidRDefault="00345C3C" w:rsidP="00345C3C">
      <w:pPr>
        <w:pStyle w:val="Geenafstand"/>
        <w:spacing w:line="276" w:lineRule="auto"/>
        <w:jc w:val="both"/>
        <w:rPr>
          <w:i/>
          <w:u w:val="single"/>
        </w:rPr>
      </w:pPr>
      <w:r>
        <w:rPr>
          <w:i/>
          <w:u w:val="single"/>
        </w:rPr>
        <w:t xml:space="preserve">Informeren </w:t>
      </w:r>
      <w:r w:rsidR="00442DA4">
        <w:rPr>
          <w:i/>
          <w:u w:val="single"/>
        </w:rPr>
        <w:t xml:space="preserve">naar </w:t>
      </w:r>
      <w:r>
        <w:rPr>
          <w:i/>
          <w:u w:val="single"/>
        </w:rPr>
        <w:t xml:space="preserve">en controleren </w:t>
      </w:r>
      <w:r w:rsidR="00442DA4">
        <w:rPr>
          <w:i/>
          <w:u w:val="single"/>
        </w:rPr>
        <w:t>van</w:t>
      </w:r>
      <w:r>
        <w:rPr>
          <w:i/>
          <w:u w:val="single"/>
        </w:rPr>
        <w:t xml:space="preserve"> planning en traject</w:t>
      </w:r>
    </w:p>
    <w:p w:rsidR="00345C3C" w:rsidRDefault="00345C3C" w:rsidP="00345C3C">
      <w:pPr>
        <w:pStyle w:val="Geenafstand"/>
        <w:spacing w:line="276" w:lineRule="auto"/>
        <w:jc w:val="both"/>
      </w:pPr>
      <w:r>
        <w:t>Tijdens de begeleidingsgesprekken zal de studieloopbaanbegeleider samen met de student moeten achterhalen wat het beste werkt voor de student als het gaat om</w:t>
      </w:r>
      <w:r w:rsidR="00442DA4">
        <w:t xml:space="preserve"> het</w:t>
      </w:r>
      <w:r>
        <w:t xml:space="preserve"> plannen en overzicht creëren. Voor iedere student met AD(H)D werkt het maken van een planning weer anders. </w:t>
      </w:r>
    </w:p>
    <w:p w:rsidR="002A18D2" w:rsidRDefault="002A18D2" w:rsidP="002A18D2">
      <w:pPr>
        <w:pStyle w:val="Geenafstand"/>
        <w:spacing w:line="276" w:lineRule="auto"/>
        <w:jc w:val="both"/>
      </w:pPr>
    </w:p>
    <w:p w:rsidR="002A18D2" w:rsidRDefault="002A18D2" w:rsidP="00345C3C">
      <w:pPr>
        <w:spacing w:line="276" w:lineRule="auto"/>
        <w:ind w:firstLine="0"/>
        <w:jc w:val="both"/>
      </w:pPr>
      <w:r>
        <w:t>In gesprek 1 kan de studieloopbaanbegeleider samen met de student mogelijkheden bedenken. In gesprek 2 zorgt de student dat hij een voor hem passend ‘format’ heeft voor een planning. Deze planning kan vervolgens gebruikt worden tijdens de gesprekken om te controleren waar de student is in het studieproces. Het is hierbij belangrijk dat de studieloopbaanbegeleider bij de start het initiatief neemt maar de student het werk laat doen. Ook is het belangrijk dat de studieloopbaanbegeleider in deze gesprekken blijft informeren naar de planning, het traject en de studieresultaten van de student.</w:t>
      </w:r>
    </w:p>
    <w:p w:rsidR="002A18D2" w:rsidRDefault="002A18D2" w:rsidP="002A18D2">
      <w:pPr>
        <w:ind w:firstLine="0"/>
        <w:jc w:val="both"/>
        <w:rPr>
          <w:i/>
          <w:u w:val="single"/>
        </w:rPr>
      </w:pPr>
    </w:p>
    <w:p w:rsidR="002A18D2" w:rsidRDefault="002A18D2" w:rsidP="002A18D2">
      <w:pPr>
        <w:ind w:firstLine="0"/>
        <w:jc w:val="both"/>
        <w:rPr>
          <w:i/>
          <w:u w:val="single"/>
        </w:rPr>
      </w:pPr>
      <w:r>
        <w:rPr>
          <w:i/>
          <w:u w:val="single"/>
        </w:rPr>
        <w:t>De koers (opnieuw) uitzetten</w:t>
      </w:r>
    </w:p>
    <w:p w:rsidR="002A18D2" w:rsidRDefault="002A18D2" w:rsidP="00345C3C">
      <w:pPr>
        <w:spacing w:line="276" w:lineRule="auto"/>
        <w:ind w:firstLine="0"/>
        <w:jc w:val="both"/>
        <w:rPr>
          <w:rFonts w:cstheme="minorHAnsi"/>
          <w:shd w:val="clear" w:color="auto" w:fill="FFFFFF"/>
        </w:rPr>
      </w:pPr>
      <w:r>
        <w:rPr>
          <w:rFonts w:cstheme="minorHAnsi"/>
          <w:shd w:val="clear" w:color="auto" w:fill="FFFFFF"/>
        </w:rPr>
        <w:t>Sommige studenten hebben het nodig dat – wanneer zij vastgelopen zijn of dreigen vast te lopen in de studie – de studieloopbaanbegeleider de koers weer even uitzet. De studieloopbaanbegeleider kan dan concreet voor de student benoemen waar de student vastloopt en eventueel een alternatief of een oplossing aanreiken. De student heeft zo weer duidelijkheid en kan weer aan de slag.</w:t>
      </w:r>
      <w:r w:rsidR="00442DA4">
        <w:rPr>
          <w:rFonts w:cstheme="minorHAnsi"/>
          <w:shd w:val="clear" w:color="auto" w:fill="FFFFFF"/>
        </w:rPr>
        <w:t xml:space="preserve"> De student kan op deze manier ook weer met de gedachten naar vooruit gezet worden in plaats van te blijven piekeren over de problemen, die zo steeds groter worden.</w:t>
      </w:r>
      <w:r>
        <w:rPr>
          <w:rFonts w:cstheme="minorHAnsi"/>
          <w:shd w:val="clear" w:color="auto" w:fill="FFFFFF"/>
        </w:rPr>
        <w:t xml:space="preserve"> </w:t>
      </w:r>
    </w:p>
    <w:p w:rsidR="002A18D2" w:rsidRDefault="002A18D2" w:rsidP="002A18D2">
      <w:pPr>
        <w:ind w:firstLine="0"/>
        <w:jc w:val="both"/>
        <w:rPr>
          <w:rFonts w:cstheme="minorHAnsi"/>
          <w:i/>
          <w:u w:val="single"/>
          <w:shd w:val="clear" w:color="auto" w:fill="FFFFFF"/>
        </w:rPr>
      </w:pPr>
    </w:p>
    <w:p w:rsidR="002A18D2" w:rsidRDefault="002A18D2" w:rsidP="007A6DF1">
      <w:pPr>
        <w:spacing w:line="276" w:lineRule="auto"/>
        <w:ind w:firstLine="0"/>
        <w:jc w:val="both"/>
      </w:pPr>
      <w:r>
        <w:rPr>
          <w:rFonts w:cstheme="minorHAnsi"/>
          <w:i/>
          <w:u w:val="single"/>
          <w:shd w:val="clear" w:color="auto" w:fill="FFFFFF"/>
        </w:rPr>
        <w:t>Motiveren</w:t>
      </w:r>
      <w:r>
        <w:rPr>
          <w:rFonts w:cstheme="minorHAnsi"/>
          <w:i/>
          <w:u w:val="single"/>
          <w:shd w:val="clear" w:color="auto" w:fill="FFFFFF"/>
        </w:rPr>
        <w:br/>
      </w:r>
      <w:r>
        <w:t>Ondanks dat ‘motiveren’ meer onder ‘emotionele begeleiding’ lijkt te vallen, is het toch ook gekoppeld aan praktische begeleiding. Doordat de studieloopbaanbegeleider de tijd en de moeite neemt voor de student door hem praktisch op weg te helpen, wordt de student gemotiveerd en gestimuleerd er zelf ook weer helemaal voor te gaan. Overzicht geeft vaak weer hoop</w:t>
      </w:r>
      <w:r>
        <w:rPr>
          <w:color w:val="00B050"/>
        </w:rPr>
        <w:t>.</w:t>
      </w:r>
      <w:r>
        <w:t xml:space="preserve"> </w:t>
      </w:r>
    </w:p>
    <w:p w:rsidR="002A18D2" w:rsidRDefault="002A18D2" w:rsidP="007A6DF1">
      <w:pPr>
        <w:ind w:firstLine="0"/>
        <w:jc w:val="both"/>
        <w:rPr>
          <w:rFonts w:ascii="Calibri" w:hAnsi="Calibri" w:cs="Calibri"/>
        </w:rPr>
      </w:pPr>
    </w:p>
    <w:p w:rsidR="002A18D2" w:rsidRDefault="002A18D2" w:rsidP="007A6DF1">
      <w:pPr>
        <w:ind w:firstLine="0"/>
        <w:jc w:val="both"/>
        <w:rPr>
          <w:rFonts w:ascii="Calibri" w:hAnsi="Calibri" w:cs="Calibri"/>
        </w:rPr>
      </w:pPr>
      <w:r w:rsidRPr="00541CF9">
        <w:rPr>
          <w:rFonts w:ascii="Calibri" w:hAnsi="Calibri" w:cs="Calibri"/>
          <w:i/>
        </w:rPr>
        <w:t xml:space="preserve">Zie bijlage 1 en </w:t>
      </w:r>
      <w:r>
        <w:rPr>
          <w:rFonts w:ascii="Calibri" w:hAnsi="Calibri" w:cs="Calibri"/>
          <w:i/>
        </w:rPr>
        <w:t xml:space="preserve">bijlage </w:t>
      </w:r>
      <w:r w:rsidRPr="00541CF9">
        <w:rPr>
          <w:rFonts w:ascii="Calibri" w:hAnsi="Calibri" w:cs="Calibri"/>
          <w:i/>
        </w:rPr>
        <w:t>2 voor</w:t>
      </w:r>
      <w:r>
        <w:rPr>
          <w:rFonts w:ascii="Calibri" w:hAnsi="Calibri" w:cs="Calibri"/>
          <w:i/>
        </w:rPr>
        <w:t>,</w:t>
      </w:r>
      <w:r w:rsidRPr="00541CF9">
        <w:rPr>
          <w:rFonts w:ascii="Calibri" w:hAnsi="Calibri" w:cs="Calibri"/>
          <w:i/>
        </w:rPr>
        <w:t xml:space="preserve"> mogel</w:t>
      </w:r>
      <w:r>
        <w:rPr>
          <w:rFonts w:ascii="Calibri" w:hAnsi="Calibri" w:cs="Calibri"/>
          <w:i/>
        </w:rPr>
        <w:t>ijk in de begeleiding te gebruiken, formats</w:t>
      </w:r>
      <w:r w:rsidRPr="00541CF9">
        <w:rPr>
          <w:rFonts w:ascii="Calibri" w:hAnsi="Calibri" w:cs="Calibri"/>
          <w:i/>
        </w:rPr>
        <w:t>.</w:t>
      </w:r>
    </w:p>
    <w:p w:rsidR="002A18D2" w:rsidRDefault="002A18D2" w:rsidP="006A5420">
      <w:pPr>
        <w:pStyle w:val="Geenafstand"/>
        <w:spacing w:line="276" w:lineRule="auto"/>
      </w:pPr>
    </w:p>
    <w:p w:rsidR="002A18D2" w:rsidRDefault="002A18D2" w:rsidP="002A18D2">
      <w:pPr>
        <w:ind w:firstLine="0"/>
        <w:rPr>
          <w:rStyle w:val="Kop6Char"/>
          <w:rFonts w:ascii="Calibri" w:hAnsi="Calibri" w:cs="Calibri"/>
          <w:b/>
          <w:i w:val="0"/>
          <w:color w:val="E36C0A" w:themeColor="accent6" w:themeShade="BF"/>
          <w:sz w:val="24"/>
        </w:rPr>
      </w:pPr>
      <w:r w:rsidRPr="009F7795">
        <w:rPr>
          <w:rStyle w:val="Kop6Char"/>
          <w:rFonts w:ascii="Calibri" w:hAnsi="Calibri" w:cs="Calibri"/>
          <w:b/>
          <w:i w:val="0"/>
          <w:color w:val="E36C0A" w:themeColor="accent6" w:themeShade="BF"/>
          <w:sz w:val="24"/>
        </w:rPr>
        <w:t>4.7.</w:t>
      </w:r>
      <w:r w:rsidR="00442DA4">
        <w:rPr>
          <w:rStyle w:val="Kop6Char"/>
          <w:rFonts w:ascii="Calibri" w:hAnsi="Calibri" w:cs="Calibri"/>
          <w:b/>
          <w:i w:val="0"/>
          <w:color w:val="E36C0A" w:themeColor="accent6" w:themeShade="BF"/>
          <w:sz w:val="24"/>
        </w:rPr>
        <w:t xml:space="preserve"> Aanbeveling 7 -</w:t>
      </w:r>
      <w:r w:rsidRPr="009F7795">
        <w:rPr>
          <w:rStyle w:val="Kop6Char"/>
          <w:rFonts w:ascii="Calibri" w:hAnsi="Calibri" w:cs="Calibri"/>
          <w:b/>
          <w:i w:val="0"/>
          <w:color w:val="E36C0A" w:themeColor="accent6" w:themeShade="BF"/>
          <w:sz w:val="24"/>
        </w:rPr>
        <w:t xml:space="preserve"> Doorverwijzen</w:t>
      </w:r>
    </w:p>
    <w:p w:rsidR="002A18D2" w:rsidRPr="00D841AB" w:rsidRDefault="00442DA4" w:rsidP="007A6DF1">
      <w:pPr>
        <w:spacing w:line="276" w:lineRule="auto"/>
        <w:ind w:firstLine="0"/>
        <w:jc w:val="both"/>
        <w:rPr>
          <w:rFonts w:ascii="Calibri" w:hAnsi="Calibri" w:cs="Calibri"/>
        </w:rPr>
      </w:pPr>
      <w:r>
        <w:rPr>
          <w:rFonts w:ascii="Calibri" w:hAnsi="Calibri" w:cs="Calibri"/>
        </w:rPr>
        <w:t>Als studieloopbaanbegeleider ku</w:t>
      </w:r>
      <w:r w:rsidR="002A18D2" w:rsidRPr="00D841AB">
        <w:rPr>
          <w:rFonts w:ascii="Calibri" w:hAnsi="Calibri" w:cs="Calibri"/>
        </w:rPr>
        <w:t xml:space="preserve">n je beschikken over voldoende kennis, begrip en </w:t>
      </w:r>
      <w:r>
        <w:rPr>
          <w:rFonts w:ascii="Calibri" w:hAnsi="Calibri" w:cs="Calibri"/>
        </w:rPr>
        <w:t xml:space="preserve">zelfs </w:t>
      </w:r>
      <w:r w:rsidR="002A18D2" w:rsidRPr="00D841AB">
        <w:rPr>
          <w:rFonts w:ascii="Calibri" w:hAnsi="Calibri" w:cs="Calibri"/>
        </w:rPr>
        <w:t>pogingen gedaan hebben om de student te begeleiden maar zonder dat dit resultaat heeft. Dit kan betekenen dat de student met AD(H)D nu eenmaal niet geschikt is voor de opleiding</w:t>
      </w:r>
      <w:r>
        <w:rPr>
          <w:rFonts w:ascii="Calibri" w:hAnsi="Calibri" w:cs="Calibri"/>
        </w:rPr>
        <w:t>,</w:t>
      </w:r>
      <w:r w:rsidR="002A18D2" w:rsidRPr="00D841AB">
        <w:rPr>
          <w:rFonts w:ascii="Calibri" w:hAnsi="Calibri" w:cs="Calibri"/>
        </w:rPr>
        <w:t xml:space="preserve"> maar het is ook mogelijk dat de student meer (professionele) begeleiding nodig heeft. Ook kan het zo zijn dat je als studieloopbaanbegeleider grote moeite hebt met het opbr</w:t>
      </w:r>
      <w:r w:rsidR="002A18D2">
        <w:rPr>
          <w:rFonts w:ascii="Calibri" w:hAnsi="Calibri" w:cs="Calibri"/>
        </w:rPr>
        <w:t xml:space="preserve">engen van begrip voor de student met AD(H)D </w:t>
      </w:r>
      <w:r w:rsidR="002A18D2" w:rsidRPr="00D841AB">
        <w:rPr>
          <w:rFonts w:ascii="Calibri" w:hAnsi="Calibri" w:cs="Calibri"/>
        </w:rPr>
        <w:t xml:space="preserve">of dat je </w:t>
      </w:r>
      <w:r>
        <w:rPr>
          <w:rFonts w:ascii="Calibri" w:hAnsi="Calibri" w:cs="Calibri"/>
        </w:rPr>
        <w:t>eigenlijk</w:t>
      </w:r>
      <w:r w:rsidR="002A18D2" w:rsidRPr="00D841AB">
        <w:rPr>
          <w:rFonts w:ascii="Calibri" w:hAnsi="Calibri" w:cs="Calibri"/>
        </w:rPr>
        <w:t xml:space="preserve"> geen tijd hebt voor extra begeleidingsgesprekken. Dit zijn momenten dat de studieloopbaanbegeleider kan besluiten om de student door te verwijzen. Helaas gebeurt het regelmatig dat de student van het kastje naar de muur wordt gestuurd. </w:t>
      </w:r>
    </w:p>
    <w:p w:rsidR="002A18D2" w:rsidRDefault="002A18D2" w:rsidP="007A6DF1">
      <w:pPr>
        <w:spacing w:line="276" w:lineRule="auto"/>
        <w:ind w:firstLine="0"/>
        <w:jc w:val="both"/>
        <w:rPr>
          <w:rFonts w:ascii="Calibri" w:hAnsi="Calibri" w:cs="Calibri"/>
        </w:rPr>
      </w:pPr>
      <w:r w:rsidRPr="00D841AB">
        <w:rPr>
          <w:rFonts w:ascii="Calibri" w:hAnsi="Calibri" w:cs="Calibri"/>
          <w:u w:val="single"/>
        </w:rPr>
        <w:br/>
      </w:r>
    </w:p>
    <w:p w:rsidR="002A18D2" w:rsidRDefault="002A18D2" w:rsidP="002A18D2">
      <w:pPr>
        <w:pStyle w:val="Geenafstand"/>
        <w:rPr>
          <w:rFonts w:ascii="Calibri" w:hAnsi="Calibri" w:cs="Calibri"/>
        </w:rPr>
      </w:pPr>
      <w:r w:rsidRPr="002A18D2">
        <w:rPr>
          <w:rFonts w:cstheme="majorHAnsi"/>
          <w:noProof/>
          <w:lang w:eastAsia="nl-NL"/>
        </w:rPr>
        <w:lastRenderedPageBreak/>
        <w:drawing>
          <wp:inline distT="0" distB="0" distL="0" distR="0">
            <wp:extent cx="770739" cy="571500"/>
            <wp:effectExtent l="19050" t="0" r="0" b="0"/>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sidRPr="002A18D2">
        <w:rPr>
          <w:sz w:val="44"/>
          <w:szCs w:val="44"/>
        </w:rPr>
        <w:tab/>
      </w:r>
      <w:r w:rsidR="00FF228C">
        <w:rPr>
          <w:color w:val="808080" w:themeColor="background1" w:themeShade="80"/>
          <w:sz w:val="32"/>
          <w:szCs w:val="32"/>
        </w:rPr>
        <w:t>Begeleiding v</w:t>
      </w:r>
      <w:r w:rsidRPr="002A18D2">
        <w:rPr>
          <w:color w:val="808080" w:themeColor="background1" w:themeShade="80"/>
          <w:sz w:val="32"/>
          <w:szCs w:val="32"/>
        </w:rPr>
        <w:t>an studenten met AD(H)D</w:t>
      </w:r>
      <w:r w:rsidRPr="002A18D2">
        <w:rPr>
          <w:rFonts w:ascii="Calibri" w:hAnsi="Calibri" w:cs="Calibri"/>
        </w:rPr>
        <w:t xml:space="preserve"> </w:t>
      </w:r>
    </w:p>
    <w:p w:rsidR="00345C3C" w:rsidRDefault="00345C3C" w:rsidP="002A18D2">
      <w:pPr>
        <w:pStyle w:val="Geenafstand"/>
        <w:rPr>
          <w:rFonts w:ascii="Calibri" w:hAnsi="Calibri" w:cs="Calibri"/>
        </w:rPr>
      </w:pPr>
    </w:p>
    <w:p w:rsidR="00345C3C" w:rsidRPr="002A18D2" w:rsidRDefault="00442DA4" w:rsidP="007A6DF1">
      <w:pPr>
        <w:pStyle w:val="Geenafstand"/>
        <w:spacing w:line="276" w:lineRule="auto"/>
        <w:jc w:val="both"/>
        <w:rPr>
          <w:rFonts w:ascii="Calibri" w:hAnsi="Calibri" w:cs="Calibri"/>
        </w:rPr>
      </w:pPr>
      <w:r w:rsidRPr="00D841AB">
        <w:rPr>
          <w:rFonts w:ascii="Calibri" w:hAnsi="Calibri" w:cs="Calibri"/>
        </w:rPr>
        <w:t xml:space="preserve">Het doorverwijzen van deze studenten naar decanen blijkt over het algemeen weinig zin te hebben. Zoals uit onderzoek blijkt gebeurt het regelmatig dat de student met de zelfde vaart weer terug </w:t>
      </w:r>
      <w:r w:rsidR="00345C3C" w:rsidRPr="00D841AB">
        <w:rPr>
          <w:rFonts w:ascii="Calibri" w:hAnsi="Calibri" w:cs="Calibri"/>
        </w:rPr>
        <w:t xml:space="preserve">wordt gestuurd naar de </w:t>
      </w:r>
      <w:r w:rsidR="00345C3C" w:rsidRPr="00C145B1">
        <w:rPr>
          <w:rFonts w:ascii="Calibri" w:hAnsi="Calibri" w:cs="Calibri"/>
        </w:rPr>
        <w:t>studieloopbaanbegeleider. Houdt</w:t>
      </w:r>
      <w:r w:rsidR="00345C3C" w:rsidRPr="00D841AB">
        <w:rPr>
          <w:rFonts w:ascii="Calibri" w:hAnsi="Calibri" w:cs="Calibri"/>
        </w:rPr>
        <w:t xml:space="preserve"> daar rekening mee en </w:t>
      </w:r>
      <w:r w:rsidR="00345C3C">
        <w:rPr>
          <w:rFonts w:ascii="Calibri" w:hAnsi="Calibri" w:cs="Calibri"/>
        </w:rPr>
        <w:t xml:space="preserve">probeer als studieloopbaanbegeleider je in te blijven </w:t>
      </w:r>
      <w:r w:rsidR="00345C3C" w:rsidRPr="00D841AB">
        <w:rPr>
          <w:rFonts w:ascii="Calibri" w:hAnsi="Calibri" w:cs="Calibri"/>
        </w:rPr>
        <w:t>zetten voor de student totdat de student ergens goed terecht is gekomen.</w:t>
      </w:r>
      <w:r>
        <w:rPr>
          <w:rFonts w:ascii="Calibri" w:hAnsi="Calibri" w:cs="Calibri"/>
        </w:rPr>
        <w:t xml:space="preserve"> Bedenkt dus van tevoren goed of de persoon naar wie de student doorverwezen wordt hem ook daadwerkelijk kan helpen.</w:t>
      </w:r>
      <w:r w:rsidR="00345C3C" w:rsidRPr="00D841AB">
        <w:rPr>
          <w:rFonts w:ascii="Calibri" w:hAnsi="Calibri" w:cs="Calibri"/>
        </w:rPr>
        <w:t xml:space="preserve"> Heb je zelf geen tijd voor extra begeleidingsgesprekken, </w:t>
      </w:r>
      <w:r w:rsidR="00345C3C">
        <w:rPr>
          <w:rFonts w:ascii="Calibri" w:hAnsi="Calibri" w:cs="Calibri"/>
        </w:rPr>
        <w:t xml:space="preserve">dan kan de student door verwezen worden naar iemand </w:t>
      </w:r>
      <w:r w:rsidR="00345C3C" w:rsidRPr="00D841AB">
        <w:rPr>
          <w:rFonts w:ascii="Calibri" w:hAnsi="Calibri" w:cs="Calibri"/>
        </w:rPr>
        <w:t xml:space="preserve">die wel </w:t>
      </w:r>
      <w:r w:rsidR="00345C3C">
        <w:rPr>
          <w:rFonts w:ascii="Calibri" w:hAnsi="Calibri" w:cs="Calibri"/>
        </w:rPr>
        <w:t xml:space="preserve">meer tijd </w:t>
      </w:r>
      <w:r w:rsidR="00345C3C" w:rsidRPr="00D841AB">
        <w:rPr>
          <w:rFonts w:ascii="Calibri" w:hAnsi="Calibri" w:cs="Calibri"/>
        </w:rPr>
        <w:t xml:space="preserve">heeft. </w:t>
      </w:r>
      <w:r w:rsidR="00345C3C">
        <w:rPr>
          <w:rFonts w:ascii="Calibri" w:hAnsi="Calibri" w:cs="Calibri"/>
        </w:rPr>
        <w:t>Het is goed om in</w:t>
      </w:r>
      <w:r w:rsidR="00345C3C" w:rsidRPr="00D841AB">
        <w:rPr>
          <w:rFonts w:ascii="Calibri" w:hAnsi="Calibri" w:cs="Calibri"/>
        </w:rPr>
        <w:t xml:space="preserve"> de gaten </w:t>
      </w:r>
      <w:r w:rsidR="00345C3C">
        <w:rPr>
          <w:rFonts w:ascii="Calibri" w:hAnsi="Calibri" w:cs="Calibri"/>
        </w:rPr>
        <w:t xml:space="preserve">te houden </w:t>
      </w:r>
      <w:r w:rsidR="00345C3C" w:rsidRPr="00D841AB">
        <w:rPr>
          <w:rFonts w:ascii="Calibri" w:hAnsi="Calibri" w:cs="Calibri"/>
        </w:rPr>
        <w:t>wat de school aan extra begeleiding aanbiedt met betrekking tot studeren met AD(H)D. Zo worden er verschillende cursussen aangeboden als ‘Uitstelreductie’ en ‘Effectief studeren’, die tot op zeker hoogte helpend zijn voor deze studenten. Daarnaast kan de student aangeboden worden om de toetsen te maken volgens de dyslexieregeling.</w:t>
      </w:r>
      <w:r>
        <w:rPr>
          <w:rFonts w:ascii="Calibri" w:hAnsi="Calibri" w:cs="Calibri"/>
        </w:rPr>
        <w:t xml:space="preserve"> </w:t>
      </w:r>
    </w:p>
    <w:p w:rsidR="006A5420" w:rsidRPr="002A18D2" w:rsidRDefault="006A5420" w:rsidP="002A18D2">
      <w:pPr>
        <w:pStyle w:val="Geenafstand"/>
        <w:spacing w:line="276" w:lineRule="auto"/>
        <w:jc w:val="both"/>
        <w:rPr>
          <w:rStyle w:val="Kop7Char"/>
          <w:rFonts w:asciiTheme="minorHAnsi" w:hAnsiTheme="minorHAnsi" w:cstheme="minorHAnsi"/>
          <w:b/>
          <w:i w:val="0"/>
          <w:color w:val="E36C0A" w:themeColor="accent6" w:themeShade="BF"/>
          <w:sz w:val="20"/>
          <w:szCs w:val="20"/>
        </w:rPr>
      </w:pPr>
      <w:r w:rsidRPr="002A18D2">
        <w:rPr>
          <w:color w:val="E36C0A" w:themeColor="accent6" w:themeShade="BF"/>
        </w:rPr>
        <w:br/>
      </w:r>
      <w:r w:rsidR="002A18D2" w:rsidRPr="002A18D2">
        <w:rPr>
          <w:rStyle w:val="Kop7Char"/>
          <w:rFonts w:asciiTheme="minorHAnsi" w:hAnsiTheme="minorHAnsi" w:cstheme="minorHAnsi"/>
          <w:b/>
          <w:i w:val="0"/>
          <w:color w:val="E36C0A" w:themeColor="accent6" w:themeShade="BF"/>
        </w:rPr>
        <w:t>4.</w:t>
      </w:r>
      <w:r w:rsidRPr="002A18D2">
        <w:rPr>
          <w:rStyle w:val="Kop7Char"/>
          <w:rFonts w:asciiTheme="minorHAnsi" w:hAnsiTheme="minorHAnsi" w:cstheme="minorHAnsi"/>
          <w:b/>
          <w:i w:val="0"/>
          <w:color w:val="E36C0A" w:themeColor="accent6" w:themeShade="BF"/>
        </w:rPr>
        <w:t>8</w:t>
      </w:r>
      <w:r w:rsidR="002A18D2" w:rsidRPr="002A18D2">
        <w:rPr>
          <w:rStyle w:val="Kop7Char"/>
          <w:rFonts w:asciiTheme="minorHAnsi" w:hAnsiTheme="minorHAnsi" w:cstheme="minorHAnsi"/>
          <w:b/>
          <w:i w:val="0"/>
          <w:color w:val="E36C0A" w:themeColor="accent6" w:themeShade="BF"/>
        </w:rPr>
        <w:t xml:space="preserve"> Aanbeveling 8 -</w:t>
      </w:r>
      <w:r w:rsidRPr="002A18D2">
        <w:rPr>
          <w:rStyle w:val="Kop7Char"/>
          <w:rFonts w:asciiTheme="minorHAnsi" w:hAnsiTheme="minorHAnsi" w:cstheme="minorHAnsi"/>
          <w:b/>
          <w:i w:val="0"/>
          <w:color w:val="E36C0A" w:themeColor="accent6" w:themeShade="BF"/>
        </w:rPr>
        <w:t xml:space="preserve"> Overdracht van de student</w:t>
      </w:r>
    </w:p>
    <w:p w:rsidR="002A18D2" w:rsidRDefault="006A5420" w:rsidP="007A6DF1">
      <w:pPr>
        <w:spacing w:line="276" w:lineRule="auto"/>
        <w:ind w:firstLine="0"/>
        <w:jc w:val="both"/>
        <w:rPr>
          <w:rFonts w:ascii="Calibri" w:hAnsi="Calibri" w:cs="Calibri"/>
        </w:rPr>
      </w:pPr>
      <w:r>
        <w:rPr>
          <w:rFonts w:ascii="Calibri" w:hAnsi="Calibri" w:cs="Calibri"/>
        </w:rPr>
        <w:t>Continuïteit en ook het opbouwen van een (hechte) mentorrelatie is voor studenten met AD(H)D belangrijk. Is dit eenmaal tussen een student met AD(H)D en een studieloopbaanbegeleider ontstaan, dan wordt dat vaak aan het einde van het schooljaar weer ten</w:t>
      </w:r>
      <w:r w:rsidR="00442DA4">
        <w:rPr>
          <w:rFonts w:ascii="Calibri" w:hAnsi="Calibri" w:cs="Calibri"/>
        </w:rPr>
        <w:t>iet gedaan. De student verandert</w:t>
      </w:r>
      <w:r>
        <w:rPr>
          <w:rFonts w:ascii="Calibri" w:hAnsi="Calibri" w:cs="Calibri"/>
        </w:rPr>
        <w:t xml:space="preserve"> van studiejaar en krijgt een andere studieloopbaanbegeleider. Het proces moet dan weer van voor af aan beginnen. Het mooiste zou zijn als een student het hele studietraject door een vaste studieloopbaan</w:t>
      </w:r>
      <w:r w:rsidR="00442DA4">
        <w:rPr>
          <w:rFonts w:ascii="Calibri" w:hAnsi="Calibri" w:cs="Calibri"/>
        </w:rPr>
        <w:t>-</w:t>
      </w:r>
      <w:r>
        <w:rPr>
          <w:rFonts w:ascii="Calibri" w:hAnsi="Calibri" w:cs="Calibri"/>
        </w:rPr>
        <w:t xml:space="preserve">begeleider zou hebben. </w:t>
      </w:r>
    </w:p>
    <w:p w:rsidR="002A18D2" w:rsidRDefault="002A18D2" w:rsidP="007A6DF1">
      <w:pPr>
        <w:spacing w:line="276" w:lineRule="auto"/>
        <w:ind w:firstLine="0"/>
        <w:jc w:val="both"/>
        <w:rPr>
          <w:rFonts w:ascii="Calibri" w:hAnsi="Calibri" w:cs="Calibri"/>
        </w:rPr>
      </w:pPr>
    </w:p>
    <w:p w:rsidR="006A5420" w:rsidRDefault="006A5420" w:rsidP="007A6DF1">
      <w:pPr>
        <w:spacing w:line="276" w:lineRule="auto"/>
        <w:ind w:firstLine="0"/>
        <w:jc w:val="both"/>
        <w:rPr>
          <w:rFonts w:ascii="Calibri" w:hAnsi="Calibri" w:cs="Calibri"/>
        </w:rPr>
      </w:pPr>
      <w:r>
        <w:rPr>
          <w:rFonts w:ascii="Calibri" w:hAnsi="Calibri" w:cs="Calibri"/>
        </w:rPr>
        <w:t>Aangezien dit binnen de CHE niet de gewoonte is en er niet verwacht kan worden dat dit op korte termijn zal veranderen, moet deze continuïteit op een andere wijze zoveel mogelijk gewaarborgd worden.</w:t>
      </w:r>
    </w:p>
    <w:p w:rsidR="009479D4" w:rsidRDefault="009479D4" w:rsidP="007A6DF1">
      <w:pPr>
        <w:spacing w:line="276" w:lineRule="auto"/>
        <w:ind w:firstLine="0"/>
        <w:jc w:val="both"/>
        <w:rPr>
          <w:rStyle w:val="Subtielebenadrukking"/>
        </w:rPr>
      </w:pPr>
    </w:p>
    <w:p w:rsidR="006A5420" w:rsidRPr="00442DA4" w:rsidRDefault="006A5420" w:rsidP="007A6DF1">
      <w:pPr>
        <w:spacing w:line="276" w:lineRule="auto"/>
        <w:ind w:firstLine="0"/>
        <w:jc w:val="both"/>
        <w:rPr>
          <w:rStyle w:val="Subtielebenadrukking"/>
          <w:i w:val="0"/>
          <w:color w:val="auto"/>
          <w:szCs w:val="20"/>
        </w:rPr>
      </w:pPr>
      <w:r w:rsidRPr="002A18D2">
        <w:rPr>
          <w:rStyle w:val="Subtielebenadrukking"/>
          <w:i w:val="0"/>
          <w:color w:val="auto"/>
        </w:rPr>
        <w:t>De studieloopbaanbegeleider kan, in overleg met de student, een dossier opbouwen van de student met AD(H)D. Hierin kunnen voortgangsrapporten, mogelijk gespreksverslagen, achtergrond</w:t>
      </w:r>
      <w:r w:rsidR="000F4B1E">
        <w:rPr>
          <w:rStyle w:val="Subtielebenadrukking"/>
          <w:i w:val="0"/>
          <w:color w:val="auto"/>
        </w:rPr>
        <w:t>-</w:t>
      </w:r>
      <w:r w:rsidRPr="002A18D2">
        <w:rPr>
          <w:rStyle w:val="Subtielebenadrukking"/>
          <w:i w:val="0"/>
          <w:color w:val="auto"/>
        </w:rPr>
        <w:t>informatie en dergelijke documenten in worden opgeslagen. Aan het einde van het studiejaar, of aan het begin van het nieuwe studiejaar,</w:t>
      </w:r>
      <w:r w:rsidR="00442DA4">
        <w:rPr>
          <w:rStyle w:val="Subtielebenadrukking"/>
          <w:i w:val="0"/>
          <w:color w:val="auto"/>
        </w:rPr>
        <w:t xml:space="preserve"> kan er een overdracht plaats</w:t>
      </w:r>
      <w:r w:rsidRPr="002A18D2">
        <w:rPr>
          <w:rStyle w:val="Subtielebenadrukking"/>
          <w:i w:val="0"/>
          <w:color w:val="auto"/>
        </w:rPr>
        <w:t>vinden tussen de ‘oude’ en de ‘nieuwe’ studieloopbaanbegeleider waar ook de student bij aanwezig is. De nieuwe studieloopbaan</w:t>
      </w:r>
      <w:r w:rsidR="00442DA4">
        <w:rPr>
          <w:rStyle w:val="Subtielebenadrukking"/>
          <w:i w:val="0"/>
          <w:color w:val="auto"/>
        </w:rPr>
        <w:t>-</w:t>
      </w:r>
      <w:r w:rsidRPr="002A18D2">
        <w:rPr>
          <w:rStyle w:val="Subtielebenadrukking"/>
          <w:i w:val="0"/>
          <w:color w:val="auto"/>
        </w:rPr>
        <w:t xml:space="preserve">begeleider is op deze manier snel en volledig op de hoogte van de diagnose en de studievoortgang van de student met AD(H)D. Uiteraard is daarmee niet direct een mentorrelatie opgebouwd maar de basis daarvoor ligt klaar. </w:t>
      </w:r>
      <w:r w:rsidR="00442DA4">
        <w:rPr>
          <w:rStyle w:val="Subtielebenadrukking"/>
          <w:i w:val="0"/>
          <w:color w:val="auto"/>
        </w:rPr>
        <w:t xml:space="preserve">In het licht van </w:t>
      </w:r>
      <w:r w:rsidR="00442DA4" w:rsidRPr="00442DA4">
        <w:rPr>
          <w:rStyle w:val="Subtielebenadrukking"/>
          <w:color w:val="auto"/>
        </w:rPr>
        <w:t xml:space="preserve">aanbeveling 7 </w:t>
      </w:r>
      <w:r w:rsidR="00442DA4">
        <w:rPr>
          <w:rStyle w:val="Subtielebenadrukking"/>
          <w:color w:val="auto"/>
        </w:rPr>
        <w:t>–</w:t>
      </w:r>
      <w:r w:rsidR="00442DA4" w:rsidRPr="00442DA4">
        <w:rPr>
          <w:rStyle w:val="Subtielebenadrukking"/>
          <w:color w:val="auto"/>
        </w:rPr>
        <w:t xml:space="preserve"> doorverwijzen</w:t>
      </w:r>
      <w:r w:rsidR="00442DA4">
        <w:rPr>
          <w:rStyle w:val="Subtielebenadrukking"/>
          <w:i w:val="0"/>
          <w:color w:val="auto"/>
        </w:rPr>
        <w:t xml:space="preserve"> zou het ook goed zijn dat een student doorverwezen zou kunnen worden naar een eerdere studieloopbaanbegeleider, bij wie de begeleiding wel goed ging. </w:t>
      </w:r>
    </w:p>
    <w:p w:rsidR="006A5420" w:rsidRDefault="006A5420" w:rsidP="006A5420">
      <w:pPr>
        <w:pStyle w:val="Geenafstand"/>
        <w:rPr>
          <w:rFonts w:ascii="Calibri" w:hAnsi="Calibri" w:cs="Calibri"/>
          <w:i/>
          <w:color w:val="000000" w:themeColor="text1"/>
        </w:rPr>
      </w:pPr>
    </w:p>
    <w:p w:rsidR="006A5420" w:rsidRDefault="006A5420" w:rsidP="006A5420">
      <w:pPr>
        <w:pStyle w:val="Geenafstand"/>
        <w:rPr>
          <w:rFonts w:ascii="Calibri" w:hAnsi="Calibri" w:cs="Calibri"/>
          <w:i/>
          <w:color w:val="000000" w:themeColor="text1"/>
        </w:rPr>
      </w:pPr>
    </w:p>
    <w:p w:rsidR="006A5420" w:rsidRDefault="006A5420" w:rsidP="006A5420">
      <w:pPr>
        <w:pStyle w:val="Geenafstand"/>
        <w:rPr>
          <w:rFonts w:ascii="Calibri" w:hAnsi="Calibri" w:cs="Calibri"/>
          <w:i/>
          <w:color w:val="000000" w:themeColor="text1"/>
        </w:rPr>
      </w:pPr>
    </w:p>
    <w:p w:rsidR="006A5420" w:rsidRDefault="006A5420" w:rsidP="006A5420">
      <w:pPr>
        <w:ind w:firstLine="0"/>
        <w:rPr>
          <w:i/>
          <w:sz w:val="56"/>
          <w:szCs w:val="56"/>
        </w:rPr>
      </w:pPr>
    </w:p>
    <w:bookmarkEnd w:id="1"/>
    <w:p w:rsidR="00FD25DC" w:rsidRDefault="00FD25DC" w:rsidP="003A6163">
      <w:pPr>
        <w:rPr>
          <w:rStyle w:val="Kop6Char"/>
          <w:rFonts w:asciiTheme="minorHAnsi" w:hAnsiTheme="minorHAnsi" w:cstheme="minorHAnsi"/>
          <w:b/>
          <w:color w:val="auto"/>
          <w:sz w:val="24"/>
        </w:rPr>
      </w:pPr>
    </w:p>
    <w:p w:rsidR="00A344E1" w:rsidRDefault="00A344E1" w:rsidP="003A6163">
      <w:pPr>
        <w:rPr>
          <w:rStyle w:val="Kop6Char"/>
          <w:rFonts w:asciiTheme="minorHAnsi" w:hAnsiTheme="minorHAnsi" w:cstheme="minorHAnsi"/>
          <w:b/>
          <w:color w:val="auto"/>
          <w:sz w:val="24"/>
        </w:rPr>
      </w:pPr>
    </w:p>
    <w:p w:rsidR="002A18D2" w:rsidRDefault="002A18D2" w:rsidP="002A18D2">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sidR="00FF228C">
        <w:rPr>
          <w:rFonts w:asciiTheme="minorHAnsi" w:hAnsiTheme="minorHAnsi" w:cstheme="minorHAnsi"/>
          <w:i w:val="0"/>
          <w:color w:val="808080" w:themeColor="background1" w:themeShade="80"/>
          <w:sz w:val="32"/>
          <w:szCs w:val="32"/>
        </w:rPr>
        <w:t>v</w:t>
      </w:r>
      <w:r>
        <w:rPr>
          <w:rFonts w:asciiTheme="minorHAnsi" w:hAnsiTheme="minorHAnsi" w:cstheme="minorHAnsi"/>
          <w:i w:val="0"/>
          <w:color w:val="808080" w:themeColor="background1" w:themeShade="80"/>
          <w:sz w:val="32"/>
          <w:szCs w:val="32"/>
        </w:rPr>
        <w:t xml:space="preserve">an studenten met </w:t>
      </w:r>
      <w:r w:rsidRPr="009C4646">
        <w:rPr>
          <w:rFonts w:asciiTheme="minorHAnsi" w:hAnsiTheme="minorHAnsi" w:cstheme="minorHAnsi"/>
          <w:i w:val="0"/>
          <w:color w:val="808080" w:themeColor="background1" w:themeShade="80"/>
          <w:sz w:val="32"/>
          <w:szCs w:val="32"/>
        </w:rPr>
        <w:t>AD(H)D</w:t>
      </w:r>
    </w:p>
    <w:p w:rsidR="001211F8" w:rsidRDefault="001211F8" w:rsidP="001211F8">
      <w:pPr>
        <w:spacing w:line="276" w:lineRule="auto"/>
        <w:ind w:firstLine="0"/>
        <w:jc w:val="both"/>
        <w:rPr>
          <w:rFonts w:ascii="Calibri" w:hAnsi="Calibri" w:cs="Calibri"/>
        </w:rPr>
      </w:pPr>
    </w:p>
    <w:p w:rsidR="000A0062" w:rsidRPr="002459FA" w:rsidRDefault="000A0062" w:rsidP="001211F8">
      <w:pPr>
        <w:spacing w:line="276" w:lineRule="auto"/>
        <w:ind w:firstLine="0"/>
        <w:jc w:val="both"/>
        <w:rPr>
          <w:lang w:val="en-US"/>
        </w:rPr>
      </w:pPr>
      <w:r w:rsidRPr="00C145B1">
        <w:rPr>
          <w:rFonts w:cstheme="minorHAnsi"/>
          <w:b/>
          <w:color w:val="FF3300"/>
          <w:sz w:val="36"/>
          <w:szCs w:val="36"/>
          <w:lang w:val="en-US"/>
        </w:rPr>
        <w:t>Literatuurlijst</w:t>
      </w:r>
    </w:p>
    <w:p w:rsidR="0047124A" w:rsidRPr="001211F8" w:rsidRDefault="0047124A" w:rsidP="0047124A">
      <w:pPr>
        <w:autoSpaceDE w:val="0"/>
        <w:autoSpaceDN w:val="0"/>
        <w:adjustRightInd w:val="0"/>
        <w:ind w:firstLine="0"/>
        <w:rPr>
          <w:rFonts w:ascii="Calibri" w:hAnsi="Calibri" w:cs="Calibri"/>
          <w:sz w:val="16"/>
          <w:szCs w:val="16"/>
          <w:lang w:val="en-US"/>
        </w:rPr>
      </w:pPr>
    </w:p>
    <w:p w:rsidR="0047124A" w:rsidRPr="0047124A" w:rsidRDefault="0047124A" w:rsidP="0047124A">
      <w:pPr>
        <w:ind w:firstLine="0"/>
        <w:rPr>
          <w:rFonts w:ascii="Calibri" w:hAnsi="Calibri" w:cs="Calibri"/>
          <w:sz w:val="20"/>
          <w:szCs w:val="20"/>
        </w:rPr>
      </w:pPr>
      <w:r w:rsidRPr="00A24F09">
        <w:rPr>
          <w:rFonts w:ascii="Calibri" w:hAnsi="Calibri" w:cs="Calibri"/>
          <w:sz w:val="20"/>
          <w:szCs w:val="20"/>
          <w:lang w:val="en-US"/>
        </w:rPr>
        <w:t xml:space="preserve">Barkley, R. A. </w:t>
      </w:r>
      <w:r w:rsidRPr="00A24F09">
        <w:rPr>
          <w:rFonts w:ascii="Calibri" w:hAnsi="Calibri" w:cs="Calibri"/>
          <w:i/>
          <w:sz w:val="20"/>
          <w:szCs w:val="20"/>
          <w:lang w:val="en-US"/>
        </w:rPr>
        <w:t>It’s not just an attention disorder</w:t>
      </w:r>
      <w:r w:rsidRPr="00A24F09">
        <w:rPr>
          <w:rFonts w:ascii="Calibri" w:hAnsi="Calibri" w:cs="Calibri"/>
          <w:sz w:val="20"/>
          <w:szCs w:val="20"/>
          <w:lang w:val="en-US"/>
        </w:rPr>
        <w:t xml:space="preserve">. </w:t>
      </w:r>
      <w:r w:rsidRPr="0047124A">
        <w:rPr>
          <w:rFonts w:ascii="Calibri" w:hAnsi="Calibri" w:cs="Calibri"/>
          <w:iCs/>
          <w:sz w:val="20"/>
          <w:szCs w:val="20"/>
        </w:rPr>
        <w:t>Attention!</w:t>
      </w:r>
      <w:r w:rsidRPr="0047124A">
        <w:rPr>
          <w:rFonts w:ascii="Calibri" w:hAnsi="Calibri" w:cs="Calibri"/>
          <w:sz w:val="20"/>
          <w:szCs w:val="20"/>
        </w:rPr>
        <w:t xml:space="preserve">, </w:t>
      </w:r>
      <w:r w:rsidRPr="0047124A">
        <w:rPr>
          <w:rFonts w:ascii="Calibri" w:hAnsi="Calibri" w:cs="Calibri"/>
          <w:b/>
          <w:i/>
          <w:iCs/>
          <w:sz w:val="20"/>
          <w:szCs w:val="20"/>
        </w:rPr>
        <w:t>1</w:t>
      </w:r>
      <w:r w:rsidRPr="0047124A">
        <w:rPr>
          <w:rFonts w:ascii="Calibri" w:hAnsi="Calibri" w:cs="Calibri"/>
          <w:sz w:val="20"/>
          <w:szCs w:val="20"/>
        </w:rPr>
        <w:t>(2), 1994</w:t>
      </w:r>
    </w:p>
    <w:p w:rsidR="0047124A" w:rsidRDefault="0047124A" w:rsidP="0047124A">
      <w:pPr>
        <w:ind w:firstLine="0"/>
        <w:rPr>
          <w:rFonts w:ascii="Calibri" w:hAnsi="Calibri" w:cs="Calibri"/>
          <w:sz w:val="20"/>
          <w:szCs w:val="20"/>
        </w:rPr>
      </w:pPr>
    </w:p>
    <w:p w:rsidR="0047124A" w:rsidRPr="002C4B7A" w:rsidRDefault="0047124A" w:rsidP="0047124A">
      <w:pPr>
        <w:ind w:firstLine="0"/>
        <w:rPr>
          <w:rFonts w:ascii="Calibri" w:hAnsi="Calibri" w:cs="Calibri"/>
          <w:sz w:val="20"/>
          <w:szCs w:val="20"/>
        </w:rPr>
      </w:pPr>
      <w:r w:rsidRPr="002C4B7A">
        <w:rPr>
          <w:rFonts w:ascii="Calibri" w:hAnsi="Calibri" w:cs="Calibri"/>
          <w:sz w:val="20"/>
          <w:szCs w:val="20"/>
        </w:rPr>
        <w:t xml:space="preserve">Barkley, Russell A., Benton, Christine M. </w:t>
      </w:r>
      <w:r w:rsidRPr="002C4B7A">
        <w:rPr>
          <w:rFonts w:ascii="Calibri" w:hAnsi="Calibri" w:cs="Calibri"/>
          <w:i/>
          <w:sz w:val="20"/>
          <w:szCs w:val="20"/>
        </w:rPr>
        <w:t>Volwassen AD(H)D, een praktisch programma in vijf stappen</w:t>
      </w:r>
      <w:r w:rsidRPr="002C4B7A">
        <w:rPr>
          <w:rFonts w:ascii="Calibri" w:hAnsi="Calibri" w:cs="Calibri"/>
          <w:sz w:val="20"/>
          <w:szCs w:val="20"/>
        </w:rPr>
        <w:t>, 2010</w:t>
      </w:r>
    </w:p>
    <w:p w:rsidR="0047124A" w:rsidRPr="0047124A" w:rsidRDefault="0047124A" w:rsidP="0047124A">
      <w:pPr>
        <w:autoSpaceDE w:val="0"/>
        <w:autoSpaceDN w:val="0"/>
        <w:adjustRightInd w:val="0"/>
        <w:ind w:firstLine="0"/>
        <w:rPr>
          <w:rFonts w:ascii="Calibri" w:hAnsi="Calibri" w:cs="Calibri"/>
          <w:sz w:val="20"/>
          <w:szCs w:val="20"/>
        </w:rPr>
      </w:pPr>
    </w:p>
    <w:p w:rsidR="0047124A" w:rsidRDefault="0047124A" w:rsidP="0047124A">
      <w:pPr>
        <w:autoSpaceDE w:val="0"/>
        <w:autoSpaceDN w:val="0"/>
        <w:adjustRightInd w:val="0"/>
        <w:ind w:firstLine="0"/>
        <w:rPr>
          <w:rFonts w:ascii="Calibri" w:hAnsi="Calibri" w:cs="Calibri"/>
          <w:bCs/>
          <w:sz w:val="20"/>
          <w:szCs w:val="20"/>
          <w:lang w:val="en-US"/>
        </w:rPr>
      </w:pPr>
      <w:r>
        <w:rPr>
          <w:rFonts w:ascii="Calibri" w:hAnsi="Calibri" w:cs="Calibri"/>
          <w:sz w:val="20"/>
          <w:szCs w:val="20"/>
          <w:lang w:val="en-US"/>
        </w:rPr>
        <w:t xml:space="preserve">Biederman, J., Faraone, S., Monuteaux, M.C., Bober, M., Cadogen, E. </w:t>
      </w:r>
      <w:r>
        <w:rPr>
          <w:rFonts w:ascii="Calibri" w:hAnsi="Calibri" w:cs="Calibri"/>
          <w:bCs/>
          <w:i/>
          <w:sz w:val="20"/>
          <w:szCs w:val="20"/>
          <w:lang w:val="en-US"/>
        </w:rPr>
        <w:t xml:space="preserve">Gender Effects on Attention-Deficit/Hyperactivity Disorder in Adults, Revisited, </w:t>
      </w:r>
      <w:r>
        <w:rPr>
          <w:rFonts w:ascii="Calibri" w:hAnsi="Calibri" w:cs="Calibri"/>
          <w:bCs/>
          <w:sz w:val="20"/>
          <w:szCs w:val="20"/>
          <w:lang w:val="en-US"/>
        </w:rPr>
        <w:t>2004</w:t>
      </w:r>
    </w:p>
    <w:p w:rsidR="0047124A" w:rsidRDefault="0047124A" w:rsidP="0047124A">
      <w:pPr>
        <w:pStyle w:val="Normaalweb"/>
        <w:rPr>
          <w:rFonts w:ascii="Calibri" w:hAnsi="Calibri" w:cs="Calibri"/>
          <w:sz w:val="20"/>
          <w:szCs w:val="20"/>
        </w:rPr>
      </w:pPr>
      <w:r>
        <w:rPr>
          <w:rFonts w:ascii="Calibri" w:hAnsi="Calibri" w:cs="Calibri"/>
          <w:sz w:val="20"/>
          <w:szCs w:val="20"/>
        </w:rPr>
        <w:t xml:space="preserve">Borms, G., Stes, S. , </w:t>
      </w:r>
      <w:r>
        <w:rPr>
          <w:rFonts w:ascii="Calibri" w:hAnsi="Calibri" w:cs="Calibri"/>
          <w:i/>
          <w:sz w:val="20"/>
          <w:szCs w:val="20"/>
        </w:rPr>
        <w:t>Heuvel Van Den, R. AD(H)D bij volwassenen Leven met eigenwijze hersenen</w:t>
      </w:r>
      <w:r>
        <w:rPr>
          <w:rFonts w:ascii="Calibri" w:hAnsi="Calibri" w:cs="Calibri"/>
          <w:sz w:val="20"/>
          <w:szCs w:val="20"/>
        </w:rPr>
        <w:t>, 2009</w:t>
      </w:r>
    </w:p>
    <w:p w:rsidR="0047124A" w:rsidRPr="0047124A" w:rsidRDefault="0047124A" w:rsidP="0047124A">
      <w:pPr>
        <w:ind w:firstLine="0"/>
        <w:rPr>
          <w:rFonts w:ascii="Calibri" w:hAnsi="Calibri" w:cs="Calibri"/>
          <w:sz w:val="20"/>
          <w:szCs w:val="20"/>
        </w:rPr>
      </w:pPr>
      <w:r w:rsidRPr="0047124A">
        <w:rPr>
          <w:rFonts w:ascii="Calibri" w:hAnsi="Calibri" w:cs="Calibri"/>
          <w:sz w:val="20"/>
          <w:szCs w:val="20"/>
        </w:rPr>
        <w:t>Davis in Colangelo &amp; Davis, 1997</w:t>
      </w:r>
    </w:p>
    <w:p w:rsidR="0047124A" w:rsidRPr="00C145B1" w:rsidRDefault="0047124A" w:rsidP="0047124A">
      <w:pPr>
        <w:ind w:firstLine="0"/>
        <w:rPr>
          <w:rFonts w:ascii="Calibri" w:hAnsi="Calibri" w:cs="Calibri"/>
          <w:sz w:val="20"/>
          <w:szCs w:val="20"/>
        </w:rPr>
      </w:pPr>
    </w:p>
    <w:p w:rsidR="0047124A" w:rsidRDefault="0047124A" w:rsidP="0047124A">
      <w:pPr>
        <w:ind w:firstLine="0"/>
        <w:rPr>
          <w:rFonts w:ascii="Calibri" w:hAnsi="Calibri" w:cs="Calibri"/>
          <w:sz w:val="20"/>
          <w:szCs w:val="20"/>
        </w:rPr>
      </w:pPr>
      <w:r>
        <w:rPr>
          <w:rFonts w:ascii="Calibri" w:hAnsi="Calibri" w:cs="Calibri"/>
          <w:sz w:val="20"/>
          <w:szCs w:val="20"/>
        </w:rPr>
        <w:t xml:space="preserve">Hallowel, E., Ratey, J. </w:t>
      </w:r>
      <w:r>
        <w:rPr>
          <w:rFonts w:ascii="Calibri" w:hAnsi="Calibri" w:cs="Calibri"/>
          <w:i/>
          <w:sz w:val="20"/>
          <w:szCs w:val="20"/>
        </w:rPr>
        <w:t xml:space="preserve">Hulpgids AD(H)D. De meest actuele en complete gids voor een succesvol leven met AD(H)D, </w:t>
      </w:r>
      <w:r>
        <w:rPr>
          <w:rFonts w:ascii="Calibri" w:hAnsi="Calibri" w:cs="Calibri"/>
          <w:sz w:val="20"/>
          <w:szCs w:val="20"/>
        </w:rPr>
        <w:t>2005</w:t>
      </w:r>
    </w:p>
    <w:p w:rsidR="0047124A" w:rsidRDefault="0047124A" w:rsidP="0047124A">
      <w:pPr>
        <w:rPr>
          <w:rFonts w:ascii="Calibri" w:hAnsi="Calibri" w:cs="Calibri"/>
          <w:sz w:val="20"/>
          <w:szCs w:val="20"/>
        </w:rPr>
      </w:pPr>
    </w:p>
    <w:p w:rsidR="0047124A" w:rsidRDefault="0047124A" w:rsidP="0047124A">
      <w:pPr>
        <w:pStyle w:val="promotitle"/>
        <w:spacing w:before="0" w:beforeAutospacing="0" w:after="0" w:afterAutospacing="0"/>
        <w:rPr>
          <w:rFonts w:ascii="Calibri" w:hAnsi="Calibri" w:cs="Calibri"/>
          <w:sz w:val="20"/>
          <w:szCs w:val="20"/>
        </w:rPr>
      </w:pPr>
      <w:r>
        <w:rPr>
          <w:rFonts w:ascii="Calibri" w:hAnsi="Calibri" w:cs="Calibri"/>
          <w:sz w:val="20"/>
          <w:szCs w:val="20"/>
        </w:rPr>
        <w:t xml:space="preserve">Honos-Webb, L., Drunen, J. </w:t>
      </w:r>
      <w:r>
        <w:rPr>
          <w:rFonts w:ascii="Calibri" w:hAnsi="Calibri" w:cs="Calibri"/>
          <w:i/>
          <w:sz w:val="20"/>
          <w:szCs w:val="20"/>
        </w:rPr>
        <w:t>Verander de zwakke punten van je kind in sterke punten,</w:t>
      </w:r>
      <w:r>
        <w:rPr>
          <w:rFonts w:ascii="Calibri" w:hAnsi="Calibri" w:cs="Calibri"/>
          <w:sz w:val="20"/>
          <w:szCs w:val="20"/>
        </w:rPr>
        <w:t xml:space="preserve"> 2009 </w:t>
      </w:r>
    </w:p>
    <w:p w:rsidR="0047124A" w:rsidRDefault="0047124A" w:rsidP="0047124A">
      <w:pPr>
        <w:ind w:firstLine="0"/>
        <w:rPr>
          <w:rFonts w:ascii="Calibri" w:eastAsia="Times New Roman" w:hAnsi="Calibri" w:cs="Calibri"/>
          <w:sz w:val="20"/>
          <w:szCs w:val="20"/>
        </w:rPr>
      </w:pPr>
    </w:p>
    <w:p w:rsidR="0047124A" w:rsidRDefault="0047124A" w:rsidP="0047124A">
      <w:pPr>
        <w:ind w:firstLine="0"/>
        <w:rPr>
          <w:rFonts w:ascii="Calibri" w:eastAsia="Times New Roman" w:hAnsi="Calibri" w:cs="Calibri"/>
          <w:sz w:val="20"/>
          <w:szCs w:val="20"/>
        </w:rPr>
      </w:pPr>
      <w:r w:rsidRPr="002C4B7A">
        <w:rPr>
          <w:rFonts w:ascii="Calibri" w:eastAsia="Times New Roman" w:hAnsi="Calibri" w:cs="Calibri"/>
          <w:sz w:val="20"/>
          <w:szCs w:val="20"/>
        </w:rPr>
        <w:t xml:space="preserve">Kooij, J.J.S. </w:t>
      </w:r>
      <w:r w:rsidRPr="002C4B7A">
        <w:rPr>
          <w:rFonts w:ascii="Calibri" w:eastAsia="Times New Roman" w:hAnsi="Calibri" w:cs="Calibri"/>
          <w:i/>
          <w:sz w:val="20"/>
          <w:szCs w:val="20"/>
        </w:rPr>
        <w:t>AD(H)D bij volwassenen Diagnostiek en behandeling</w:t>
      </w:r>
      <w:r w:rsidRPr="002C4B7A">
        <w:rPr>
          <w:rFonts w:ascii="Calibri" w:eastAsia="Times New Roman" w:hAnsi="Calibri" w:cs="Calibri"/>
          <w:sz w:val="20"/>
          <w:szCs w:val="20"/>
        </w:rPr>
        <w:t>, 2002</w:t>
      </w:r>
    </w:p>
    <w:p w:rsidR="0047124A" w:rsidRPr="0047124A" w:rsidRDefault="0047124A" w:rsidP="0047124A">
      <w:pPr>
        <w:ind w:firstLine="0"/>
        <w:rPr>
          <w:rFonts w:ascii="Calibri" w:eastAsia="Times New Roman" w:hAnsi="Calibri" w:cs="Calibri"/>
          <w:sz w:val="20"/>
          <w:szCs w:val="20"/>
        </w:rPr>
      </w:pPr>
    </w:p>
    <w:p w:rsidR="0047124A" w:rsidRDefault="0047124A" w:rsidP="0047124A">
      <w:pPr>
        <w:ind w:firstLine="0"/>
        <w:rPr>
          <w:rFonts w:ascii="Calibri" w:hAnsi="Calibri" w:cs="Calibri"/>
          <w:sz w:val="20"/>
          <w:szCs w:val="20"/>
          <w:lang w:val="en-US"/>
        </w:rPr>
      </w:pPr>
      <w:r>
        <w:rPr>
          <w:rFonts w:ascii="Calibri" w:hAnsi="Calibri" w:cs="Calibri"/>
          <w:sz w:val="20"/>
          <w:szCs w:val="20"/>
          <w:lang w:val="en-US"/>
        </w:rPr>
        <w:t xml:space="preserve">Reaser, A., Prevatt, F., Petscher, Y. and Proctor, B. </w:t>
      </w:r>
      <w:r>
        <w:rPr>
          <w:rFonts w:ascii="Calibri" w:hAnsi="Calibri" w:cs="Calibri"/>
          <w:i/>
          <w:sz w:val="20"/>
          <w:szCs w:val="20"/>
          <w:lang w:val="en-US"/>
        </w:rPr>
        <w:t xml:space="preserve">The learning and study strategies of college students with AD(H)D. </w:t>
      </w:r>
      <w:r>
        <w:rPr>
          <w:rFonts w:ascii="Calibri" w:hAnsi="Calibri" w:cs="Calibri"/>
          <w:sz w:val="20"/>
          <w:szCs w:val="20"/>
          <w:lang w:val="en-US"/>
        </w:rPr>
        <w:t>Psychology in the Schools, 44, 2007</w:t>
      </w:r>
    </w:p>
    <w:p w:rsidR="0047124A" w:rsidRDefault="0047124A" w:rsidP="0047124A">
      <w:pPr>
        <w:rPr>
          <w:lang w:val="en-US"/>
        </w:rPr>
      </w:pPr>
    </w:p>
    <w:p w:rsidR="0047124A" w:rsidRPr="00C145B1" w:rsidRDefault="0047124A" w:rsidP="0047124A">
      <w:pPr>
        <w:autoSpaceDE w:val="0"/>
        <w:autoSpaceDN w:val="0"/>
        <w:adjustRightInd w:val="0"/>
        <w:ind w:firstLine="0"/>
        <w:rPr>
          <w:rFonts w:ascii="Calibri" w:hAnsi="Calibri" w:cs="Calibri"/>
          <w:sz w:val="20"/>
          <w:szCs w:val="20"/>
        </w:rPr>
      </w:pPr>
      <w:r>
        <w:rPr>
          <w:rFonts w:ascii="Calibri" w:hAnsi="Calibri" w:cs="Calibri"/>
          <w:sz w:val="20"/>
          <w:szCs w:val="20"/>
          <w:lang w:val="en-US"/>
        </w:rPr>
        <w:t xml:space="preserve">Sparks, R. L., Javorsky, J. &amp; Philips, L. </w:t>
      </w:r>
      <w:r>
        <w:rPr>
          <w:rFonts w:ascii="Calibri" w:hAnsi="Calibri" w:cs="Calibri"/>
          <w:i/>
          <w:sz w:val="20"/>
          <w:szCs w:val="20"/>
          <w:lang w:val="en-US"/>
        </w:rPr>
        <w:t xml:space="preserve">College students classified with AD(H)D and the foreign language requirement. </w:t>
      </w:r>
      <w:r w:rsidRPr="00C145B1">
        <w:rPr>
          <w:rFonts w:ascii="Calibri" w:hAnsi="Calibri" w:cs="Calibri"/>
          <w:iCs/>
          <w:sz w:val="20"/>
          <w:szCs w:val="20"/>
        </w:rPr>
        <w:t>Journal of Learning Disabilities</w:t>
      </w:r>
      <w:r w:rsidRPr="00C145B1">
        <w:rPr>
          <w:rFonts w:ascii="Calibri" w:hAnsi="Calibri" w:cs="Calibri"/>
          <w:sz w:val="20"/>
          <w:szCs w:val="20"/>
        </w:rPr>
        <w:t xml:space="preserve">, </w:t>
      </w:r>
      <w:r w:rsidRPr="00C145B1">
        <w:rPr>
          <w:rFonts w:ascii="Calibri" w:hAnsi="Calibri" w:cs="Calibri"/>
          <w:b/>
          <w:bCs/>
          <w:sz w:val="20"/>
          <w:szCs w:val="20"/>
        </w:rPr>
        <w:t>37</w:t>
      </w:r>
      <w:r w:rsidRPr="00C145B1">
        <w:rPr>
          <w:rFonts w:ascii="Calibri" w:hAnsi="Calibri" w:cs="Calibri"/>
          <w:sz w:val="20"/>
          <w:szCs w:val="20"/>
        </w:rPr>
        <w:t>. 2004</w:t>
      </w:r>
    </w:p>
    <w:p w:rsidR="0047124A" w:rsidRPr="00C145B1" w:rsidRDefault="0047124A" w:rsidP="0047124A">
      <w:pPr>
        <w:pStyle w:val="promotitle"/>
        <w:rPr>
          <w:rFonts w:ascii="Calibri" w:hAnsi="Calibri" w:cs="Calibri"/>
          <w:sz w:val="20"/>
          <w:szCs w:val="20"/>
        </w:rPr>
      </w:pPr>
      <w:r>
        <w:rPr>
          <w:rFonts w:ascii="Calibri" w:hAnsi="Calibri" w:cs="Calibri"/>
          <w:sz w:val="20"/>
          <w:szCs w:val="20"/>
        </w:rPr>
        <w:t xml:space="preserve">Taylor, B. E. S., &amp; Ridder, R. </w:t>
      </w:r>
      <w:r>
        <w:rPr>
          <w:rFonts w:ascii="Calibri" w:hAnsi="Calibri" w:cs="Calibri"/>
          <w:i/>
          <w:iCs/>
          <w:sz w:val="20"/>
          <w:szCs w:val="20"/>
        </w:rPr>
        <w:t>Ik en mijn AD(H)D: Wat ik leerde van fikkie stoken aan tafel</w:t>
      </w:r>
      <w:r>
        <w:rPr>
          <w:rFonts w:ascii="Calibri" w:hAnsi="Calibri" w:cs="Calibri"/>
          <w:sz w:val="20"/>
          <w:szCs w:val="20"/>
        </w:rPr>
        <w:t xml:space="preserve">. </w:t>
      </w:r>
      <w:r w:rsidRPr="00C145B1">
        <w:rPr>
          <w:rFonts w:ascii="Calibri" w:hAnsi="Calibri" w:cs="Calibri"/>
          <w:sz w:val="20"/>
          <w:szCs w:val="20"/>
        </w:rPr>
        <w:t>Huizen: Pica. 1999</w:t>
      </w:r>
    </w:p>
    <w:p w:rsidR="0047124A" w:rsidRPr="002C4B7A" w:rsidRDefault="0047124A" w:rsidP="0047124A">
      <w:pPr>
        <w:ind w:firstLine="0"/>
      </w:pPr>
      <w:r>
        <w:rPr>
          <w:rFonts w:ascii="Calibri" w:hAnsi="Calibri" w:cs="Calibri"/>
          <w:sz w:val="20"/>
          <w:szCs w:val="20"/>
        </w:rPr>
        <w:t xml:space="preserve">Vries de, F. </w:t>
      </w:r>
      <w:r>
        <w:rPr>
          <w:rFonts w:ascii="Calibri" w:hAnsi="Calibri" w:cs="Calibri"/>
          <w:i/>
          <w:sz w:val="20"/>
          <w:szCs w:val="20"/>
        </w:rPr>
        <w:t>Tornado Handboek AD(H)D</w:t>
      </w:r>
      <w:r>
        <w:rPr>
          <w:rFonts w:ascii="Calibri" w:hAnsi="Calibri" w:cs="Calibri"/>
          <w:sz w:val="20"/>
          <w:szCs w:val="20"/>
        </w:rPr>
        <w:t>, 2007</w:t>
      </w:r>
    </w:p>
    <w:p w:rsidR="0047124A" w:rsidRPr="0047124A" w:rsidRDefault="0047124A" w:rsidP="0047124A">
      <w:pPr>
        <w:ind w:firstLine="0"/>
        <w:rPr>
          <w:rFonts w:ascii="Calibri" w:hAnsi="Calibri" w:cs="Calibri"/>
          <w:sz w:val="20"/>
          <w:szCs w:val="20"/>
        </w:rPr>
      </w:pPr>
    </w:p>
    <w:p w:rsidR="0047124A" w:rsidRDefault="0047124A" w:rsidP="0047124A">
      <w:pPr>
        <w:ind w:firstLine="0"/>
        <w:rPr>
          <w:rFonts w:ascii="Calibri" w:hAnsi="Calibri" w:cs="Calibri"/>
          <w:sz w:val="20"/>
          <w:szCs w:val="20"/>
          <w:lang w:val="en-US"/>
        </w:rPr>
      </w:pPr>
      <w:r>
        <w:rPr>
          <w:rFonts w:ascii="Calibri" w:hAnsi="Calibri" w:cs="Calibri"/>
          <w:sz w:val="20"/>
          <w:szCs w:val="20"/>
          <w:lang w:val="en-US"/>
        </w:rPr>
        <w:t xml:space="preserve">Wallace, B. A.,Winsler, A., NeSmith, P. </w:t>
      </w:r>
      <w:r>
        <w:rPr>
          <w:rFonts w:ascii="Calibri" w:hAnsi="Calibri" w:cs="Calibri"/>
          <w:i/>
          <w:iCs/>
          <w:sz w:val="20"/>
          <w:szCs w:val="20"/>
          <w:lang w:val="en-US"/>
        </w:rPr>
        <w:t>Factors associated with success for college</w:t>
      </w:r>
      <w:r>
        <w:rPr>
          <w:rFonts w:ascii="Calibri" w:hAnsi="Calibri" w:cs="Calibri"/>
          <w:sz w:val="20"/>
          <w:szCs w:val="20"/>
          <w:lang w:val="en-US"/>
        </w:rPr>
        <w:t xml:space="preserve"> </w:t>
      </w:r>
      <w:r>
        <w:rPr>
          <w:rFonts w:ascii="Calibri" w:hAnsi="Calibri" w:cs="Calibri"/>
          <w:i/>
          <w:iCs/>
          <w:sz w:val="20"/>
          <w:szCs w:val="20"/>
          <w:lang w:val="en-US"/>
        </w:rPr>
        <w:t>students with AD(H)D: Are standard accommodations</w:t>
      </w:r>
      <w:r>
        <w:rPr>
          <w:rFonts w:ascii="Calibri" w:hAnsi="Calibri" w:cs="Calibri"/>
          <w:sz w:val="20"/>
          <w:szCs w:val="20"/>
          <w:lang w:val="en-US"/>
        </w:rPr>
        <w:t xml:space="preserve"> </w:t>
      </w:r>
      <w:r>
        <w:rPr>
          <w:rFonts w:ascii="Calibri" w:hAnsi="Calibri" w:cs="Calibri"/>
          <w:i/>
          <w:iCs/>
          <w:sz w:val="20"/>
          <w:szCs w:val="20"/>
          <w:lang w:val="en-US"/>
        </w:rPr>
        <w:t xml:space="preserve">helping? </w:t>
      </w:r>
      <w:r>
        <w:rPr>
          <w:rFonts w:ascii="Calibri" w:hAnsi="Calibri" w:cs="Calibri"/>
          <w:sz w:val="20"/>
          <w:szCs w:val="20"/>
          <w:lang w:val="en-US"/>
        </w:rPr>
        <w:t>Paper presented at the annual meeting of the American Educational Research Association (Montreal, Quebec, Canada, April 19–23, 1999).</w:t>
      </w:r>
    </w:p>
    <w:p w:rsidR="0047124A" w:rsidRDefault="0047124A" w:rsidP="0047124A">
      <w:pPr>
        <w:ind w:firstLine="0"/>
        <w:rPr>
          <w:rFonts w:ascii="Calibri" w:hAnsi="Calibri" w:cs="Calibri"/>
          <w:sz w:val="20"/>
          <w:szCs w:val="20"/>
          <w:lang w:val="en-US"/>
        </w:rPr>
      </w:pPr>
    </w:p>
    <w:p w:rsidR="0047124A" w:rsidRDefault="0047124A" w:rsidP="0047124A">
      <w:pPr>
        <w:ind w:firstLine="0"/>
        <w:rPr>
          <w:rFonts w:ascii="Calibri" w:hAnsi="Calibri" w:cs="Calibri"/>
          <w:sz w:val="20"/>
          <w:szCs w:val="20"/>
          <w:lang w:val="en-US"/>
        </w:rPr>
      </w:pPr>
      <w:r>
        <w:rPr>
          <w:rFonts w:ascii="Calibri" w:hAnsi="Calibri" w:cs="Calibri"/>
          <w:sz w:val="20"/>
          <w:szCs w:val="20"/>
          <w:lang w:val="en-US"/>
        </w:rPr>
        <w:t xml:space="preserve">Weyandt, L. L., Iwaszuk, W., Fulton, K., Ollerton, M., Beatty, N., Fouts,H., Schepman, S., &amp; Greenlaw, C.  </w:t>
      </w:r>
      <w:r>
        <w:rPr>
          <w:rFonts w:ascii="Calibri" w:hAnsi="Calibri" w:cs="Calibri"/>
          <w:i/>
          <w:sz w:val="20"/>
          <w:szCs w:val="20"/>
          <w:lang w:val="en-US"/>
        </w:rPr>
        <w:t>The Internal Restlessness Scale: Performance of college students with and without AD(H)D.</w:t>
      </w:r>
      <w:r>
        <w:rPr>
          <w:rFonts w:ascii="Calibri" w:hAnsi="Calibri" w:cs="Calibri"/>
          <w:sz w:val="20"/>
          <w:szCs w:val="20"/>
          <w:lang w:val="en-US"/>
        </w:rPr>
        <w:t xml:space="preserve"> </w:t>
      </w:r>
      <w:r>
        <w:rPr>
          <w:rFonts w:ascii="Calibri" w:hAnsi="Calibri" w:cs="Calibri"/>
          <w:iCs/>
          <w:sz w:val="20"/>
          <w:szCs w:val="20"/>
          <w:lang w:val="en-US"/>
        </w:rPr>
        <w:t>Journal of Learning Disabilities</w:t>
      </w:r>
      <w:r>
        <w:rPr>
          <w:rFonts w:ascii="Calibri" w:hAnsi="Calibri" w:cs="Calibri"/>
          <w:i/>
          <w:iCs/>
          <w:sz w:val="20"/>
          <w:szCs w:val="20"/>
          <w:lang w:val="en-US"/>
        </w:rPr>
        <w:t xml:space="preserve">, </w:t>
      </w:r>
      <w:r>
        <w:rPr>
          <w:rFonts w:ascii="Calibri" w:hAnsi="Calibri" w:cs="Calibri"/>
          <w:b/>
          <w:i/>
          <w:iCs/>
          <w:sz w:val="20"/>
          <w:szCs w:val="20"/>
          <w:lang w:val="en-US"/>
        </w:rPr>
        <w:t>36</w:t>
      </w:r>
      <w:r>
        <w:rPr>
          <w:rFonts w:ascii="Calibri" w:hAnsi="Calibri" w:cs="Calibri"/>
          <w:b/>
          <w:sz w:val="20"/>
          <w:szCs w:val="20"/>
          <w:lang w:val="en-US"/>
        </w:rPr>
        <w:t>(4)</w:t>
      </w:r>
      <w:r>
        <w:rPr>
          <w:rFonts w:ascii="Calibri" w:hAnsi="Calibri" w:cs="Calibri"/>
          <w:sz w:val="20"/>
          <w:szCs w:val="20"/>
          <w:lang w:val="en-US"/>
        </w:rPr>
        <w:t>. 2003</w:t>
      </w:r>
    </w:p>
    <w:p w:rsidR="0047124A" w:rsidRDefault="001211F8" w:rsidP="0047124A">
      <w:pPr>
        <w:ind w:firstLine="0"/>
        <w:rPr>
          <w:rFonts w:ascii="Calibri" w:eastAsia="Times New Roman" w:hAnsi="Calibri" w:cs="Calibri"/>
          <w:sz w:val="20"/>
          <w:szCs w:val="20"/>
          <w:lang w:val="en-US"/>
        </w:rPr>
      </w:pPr>
      <w:r>
        <w:rPr>
          <w:rFonts w:ascii="Calibri" w:eastAsia="Times New Roman" w:hAnsi="Calibri" w:cs="Calibri"/>
          <w:sz w:val="20"/>
          <w:szCs w:val="20"/>
          <w:lang w:val="en-US"/>
        </w:rPr>
        <w:br/>
      </w:r>
      <w:r w:rsidR="0047124A">
        <w:rPr>
          <w:rFonts w:ascii="Calibri" w:eastAsia="Times New Roman" w:hAnsi="Calibri" w:cs="Calibri"/>
          <w:sz w:val="20"/>
          <w:szCs w:val="20"/>
          <w:lang w:val="en-US"/>
        </w:rPr>
        <w:t xml:space="preserve">Zwart en Kallemyn, </w:t>
      </w:r>
      <w:r w:rsidR="0047124A">
        <w:rPr>
          <w:rFonts w:ascii="Calibri" w:eastAsia="Times New Roman" w:hAnsi="Calibri" w:cs="Calibri"/>
          <w:i/>
          <w:sz w:val="20"/>
          <w:szCs w:val="20"/>
          <w:lang w:val="en-US"/>
        </w:rPr>
        <w:t>Peer-based coaching for college students with AD(H)D and learning disabilitities.</w:t>
      </w:r>
      <w:r w:rsidR="0047124A">
        <w:rPr>
          <w:rFonts w:ascii="Calibri" w:eastAsia="Times New Roman" w:hAnsi="Calibri" w:cs="Calibri"/>
          <w:sz w:val="20"/>
          <w:szCs w:val="20"/>
          <w:lang w:val="en-US"/>
        </w:rPr>
        <w:t xml:space="preserve"> Journal of Postsecondary Education and Disability, 15 (1), 2001</w:t>
      </w:r>
    </w:p>
    <w:p w:rsidR="000A0062" w:rsidRDefault="000A0062" w:rsidP="004C275A">
      <w:pPr>
        <w:pStyle w:val="Kop6"/>
        <w:rPr>
          <w:rFonts w:asciiTheme="minorHAnsi" w:hAnsiTheme="minorHAnsi" w:cstheme="minorHAnsi"/>
          <w:i w:val="0"/>
          <w:color w:val="000000" w:themeColor="text1"/>
          <w:sz w:val="40"/>
          <w:szCs w:val="40"/>
          <w:lang w:val="en-US"/>
        </w:rPr>
      </w:pPr>
    </w:p>
    <w:p w:rsidR="002A18D2" w:rsidRDefault="002A18D2" w:rsidP="002A18D2">
      <w:pPr>
        <w:rPr>
          <w:lang w:val="en-US"/>
        </w:rPr>
      </w:pPr>
    </w:p>
    <w:p w:rsidR="002A18D2" w:rsidRDefault="002A18D2" w:rsidP="002A18D2">
      <w:pPr>
        <w:rPr>
          <w:lang w:val="en-US"/>
        </w:rPr>
      </w:pPr>
    </w:p>
    <w:p w:rsidR="002A18D2" w:rsidRDefault="002A18D2" w:rsidP="002A18D2">
      <w:pPr>
        <w:rPr>
          <w:lang w:val="en-US"/>
        </w:rPr>
      </w:pPr>
    </w:p>
    <w:p w:rsidR="002A18D2" w:rsidRDefault="002A18D2" w:rsidP="002A18D2">
      <w:pPr>
        <w:rPr>
          <w:lang w:val="en-US"/>
        </w:rPr>
      </w:pPr>
    </w:p>
    <w:p w:rsidR="002A18D2" w:rsidRPr="00FF228C" w:rsidRDefault="002A18D2" w:rsidP="002A18D2">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extent cx="770739" cy="571500"/>
            <wp:effectExtent l="19050" t="0" r="0" b="0"/>
            <wp:docPr id="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sidRPr="00FF228C">
        <w:rPr>
          <w:rFonts w:asciiTheme="minorHAnsi" w:hAnsiTheme="minorHAnsi" w:cstheme="minorHAnsi"/>
          <w:sz w:val="44"/>
          <w:szCs w:val="44"/>
        </w:rPr>
        <w:tab/>
      </w:r>
      <w:r w:rsidR="00FF228C" w:rsidRPr="00FF228C">
        <w:rPr>
          <w:rFonts w:asciiTheme="minorHAnsi" w:hAnsiTheme="minorHAnsi" w:cstheme="minorHAnsi"/>
          <w:i w:val="0"/>
          <w:color w:val="808080" w:themeColor="background1" w:themeShade="80"/>
          <w:sz w:val="32"/>
          <w:szCs w:val="32"/>
        </w:rPr>
        <w:t>Begeleiding v</w:t>
      </w:r>
      <w:r w:rsidRPr="00FF228C">
        <w:rPr>
          <w:rFonts w:asciiTheme="minorHAnsi" w:hAnsiTheme="minorHAnsi" w:cstheme="minorHAnsi"/>
          <w:i w:val="0"/>
          <w:color w:val="808080" w:themeColor="background1" w:themeShade="80"/>
          <w:sz w:val="32"/>
          <w:szCs w:val="32"/>
        </w:rPr>
        <w:t>an studenten met AD(H)D</w:t>
      </w:r>
    </w:p>
    <w:p w:rsidR="004C275A" w:rsidRPr="00F61644" w:rsidRDefault="00A93BA2" w:rsidP="004C275A">
      <w:pPr>
        <w:pStyle w:val="Kop6"/>
        <w:rPr>
          <w:rFonts w:asciiTheme="minorHAnsi" w:hAnsiTheme="minorHAnsi" w:cstheme="minorHAnsi"/>
          <w:b/>
          <w:i w:val="0"/>
          <w:color w:val="FF3300"/>
          <w:sz w:val="36"/>
          <w:szCs w:val="36"/>
        </w:rPr>
      </w:pPr>
      <w:r w:rsidRPr="00F61644">
        <w:rPr>
          <w:rFonts w:asciiTheme="minorHAnsi" w:hAnsiTheme="minorHAnsi" w:cstheme="minorHAnsi"/>
          <w:b/>
          <w:i w:val="0"/>
          <w:color w:val="FF3300"/>
          <w:sz w:val="36"/>
          <w:szCs w:val="36"/>
        </w:rPr>
        <w:t>Bijlage</w:t>
      </w:r>
      <w:r w:rsidR="007A27F2">
        <w:rPr>
          <w:rFonts w:asciiTheme="minorHAnsi" w:hAnsiTheme="minorHAnsi" w:cstheme="minorHAnsi"/>
          <w:b/>
          <w:i w:val="0"/>
          <w:color w:val="FF3300"/>
          <w:sz w:val="36"/>
          <w:szCs w:val="36"/>
        </w:rPr>
        <w:t>n</w:t>
      </w:r>
    </w:p>
    <w:p w:rsidR="00DD6A2B" w:rsidRPr="00EB64C5" w:rsidRDefault="009F2A82" w:rsidP="00DD6A2B">
      <w:pPr>
        <w:ind w:firstLine="0"/>
        <w:rPr>
          <w:b/>
          <w:sz w:val="28"/>
          <w:szCs w:val="28"/>
        </w:rPr>
      </w:pPr>
      <w:r w:rsidRPr="00EB64C5">
        <w:rPr>
          <w:b/>
          <w:sz w:val="28"/>
          <w:szCs w:val="28"/>
        </w:rPr>
        <w:t>Bijla</w:t>
      </w:r>
      <w:r w:rsidR="00DD6A2B" w:rsidRPr="00EB64C5">
        <w:rPr>
          <w:b/>
          <w:sz w:val="28"/>
          <w:szCs w:val="28"/>
        </w:rPr>
        <w:t xml:space="preserve">ge 1 </w:t>
      </w:r>
      <w:r w:rsidR="003B69AE" w:rsidRPr="00EB64C5">
        <w:rPr>
          <w:b/>
          <w:sz w:val="28"/>
          <w:szCs w:val="28"/>
        </w:rPr>
        <w:t>–</w:t>
      </w:r>
      <w:r w:rsidR="00DD6A2B" w:rsidRPr="00EB64C5">
        <w:rPr>
          <w:b/>
          <w:sz w:val="28"/>
          <w:szCs w:val="28"/>
        </w:rPr>
        <w:t xml:space="preserve"> </w:t>
      </w:r>
      <w:r w:rsidR="00941697" w:rsidRPr="00EB64C5">
        <w:rPr>
          <w:b/>
          <w:sz w:val="28"/>
          <w:szCs w:val="28"/>
        </w:rPr>
        <w:t>Plannen en invullen van begeleidingsgesprekken</w:t>
      </w:r>
    </w:p>
    <w:p w:rsidR="005E31E1" w:rsidRDefault="005E31E1" w:rsidP="00DD6A2B">
      <w:pPr>
        <w:ind w:firstLine="0"/>
        <w:rPr>
          <w:b/>
          <w:color w:val="FF3300"/>
        </w:rPr>
      </w:pPr>
    </w:p>
    <w:p w:rsidR="005E31E1" w:rsidRPr="005E31E1" w:rsidRDefault="005E31E1" w:rsidP="00DD6A2B">
      <w:pPr>
        <w:ind w:firstLine="0"/>
        <w:rPr>
          <w:b/>
          <w:color w:val="E36C0A" w:themeColor="accent6" w:themeShade="BF"/>
        </w:rPr>
      </w:pPr>
      <w:r w:rsidRPr="005E31E1">
        <w:rPr>
          <w:b/>
          <w:color w:val="E36C0A" w:themeColor="accent6" w:themeShade="BF"/>
        </w:rPr>
        <w:t xml:space="preserve">1. </w:t>
      </w:r>
      <w:r w:rsidR="00C82CA4">
        <w:rPr>
          <w:b/>
          <w:color w:val="E36C0A" w:themeColor="accent6" w:themeShade="BF"/>
        </w:rPr>
        <w:t>Voorbeeld f</w:t>
      </w:r>
      <w:r w:rsidRPr="005E31E1">
        <w:rPr>
          <w:b/>
          <w:color w:val="E36C0A" w:themeColor="accent6" w:themeShade="BF"/>
        </w:rPr>
        <w:t>ormat ingevuld</w:t>
      </w:r>
      <w:r w:rsidR="00AA166A">
        <w:rPr>
          <w:b/>
          <w:color w:val="E36C0A" w:themeColor="accent6" w:themeShade="BF"/>
        </w:rPr>
        <w:t xml:space="preserve"> (zie volgende pagina voor blanco format)</w:t>
      </w:r>
    </w:p>
    <w:tbl>
      <w:tblPr>
        <w:tblStyle w:val="Tabelraster"/>
        <w:tblW w:w="10065" w:type="dxa"/>
        <w:tblInd w:w="-318" w:type="dxa"/>
        <w:tblLook w:val="04A0" w:firstRow="1" w:lastRow="0" w:firstColumn="1" w:lastColumn="0" w:noHBand="0" w:noVBand="1"/>
      </w:tblPr>
      <w:tblGrid>
        <w:gridCol w:w="993"/>
        <w:gridCol w:w="1418"/>
        <w:gridCol w:w="3827"/>
        <w:gridCol w:w="3827"/>
      </w:tblGrid>
      <w:tr w:rsidR="006232B5" w:rsidTr="00C07985">
        <w:tc>
          <w:tcPr>
            <w:tcW w:w="10065" w:type="dxa"/>
            <w:gridSpan w:val="4"/>
          </w:tcPr>
          <w:p w:rsidR="00C56C2C" w:rsidRPr="00C56C2C" w:rsidRDefault="00C07985" w:rsidP="00C56C2C">
            <w:pPr>
              <w:ind w:firstLine="0"/>
              <w:rPr>
                <w:b/>
              </w:rPr>
            </w:pPr>
            <w:r w:rsidRPr="00C56C2C">
              <w:rPr>
                <w:b/>
              </w:rPr>
              <w:t>Naam student:</w:t>
            </w:r>
            <w:r w:rsidR="00C56C2C" w:rsidRPr="00C56C2C">
              <w:rPr>
                <w:b/>
              </w:rPr>
              <w:t xml:space="preserve">  </w:t>
            </w:r>
            <w:r w:rsidR="005602B3">
              <w:rPr>
                <w:b/>
              </w:rPr>
              <w:t xml:space="preserve"> Keesje</w:t>
            </w:r>
            <w:r w:rsidR="00C56C2C" w:rsidRPr="00C56C2C">
              <w:rPr>
                <w:b/>
              </w:rPr>
              <w:t xml:space="preserve">                                                                          Klas:</w:t>
            </w:r>
            <w:r w:rsidR="0068094E">
              <w:rPr>
                <w:b/>
              </w:rPr>
              <w:t>1</w:t>
            </w:r>
          </w:p>
          <w:p w:rsidR="00C07985" w:rsidRPr="00C56C2C" w:rsidRDefault="00C07985" w:rsidP="00420F69">
            <w:pPr>
              <w:ind w:firstLine="0"/>
              <w:rPr>
                <w:b/>
              </w:rPr>
            </w:pPr>
          </w:p>
          <w:p w:rsidR="00C07985" w:rsidRPr="005E31E1" w:rsidRDefault="00C07985" w:rsidP="00420F69">
            <w:pPr>
              <w:ind w:firstLine="0"/>
              <w:rPr>
                <w:b/>
              </w:rPr>
            </w:pPr>
            <w:r w:rsidRPr="00C56C2C">
              <w:rPr>
                <w:b/>
              </w:rPr>
              <w:t>Naam SLB’er:</w:t>
            </w:r>
            <w:r w:rsidR="00C56C2C" w:rsidRPr="00C56C2C">
              <w:rPr>
                <w:b/>
              </w:rPr>
              <w:t xml:space="preserve">     </w:t>
            </w:r>
            <w:r w:rsidR="005602B3">
              <w:rPr>
                <w:b/>
              </w:rPr>
              <w:t>Sjoerd</w:t>
            </w:r>
            <w:r w:rsidR="00C56C2C" w:rsidRPr="00C56C2C">
              <w:rPr>
                <w:b/>
              </w:rPr>
              <w:t xml:space="preserve">                                                                          Studiejaar:</w:t>
            </w:r>
            <w:r w:rsidR="005602B3">
              <w:rPr>
                <w:b/>
              </w:rPr>
              <w:t xml:space="preserve"> 2012 - 2013</w:t>
            </w:r>
          </w:p>
        </w:tc>
      </w:tr>
      <w:tr w:rsidR="006232B5" w:rsidTr="002127FD">
        <w:tc>
          <w:tcPr>
            <w:tcW w:w="993" w:type="dxa"/>
          </w:tcPr>
          <w:p w:rsidR="006232B5" w:rsidRPr="00C07985" w:rsidRDefault="006232B5" w:rsidP="00420F69">
            <w:pPr>
              <w:ind w:firstLine="0"/>
              <w:rPr>
                <w:b/>
              </w:rPr>
            </w:pPr>
            <w:r w:rsidRPr="00C07985">
              <w:rPr>
                <w:b/>
              </w:rPr>
              <w:t>Gesprek</w:t>
            </w:r>
          </w:p>
        </w:tc>
        <w:tc>
          <w:tcPr>
            <w:tcW w:w="1418" w:type="dxa"/>
          </w:tcPr>
          <w:p w:rsidR="006232B5" w:rsidRPr="00C07985" w:rsidRDefault="006232B5" w:rsidP="00420F69">
            <w:pPr>
              <w:ind w:firstLine="0"/>
              <w:rPr>
                <w:b/>
              </w:rPr>
            </w:pPr>
            <w:r w:rsidRPr="00C07985">
              <w:rPr>
                <w:b/>
              </w:rPr>
              <w:t>Datum</w:t>
            </w:r>
          </w:p>
        </w:tc>
        <w:tc>
          <w:tcPr>
            <w:tcW w:w="3827" w:type="dxa"/>
          </w:tcPr>
          <w:p w:rsidR="006232B5" w:rsidRPr="00C07985" w:rsidRDefault="006232B5" w:rsidP="00420F69">
            <w:pPr>
              <w:ind w:firstLine="0"/>
              <w:rPr>
                <w:b/>
              </w:rPr>
            </w:pPr>
            <w:r w:rsidRPr="00C07985">
              <w:rPr>
                <w:b/>
              </w:rPr>
              <w:t>Invulling</w:t>
            </w:r>
          </w:p>
        </w:tc>
        <w:tc>
          <w:tcPr>
            <w:tcW w:w="3827" w:type="dxa"/>
          </w:tcPr>
          <w:p w:rsidR="006232B5" w:rsidRPr="00C07985" w:rsidRDefault="006232B5" w:rsidP="00420F69">
            <w:pPr>
              <w:ind w:firstLine="0"/>
              <w:rPr>
                <w:b/>
              </w:rPr>
            </w:pPr>
            <w:r w:rsidRPr="00C07985">
              <w:rPr>
                <w:b/>
              </w:rPr>
              <w:t>Afspraken</w:t>
            </w:r>
          </w:p>
        </w:tc>
      </w:tr>
      <w:tr w:rsidR="006232B5" w:rsidTr="002127FD">
        <w:tc>
          <w:tcPr>
            <w:tcW w:w="993" w:type="dxa"/>
          </w:tcPr>
          <w:p w:rsidR="006232B5" w:rsidRDefault="00423288" w:rsidP="00420F69">
            <w:pPr>
              <w:ind w:firstLine="0"/>
            </w:pPr>
            <w:r>
              <w:t>1</w:t>
            </w:r>
          </w:p>
        </w:tc>
        <w:tc>
          <w:tcPr>
            <w:tcW w:w="1418" w:type="dxa"/>
          </w:tcPr>
          <w:p w:rsidR="00906F90" w:rsidRDefault="00906F90" w:rsidP="002E3A6E">
            <w:pPr>
              <w:ind w:firstLine="0"/>
            </w:pPr>
          </w:p>
          <w:p w:rsidR="006232B5" w:rsidRDefault="002E3A6E" w:rsidP="002E3A6E">
            <w:pPr>
              <w:ind w:firstLine="0"/>
            </w:pPr>
            <w:r>
              <w:t>9/9/</w:t>
            </w:r>
            <w:r w:rsidR="00307D86">
              <w:t>2012</w:t>
            </w:r>
          </w:p>
        </w:tc>
        <w:tc>
          <w:tcPr>
            <w:tcW w:w="3827" w:type="dxa"/>
          </w:tcPr>
          <w:p w:rsidR="00906F90" w:rsidRDefault="002E3A6E" w:rsidP="00420F69">
            <w:pPr>
              <w:ind w:firstLine="0"/>
            </w:pPr>
            <w:r>
              <w:t>Bespreken</w:t>
            </w:r>
            <w:r w:rsidR="00906F90">
              <w:t xml:space="preserve"> begeleiding, wat is nodig.</w:t>
            </w:r>
            <w:r>
              <w:t xml:space="preserve"> </w:t>
            </w:r>
            <w:r w:rsidR="00906F90">
              <w:t xml:space="preserve">Bespreken </w:t>
            </w:r>
            <w:r>
              <w:t>readers en (jaar)planning</w:t>
            </w:r>
            <w:r w:rsidR="00AE34CD">
              <w:t>. Voorbespreken mogelijke struikelblokken in semester1</w:t>
            </w:r>
            <w:r w:rsidR="00DD1812">
              <w:t>.</w:t>
            </w:r>
            <w:r w:rsidR="00DF13FA">
              <w:t xml:space="preserve"> AD(H)D vs. Studie gerelateerde leerdoelen opstellen.</w:t>
            </w:r>
          </w:p>
        </w:tc>
        <w:tc>
          <w:tcPr>
            <w:tcW w:w="3827" w:type="dxa"/>
          </w:tcPr>
          <w:p w:rsidR="006A3A97" w:rsidRDefault="006A3A97" w:rsidP="00420F69">
            <w:pPr>
              <w:ind w:firstLine="0"/>
            </w:pPr>
            <w:r>
              <w:t xml:space="preserve">* </w:t>
            </w:r>
            <w:r w:rsidR="002E3A6E">
              <w:t xml:space="preserve">Keesje maakt </w:t>
            </w:r>
            <w:r w:rsidR="00906F90">
              <w:t xml:space="preserve">een voor hem werkende </w:t>
            </w:r>
            <w:r w:rsidR="002E3A6E">
              <w:t>planning voor semester 1</w:t>
            </w:r>
          </w:p>
          <w:p w:rsidR="006A3A97" w:rsidRDefault="006A3A97" w:rsidP="00420F69">
            <w:pPr>
              <w:ind w:firstLine="0"/>
            </w:pPr>
            <w:r>
              <w:t>* Keesje werkt leerdoelen uit</w:t>
            </w:r>
          </w:p>
          <w:p w:rsidR="006232B5" w:rsidRDefault="006A3A97" w:rsidP="00420F69">
            <w:pPr>
              <w:ind w:firstLine="0"/>
            </w:pPr>
            <w:r>
              <w:t>* Alles vo</w:t>
            </w:r>
            <w:r w:rsidR="00906F90">
              <w:t>lgende afspraak meenemen</w:t>
            </w:r>
          </w:p>
          <w:p w:rsidR="00D627B3" w:rsidRDefault="006A3A97" w:rsidP="002E3A6E">
            <w:pPr>
              <w:ind w:firstLine="0"/>
            </w:pPr>
            <w:r>
              <w:t xml:space="preserve">* </w:t>
            </w:r>
            <w:r w:rsidR="002E3A6E">
              <w:t>Volgende afspraak is op 20 oktober</w:t>
            </w:r>
          </w:p>
        </w:tc>
      </w:tr>
      <w:tr w:rsidR="006232B5" w:rsidTr="002127FD">
        <w:tc>
          <w:tcPr>
            <w:tcW w:w="993" w:type="dxa"/>
          </w:tcPr>
          <w:p w:rsidR="006232B5" w:rsidRDefault="00530D69" w:rsidP="00420F69">
            <w:pPr>
              <w:ind w:firstLine="0"/>
            </w:pPr>
            <w:r>
              <w:t>2</w:t>
            </w:r>
          </w:p>
        </w:tc>
        <w:tc>
          <w:tcPr>
            <w:tcW w:w="1418" w:type="dxa"/>
          </w:tcPr>
          <w:p w:rsidR="00906F90" w:rsidRDefault="00906F90" w:rsidP="00420F69">
            <w:pPr>
              <w:ind w:firstLine="0"/>
            </w:pPr>
          </w:p>
          <w:p w:rsidR="006232B5" w:rsidRDefault="002E3A6E" w:rsidP="00420F69">
            <w:pPr>
              <w:ind w:firstLine="0"/>
            </w:pPr>
            <w:r>
              <w:t>20/10/2012</w:t>
            </w:r>
          </w:p>
        </w:tc>
        <w:tc>
          <w:tcPr>
            <w:tcW w:w="3827" w:type="dxa"/>
          </w:tcPr>
          <w:p w:rsidR="00F244CE" w:rsidRDefault="00F244CE" w:rsidP="00DD1812">
            <w:pPr>
              <w:ind w:firstLine="0"/>
            </w:pPr>
            <w:r>
              <w:t>Bespreken door Keesje gemaakte planning. Is het werkbaar? Hoe gaat het met de opdrachten van Keesje, waar heeft hij begeleiding bij nodig?</w:t>
            </w:r>
          </w:p>
        </w:tc>
        <w:tc>
          <w:tcPr>
            <w:tcW w:w="3827" w:type="dxa"/>
          </w:tcPr>
          <w:p w:rsidR="00D920EF" w:rsidRDefault="006A3A97" w:rsidP="00BB365D">
            <w:pPr>
              <w:ind w:firstLine="0"/>
            </w:pPr>
            <w:r>
              <w:t xml:space="preserve">* </w:t>
            </w:r>
            <w:r w:rsidR="00D920EF">
              <w:t>Keesje houd</w:t>
            </w:r>
            <w:r w:rsidR="00BB365D">
              <w:t>t</w:t>
            </w:r>
            <w:r w:rsidR="00D920EF">
              <w:t xml:space="preserve"> zich aan de planning</w:t>
            </w:r>
            <w:r w:rsidR="002F5333">
              <w:t xml:space="preserve"> en kan dit aantonen</w:t>
            </w:r>
            <w:r>
              <w:t xml:space="preserve"> (inleveren opdr. etc)</w:t>
            </w:r>
            <w:r w:rsidR="00D920EF">
              <w:t xml:space="preserve"> </w:t>
            </w:r>
          </w:p>
          <w:p w:rsidR="00955A23" w:rsidRDefault="006A3A97" w:rsidP="00BB365D">
            <w:pPr>
              <w:ind w:firstLine="0"/>
            </w:pPr>
            <w:r>
              <w:t xml:space="preserve">* </w:t>
            </w:r>
            <w:r w:rsidR="00955A23">
              <w:t>Volgende afspraak</w:t>
            </w:r>
            <w:r w:rsidR="002F5333">
              <w:t xml:space="preserve"> is op 29 november.</w:t>
            </w:r>
          </w:p>
        </w:tc>
      </w:tr>
      <w:tr w:rsidR="006232B5" w:rsidTr="002127FD">
        <w:tc>
          <w:tcPr>
            <w:tcW w:w="993" w:type="dxa"/>
          </w:tcPr>
          <w:p w:rsidR="006232B5" w:rsidRDefault="00530D69" w:rsidP="00420F69">
            <w:pPr>
              <w:ind w:firstLine="0"/>
            </w:pPr>
            <w:r>
              <w:t>3</w:t>
            </w:r>
          </w:p>
        </w:tc>
        <w:tc>
          <w:tcPr>
            <w:tcW w:w="1418" w:type="dxa"/>
          </w:tcPr>
          <w:p w:rsidR="006232B5" w:rsidRDefault="006232B5" w:rsidP="00420F69">
            <w:pPr>
              <w:ind w:firstLine="0"/>
            </w:pPr>
          </w:p>
          <w:p w:rsidR="002B16FD" w:rsidRDefault="002B16FD" w:rsidP="00420F69">
            <w:pPr>
              <w:ind w:firstLine="0"/>
            </w:pPr>
            <w:r>
              <w:t>29/11/2012</w:t>
            </w:r>
          </w:p>
        </w:tc>
        <w:tc>
          <w:tcPr>
            <w:tcW w:w="3827" w:type="dxa"/>
          </w:tcPr>
          <w:p w:rsidR="00A40719" w:rsidRDefault="00DF13FA" w:rsidP="00DD1812">
            <w:pPr>
              <w:ind w:firstLine="0"/>
            </w:pPr>
            <w:r>
              <w:t>Hoe loopt de planning. Bespreken toetsweek. Bespreken deadlines voor opdrachten. Waar heeft Keesje nog begeleiding bij nodig? Wat moet Keesje nog doen voor semester 1.</w:t>
            </w:r>
          </w:p>
        </w:tc>
        <w:tc>
          <w:tcPr>
            <w:tcW w:w="3827" w:type="dxa"/>
          </w:tcPr>
          <w:p w:rsidR="00A40719" w:rsidRDefault="00071303" w:rsidP="00420F69">
            <w:pPr>
              <w:ind w:firstLine="0"/>
            </w:pPr>
            <w:r>
              <w:t>*</w:t>
            </w:r>
            <w:r w:rsidR="006766CE">
              <w:t xml:space="preserve">Keesje houdt zich aan de planning. </w:t>
            </w:r>
          </w:p>
          <w:p w:rsidR="006766CE" w:rsidRDefault="00071303" w:rsidP="00FE1917">
            <w:pPr>
              <w:ind w:firstLine="0"/>
            </w:pPr>
            <w:r>
              <w:t xml:space="preserve">* </w:t>
            </w:r>
            <w:r w:rsidR="006766CE">
              <w:t xml:space="preserve">Volgende afspraak is </w:t>
            </w:r>
            <w:r w:rsidR="00FE1917">
              <w:t>25</w:t>
            </w:r>
            <w:r w:rsidR="006766CE">
              <w:t xml:space="preserve"> januari. </w:t>
            </w:r>
          </w:p>
        </w:tc>
      </w:tr>
      <w:tr w:rsidR="006232B5" w:rsidTr="002127FD">
        <w:tc>
          <w:tcPr>
            <w:tcW w:w="993" w:type="dxa"/>
          </w:tcPr>
          <w:p w:rsidR="006232B5" w:rsidRDefault="00530D69" w:rsidP="00420F69">
            <w:pPr>
              <w:ind w:firstLine="0"/>
            </w:pPr>
            <w:r>
              <w:t>4</w:t>
            </w:r>
          </w:p>
        </w:tc>
        <w:tc>
          <w:tcPr>
            <w:tcW w:w="1418" w:type="dxa"/>
          </w:tcPr>
          <w:p w:rsidR="006232B5" w:rsidRDefault="006232B5" w:rsidP="00420F69">
            <w:pPr>
              <w:ind w:firstLine="0"/>
            </w:pPr>
          </w:p>
          <w:p w:rsidR="00344333" w:rsidRDefault="00FE1917" w:rsidP="00420F69">
            <w:pPr>
              <w:ind w:firstLine="0"/>
            </w:pPr>
            <w:r>
              <w:t>25</w:t>
            </w:r>
            <w:r w:rsidR="00344333">
              <w:t>/1/2013</w:t>
            </w:r>
          </w:p>
        </w:tc>
        <w:tc>
          <w:tcPr>
            <w:tcW w:w="3827" w:type="dxa"/>
          </w:tcPr>
          <w:p w:rsidR="006A65B4" w:rsidRDefault="00344333" w:rsidP="00DD1812">
            <w:pPr>
              <w:ind w:firstLine="0"/>
            </w:pPr>
            <w:r>
              <w:t>Evalueren semester 1, toetsweek, in te leveren opdrachten.</w:t>
            </w:r>
            <w:r w:rsidR="0068094E">
              <w:t xml:space="preserve"> Eventuele achterstand inventariseren.</w:t>
            </w:r>
            <w:r w:rsidR="000F1A0E">
              <w:t xml:space="preserve"> Bespreken reader en jaarplanning semester 2.</w:t>
            </w:r>
            <w:r w:rsidR="00AE34CD">
              <w:t xml:space="preserve"> Mogelijke struikelblokken inventariseren.</w:t>
            </w:r>
            <w:r w:rsidR="00DF13FA">
              <w:t xml:space="preserve"> AD(H)D vs. Studie gerelateerde leerdoelen opstellen.</w:t>
            </w:r>
          </w:p>
        </w:tc>
        <w:tc>
          <w:tcPr>
            <w:tcW w:w="3827" w:type="dxa"/>
          </w:tcPr>
          <w:p w:rsidR="006A3A97" w:rsidRDefault="000F1509" w:rsidP="00420F69">
            <w:pPr>
              <w:ind w:firstLine="0"/>
            </w:pPr>
            <w:r>
              <w:t xml:space="preserve">* </w:t>
            </w:r>
            <w:r w:rsidR="004D4300">
              <w:t xml:space="preserve">Keesje maakt planning semester 2, past daarin eventuele vertraging sem. 1. </w:t>
            </w:r>
          </w:p>
          <w:p w:rsidR="006A3A97" w:rsidRDefault="006A3A97" w:rsidP="006A3A97">
            <w:pPr>
              <w:ind w:firstLine="0"/>
            </w:pPr>
            <w:r>
              <w:t>* Keesje werkt leerdoelen uit</w:t>
            </w:r>
          </w:p>
          <w:p w:rsidR="00FE1917" w:rsidRDefault="000F1509" w:rsidP="00420F69">
            <w:pPr>
              <w:ind w:firstLine="0"/>
            </w:pPr>
            <w:r>
              <w:t>*</w:t>
            </w:r>
            <w:r w:rsidR="00FE1917">
              <w:t xml:space="preserve">Volgende afspraak </w:t>
            </w:r>
            <w:r>
              <w:t xml:space="preserve">alles </w:t>
            </w:r>
            <w:r w:rsidR="00FE1917">
              <w:t xml:space="preserve">meenemen. </w:t>
            </w:r>
            <w:r>
              <w:t>*</w:t>
            </w:r>
            <w:r w:rsidR="00FE1917">
              <w:t xml:space="preserve">Volgende afspraak is </w:t>
            </w:r>
            <w:r w:rsidR="00150C5D">
              <w:t>13 maart</w:t>
            </w:r>
            <w:r w:rsidR="00F258A0">
              <w:t>.</w:t>
            </w:r>
          </w:p>
        </w:tc>
      </w:tr>
      <w:tr w:rsidR="006232B5" w:rsidTr="002127FD">
        <w:tc>
          <w:tcPr>
            <w:tcW w:w="993" w:type="dxa"/>
          </w:tcPr>
          <w:p w:rsidR="006232B5" w:rsidRDefault="00530D69" w:rsidP="00420F69">
            <w:pPr>
              <w:ind w:firstLine="0"/>
            </w:pPr>
            <w:r>
              <w:t>5</w:t>
            </w:r>
          </w:p>
        </w:tc>
        <w:tc>
          <w:tcPr>
            <w:tcW w:w="1418" w:type="dxa"/>
          </w:tcPr>
          <w:p w:rsidR="000D3FD9" w:rsidRDefault="000D3FD9" w:rsidP="00420F69">
            <w:pPr>
              <w:ind w:firstLine="0"/>
            </w:pPr>
          </w:p>
          <w:p w:rsidR="006232B5" w:rsidRDefault="00F258A0" w:rsidP="00420F69">
            <w:pPr>
              <w:ind w:firstLine="0"/>
            </w:pPr>
            <w:r>
              <w:t>13/3/2013</w:t>
            </w:r>
          </w:p>
        </w:tc>
        <w:tc>
          <w:tcPr>
            <w:tcW w:w="3827" w:type="dxa"/>
          </w:tcPr>
          <w:p w:rsidR="00A43BF1" w:rsidRDefault="00A43BF1" w:rsidP="00DD1812">
            <w:pPr>
              <w:ind w:firstLine="0"/>
            </w:pPr>
            <w:r>
              <w:t xml:space="preserve">Hoe loopt de planning. Hoe gaat het met de opdracht van Keesje. Wat heeft Keesje </w:t>
            </w:r>
            <w:r w:rsidR="00870D08">
              <w:t xml:space="preserve">aan </w:t>
            </w:r>
            <w:r>
              <w:t>begeleiding nodig? Semester 1 volledig afgerond? Evt. extra gesprek plannen.</w:t>
            </w:r>
          </w:p>
        </w:tc>
        <w:tc>
          <w:tcPr>
            <w:tcW w:w="3827" w:type="dxa"/>
          </w:tcPr>
          <w:p w:rsidR="00AE34CD" w:rsidRDefault="000F1509" w:rsidP="00420F69">
            <w:pPr>
              <w:ind w:firstLine="0"/>
            </w:pPr>
            <w:r>
              <w:t>*</w:t>
            </w:r>
            <w:r w:rsidR="00AE34CD">
              <w:t xml:space="preserve">Keesje houdt zich aan de planning en kan dit aantonen. </w:t>
            </w:r>
            <w:r>
              <w:br/>
              <w:t>*</w:t>
            </w:r>
            <w:r w:rsidR="00AE34CD">
              <w:t xml:space="preserve">Geeft zelf aan wanneer hij extra gesprek/begeleiding nodig heeft. </w:t>
            </w:r>
            <w:r>
              <w:t>*</w:t>
            </w:r>
            <w:r w:rsidR="00561251">
              <w:t>Volgende afspraak is op 20 juni.</w:t>
            </w:r>
          </w:p>
        </w:tc>
      </w:tr>
      <w:tr w:rsidR="006232B5" w:rsidTr="002127FD">
        <w:tc>
          <w:tcPr>
            <w:tcW w:w="993" w:type="dxa"/>
          </w:tcPr>
          <w:p w:rsidR="006232B5" w:rsidRDefault="00530D69" w:rsidP="00420F69">
            <w:pPr>
              <w:ind w:firstLine="0"/>
            </w:pPr>
            <w:r>
              <w:t>6</w:t>
            </w:r>
          </w:p>
        </w:tc>
        <w:tc>
          <w:tcPr>
            <w:tcW w:w="1418" w:type="dxa"/>
          </w:tcPr>
          <w:p w:rsidR="006232B5" w:rsidRDefault="00561251" w:rsidP="00420F69">
            <w:pPr>
              <w:ind w:firstLine="0"/>
            </w:pPr>
            <w:r>
              <w:t>20/6/2013</w:t>
            </w:r>
          </w:p>
        </w:tc>
        <w:tc>
          <w:tcPr>
            <w:tcW w:w="3827" w:type="dxa"/>
          </w:tcPr>
          <w:p w:rsidR="006232B5" w:rsidRDefault="00DF13FA" w:rsidP="00DF13FA">
            <w:pPr>
              <w:ind w:firstLine="0"/>
            </w:pPr>
            <w:r>
              <w:t>Hoe loopt de planning. Bespreken toetsweek. Bespreken deadlines voor opdrachten. Waar heeft Keesje nog begeleiding bij nodig? Wat moet Keesje nog doen voor semester 2. Plan van aanpak.</w:t>
            </w:r>
          </w:p>
        </w:tc>
        <w:tc>
          <w:tcPr>
            <w:tcW w:w="3827" w:type="dxa"/>
          </w:tcPr>
          <w:p w:rsidR="006232B5" w:rsidRDefault="00316784" w:rsidP="00316784">
            <w:pPr>
              <w:ind w:firstLine="0"/>
            </w:pPr>
            <w:r>
              <w:t>*Keesje houdt zich aan de planning en kan dit aantonen.</w:t>
            </w:r>
            <w:r>
              <w:br/>
              <w:t>*Keesje en SLB’er houden contact met (via mail) over voortgang</w:t>
            </w:r>
            <w:r w:rsidR="009E6BAE">
              <w:t xml:space="preserve"> en afronding</w:t>
            </w:r>
          </w:p>
          <w:p w:rsidR="009E6BAE" w:rsidRDefault="00CC11AD" w:rsidP="00316784">
            <w:pPr>
              <w:ind w:firstLine="0"/>
            </w:pPr>
            <w:r>
              <w:t>* Keesje rond het jaar af</w:t>
            </w:r>
          </w:p>
        </w:tc>
      </w:tr>
      <w:tr w:rsidR="00530D69" w:rsidTr="002127FD">
        <w:tc>
          <w:tcPr>
            <w:tcW w:w="993" w:type="dxa"/>
          </w:tcPr>
          <w:p w:rsidR="00530D69" w:rsidRDefault="00530D69" w:rsidP="00420F69">
            <w:pPr>
              <w:ind w:firstLine="0"/>
            </w:pPr>
            <w:r>
              <w:t>…</w:t>
            </w:r>
          </w:p>
        </w:tc>
        <w:tc>
          <w:tcPr>
            <w:tcW w:w="1418" w:type="dxa"/>
          </w:tcPr>
          <w:p w:rsidR="00530D69" w:rsidRDefault="00530D69" w:rsidP="00420F69">
            <w:pPr>
              <w:ind w:firstLine="0"/>
            </w:pPr>
          </w:p>
        </w:tc>
        <w:tc>
          <w:tcPr>
            <w:tcW w:w="3827" w:type="dxa"/>
          </w:tcPr>
          <w:p w:rsidR="00530D69" w:rsidRDefault="00530D69" w:rsidP="00420F69">
            <w:pPr>
              <w:ind w:firstLine="0"/>
            </w:pPr>
          </w:p>
        </w:tc>
        <w:tc>
          <w:tcPr>
            <w:tcW w:w="3827" w:type="dxa"/>
          </w:tcPr>
          <w:p w:rsidR="00530D69" w:rsidRDefault="00530D69" w:rsidP="00420F69">
            <w:pPr>
              <w:ind w:firstLine="0"/>
            </w:pPr>
          </w:p>
        </w:tc>
      </w:tr>
      <w:tr w:rsidR="00530D69" w:rsidTr="002127FD">
        <w:tc>
          <w:tcPr>
            <w:tcW w:w="993" w:type="dxa"/>
          </w:tcPr>
          <w:p w:rsidR="00530D69" w:rsidRDefault="00530D69" w:rsidP="00420F69">
            <w:pPr>
              <w:ind w:firstLine="0"/>
            </w:pPr>
            <w:r>
              <w:t>…</w:t>
            </w:r>
          </w:p>
        </w:tc>
        <w:tc>
          <w:tcPr>
            <w:tcW w:w="1418" w:type="dxa"/>
          </w:tcPr>
          <w:p w:rsidR="00530D69" w:rsidRDefault="00530D69" w:rsidP="00420F69">
            <w:pPr>
              <w:ind w:firstLine="0"/>
            </w:pPr>
          </w:p>
        </w:tc>
        <w:tc>
          <w:tcPr>
            <w:tcW w:w="3827" w:type="dxa"/>
          </w:tcPr>
          <w:p w:rsidR="00530D69" w:rsidRDefault="00530D69" w:rsidP="00420F69">
            <w:pPr>
              <w:ind w:firstLine="0"/>
            </w:pPr>
          </w:p>
        </w:tc>
        <w:tc>
          <w:tcPr>
            <w:tcW w:w="3827" w:type="dxa"/>
          </w:tcPr>
          <w:p w:rsidR="00530D69" w:rsidRDefault="00530D69" w:rsidP="00420F69">
            <w:pPr>
              <w:ind w:firstLine="0"/>
            </w:pPr>
          </w:p>
        </w:tc>
      </w:tr>
    </w:tbl>
    <w:p w:rsidR="00FF228C" w:rsidRDefault="00FF228C" w:rsidP="00FF228C">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14:anchorId="7F925D9D" wp14:editId="2D1E45AD">
            <wp:extent cx="770739" cy="57150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Pr>
          <w:rFonts w:asciiTheme="minorHAnsi" w:hAnsiTheme="minorHAnsi" w:cstheme="minorHAnsi"/>
          <w:i w:val="0"/>
          <w:color w:val="808080" w:themeColor="background1" w:themeShade="80"/>
          <w:sz w:val="32"/>
          <w:szCs w:val="32"/>
        </w:rPr>
        <w:t xml:space="preserve">van studenten met </w:t>
      </w:r>
      <w:r w:rsidRPr="009C4646">
        <w:rPr>
          <w:rFonts w:asciiTheme="minorHAnsi" w:hAnsiTheme="minorHAnsi" w:cstheme="minorHAnsi"/>
          <w:i w:val="0"/>
          <w:color w:val="808080" w:themeColor="background1" w:themeShade="80"/>
          <w:sz w:val="32"/>
          <w:szCs w:val="32"/>
        </w:rPr>
        <w:t>AD(H)D</w:t>
      </w:r>
    </w:p>
    <w:p w:rsidR="00420F69" w:rsidRDefault="00420F69" w:rsidP="00420F69">
      <w:pPr>
        <w:ind w:firstLine="0"/>
      </w:pPr>
    </w:p>
    <w:p w:rsidR="00C52BD2" w:rsidRDefault="00C52BD2" w:rsidP="00C52BD2">
      <w:pPr>
        <w:pStyle w:val="Lijstalinea"/>
        <w:numPr>
          <w:ilvl w:val="0"/>
          <w:numId w:val="2"/>
        </w:numPr>
        <w:rPr>
          <w:b/>
          <w:color w:val="E36C0A" w:themeColor="accent6" w:themeShade="BF"/>
        </w:rPr>
      </w:pPr>
      <w:r w:rsidRPr="00C52BD2">
        <w:rPr>
          <w:b/>
          <w:color w:val="E36C0A" w:themeColor="accent6" w:themeShade="BF"/>
        </w:rPr>
        <w:t>Format blanco</w:t>
      </w:r>
    </w:p>
    <w:p w:rsidR="00C52BD2" w:rsidRPr="00C52BD2" w:rsidRDefault="00C52BD2" w:rsidP="00C52BD2">
      <w:pPr>
        <w:pStyle w:val="Lijstalinea"/>
        <w:ind w:left="360" w:firstLine="0"/>
        <w:rPr>
          <w:b/>
          <w:color w:val="E36C0A" w:themeColor="accent6" w:themeShade="BF"/>
        </w:rPr>
      </w:pPr>
    </w:p>
    <w:tbl>
      <w:tblPr>
        <w:tblStyle w:val="Tabelraster"/>
        <w:tblW w:w="10065" w:type="dxa"/>
        <w:tblInd w:w="-318" w:type="dxa"/>
        <w:tblLook w:val="04A0" w:firstRow="1" w:lastRow="0" w:firstColumn="1" w:lastColumn="0" w:noHBand="0" w:noVBand="1"/>
      </w:tblPr>
      <w:tblGrid>
        <w:gridCol w:w="993"/>
        <w:gridCol w:w="1418"/>
        <w:gridCol w:w="3827"/>
        <w:gridCol w:w="3827"/>
      </w:tblGrid>
      <w:tr w:rsidR="00C52BD2" w:rsidTr="00A07D42">
        <w:tc>
          <w:tcPr>
            <w:tcW w:w="10065" w:type="dxa"/>
            <w:gridSpan w:val="4"/>
          </w:tcPr>
          <w:p w:rsidR="00C52BD2" w:rsidRPr="00C56C2C" w:rsidRDefault="00C52BD2" w:rsidP="00A07D42">
            <w:pPr>
              <w:ind w:firstLine="0"/>
              <w:rPr>
                <w:b/>
              </w:rPr>
            </w:pPr>
            <w:r w:rsidRPr="00C56C2C">
              <w:rPr>
                <w:b/>
              </w:rPr>
              <w:t xml:space="preserve">Naam student:  </w:t>
            </w:r>
            <w:r>
              <w:rPr>
                <w:b/>
              </w:rPr>
              <w:t xml:space="preserve"> </w:t>
            </w:r>
            <w:r w:rsidRPr="00C56C2C">
              <w:rPr>
                <w:b/>
              </w:rPr>
              <w:t xml:space="preserve">                                                                        Klas:</w:t>
            </w:r>
          </w:p>
          <w:p w:rsidR="00C52BD2" w:rsidRPr="00C56C2C" w:rsidRDefault="00C52BD2" w:rsidP="00A07D42">
            <w:pPr>
              <w:ind w:firstLine="0"/>
              <w:rPr>
                <w:b/>
              </w:rPr>
            </w:pPr>
          </w:p>
          <w:p w:rsidR="00C52BD2" w:rsidRDefault="00C52BD2" w:rsidP="002E3461">
            <w:pPr>
              <w:tabs>
                <w:tab w:val="left" w:pos="6675"/>
              </w:tabs>
              <w:ind w:firstLine="0"/>
              <w:rPr>
                <w:b/>
              </w:rPr>
            </w:pPr>
            <w:r w:rsidRPr="00C56C2C">
              <w:rPr>
                <w:b/>
              </w:rPr>
              <w:t xml:space="preserve">Naam SLB’er:                                                                           </w:t>
            </w:r>
            <w:r w:rsidR="002E3461">
              <w:rPr>
                <w:b/>
              </w:rPr>
              <w:t xml:space="preserve"> </w:t>
            </w:r>
            <w:r w:rsidRPr="00C56C2C">
              <w:rPr>
                <w:b/>
              </w:rPr>
              <w:t xml:space="preserve"> Studiejaar:</w:t>
            </w:r>
            <w:r>
              <w:rPr>
                <w:b/>
              </w:rPr>
              <w:t xml:space="preserve"> </w:t>
            </w:r>
            <w:r w:rsidR="002E3461">
              <w:rPr>
                <w:b/>
              </w:rPr>
              <w:tab/>
            </w:r>
          </w:p>
          <w:p w:rsidR="002E3461" w:rsidRPr="005E31E1" w:rsidRDefault="002E3461" w:rsidP="002E3461">
            <w:pPr>
              <w:tabs>
                <w:tab w:val="left" w:pos="6675"/>
              </w:tabs>
              <w:ind w:firstLine="0"/>
              <w:rPr>
                <w:b/>
              </w:rPr>
            </w:pPr>
          </w:p>
        </w:tc>
      </w:tr>
      <w:tr w:rsidR="00C52BD2" w:rsidTr="00A07D42">
        <w:tc>
          <w:tcPr>
            <w:tcW w:w="993" w:type="dxa"/>
          </w:tcPr>
          <w:p w:rsidR="00C52BD2" w:rsidRPr="00C07985" w:rsidRDefault="00C52BD2" w:rsidP="00A07D42">
            <w:pPr>
              <w:ind w:firstLine="0"/>
              <w:rPr>
                <w:b/>
              </w:rPr>
            </w:pPr>
            <w:r w:rsidRPr="00C07985">
              <w:rPr>
                <w:b/>
              </w:rPr>
              <w:t>Gesprek</w:t>
            </w:r>
          </w:p>
        </w:tc>
        <w:tc>
          <w:tcPr>
            <w:tcW w:w="1418" w:type="dxa"/>
          </w:tcPr>
          <w:p w:rsidR="00C52BD2" w:rsidRPr="00C07985" w:rsidRDefault="00C52BD2" w:rsidP="00A07D42">
            <w:pPr>
              <w:ind w:firstLine="0"/>
              <w:rPr>
                <w:b/>
              </w:rPr>
            </w:pPr>
            <w:r w:rsidRPr="00C07985">
              <w:rPr>
                <w:b/>
              </w:rPr>
              <w:t>Datum</w:t>
            </w:r>
          </w:p>
        </w:tc>
        <w:tc>
          <w:tcPr>
            <w:tcW w:w="3827" w:type="dxa"/>
          </w:tcPr>
          <w:p w:rsidR="00C52BD2" w:rsidRPr="00C07985" w:rsidRDefault="00C52BD2" w:rsidP="00A07D42">
            <w:pPr>
              <w:ind w:firstLine="0"/>
              <w:rPr>
                <w:b/>
              </w:rPr>
            </w:pPr>
            <w:r w:rsidRPr="00C07985">
              <w:rPr>
                <w:b/>
              </w:rPr>
              <w:t>Invulling</w:t>
            </w:r>
          </w:p>
        </w:tc>
        <w:tc>
          <w:tcPr>
            <w:tcW w:w="3827" w:type="dxa"/>
          </w:tcPr>
          <w:p w:rsidR="00C52BD2" w:rsidRPr="00C07985" w:rsidRDefault="00C52BD2" w:rsidP="00A07D42">
            <w:pPr>
              <w:ind w:firstLine="0"/>
              <w:rPr>
                <w:b/>
              </w:rPr>
            </w:pPr>
            <w:r w:rsidRPr="00C07985">
              <w:rPr>
                <w:b/>
              </w:rPr>
              <w:t>Afspraken</w:t>
            </w:r>
          </w:p>
        </w:tc>
      </w:tr>
      <w:tr w:rsidR="00C52BD2" w:rsidTr="00A07D42">
        <w:tc>
          <w:tcPr>
            <w:tcW w:w="993" w:type="dxa"/>
          </w:tcPr>
          <w:p w:rsidR="00C52BD2" w:rsidRDefault="00C52BD2" w:rsidP="00A07D42">
            <w:pPr>
              <w:ind w:firstLine="0"/>
            </w:pPr>
            <w:r>
              <w:t>1</w:t>
            </w:r>
          </w:p>
        </w:tc>
        <w:tc>
          <w:tcPr>
            <w:tcW w:w="1418" w:type="dxa"/>
          </w:tcPr>
          <w:p w:rsidR="00C52BD2" w:rsidRDefault="00C52BD2" w:rsidP="00A07D42">
            <w:pPr>
              <w:ind w:firstLine="0"/>
            </w:pPr>
          </w:p>
          <w:p w:rsidR="00C52BD2" w:rsidRDefault="00C52BD2" w:rsidP="00A07D42">
            <w:pPr>
              <w:ind w:firstLine="0"/>
            </w:pPr>
          </w:p>
        </w:tc>
        <w:tc>
          <w:tcPr>
            <w:tcW w:w="3827" w:type="dxa"/>
          </w:tcPr>
          <w:p w:rsidR="00C52BD2" w:rsidRDefault="00C52BD2" w:rsidP="00A07D42">
            <w:pPr>
              <w:ind w:firstLine="0"/>
            </w:pPr>
          </w:p>
        </w:tc>
        <w:tc>
          <w:tcPr>
            <w:tcW w:w="3827" w:type="dxa"/>
          </w:tcPr>
          <w:p w:rsidR="00C52BD2" w:rsidRDefault="002E3461" w:rsidP="00A07D42">
            <w:pPr>
              <w:ind w:firstLine="0"/>
            </w:pPr>
            <w:r>
              <w:t>*</w:t>
            </w:r>
          </w:p>
          <w:p w:rsidR="002E3461" w:rsidRDefault="002E3461" w:rsidP="00A07D42">
            <w:pPr>
              <w:ind w:firstLine="0"/>
            </w:pPr>
            <w:r>
              <w:t>*</w:t>
            </w:r>
          </w:p>
          <w:p w:rsidR="002E3461" w:rsidRDefault="002E3461" w:rsidP="00A07D42">
            <w:pPr>
              <w:ind w:firstLine="0"/>
            </w:pPr>
            <w:r>
              <w:t>*</w:t>
            </w:r>
          </w:p>
          <w:p w:rsidR="002E3461" w:rsidRDefault="002E3461" w:rsidP="00A07D42">
            <w:pPr>
              <w:ind w:firstLine="0"/>
            </w:pPr>
            <w:r>
              <w:t>*</w:t>
            </w:r>
          </w:p>
          <w:p w:rsidR="002E3461" w:rsidRDefault="002E3461" w:rsidP="00A07D42">
            <w:pPr>
              <w:ind w:firstLine="0"/>
            </w:pPr>
            <w:r>
              <w:t>*</w:t>
            </w:r>
          </w:p>
        </w:tc>
      </w:tr>
      <w:tr w:rsidR="00C52BD2" w:rsidTr="00A07D42">
        <w:tc>
          <w:tcPr>
            <w:tcW w:w="993" w:type="dxa"/>
          </w:tcPr>
          <w:p w:rsidR="00C52BD2" w:rsidRDefault="00C52BD2" w:rsidP="00A07D42">
            <w:pPr>
              <w:ind w:firstLine="0"/>
            </w:pPr>
            <w:r>
              <w:t>2</w:t>
            </w:r>
          </w:p>
        </w:tc>
        <w:tc>
          <w:tcPr>
            <w:tcW w:w="1418" w:type="dxa"/>
          </w:tcPr>
          <w:p w:rsidR="00C52BD2" w:rsidRDefault="00C52BD2" w:rsidP="00A07D42">
            <w:pPr>
              <w:ind w:firstLine="0"/>
            </w:pPr>
          </w:p>
        </w:tc>
        <w:tc>
          <w:tcPr>
            <w:tcW w:w="3827" w:type="dxa"/>
          </w:tcPr>
          <w:p w:rsidR="00C52BD2" w:rsidRDefault="00C52BD2" w:rsidP="00A07D42">
            <w:pPr>
              <w:ind w:firstLine="0"/>
            </w:pPr>
          </w:p>
        </w:tc>
        <w:tc>
          <w:tcPr>
            <w:tcW w:w="3827" w:type="dxa"/>
          </w:tcPr>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C52BD2" w:rsidRDefault="002E3461" w:rsidP="002E3461">
            <w:pPr>
              <w:ind w:firstLine="0"/>
            </w:pPr>
            <w:r>
              <w:t>*</w:t>
            </w:r>
          </w:p>
        </w:tc>
      </w:tr>
      <w:tr w:rsidR="00C52BD2" w:rsidTr="00A07D42">
        <w:tc>
          <w:tcPr>
            <w:tcW w:w="993" w:type="dxa"/>
          </w:tcPr>
          <w:p w:rsidR="00C52BD2" w:rsidRDefault="00C52BD2" w:rsidP="00A07D42">
            <w:pPr>
              <w:ind w:firstLine="0"/>
            </w:pPr>
            <w:r>
              <w:t>3</w:t>
            </w:r>
          </w:p>
        </w:tc>
        <w:tc>
          <w:tcPr>
            <w:tcW w:w="1418" w:type="dxa"/>
          </w:tcPr>
          <w:p w:rsidR="00C52BD2" w:rsidRDefault="00C52BD2" w:rsidP="00A07D42">
            <w:pPr>
              <w:ind w:firstLine="0"/>
            </w:pPr>
          </w:p>
          <w:p w:rsidR="00C52BD2" w:rsidRDefault="00C52BD2" w:rsidP="00A07D42">
            <w:pPr>
              <w:ind w:firstLine="0"/>
            </w:pPr>
          </w:p>
        </w:tc>
        <w:tc>
          <w:tcPr>
            <w:tcW w:w="3827" w:type="dxa"/>
          </w:tcPr>
          <w:p w:rsidR="00C52BD2" w:rsidRDefault="00C52BD2" w:rsidP="002E3461">
            <w:pPr>
              <w:ind w:firstLine="0"/>
            </w:pPr>
          </w:p>
        </w:tc>
        <w:tc>
          <w:tcPr>
            <w:tcW w:w="3827" w:type="dxa"/>
          </w:tcPr>
          <w:p w:rsidR="002E3461" w:rsidRDefault="00C52BD2" w:rsidP="002E3461">
            <w:pPr>
              <w:ind w:firstLine="0"/>
            </w:pPr>
            <w:r>
              <w:t xml:space="preserve"> </w:t>
            </w:r>
            <w:r w:rsidR="002E3461">
              <w:t>*</w:t>
            </w:r>
          </w:p>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C52BD2" w:rsidRDefault="002E3461" w:rsidP="002E3461">
            <w:pPr>
              <w:ind w:firstLine="0"/>
            </w:pPr>
            <w:r>
              <w:t>*</w:t>
            </w:r>
          </w:p>
        </w:tc>
      </w:tr>
      <w:tr w:rsidR="00C52BD2" w:rsidTr="00A07D42">
        <w:tc>
          <w:tcPr>
            <w:tcW w:w="993" w:type="dxa"/>
          </w:tcPr>
          <w:p w:rsidR="00C52BD2" w:rsidRDefault="00C52BD2" w:rsidP="00A07D42">
            <w:pPr>
              <w:ind w:firstLine="0"/>
            </w:pPr>
            <w:r>
              <w:t>4</w:t>
            </w:r>
          </w:p>
        </w:tc>
        <w:tc>
          <w:tcPr>
            <w:tcW w:w="1418" w:type="dxa"/>
          </w:tcPr>
          <w:p w:rsidR="00C52BD2" w:rsidRDefault="00C52BD2" w:rsidP="00A07D42">
            <w:pPr>
              <w:ind w:firstLine="0"/>
            </w:pPr>
          </w:p>
          <w:p w:rsidR="00C52BD2" w:rsidRDefault="00C52BD2" w:rsidP="00A07D42">
            <w:pPr>
              <w:ind w:firstLine="0"/>
            </w:pPr>
          </w:p>
        </w:tc>
        <w:tc>
          <w:tcPr>
            <w:tcW w:w="3827" w:type="dxa"/>
          </w:tcPr>
          <w:p w:rsidR="00C52BD2" w:rsidRDefault="00C52BD2" w:rsidP="00A07D42">
            <w:pPr>
              <w:ind w:firstLine="0"/>
            </w:pPr>
          </w:p>
        </w:tc>
        <w:tc>
          <w:tcPr>
            <w:tcW w:w="3827" w:type="dxa"/>
          </w:tcPr>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C52BD2" w:rsidRDefault="002E3461" w:rsidP="002E3461">
            <w:pPr>
              <w:ind w:firstLine="0"/>
            </w:pPr>
            <w:r>
              <w:t>*</w:t>
            </w:r>
          </w:p>
        </w:tc>
      </w:tr>
      <w:tr w:rsidR="00C52BD2" w:rsidTr="00A07D42">
        <w:tc>
          <w:tcPr>
            <w:tcW w:w="993" w:type="dxa"/>
          </w:tcPr>
          <w:p w:rsidR="00C52BD2" w:rsidRDefault="00C52BD2" w:rsidP="00A07D42">
            <w:pPr>
              <w:ind w:firstLine="0"/>
            </w:pPr>
            <w:r>
              <w:t>5</w:t>
            </w:r>
          </w:p>
        </w:tc>
        <w:tc>
          <w:tcPr>
            <w:tcW w:w="1418" w:type="dxa"/>
          </w:tcPr>
          <w:p w:rsidR="00C52BD2" w:rsidRDefault="00C52BD2" w:rsidP="00A07D42">
            <w:pPr>
              <w:ind w:firstLine="0"/>
            </w:pPr>
          </w:p>
          <w:p w:rsidR="00C52BD2" w:rsidRDefault="00C52BD2" w:rsidP="00A07D42">
            <w:pPr>
              <w:ind w:firstLine="0"/>
            </w:pPr>
          </w:p>
        </w:tc>
        <w:tc>
          <w:tcPr>
            <w:tcW w:w="3827" w:type="dxa"/>
          </w:tcPr>
          <w:p w:rsidR="00C52BD2" w:rsidRDefault="00C52BD2" w:rsidP="00A07D42">
            <w:pPr>
              <w:ind w:firstLine="0"/>
            </w:pPr>
          </w:p>
        </w:tc>
        <w:tc>
          <w:tcPr>
            <w:tcW w:w="3827" w:type="dxa"/>
          </w:tcPr>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C52BD2" w:rsidRDefault="002E3461" w:rsidP="002E3461">
            <w:pPr>
              <w:ind w:firstLine="0"/>
            </w:pPr>
            <w:r>
              <w:t>*</w:t>
            </w:r>
          </w:p>
        </w:tc>
      </w:tr>
      <w:tr w:rsidR="00C52BD2" w:rsidTr="00A07D42">
        <w:tc>
          <w:tcPr>
            <w:tcW w:w="993" w:type="dxa"/>
          </w:tcPr>
          <w:p w:rsidR="00C52BD2" w:rsidRDefault="00C52BD2" w:rsidP="00A07D42">
            <w:pPr>
              <w:ind w:firstLine="0"/>
            </w:pPr>
            <w:r>
              <w:t>6</w:t>
            </w:r>
          </w:p>
        </w:tc>
        <w:tc>
          <w:tcPr>
            <w:tcW w:w="1418" w:type="dxa"/>
          </w:tcPr>
          <w:p w:rsidR="00C52BD2" w:rsidRDefault="00C52BD2" w:rsidP="00A07D42">
            <w:pPr>
              <w:ind w:firstLine="0"/>
            </w:pPr>
          </w:p>
        </w:tc>
        <w:tc>
          <w:tcPr>
            <w:tcW w:w="3827" w:type="dxa"/>
          </w:tcPr>
          <w:p w:rsidR="00C52BD2" w:rsidRDefault="00C52BD2" w:rsidP="00A07D42">
            <w:pPr>
              <w:ind w:firstLine="0"/>
            </w:pPr>
          </w:p>
        </w:tc>
        <w:tc>
          <w:tcPr>
            <w:tcW w:w="3827" w:type="dxa"/>
          </w:tcPr>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C52BD2" w:rsidRDefault="002E3461" w:rsidP="002E3461">
            <w:pPr>
              <w:ind w:firstLine="0"/>
            </w:pPr>
            <w:r>
              <w:t>*</w:t>
            </w:r>
          </w:p>
        </w:tc>
      </w:tr>
      <w:tr w:rsidR="00C52BD2" w:rsidTr="00A07D42">
        <w:tc>
          <w:tcPr>
            <w:tcW w:w="993" w:type="dxa"/>
          </w:tcPr>
          <w:p w:rsidR="00C52BD2" w:rsidRDefault="00C52BD2" w:rsidP="00A07D42">
            <w:pPr>
              <w:ind w:firstLine="0"/>
            </w:pPr>
            <w:r>
              <w:t>…</w:t>
            </w:r>
          </w:p>
        </w:tc>
        <w:tc>
          <w:tcPr>
            <w:tcW w:w="1418" w:type="dxa"/>
          </w:tcPr>
          <w:p w:rsidR="00C52BD2" w:rsidRDefault="00C52BD2" w:rsidP="00A07D42">
            <w:pPr>
              <w:ind w:firstLine="0"/>
            </w:pPr>
          </w:p>
        </w:tc>
        <w:tc>
          <w:tcPr>
            <w:tcW w:w="3827" w:type="dxa"/>
          </w:tcPr>
          <w:p w:rsidR="00C52BD2" w:rsidRDefault="00C52BD2" w:rsidP="00A07D42">
            <w:pPr>
              <w:ind w:firstLine="0"/>
            </w:pPr>
          </w:p>
          <w:p w:rsidR="002E3461" w:rsidRDefault="002E3461" w:rsidP="00A07D42">
            <w:pPr>
              <w:ind w:firstLine="0"/>
            </w:pPr>
          </w:p>
          <w:p w:rsidR="002E3461" w:rsidRDefault="002E3461" w:rsidP="00A07D42">
            <w:pPr>
              <w:ind w:firstLine="0"/>
            </w:pPr>
          </w:p>
          <w:p w:rsidR="002E3461" w:rsidRDefault="002E3461" w:rsidP="00A07D42">
            <w:pPr>
              <w:ind w:firstLine="0"/>
            </w:pPr>
          </w:p>
        </w:tc>
        <w:tc>
          <w:tcPr>
            <w:tcW w:w="3827" w:type="dxa"/>
          </w:tcPr>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C52BD2" w:rsidRDefault="002E3461" w:rsidP="00A07D42">
            <w:pPr>
              <w:ind w:firstLine="0"/>
            </w:pPr>
            <w:r>
              <w:t>*</w:t>
            </w:r>
          </w:p>
        </w:tc>
      </w:tr>
      <w:tr w:rsidR="00C52BD2" w:rsidTr="00A07D42">
        <w:tc>
          <w:tcPr>
            <w:tcW w:w="993" w:type="dxa"/>
          </w:tcPr>
          <w:p w:rsidR="00C52BD2" w:rsidRDefault="00C52BD2" w:rsidP="00A07D42">
            <w:pPr>
              <w:ind w:firstLine="0"/>
            </w:pPr>
            <w:r>
              <w:t>…</w:t>
            </w:r>
          </w:p>
        </w:tc>
        <w:tc>
          <w:tcPr>
            <w:tcW w:w="1418" w:type="dxa"/>
          </w:tcPr>
          <w:p w:rsidR="00C52BD2" w:rsidRDefault="00C52BD2" w:rsidP="00A07D42">
            <w:pPr>
              <w:ind w:firstLine="0"/>
            </w:pPr>
          </w:p>
        </w:tc>
        <w:tc>
          <w:tcPr>
            <w:tcW w:w="3827" w:type="dxa"/>
          </w:tcPr>
          <w:p w:rsidR="00C52BD2" w:rsidRDefault="00C52BD2" w:rsidP="00A07D42">
            <w:pPr>
              <w:ind w:firstLine="0"/>
            </w:pPr>
          </w:p>
          <w:p w:rsidR="002E3461" w:rsidRDefault="002E3461" w:rsidP="00A07D42">
            <w:pPr>
              <w:ind w:firstLine="0"/>
            </w:pPr>
          </w:p>
          <w:p w:rsidR="002E3461" w:rsidRDefault="002E3461" w:rsidP="00A07D42">
            <w:pPr>
              <w:ind w:firstLine="0"/>
            </w:pPr>
          </w:p>
          <w:p w:rsidR="002E3461" w:rsidRDefault="002E3461" w:rsidP="00A07D42">
            <w:pPr>
              <w:ind w:firstLine="0"/>
            </w:pPr>
          </w:p>
        </w:tc>
        <w:tc>
          <w:tcPr>
            <w:tcW w:w="3827" w:type="dxa"/>
          </w:tcPr>
          <w:p w:rsidR="002E3461" w:rsidRDefault="002E3461" w:rsidP="002E3461">
            <w:pPr>
              <w:ind w:firstLine="0"/>
            </w:pPr>
            <w:r>
              <w:t>*</w:t>
            </w:r>
          </w:p>
          <w:p w:rsidR="002E3461" w:rsidRDefault="002E3461" w:rsidP="002E3461">
            <w:pPr>
              <w:ind w:firstLine="0"/>
            </w:pPr>
            <w:r>
              <w:t>*</w:t>
            </w:r>
          </w:p>
          <w:p w:rsidR="002E3461" w:rsidRDefault="002E3461" w:rsidP="002E3461">
            <w:pPr>
              <w:ind w:firstLine="0"/>
            </w:pPr>
            <w:r>
              <w:t>*</w:t>
            </w:r>
          </w:p>
          <w:p w:rsidR="00C52BD2" w:rsidRDefault="002E3461" w:rsidP="00A07D42">
            <w:pPr>
              <w:ind w:firstLine="0"/>
            </w:pPr>
            <w:r>
              <w:t>*</w:t>
            </w:r>
          </w:p>
        </w:tc>
      </w:tr>
    </w:tbl>
    <w:p w:rsidR="00572E4E" w:rsidRDefault="00572E4E" w:rsidP="00022064"/>
    <w:p w:rsidR="00FF228C" w:rsidRDefault="00FF228C" w:rsidP="00FF228C">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14:anchorId="23AD3FF0" wp14:editId="487AACC2">
            <wp:extent cx="770739" cy="57150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Pr>
          <w:rFonts w:asciiTheme="minorHAnsi" w:hAnsiTheme="minorHAnsi" w:cstheme="minorHAnsi"/>
          <w:i w:val="0"/>
          <w:color w:val="808080" w:themeColor="background1" w:themeShade="80"/>
          <w:sz w:val="32"/>
          <w:szCs w:val="32"/>
        </w:rPr>
        <w:t xml:space="preserve">van studenten met </w:t>
      </w:r>
      <w:r w:rsidRPr="009C4646">
        <w:rPr>
          <w:rFonts w:asciiTheme="minorHAnsi" w:hAnsiTheme="minorHAnsi" w:cstheme="minorHAnsi"/>
          <w:i w:val="0"/>
          <w:color w:val="808080" w:themeColor="background1" w:themeShade="80"/>
          <w:sz w:val="32"/>
          <w:szCs w:val="32"/>
        </w:rPr>
        <w:t>AD(H)D</w:t>
      </w:r>
    </w:p>
    <w:p w:rsidR="008A2AF7" w:rsidRDefault="008A2AF7" w:rsidP="00572E4E">
      <w:pPr>
        <w:ind w:firstLine="0"/>
        <w:rPr>
          <w:b/>
          <w:color w:val="FF3300"/>
          <w:sz w:val="32"/>
          <w:szCs w:val="32"/>
        </w:rPr>
      </w:pPr>
    </w:p>
    <w:p w:rsidR="00572E4E" w:rsidRPr="00EB64C5" w:rsidRDefault="00A27213" w:rsidP="00572E4E">
      <w:pPr>
        <w:ind w:firstLine="0"/>
        <w:rPr>
          <w:b/>
          <w:sz w:val="32"/>
          <w:szCs w:val="32"/>
        </w:rPr>
      </w:pPr>
      <w:r w:rsidRPr="00EB64C5">
        <w:rPr>
          <w:b/>
          <w:sz w:val="32"/>
          <w:szCs w:val="32"/>
        </w:rPr>
        <w:t>Bijla</w:t>
      </w:r>
      <w:r w:rsidR="00572E4E" w:rsidRPr="00EB64C5">
        <w:rPr>
          <w:b/>
          <w:sz w:val="32"/>
          <w:szCs w:val="32"/>
        </w:rPr>
        <w:t>ge 2 – Dag- en weekplanning</w:t>
      </w:r>
    </w:p>
    <w:p w:rsidR="003A6163" w:rsidRPr="00572E4E" w:rsidRDefault="003A6163" w:rsidP="00572E4E">
      <w:pPr>
        <w:ind w:firstLine="0"/>
        <w:rPr>
          <w:rFonts w:ascii="Calibri" w:hAnsi="Calibri" w:cs="Calibri"/>
        </w:rPr>
      </w:pPr>
      <w:r w:rsidRPr="00572E4E">
        <w:rPr>
          <w:rFonts w:ascii="Calibri" w:hAnsi="Calibri" w:cs="Calibri"/>
        </w:rPr>
        <w:t>Mogelijke dag</w:t>
      </w:r>
      <w:r w:rsidRPr="00572E4E">
        <w:rPr>
          <w:rStyle w:val="Voetnootmarkering"/>
          <w:rFonts w:ascii="Calibri" w:hAnsi="Calibri" w:cs="Calibri"/>
        </w:rPr>
        <w:footnoteReference w:id="3"/>
      </w:r>
      <w:r w:rsidRPr="00572E4E">
        <w:rPr>
          <w:rFonts w:ascii="Calibri" w:hAnsi="Calibri" w:cs="Calibri"/>
        </w:rPr>
        <w:t xml:space="preserve"> - en weekplanning te gebruiken voor en door studenten met AD</w:t>
      </w:r>
      <w:r w:rsidR="00E31877">
        <w:rPr>
          <w:rFonts w:ascii="Calibri" w:hAnsi="Calibri" w:cs="Calibri"/>
        </w:rPr>
        <w:t>(H)</w:t>
      </w:r>
      <w:r w:rsidRPr="00572E4E">
        <w:rPr>
          <w:rFonts w:ascii="Calibri" w:hAnsi="Calibri" w:cs="Calibri"/>
        </w:rPr>
        <w:t>D.</w:t>
      </w:r>
    </w:p>
    <w:p w:rsidR="00332744" w:rsidRDefault="00332744" w:rsidP="00332744">
      <w:pPr>
        <w:ind w:firstLine="0"/>
        <w:rPr>
          <w:rFonts w:ascii="Calibri" w:hAnsi="Calibri" w:cs="Calibri"/>
          <w:b/>
          <w:color w:val="0070C0"/>
        </w:rPr>
      </w:pPr>
    </w:p>
    <w:p w:rsidR="003A6163" w:rsidRDefault="003A6163" w:rsidP="00332744">
      <w:pPr>
        <w:ind w:firstLine="0"/>
        <w:rPr>
          <w:rFonts w:ascii="Calibri" w:hAnsi="Calibri" w:cs="Calibri"/>
          <w:b/>
          <w:color w:val="E36C0A" w:themeColor="accent6" w:themeShade="BF"/>
          <w:sz w:val="24"/>
          <w:szCs w:val="24"/>
        </w:rPr>
      </w:pPr>
      <w:r w:rsidRPr="00572E4E">
        <w:rPr>
          <w:rFonts w:ascii="Calibri" w:hAnsi="Calibri" w:cs="Calibri"/>
          <w:b/>
          <w:color w:val="E36C0A" w:themeColor="accent6" w:themeShade="BF"/>
          <w:sz w:val="24"/>
          <w:szCs w:val="24"/>
        </w:rPr>
        <w:t xml:space="preserve">1. Dagplanning </w:t>
      </w:r>
    </w:p>
    <w:p w:rsidR="000C3FA7" w:rsidRPr="00572E4E" w:rsidRDefault="000C3FA7" w:rsidP="00332744">
      <w:pPr>
        <w:ind w:firstLine="0"/>
        <w:rPr>
          <w:rFonts w:ascii="Calibri" w:hAnsi="Calibri" w:cs="Calibri"/>
          <w:b/>
          <w:color w:val="E36C0A" w:themeColor="accent6" w:themeShade="BF"/>
          <w:sz w:val="24"/>
          <w:szCs w:val="24"/>
        </w:rPr>
      </w:pPr>
    </w:p>
    <w:tbl>
      <w:tblPr>
        <w:tblStyle w:val="Tabelraster"/>
        <w:tblW w:w="0" w:type="auto"/>
        <w:tblInd w:w="108" w:type="dxa"/>
        <w:tblLook w:val="04A0" w:firstRow="1" w:lastRow="0" w:firstColumn="1" w:lastColumn="0" w:noHBand="0" w:noVBand="1"/>
      </w:tblPr>
      <w:tblGrid>
        <w:gridCol w:w="1134"/>
        <w:gridCol w:w="4536"/>
        <w:gridCol w:w="3434"/>
      </w:tblGrid>
      <w:tr w:rsidR="003A6163" w:rsidRPr="00AD3D6A" w:rsidTr="00332744">
        <w:tc>
          <w:tcPr>
            <w:tcW w:w="9104" w:type="dxa"/>
            <w:gridSpan w:val="3"/>
          </w:tcPr>
          <w:p w:rsidR="003A6163" w:rsidRPr="00AD3D6A" w:rsidRDefault="003A6163" w:rsidP="00332744">
            <w:pPr>
              <w:ind w:firstLine="0"/>
              <w:rPr>
                <w:rFonts w:ascii="Cambria" w:hAnsi="Cambria"/>
                <w:b/>
              </w:rPr>
            </w:pPr>
            <w:r w:rsidRPr="00AD3D6A">
              <w:rPr>
                <w:rFonts w:ascii="Cambria" w:hAnsi="Cambria"/>
                <w:b/>
              </w:rPr>
              <w:t>Datum</w:t>
            </w:r>
          </w:p>
        </w:tc>
      </w:tr>
      <w:tr w:rsidR="003A6163" w:rsidRPr="00AD3D6A" w:rsidTr="00332744">
        <w:tc>
          <w:tcPr>
            <w:tcW w:w="1134" w:type="dxa"/>
          </w:tcPr>
          <w:p w:rsidR="003A6163" w:rsidRPr="00332744" w:rsidRDefault="003A6163" w:rsidP="00332744">
            <w:pPr>
              <w:rPr>
                <w:rFonts w:ascii="Calibri" w:hAnsi="Calibri" w:cs="Calibri"/>
                <w:b/>
              </w:rPr>
            </w:pPr>
            <w:r w:rsidRPr="00332744">
              <w:rPr>
                <w:rFonts w:ascii="Calibri" w:hAnsi="Calibri" w:cs="Calibri"/>
                <w:b/>
              </w:rPr>
              <w:t>Tijd</w:t>
            </w:r>
          </w:p>
        </w:tc>
        <w:tc>
          <w:tcPr>
            <w:tcW w:w="4536" w:type="dxa"/>
          </w:tcPr>
          <w:p w:rsidR="003A6163" w:rsidRPr="00AD3D6A" w:rsidRDefault="003A6163" w:rsidP="00A07D42">
            <w:pPr>
              <w:rPr>
                <w:rFonts w:ascii="Cambria" w:hAnsi="Cambria"/>
                <w:b/>
              </w:rPr>
            </w:pPr>
            <w:r w:rsidRPr="00AD3D6A">
              <w:rPr>
                <w:rFonts w:ascii="Cambria" w:hAnsi="Cambria"/>
                <w:b/>
              </w:rPr>
              <w:t>Planning</w:t>
            </w:r>
          </w:p>
        </w:tc>
        <w:tc>
          <w:tcPr>
            <w:tcW w:w="3434" w:type="dxa"/>
          </w:tcPr>
          <w:p w:rsidR="003A6163" w:rsidRPr="00AD3D6A" w:rsidRDefault="003A6163" w:rsidP="00A07D42">
            <w:pPr>
              <w:rPr>
                <w:rFonts w:ascii="Cambria" w:hAnsi="Cambria"/>
                <w:b/>
              </w:rPr>
            </w:pPr>
            <w:r w:rsidRPr="00AD3D6A">
              <w:rPr>
                <w:rFonts w:ascii="Cambria" w:hAnsi="Cambria"/>
                <w:b/>
              </w:rPr>
              <w:t>Hoe de dag verloopt</w:t>
            </w:r>
            <w:r>
              <w:rPr>
                <w:rFonts w:ascii="Cambria" w:hAnsi="Cambria"/>
                <w:b/>
              </w:rPr>
              <w:t>/check</w:t>
            </w:r>
          </w:p>
        </w:tc>
      </w:tr>
      <w:tr w:rsidR="003A6163" w:rsidRPr="00AD3D6A" w:rsidTr="00332744">
        <w:tc>
          <w:tcPr>
            <w:tcW w:w="1134" w:type="dxa"/>
          </w:tcPr>
          <w:p w:rsidR="003A6163" w:rsidRPr="00332744" w:rsidRDefault="003A6163" w:rsidP="00332744">
            <w:pPr>
              <w:rPr>
                <w:rFonts w:ascii="Calibri" w:hAnsi="Calibri" w:cs="Calibri"/>
                <w:b/>
              </w:rPr>
            </w:pP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7.00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7.30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8.00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8.30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9.00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9.30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10.00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10.30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11.00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11.30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12.00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12.30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13.00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13.30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14.00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14.30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15.00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15.30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16.00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16.30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17.00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17.30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18.00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18.30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19.00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19.30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20.00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20.30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21.00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21.30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22.00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22.30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r w:rsidR="003A6163" w:rsidRPr="00AD3D6A" w:rsidTr="00332744">
        <w:tc>
          <w:tcPr>
            <w:tcW w:w="1134" w:type="dxa"/>
          </w:tcPr>
          <w:p w:rsidR="003A6163" w:rsidRPr="00332744" w:rsidRDefault="003A6163" w:rsidP="00332744">
            <w:pPr>
              <w:ind w:firstLine="0"/>
              <w:rPr>
                <w:rFonts w:ascii="Calibri" w:hAnsi="Calibri" w:cs="Calibri"/>
                <w:b/>
              </w:rPr>
            </w:pPr>
            <w:r w:rsidRPr="00332744">
              <w:rPr>
                <w:rFonts w:ascii="Calibri" w:hAnsi="Calibri" w:cs="Calibri"/>
                <w:b/>
              </w:rPr>
              <w:t>23.00</w:t>
            </w:r>
          </w:p>
        </w:tc>
        <w:tc>
          <w:tcPr>
            <w:tcW w:w="4536" w:type="dxa"/>
          </w:tcPr>
          <w:p w:rsidR="003A6163" w:rsidRPr="00AD3D6A" w:rsidRDefault="003A6163" w:rsidP="00A07D42">
            <w:pPr>
              <w:rPr>
                <w:rFonts w:ascii="Cambria" w:hAnsi="Cambria"/>
                <w:b/>
              </w:rPr>
            </w:pPr>
          </w:p>
        </w:tc>
        <w:tc>
          <w:tcPr>
            <w:tcW w:w="3434" w:type="dxa"/>
          </w:tcPr>
          <w:p w:rsidR="003A6163" w:rsidRPr="00AD3D6A" w:rsidRDefault="003A6163" w:rsidP="00A07D42">
            <w:pPr>
              <w:rPr>
                <w:rFonts w:ascii="Cambria" w:hAnsi="Cambria"/>
                <w:b/>
              </w:rPr>
            </w:pPr>
          </w:p>
        </w:tc>
      </w:tr>
    </w:tbl>
    <w:p w:rsidR="003612C0" w:rsidRDefault="003612C0" w:rsidP="003A6163">
      <w:pPr>
        <w:rPr>
          <w:rFonts w:ascii="Calibri" w:hAnsi="Calibri" w:cs="Calibri"/>
          <w:b/>
          <w:color w:val="0070C0"/>
        </w:rPr>
      </w:pPr>
    </w:p>
    <w:p w:rsidR="00FF228C" w:rsidRDefault="00FF228C" w:rsidP="00FF228C">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14:anchorId="23AD3FF0" wp14:editId="487AACC2">
            <wp:extent cx="770739" cy="57150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Pr>
          <w:rFonts w:asciiTheme="minorHAnsi" w:hAnsiTheme="minorHAnsi" w:cstheme="minorHAnsi"/>
          <w:i w:val="0"/>
          <w:color w:val="808080" w:themeColor="background1" w:themeShade="80"/>
          <w:sz w:val="32"/>
          <w:szCs w:val="32"/>
        </w:rPr>
        <w:t xml:space="preserve">van studenten met </w:t>
      </w:r>
      <w:r w:rsidRPr="009C4646">
        <w:rPr>
          <w:rFonts w:asciiTheme="minorHAnsi" w:hAnsiTheme="minorHAnsi" w:cstheme="minorHAnsi"/>
          <w:i w:val="0"/>
          <w:color w:val="808080" w:themeColor="background1" w:themeShade="80"/>
          <w:sz w:val="32"/>
          <w:szCs w:val="32"/>
        </w:rPr>
        <w:t>AD(H)D</w:t>
      </w:r>
    </w:p>
    <w:p w:rsidR="003A6163" w:rsidRDefault="00332744" w:rsidP="003A6163">
      <w:pPr>
        <w:rPr>
          <w:rFonts w:ascii="Calibri" w:hAnsi="Calibri" w:cs="Calibri"/>
          <w:b/>
          <w:color w:val="E36C0A" w:themeColor="accent6" w:themeShade="BF"/>
          <w:sz w:val="24"/>
          <w:szCs w:val="24"/>
        </w:rPr>
      </w:pPr>
      <w:r>
        <w:rPr>
          <w:rFonts w:ascii="Calibri" w:hAnsi="Calibri" w:cs="Calibri"/>
          <w:b/>
          <w:color w:val="0070C0"/>
        </w:rPr>
        <w:br/>
      </w:r>
      <w:r w:rsidR="003A6163" w:rsidRPr="00332744">
        <w:rPr>
          <w:rFonts w:ascii="Calibri" w:hAnsi="Calibri" w:cs="Calibri"/>
          <w:b/>
          <w:color w:val="E36C0A" w:themeColor="accent6" w:themeShade="BF"/>
          <w:sz w:val="24"/>
          <w:szCs w:val="24"/>
        </w:rPr>
        <w:t>2. Weekplanning</w:t>
      </w:r>
    </w:p>
    <w:p w:rsidR="000C3FA7" w:rsidRPr="00332744" w:rsidRDefault="000C3FA7" w:rsidP="003A6163">
      <w:pPr>
        <w:rPr>
          <w:rFonts w:ascii="Calibri" w:hAnsi="Calibri" w:cs="Calibri"/>
          <w:b/>
          <w:color w:val="E36C0A" w:themeColor="accent6" w:themeShade="BF"/>
          <w:sz w:val="24"/>
          <w:szCs w:val="24"/>
        </w:rPr>
      </w:pPr>
    </w:p>
    <w:tbl>
      <w:tblPr>
        <w:tblStyle w:val="Tabelraster"/>
        <w:tblW w:w="0" w:type="auto"/>
        <w:tblLook w:val="04A0" w:firstRow="1" w:lastRow="0" w:firstColumn="1" w:lastColumn="0" w:noHBand="0" w:noVBand="1"/>
      </w:tblPr>
      <w:tblGrid>
        <w:gridCol w:w="1101"/>
        <w:gridCol w:w="7229"/>
        <w:gridCol w:w="882"/>
      </w:tblGrid>
      <w:tr w:rsidR="003A6163" w:rsidTr="00A07D42">
        <w:tc>
          <w:tcPr>
            <w:tcW w:w="1101" w:type="dxa"/>
          </w:tcPr>
          <w:p w:rsidR="003A6163" w:rsidRDefault="003A6163" w:rsidP="00332744">
            <w:pPr>
              <w:ind w:firstLine="0"/>
              <w:rPr>
                <w:rFonts w:ascii="Cambria" w:hAnsi="Cambria"/>
                <w:b/>
              </w:rPr>
            </w:pPr>
            <w:r>
              <w:rPr>
                <w:rFonts w:ascii="Cambria" w:hAnsi="Cambria"/>
                <w:b/>
              </w:rPr>
              <w:t>WEEK</w:t>
            </w:r>
          </w:p>
        </w:tc>
        <w:tc>
          <w:tcPr>
            <w:tcW w:w="7229" w:type="dxa"/>
          </w:tcPr>
          <w:p w:rsidR="003A6163" w:rsidRDefault="003A6163" w:rsidP="00332744">
            <w:pPr>
              <w:ind w:firstLine="0"/>
              <w:rPr>
                <w:rFonts w:ascii="Cambria" w:hAnsi="Cambria"/>
                <w:b/>
              </w:rPr>
            </w:pPr>
            <w:r>
              <w:rPr>
                <w:rFonts w:ascii="Cambria" w:hAnsi="Cambria"/>
                <w:b/>
              </w:rPr>
              <w:t>To-Do</w:t>
            </w:r>
          </w:p>
        </w:tc>
        <w:tc>
          <w:tcPr>
            <w:tcW w:w="882" w:type="dxa"/>
          </w:tcPr>
          <w:p w:rsidR="003A6163" w:rsidRDefault="003A6163" w:rsidP="00332744">
            <w:pPr>
              <w:ind w:firstLine="0"/>
              <w:rPr>
                <w:rFonts w:ascii="Cambria" w:hAnsi="Cambria"/>
                <w:b/>
              </w:rPr>
            </w:pPr>
            <w:r>
              <w:rPr>
                <w:rFonts w:ascii="Cambria" w:hAnsi="Cambria"/>
                <w:b/>
              </w:rPr>
              <w:t>Check</w:t>
            </w:r>
          </w:p>
        </w:tc>
      </w:tr>
      <w:tr w:rsidR="003A6163" w:rsidTr="00A07D42">
        <w:tc>
          <w:tcPr>
            <w:tcW w:w="1101" w:type="dxa"/>
          </w:tcPr>
          <w:p w:rsidR="003A6163" w:rsidRDefault="003A6163" w:rsidP="00A07D42">
            <w:pPr>
              <w:rPr>
                <w:rFonts w:ascii="Cambria" w:hAnsi="Cambria"/>
                <w:b/>
              </w:rPr>
            </w:pPr>
          </w:p>
        </w:tc>
        <w:tc>
          <w:tcPr>
            <w:tcW w:w="7229" w:type="dxa"/>
          </w:tcPr>
          <w:p w:rsidR="003A6163" w:rsidRDefault="003A6163" w:rsidP="00A07D42">
            <w:pPr>
              <w:rPr>
                <w:rFonts w:ascii="Cambria" w:hAnsi="Cambria"/>
                <w:b/>
              </w:rPr>
            </w:pP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1</w:t>
            </w:r>
          </w:p>
        </w:tc>
        <w:tc>
          <w:tcPr>
            <w:tcW w:w="7229" w:type="dxa"/>
          </w:tcPr>
          <w:p w:rsidR="003A6163" w:rsidRPr="00D636BE" w:rsidRDefault="003A6163" w:rsidP="00A07D42">
            <w:pPr>
              <w:rPr>
                <w:rFonts w:ascii="Cambria" w:hAnsi="Cambria"/>
                <w:b/>
                <w:i/>
              </w:rPr>
            </w:pPr>
            <w:r>
              <w:rPr>
                <w:rFonts w:ascii="Cambria" w:hAnsi="Cambria"/>
                <w:b/>
              </w:rPr>
              <w:t xml:space="preserve">* </w:t>
            </w:r>
            <w:r>
              <w:rPr>
                <w:rFonts w:ascii="Cambria" w:hAnsi="Cambria"/>
                <w:i/>
                <w:sz w:val="18"/>
                <w:szCs w:val="18"/>
              </w:rPr>
              <w:t>I</w:t>
            </w:r>
            <w:r w:rsidRPr="00D636BE">
              <w:rPr>
                <w:rFonts w:ascii="Cambria" w:hAnsi="Cambria"/>
                <w:i/>
                <w:sz w:val="18"/>
                <w:szCs w:val="18"/>
              </w:rPr>
              <w:t xml:space="preserve">nvullen waar deze week aan gewerkt moet worden, wat ingeleverd moet worden, </w:t>
            </w:r>
            <w:r>
              <w:rPr>
                <w:rFonts w:ascii="Cambria" w:hAnsi="Cambria"/>
                <w:i/>
                <w:sz w:val="18"/>
                <w:szCs w:val="18"/>
              </w:rPr>
              <w:t xml:space="preserve">  </w:t>
            </w:r>
            <w:r w:rsidRPr="00D636BE">
              <w:rPr>
                <w:rFonts w:ascii="Cambria" w:hAnsi="Cambria"/>
                <w:i/>
                <w:sz w:val="18"/>
                <w:szCs w:val="18"/>
              </w:rPr>
              <w:t>belangrijke afspraken etc.</w:t>
            </w:r>
            <w:r>
              <w:rPr>
                <w:rFonts w:ascii="Cambria" w:hAnsi="Cambria"/>
                <w:b/>
                <w:i/>
              </w:rPr>
              <w:t xml:space="preserve"> </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2</w:t>
            </w:r>
          </w:p>
        </w:tc>
        <w:tc>
          <w:tcPr>
            <w:tcW w:w="7229" w:type="dxa"/>
          </w:tcPr>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3</w:t>
            </w:r>
          </w:p>
        </w:tc>
        <w:tc>
          <w:tcPr>
            <w:tcW w:w="7229" w:type="dxa"/>
          </w:tcPr>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4</w:t>
            </w:r>
          </w:p>
        </w:tc>
        <w:tc>
          <w:tcPr>
            <w:tcW w:w="7229" w:type="dxa"/>
          </w:tcPr>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5</w:t>
            </w:r>
          </w:p>
        </w:tc>
        <w:tc>
          <w:tcPr>
            <w:tcW w:w="7229" w:type="dxa"/>
          </w:tcPr>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6</w:t>
            </w:r>
          </w:p>
        </w:tc>
        <w:tc>
          <w:tcPr>
            <w:tcW w:w="7229" w:type="dxa"/>
          </w:tcPr>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7</w:t>
            </w:r>
          </w:p>
        </w:tc>
        <w:tc>
          <w:tcPr>
            <w:tcW w:w="7229" w:type="dxa"/>
          </w:tcPr>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332744">
            <w:pPr>
              <w:ind w:firstLine="0"/>
              <w:rPr>
                <w:rFonts w:ascii="Cambria" w:hAnsi="Cambria"/>
                <w:b/>
              </w:rPr>
            </w:pPr>
            <w:r>
              <w:rPr>
                <w:rFonts w:ascii="Cambria" w:hAnsi="Cambria"/>
                <w:b/>
              </w:rPr>
              <w:t>Week 8</w:t>
            </w:r>
          </w:p>
        </w:tc>
        <w:tc>
          <w:tcPr>
            <w:tcW w:w="7229" w:type="dxa"/>
          </w:tcPr>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p w:rsidR="003A6163" w:rsidRDefault="003A6163" w:rsidP="00A07D42">
            <w:pPr>
              <w:rPr>
                <w:rFonts w:ascii="Cambria" w:hAnsi="Cambria"/>
                <w:b/>
              </w:rPr>
            </w:pPr>
            <w:r>
              <w:rPr>
                <w:rFonts w:ascii="Cambria" w:hAnsi="Cambria"/>
                <w:b/>
              </w:rPr>
              <w:t>*</w:t>
            </w:r>
          </w:p>
        </w:tc>
        <w:tc>
          <w:tcPr>
            <w:tcW w:w="882" w:type="dxa"/>
          </w:tcPr>
          <w:p w:rsidR="003A6163" w:rsidRDefault="003A6163" w:rsidP="00A07D42">
            <w:pPr>
              <w:rPr>
                <w:rFonts w:ascii="Cambria" w:hAnsi="Cambria"/>
                <w:b/>
              </w:rPr>
            </w:pPr>
          </w:p>
        </w:tc>
      </w:tr>
      <w:tr w:rsidR="003A6163" w:rsidTr="00A07D42">
        <w:tc>
          <w:tcPr>
            <w:tcW w:w="1101" w:type="dxa"/>
          </w:tcPr>
          <w:p w:rsidR="003A6163" w:rsidRDefault="003A6163" w:rsidP="00A07D42">
            <w:pPr>
              <w:rPr>
                <w:rFonts w:ascii="Cambria" w:hAnsi="Cambria"/>
                <w:b/>
              </w:rPr>
            </w:pPr>
            <w:r>
              <w:rPr>
                <w:rFonts w:ascii="Cambria" w:hAnsi="Cambria"/>
                <w:b/>
              </w:rPr>
              <w:t xml:space="preserve">ETC. </w:t>
            </w:r>
          </w:p>
        </w:tc>
        <w:tc>
          <w:tcPr>
            <w:tcW w:w="7229" w:type="dxa"/>
          </w:tcPr>
          <w:p w:rsidR="003A6163" w:rsidRDefault="003A6163" w:rsidP="00A07D42">
            <w:pPr>
              <w:rPr>
                <w:rFonts w:ascii="Cambria" w:hAnsi="Cambria"/>
                <w:b/>
              </w:rPr>
            </w:pPr>
          </w:p>
        </w:tc>
        <w:tc>
          <w:tcPr>
            <w:tcW w:w="882" w:type="dxa"/>
          </w:tcPr>
          <w:p w:rsidR="003A6163" w:rsidRDefault="003A6163" w:rsidP="00A07D42">
            <w:pPr>
              <w:rPr>
                <w:rFonts w:ascii="Cambria" w:hAnsi="Cambria"/>
                <w:b/>
              </w:rPr>
            </w:pPr>
          </w:p>
        </w:tc>
      </w:tr>
    </w:tbl>
    <w:p w:rsidR="003A6163" w:rsidRDefault="003A6163" w:rsidP="003A6163"/>
    <w:p w:rsidR="00772AB7" w:rsidRDefault="00772AB7" w:rsidP="00022064"/>
    <w:p w:rsidR="00FF228C" w:rsidRDefault="00FF228C" w:rsidP="00FF228C">
      <w:pPr>
        <w:pStyle w:val="Kop6"/>
        <w:rPr>
          <w:rFonts w:asciiTheme="minorHAnsi" w:hAnsiTheme="minorHAnsi" w:cstheme="minorHAnsi"/>
          <w:i w:val="0"/>
          <w:color w:val="808080" w:themeColor="background1" w:themeShade="80"/>
          <w:sz w:val="44"/>
          <w:szCs w:val="44"/>
        </w:rPr>
      </w:pPr>
      <w:r>
        <w:rPr>
          <w:rFonts w:cstheme="majorHAnsi"/>
          <w:noProof/>
          <w:lang w:eastAsia="nl-NL"/>
        </w:rPr>
        <w:lastRenderedPageBreak/>
        <w:drawing>
          <wp:inline distT="0" distB="0" distL="0" distR="0" wp14:anchorId="23AD3FF0" wp14:editId="487AACC2">
            <wp:extent cx="770739" cy="571500"/>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74534" cy="574314"/>
                    </a:xfrm>
                    <a:prstGeom prst="rect">
                      <a:avLst/>
                    </a:prstGeom>
                    <a:noFill/>
                    <a:ln w="9525">
                      <a:noFill/>
                      <a:miter lim="800000"/>
                      <a:headEnd/>
                      <a:tailEnd/>
                    </a:ln>
                  </pic:spPr>
                </pic:pic>
              </a:graphicData>
            </a:graphic>
          </wp:inline>
        </w:drawing>
      </w:r>
      <w:r>
        <w:rPr>
          <w:rFonts w:asciiTheme="minorHAnsi" w:hAnsiTheme="minorHAnsi" w:cstheme="minorHAnsi"/>
          <w:sz w:val="44"/>
          <w:szCs w:val="44"/>
        </w:rPr>
        <w:tab/>
      </w:r>
      <w:r w:rsidRPr="009C4646">
        <w:rPr>
          <w:rFonts w:asciiTheme="minorHAnsi" w:hAnsiTheme="minorHAnsi" w:cstheme="minorHAnsi"/>
          <w:i w:val="0"/>
          <w:color w:val="808080" w:themeColor="background1" w:themeShade="80"/>
          <w:sz w:val="32"/>
          <w:szCs w:val="32"/>
        </w:rPr>
        <w:t xml:space="preserve">Begeleiding </w:t>
      </w:r>
      <w:r>
        <w:rPr>
          <w:rFonts w:asciiTheme="minorHAnsi" w:hAnsiTheme="minorHAnsi" w:cstheme="minorHAnsi"/>
          <w:i w:val="0"/>
          <w:color w:val="808080" w:themeColor="background1" w:themeShade="80"/>
          <w:sz w:val="32"/>
          <w:szCs w:val="32"/>
        </w:rPr>
        <w:t xml:space="preserve">van studenten met </w:t>
      </w:r>
      <w:r w:rsidRPr="009C4646">
        <w:rPr>
          <w:rFonts w:asciiTheme="minorHAnsi" w:hAnsiTheme="minorHAnsi" w:cstheme="minorHAnsi"/>
          <w:i w:val="0"/>
          <w:color w:val="808080" w:themeColor="background1" w:themeShade="80"/>
          <w:sz w:val="32"/>
          <w:szCs w:val="32"/>
        </w:rPr>
        <w:t>AD(H)D</w:t>
      </w:r>
    </w:p>
    <w:p w:rsidR="00161755" w:rsidRPr="00EB64C5" w:rsidRDefault="00161755" w:rsidP="00161755">
      <w:pPr>
        <w:ind w:firstLine="0"/>
        <w:rPr>
          <w:b/>
          <w:sz w:val="32"/>
          <w:szCs w:val="32"/>
        </w:rPr>
      </w:pPr>
      <w:r w:rsidRPr="00EB64C5">
        <w:rPr>
          <w:b/>
          <w:sz w:val="32"/>
          <w:szCs w:val="32"/>
        </w:rPr>
        <w:t>Bijla</w:t>
      </w:r>
      <w:r>
        <w:rPr>
          <w:b/>
          <w:sz w:val="32"/>
          <w:szCs w:val="32"/>
        </w:rPr>
        <w:t xml:space="preserve">ge 3 - </w:t>
      </w:r>
      <w:r w:rsidRPr="00EB64C5">
        <w:rPr>
          <w:b/>
          <w:sz w:val="32"/>
          <w:szCs w:val="32"/>
        </w:rPr>
        <w:t xml:space="preserve"> </w:t>
      </w:r>
      <w:r>
        <w:rPr>
          <w:b/>
          <w:sz w:val="32"/>
          <w:szCs w:val="32"/>
        </w:rPr>
        <w:t>Samenvatting onderzoeksverslag</w:t>
      </w:r>
      <w:r w:rsidR="005B6887">
        <w:rPr>
          <w:b/>
          <w:sz w:val="32"/>
          <w:szCs w:val="32"/>
        </w:rPr>
        <w:t xml:space="preserve"> ‘Hersenstorm,   windkracht 8’</w:t>
      </w:r>
    </w:p>
    <w:p w:rsidR="00161755" w:rsidRDefault="00161755" w:rsidP="00161755">
      <w:pPr>
        <w:pStyle w:val="Geenafstand"/>
        <w:jc w:val="center"/>
        <w:rPr>
          <w:rFonts w:ascii="Idolwild" w:hAnsi="Idolwild"/>
          <w:b/>
          <w:sz w:val="28"/>
          <w:szCs w:val="28"/>
        </w:rPr>
      </w:pPr>
    </w:p>
    <w:p w:rsidR="00161755" w:rsidRPr="00161755" w:rsidRDefault="00161755" w:rsidP="00161755">
      <w:pPr>
        <w:pStyle w:val="Geenafstand"/>
        <w:jc w:val="center"/>
        <w:rPr>
          <w:rFonts w:ascii="Calibri" w:hAnsi="Calibri" w:cs="Calibri"/>
          <w:b/>
          <w:sz w:val="28"/>
          <w:szCs w:val="28"/>
        </w:rPr>
      </w:pPr>
      <w:r w:rsidRPr="00161755">
        <w:rPr>
          <w:rFonts w:ascii="Calibri" w:hAnsi="Calibri" w:cs="Calibri"/>
          <w:b/>
          <w:sz w:val="28"/>
          <w:szCs w:val="28"/>
        </w:rPr>
        <w:t>Hersenstorm,Windkracht 8</w:t>
      </w:r>
    </w:p>
    <w:p w:rsidR="00161755" w:rsidRPr="00161755" w:rsidRDefault="00161755" w:rsidP="00161755">
      <w:pPr>
        <w:pStyle w:val="Geenafstand"/>
        <w:jc w:val="center"/>
        <w:rPr>
          <w:rFonts w:ascii="Calibri" w:hAnsi="Calibri" w:cs="Calibri"/>
          <w:b/>
          <w:sz w:val="24"/>
          <w:szCs w:val="24"/>
        </w:rPr>
      </w:pPr>
      <w:r w:rsidRPr="00161755">
        <w:rPr>
          <w:rFonts w:ascii="Calibri" w:hAnsi="Calibri" w:cs="Calibri"/>
          <w:b/>
          <w:sz w:val="24"/>
          <w:szCs w:val="24"/>
        </w:rPr>
        <w:t>Begeleiding aan studenten met AD(H)D</w:t>
      </w:r>
    </w:p>
    <w:p w:rsidR="00161755" w:rsidRPr="00161755" w:rsidRDefault="00161755" w:rsidP="00161755">
      <w:pPr>
        <w:pStyle w:val="Geenafstand"/>
        <w:jc w:val="center"/>
        <w:rPr>
          <w:rFonts w:ascii="Calibri" w:hAnsi="Calibri" w:cs="Calibri"/>
          <w:b/>
          <w:sz w:val="24"/>
          <w:szCs w:val="24"/>
        </w:rPr>
      </w:pPr>
      <w:r w:rsidRPr="00161755">
        <w:rPr>
          <w:rFonts w:ascii="Calibri" w:hAnsi="Calibri" w:cs="Calibri"/>
          <w:b/>
          <w:sz w:val="24"/>
          <w:szCs w:val="24"/>
        </w:rPr>
        <w:t>in het Hoger Beroepsonderwijs</w:t>
      </w:r>
    </w:p>
    <w:p w:rsidR="00161755" w:rsidRDefault="00161755" w:rsidP="00161755">
      <w:pPr>
        <w:pStyle w:val="Geenafstand"/>
        <w:jc w:val="both"/>
        <w:rPr>
          <w:rFonts w:ascii="Calibri" w:hAnsi="Calibri" w:cs="Calibri"/>
          <w:color w:val="000000" w:themeColor="text1"/>
        </w:rPr>
      </w:pPr>
    </w:p>
    <w:p w:rsidR="00161755" w:rsidRDefault="00161755" w:rsidP="00D31596">
      <w:pPr>
        <w:pStyle w:val="Geenafstand"/>
        <w:spacing w:line="276" w:lineRule="auto"/>
        <w:jc w:val="both"/>
        <w:rPr>
          <w:rFonts w:ascii="Calibri" w:hAnsi="Calibri" w:cs="Calibri"/>
          <w:color w:val="000000" w:themeColor="text1"/>
        </w:rPr>
      </w:pPr>
      <w:r w:rsidRPr="00034458">
        <w:rPr>
          <w:rFonts w:ascii="Calibri" w:hAnsi="Calibri" w:cs="Calibri"/>
          <w:color w:val="000000" w:themeColor="text1"/>
        </w:rPr>
        <w:t>Binnen de Academie Sociale Studies van de CHE is er</w:t>
      </w:r>
      <w:r>
        <w:rPr>
          <w:rFonts w:ascii="Calibri" w:hAnsi="Calibri" w:cs="Calibri"/>
          <w:color w:val="000000" w:themeColor="text1"/>
        </w:rPr>
        <w:t xml:space="preserve"> door ons</w:t>
      </w:r>
      <w:r w:rsidRPr="00034458">
        <w:rPr>
          <w:rFonts w:ascii="Calibri" w:hAnsi="Calibri" w:cs="Calibri"/>
          <w:color w:val="000000" w:themeColor="text1"/>
        </w:rPr>
        <w:t xml:space="preserve"> onderzoek gedaan </w:t>
      </w:r>
      <w:r>
        <w:rPr>
          <w:rFonts w:ascii="Calibri" w:hAnsi="Calibri" w:cs="Calibri"/>
          <w:color w:val="000000" w:themeColor="text1"/>
        </w:rPr>
        <w:t xml:space="preserve">naar aanleiding van </w:t>
      </w:r>
      <w:r w:rsidRPr="00034458">
        <w:rPr>
          <w:rFonts w:ascii="Calibri" w:hAnsi="Calibri" w:cs="Calibri"/>
          <w:color w:val="000000" w:themeColor="text1"/>
        </w:rPr>
        <w:t xml:space="preserve">de volgende probleemstelling: </w:t>
      </w:r>
    </w:p>
    <w:p w:rsidR="00161755" w:rsidRDefault="00161755" w:rsidP="00D31596">
      <w:pPr>
        <w:pStyle w:val="Geenafstand"/>
        <w:spacing w:line="276" w:lineRule="auto"/>
        <w:jc w:val="both"/>
        <w:rPr>
          <w:rFonts w:ascii="Calibri" w:hAnsi="Calibri" w:cs="Calibri"/>
          <w:color w:val="000000" w:themeColor="text1"/>
        </w:rPr>
      </w:pPr>
    </w:p>
    <w:p w:rsidR="00161755" w:rsidRPr="00DF2AA7" w:rsidRDefault="00161755" w:rsidP="00D31596">
      <w:pPr>
        <w:pStyle w:val="Geenafstand"/>
        <w:spacing w:line="276" w:lineRule="auto"/>
        <w:jc w:val="both"/>
        <w:rPr>
          <w:rFonts w:ascii="Calibri" w:hAnsi="Calibri" w:cs="Calibri"/>
          <w:i/>
        </w:rPr>
      </w:pPr>
      <w:r w:rsidRPr="00DF2AA7">
        <w:rPr>
          <w:rFonts w:ascii="Calibri" w:hAnsi="Calibri" w:cs="Calibri"/>
          <w:i/>
        </w:rPr>
        <w:t xml:space="preserve">‘Het is </w:t>
      </w:r>
      <w:r w:rsidRPr="00DF2AA7">
        <w:rPr>
          <w:rFonts w:ascii="Calibri" w:eastAsiaTheme="majorEastAsia" w:hAnsi="Calibri" w:cs="Calibri"/>
          <w:i/>
          <w:iCs/>
        </w:rPr>
        <w:t>voor de studieloopbaanbegeleiders van de Christelijke Hogeschool Ede (</w:t>
      </w:r>
      <w:r>
        <w:rPr>
          <w:rFonts w:ascii="Calibri" w:eastAsiaTheme="majorEastAsia" w:hAnsi="Calibri" w:cs="Calibri"/>
          <w:i/>
          <w:iCs/>
        </w:rPr>
        <w:t>Academie Sociale S</w:t>
      </w:r>
      <w:r w:rsidRPr="00DF2AA7">
        <w:rPr>
          <w:rFonts w:ascii="Calibri" w:eastAsiaTheme="majorEastAsia" w:hAnsi="Calibri" w:cs="Calibri"/>
          <w:i/>
          <w:iCs/>
        </w:rPr>
        <w:t xml:space="preserve">tudies) onduidelijk hoe en in hoeverre studenten met de diagnose AD(H)D, specifieke begeleiding nodig hebben om hun studie succesvol te </w:t>
      </w:r>
      <w:r w:rsidRPr="00D105D9">
        <w:rPr>
          <w:rFonts w:ascii="Calibri" w:eastAsiaTheme="majorEastAsia" w:hAnsi="Calibri" w:cs="Calibri"/>
          <w:i/>
          <w:iCs/>
        </w:rPr>
        <w:t>doorlopen, en</w:t>
      </w:r>
      <w:r w:rsidRPr="00DF2AA7">
        <w:rPr>
          <w:rFonts w:ascii="Calibri" w:eastAsiaTheme="majorEastAsia" w:hAnsi="Calibri" w:cs="Calibri"/>
          <w:i/>
          <w:iCs/>
        </w:rPr>
        <w:t xml:space="preserve"> hoe dit mogelijk vorm gegeven kan worden binnen de functie </w:t>
      </w:r>
      <w:r w:rsidRPr="00D105D9">
        <w:rPr>
          <w:rFonts w:ascii="Calibri" w:eastAsiaTheme="majorEastAsia" w:hAnsi="Calibri" w:cs="Calibri"/>
          <w:i/>
          <w:iCs/>
        </w:rPr>
        <w:t>en de</w:t>
      </w:r>
      <w:r w:rsidRPr="00DF2AA7">
        <w:rPr>
          <w:rFonts w:ascii="Calibri" w:eastAsiaTheme="majorEastAsia" w:hAnsi="Calibri" w:cs="Calibri"/>
          <w:i/>
          <w:iCs/>
        </w:rPr>
        <w:t xml:space="preserve"> taken van de studieloopbaanbegeleiders van de Christelijke Hogeschool Ede’.</w:t>
      </w:r>
    </w:p>
    <w:p w:rsidR="00161755" w:rsidRDefault="00161755" w:rsidP="00D31596">
      <w:pPr>
        <w:pStyle w:val="Geenafstand"/>
        <w:spacing w:line="276" w:lineRule="auto"/>
        <w:jc w:val="both"/>
        <w:rPr>
          <w:rFonts w:ascii="Calibri" w:hAnsi="Calibri" w:cs="Calibri"/>
          <w:color w:val="000000" w:themeColor="text1"/>
        </w:rPr>
      </w:pPr>
    </w:p>
    <w:p w:rsidR="00161755" w:rsidRPr="00034458" w:rsidRDefault="00161755" w:rsidP="00D31596">
      <w:pPr>
        <w:pStyle w:val="Geenafstand"/>
        <w:spacing w:line="276" w:lineRule="auto"/>
        <w:jc w:val="both"/>
        <w:rPr>
          <w:rFonts w:ascii="Calibri" w:hAnsi="Calibri" w:cs="Calibri"/>
          <w:color w:val="000000" w:themeColor="text1"/>
        </w:rPr>
      </w:pPr>
      <w:r w:rsidRPr="00034458">
        <w:rPr>
          <w:rFonts w:ascii="Calibri" w:hAnsi="Calibri" w:cs="Calibri"/>
          <w:color w:val="000000" w:themeColor="text1"/>
        </w:rPr>
        <w:t xml:space="preserve">Studieloopbaanbegeleiders zien dat studenten met AD(H)D, ondanks dat ze geschikt lijken te zijn voor de opleiding, vaak tegen problemen aanlopen tijdens de studie of de studie voortijdig beëindigen. Voor de studieloopbaanbegeleiders is het niet duidelijk waar deze problemen door ontstaan en wat zij aan begeleiding kunnen bieden. Hierbij speelt ook de vraag in hoeverre het de verantwoordelijkheid is van de studieloopbaanbegeleiders om deze studenten met AD(H)D te begeleiden. </w:t>
      </w:r>
    </w:p>
    <w:p w:rsidR="00161755" w:rsidRPr="00034458" w:rsidRDefault="00161755" w:rsidP="00D31596">
      <w:pPr>
        <w:pStyle w:val="Geenafstand"/>
        <w:spacing w:line="276" w:lineRule="auto"/>
        <w:jc w:val="both"/>
        <w:rPr>
          <w:rFonts w:ascii="Calibri" w:hAnsi="Calibri" w:cs="Calibri"/>
          <w:color w:val="FF0000"/>
        </w:rPr>
      </w:pPr>
    </w:p>
    <w:p w:rsidR="00161755" w:rsidRPr="00034458" w:rsidRDefault="00161755" w:rsidP="00D31596">
      <w:pPr>
        <w:pStyle w:val="Geenafstand"/>
        <w:spacing w:line="276" w:lineRule="auto"/>
        <w:jc w:val="both"/>
        <w:rPr>
          <w:rFonts w:ascii="Calibri" w:hAnsi="Calibri" w:cs="Calibri"/>
          <w:color w:val="FF0000"/>
        </w:rPr>
      </w:pPr>
      <w:r w:rsidRPr="00034458">
        <w:rPr>
          <w:rFonts w:ascii="Calibri" w:eastAsia="Times New Roman" w:hAnsi="Calibri" w:cs="Calibri"/>
        </w:rPr>
        <w:t>Het doel van dit onderzoek is om handreikingen te geven aan de studieloopbaanbegeleiders van d</w:t>
      </w:r>
      <w:r>
        <w:rPr>
          <w:rFonts w:ascii="Calibri" w:eastAsia="Times New Roman" w:hAnsi="Calibri" w:cs="Calibri"/>
        </w:rPr>
        <w:t>e CHE (ASS)</w:t>
      </w:r>
      <w:r w:rsidRPr="00034458">
        <w:rPr>
          <w:rFonts w:ascii="Calibri" w:eastAsia="Times New Roman" w:hAnsi="Calibri" w:cs="Calibri"/>
        </w:rPr>
        <w:t xml:space="preserve"> om studenten met AD(H)D op een passende wijze te begeleiden. Om dit doel te bereiken is er literatuur- en praktijkonderzoek gedaan naar de symptomen, invloeden en gevolgen die studenten met AD(H)D tijdens de studie ervaren. Er is onderzocht welke interventies en methodieken hier passend bij zijn en wat hierin de rol voor de studieloopbaanbegeleiders kan zijn. Daarnaast is er </w:t>
      </w:r>
      <w:r>
        <w:rPr>
          <w:rFonts w:ascii="Calibri" w:eastAsia="Times New Roman" w:hAnsi="Calibri" w:cs="Calibri"/>
        </w:rPr>
        <w:t>onderzocht</w:t>
      </w:r>
      <w:r w:rsidRPr="00034458">
        <w:rPr>
          <w:rFonts w:ascii="Calibri" w:eastAsia="Times New Roman" w:hAnsi="Calibri" w:cs="Calibri"/>
        </w:rPr>
        <w:t xml:space="preserve"> in hoeverre de studieloopbaanbegeleiders van de CHE hier al aandacht aan schenken en</w:t>
      </w:r>
      <w:r>
        <w:rPr>
          <w:rFonts w:ascii="Calibri" w:eastAsia="Times New Roman" w:hAnsi="Calibri" w:cs="Calibri"/>
        </w:rPr>
        <w:t xml:space="preserve"> </w:t>
      </w:r>
      <w:r w:rsidRPr="000D32A0">
        <w:rPr>
          <w:rFonts w:ascii="Calibri" w:eastAsia="Times New Roman" w:hAnsi="Calibri" w:cs="Calibri"/>
        </w:rPr>
        <w:t>in hoeverre zij</w:t>
      </w:r>
      <w:r w:rsidRPr="00034458">
        <w:rPr>
          <w:rFonts w:ascii="Calibri" w:eastAsia="Times New Roman" w:hAnsi="Calibri" w:cs="Calibri"/>
        </w:rPr>
        <w:t xml:space="preserve"> begeleiding bieden aan studenten met AD(H)D. Vervolgens is er ook gekeken naar hoe dit ervaren wordt door zowel de studenten met AD(H)D, als de studieloopbaanbegeleiders zelf.</w:t>
      </w:r>
    </w:p>
    <w:p w:rsidR="00161755" w:rsidRPr="00034458" w:rsidRDefault="00161755" w:rsidP="00D31596">
      <w:pPr>
        <w:pStyle w:val="Geenafstand"/>
        <w:spacing w:line="276" w:lineRule="auto"/>
        <w:jc w:val="both"/>
        <w:rPr>
          <w:rFonts w:ascii="Calibri" w:hAnsi="Calibri" w:cs="Calibri"/>
        </w:rPr>
      </w:pPr>
    </w:p>
    <w:p w:rsidR="00161755" w:rsidRDefault="00161755" w:rsidP="00D31596">
      <w:pPr>
        <w:pStyle w:val="Geenafstand"/>
        <w:spacing w:line="276" w:lineRule="auto"/>
        <w:jc w:val="both"/>
        <w:rPr>
          <w:rFonts w:ascii="Calibri" w:eastAsia="Times New Roman" w:hAnsi="Calibri" w:cs="Calibri"/>
        </w:rPr>
      </w:pPr>
      <w:r w:rsidRPr="00034458">
        <w:rPr>
          <w:rFonts w:ascii="Calibri" w:eastAsia="Times New Roman" w:hAnsi="Calibri" w:cs="Calibri"/>
        </w:rPr>
        <w:t xml:space="preserve">De studenten met AD(H)D </w:t>
      </w:r>
      <w:r>
        <w:rPr>
          <w:rFonts w:ascii="Calibri" w:eastAsia="Times New Roman" w:hAnsi="Calibri" w:cs="Calibri"/>
        </w:rPr>
        <w:t>geven aan</w:t>
      </w:r>
      <w:r w:rsidRPr="00034458">
        <w:rPr>
          <w:rFonts w:ascii="Calibri" w:eastAsia="Times New Roman" w:hAnsi="Calibri" w:cs="Calibri"/>
        </w:rPr>
        <w:t xml:space="preserve"> dat zij tijdens de studie hoofdzakelijk problemen ervaren door hun moeite met concentreren, timemanagement, hulp</w:t>
      </w:r>
      <w:r>
        <w:rPr>
          <w:rFonts w:ascii="Calibri" w:eastAsia="Times New Roman" w:hAnsi="Calibri" w:cs="Calibri"/>
        </w:rPr>
        <w:t xml:space="preserve"> te </w:t>
      </w:r>
      <w:r w:rsidRPr="00034458">
        <w:rPr>
          <w:rFonts w:ascii="Calibri" w:eastAsia="Times New Roman" w:hAnsi="Calibri" w:cs="Calibri"/>
        </w:rPr>
        <w:t>vragen, faalgevoelens en faalangsten. Daarnaast ervaren studenten regelmatig, onder andere van studieloopbaanbegeleiders, gevoelens van onbegrip, irritatie e</w:t>
      </w:r>
      <w:r w:rsidRPr="00034458">
        <w:rPr>
          <w:rFonts w:ascii="Calibri" w:eastAsia="Times New Roman" w:hAnsi="Calibri" w:cs="Calibri"/>
          <w:color w:val="000000" w:themeColor="text1"/>
        </w:rPr>
        <w:t xml:space="preserve">n weinig betrokkenheid met betrekking tot de diagnose AD(H)D en de gevolgen ervan. </w:t>
      </w:r>
      <w:r w:rsidRPr="000D32A0">
        <w:rPr>
          <w:rFonts w:ascii="Calibri" w:eastAsia="Times New Roman" w:hAnsi="Calibri" w:cs="Calibri"/>
          <w:color w:val="000000" w:themeColor="text1"/>
        </w:rPr>
        <w:t>Er zijn ook</w:t>
      </w:r>
      <w:r>
        <w:rPr>
          <w:rFonts w:ascii="Calibri" w:eastAsia="Times New Roman" w:hAnsi="Calibri" w:cs="Calibri"/>
          <w:color w:val="000000" w:themeColor="text1"/>
        </w:rPr>
        <w:t xml:space="preserve"> p</w:t>
      </w:r>
      <w:r w:rsidRPr="00034458">
        <w:rPr>
          <w:rFonts w:ascii="Calibri" w:eastAsia="Times New Roman" w:hAnsi="Calibri" w:cs="Calibri"/>
        </w:rPr>
        <w:t xml:space="preserve">ositieve ervaringen </w:t>
      </w:r>
      <w:r>
        <w:rPr>
          <w:rFonts w:ascii="Calibri" w:eastAsia="Times New Roman" w:hAnsi="Calibri" w:cs="Calibri"/>
        </w:rPr>
        <w:t>met</w:t>
      </w:r>
      <w:r w:rsidRPr="00034458">
        <w:rPr>
          <w:rFonts w:ascii="Calibri" w:eastAsia="Times New Roman" w:hAnsi="Calibri" w:cs="Calibri"/>
        </w:rPr>
        <w:t xml:space="preserve"> studieloopbaanbegeleiders die meedenken, begrip tonen en helpen met de planning. Wat de studenten met AD(H)D aangeven voornamelijk nodig te hebben, is dat de studieloopbaanbegeleiders kennis nemen van de diagnose. Kennis hebben va</w:t>
      </w:r>
      <w:r>
        <w:rPr>
          <w:rFonts w:ascii="Calibri" w:eastAsia="Times New Roman" w:hAnsi="Calibri" w:cs="Calibri"/>
        </w:rPr>
        <w:t>n de diagnose betekent</w:t>
      </w:r>
      <w:r w:rsidRPr="00034458">
        <w:rPr>
          <w:rFonts w:ascii="Calibri" w:eastAsia="Times New Roman" w:hAnsi="Calibri" w:cs="Calibri"/>
        </w:rPr>
        <w:t xml:space="preserve"> dat de studieloopbaanbegeleiders inzien en begrijpen dat de diagnose AD(H)D een alles doordringend en duurzaam gedragspatroon veroorzaakt. Deze kennis leidt mogelijk tot meer begrip voor de studenten. De studenten hebben het nodig dat de </w:t>
      </w:r>
      <w:r w:rsidRPr="00034458">
        <w:rPr>
          <w:rFonts w:ascii="Calibri" w:eastAsia="Times New Roman" w:hAnsi="Calibri" w:cs="Calibri"/>
        </w:rPr>
        <w:lastRenderedPageBreak/>
        <w:t xml:space="preserve">studieloopbaanbegeleiders initiatief nemen voor het contact, structuur bieden, het leerproces in de gaten houden en hen motiveren. De verantwoording voor deze begeleiding ligt enerzijds bij de studieloopbaanbegeleiders. Zij hebben als taak om studenten te begeleiden in hun studieproces, gesprekken te voeren en aandacht te hebben voor de student als persoon. </w:t>
      </w:r>
      <w:r>
        <w:rPr>
          <w:rFonts w:ascii="Calibri" w:eastAsia="Times New Roman" w:hAnsi="Calibri" w:cs="Calibri"/>
        </w:rPr>
        <w:t>Anderzijds</w:t>
      </w:r>
      <w:r w:rsidRPr="00034458">
        <w:rPr>
          <w:rFonts w:ascii="Calibri" w:eastAsia="Times New Roman" w:hAnsi="Calibri" w:cs="Calibri"/>
        </w:rPr>
        <w:t xml:space="preserve"> is het de verantwoording van de studenten om open te staan voor hulp, initiatief te nemen, zelfinzicht te hebben en te kunnen functionere</w:t>
      </w:r>
      <w:r>
        <w:rPr>
          <w:rFonts w:ascii="Calibri" w:eastAsia="Times New Roman" w:hAnsi="Calibri" w:cs="Calibri"/>
        </w:rPr>
        <w:t>n op het niveau van het Hoger b</w:t>
      </w:r>
      <w:r w:rsidRPr="00034458">
        <w:rPr>
          <w:rFonts w:ascii="Calibri" w:eastAsia="Times New Roman" w:hAnsi="Calibri" w:cs="Calibri"/>
        </w:rPr>
        <w:t xml:space="preserve">eroepsonderwijs. </w:t>
      </w:r>
    </w:p>
    <w:p w:rsidR="00161755" w:rsidRDefault="00161755" w:rsidP="00D31596">
      <w:pPr>
        <w:pStyle w:val="Geenafstand"/>
        <w:spacing w:line="276" w:lineRule="auto"/>
        <w:rPr>
          <w:rFonts w:ascii="Calibri" w:eastAsia="Times New Roman" w:hAnsi="Calibri" w:cs="Calibri"/>
        </w:rPr>
      </w:pPr>
    </w:p>
    <w:p w:rsidR="00161755" w:rsidRDefault="00161755" w:rsidP="00D31596">
      <w:pPr>
        <w:pStyle w:val="Geenafstand"/>
        <w:spacing w:line="276" w:lineRule="auto"/>
      </w:pPr>
      <w:r w:rsidRPr="00034458">
        <w:rPr>
          <w:rFonts w:ascii="Calibri" w:eastAsia="Times New Roman" w:hAnsi="Calibri" w:cs="Calibri"/>
        </w:rPr>
        <w:t>Passende begeleiding voor de studenten met AD(H)D kan door de studieloopbaanbegeleiders als volgt worden geboden:</w:t>
      </w:r>
      <w:r w:rsidRPr="00034458">
        <w:rPr>
          <w:rFonts w:ascii="Calibri" w:eastAsia="Times New Roman" w:hAnsi="Calibri" w:cs="Calibri"/>
        </w:rPr>
        <w:br/>
      </w:r>
      <w:r w:rsidRPr="00034458">
        <w:rPr>
          <w:rFonts w:ascii="Calibri" w:eastAsia="Times New Roman" w:hAnsi="Calibri" w:cs="Calibri"/>
        </w:rPr>
        <w:sym w:font="Wingdings 2" w:char="F050"/>
      </w:r>
      <w:r w:rsidRPr="00034458">
        <w:rPr>
          <w:rFonts w:ascii="Calibri" w:eastAsia="Times New Roman" w:hAnsi="Calibri" w:cs="Calibri"/>
        </w:rPr>
        <w:t xml:space="preserve">     Kennis opdoen</w:t>
      </w:r>
      <w:r>
        <w:rPr>
          <w:rFonts w:ascii="Calibri" w:eastAsia="Times New Roman" w:hAnsi="Calibri" w:cs="Calibri"/>
        </w:rPr>
        <w:t>: z</w:t>
      </w:r>
      <w:r w:rsidRPr="00034458">
        <w:rPr>
          <w:rFonts w:ascii="Calibri" w:eastAsia="Times New Roman" w:hAnsi="Calibri" w:cs="Calibri"/>
        </w:rPr>
        <w:t>owel met betrekking tot de diagnose van de student en de problemen die dit tijdens de studie op kan leveren, als van mogelijke doorverwijsroutes.</w:t>
      </w:r>
      <w:r w:rsidRPr="00034458">
        <w:rPr>
          <w:rFonts w:ascii="Calibri" w:eastAsia="Times New Roman" w:hAnsi="Calibri" w:cs="Calibri"/>
        </w:rPr>
        <w:br/>
      </w:r>
      <w:r w:rsidRPr="00034458">
        <w:rPr>
          <w:rFonts w:ascii="Calibri" w:eastAsia="Times New Roman" w:hAnsi="Calibri" w:cs="Calibri"/>
        </w:rPr>
        <w:sym w:font="Wingdings 2" w:char="F050"/>
      </w:r>
      <w:r w:rsidRPr="00034458">
        <w:rPr>
          <w:rFonts w:ascii="Calibri" w:eastAsia="Times New Roman" w:hAnsi="Calibri" w:cs="Calibri"/>
        </w:rPr>
        <w:t xml:space="preserve">     Structuur en overzicht bieden door het begeleiden en controleren van planningen.</w:t>
      </w:r>
      <w:r w:rsidRPr="00034458">
        <w:rPr>
          <w:rFonts w:ascii="Calibri" w:eastAsia="Times New Roman" w:hAnsi="Calibri" w:cs="Calibri"/>
        </w:rPr>
        <w:br/>
      </w:r>
      <w:r w:rsidRPr="00034458">
        <w:rPr>
          <w:rFonts w:ascii="Calibri" w:eastAsia="Times New Roman" w:hAnsi="Calibri" w:cs="Calibri"/>
        </w:rPr>
        <w:sym w:font="Wingdings 2" w:char="F050"/>
      </w:r>
      <w:r w:rsidRPr="00034458">
        <w:rPr>
          <w:rFonts w:ascii="Calibri" w:eastAsia="Times New Roman" w:hAnsi="Calibri" w:cs="Calibri"/>
        </w:rPr>
        <w:t xml:space="preserve">     </w:t>
      </w:r>
      <w:r>
        <w:rPr>
          <w:rFonts w:ascii="Calibri" w:eastAsia="Times New Roman" w:hAnsi="Calibri" w:cs="Calibri"/>
        </w:rPr>
        <w:t>Regelmatig</w:t>
      </w:r>
      <w:r w:rsidRPr="00034458">
        <w:rPr>
          <w:rFonts w:ascii="Calibri" w:eastAsia="Times New Roman" w:hAnsi="Calibri" w:cs="Calibri"/>
        </w:rPr>
        <w:t xml:space="preserve"> afspraken maken met de student voor begeleidingsgesprekken.</w:t>
      </w:r>
      <w:r w:rsidRPr="00034458">
        <w:rPr>
          <w:rFonts w:ascii="Calibri" w:eastAsia="Times New Roman" w:hAnsi="Calibri" w:cs="Calibri"/>
        </w:rPr>
        <w:br/>
      </w:r>
      <w:r w:rsidRPr="00034458">
        <w:rPr>
          <w:rFonts w:ascii="Calibri" w:eastAsia="Times New Roman" w:hAnsi="Calibri" w:cs="Calibri"/>
        </w:rPr>
        <w:sym w:font="Wingdings 2" w:char="F050"/>
      </w:r>
      <w:r>
        <w:rPr>
          <w:rFonts w:ascii="Calibri" w:eastAsia="Times New Roman" w:hAnsi="Calibri" w:cs="Calibri"/>
        </w:rPr>
        <w:t xml:space="preserve">     Betrokken zijn: d</w:t>
      </w:r>
      <w:r w:rsidRPr="00034458">
        <w:rPr>
          <w:rFonts w:ascii="Calibri" w:eastAsia="Times New Roman" w:hAnsi="Calibri" w:cs="Calibri"/>
        </w:rPr>
        <w:t xml:space="preserve">e </w:t>
      </w:r>
      <w:r>
        <w:rPr>
          <w:rFonts w:ascii="Calibri" w:eastAsia="Times New Roman" w:hAnsi="Calibri" w:cs="Calibri"/>
        </w:rPr>
        <w:t>student motiveren en bemoedigen;</w:t>
      </w:r>
      <w:r w:rsidRPr="00034458">
        <w:rPr>
          <w:rFonts w:ascii="Calibri" w:eastAsia="Times New Roman" w:hAnsi="Calibri" w:cs="Calibri"/>
        </w:rPr>
        <w:t xml:space="preserve"> geloof hebben in de student.</w:t>
      </w:r>
    </w:p>
    <w:p w:rsidR="00772AB7" w:rsidRDefault="00772AB7">
      <w:pPr>
        <w:spacing w:after="200" w:line="276" w:lineRule="auto"/>
        <w:ind w:firstLine="0"/>
      </w:pPr>
      <w:r>
        <w:br w:type="page"/>
      </w:r>
    </w:p>
    <w:p w:rsidR="003A6163" w:rsidRDefault="00B325BE" w:rsidP="00022064">
      <w:r>
        <w:rPr>
          <w:noProof/>
          <w:lang w:eastAsia="nl-NL"/>
        </w:rPr>
        <w:lastRenderedPageBreak/>
        <w:drawing>
          <wp:anchor distT="0" distB="0" distL="114300" distR="114300" simplePos="0" relativeHeight="251670528" behindDoc="0" locked="0" layoutInCell="1" allowOverlap="1">
            <wp:simplePos x="0" y="0"/>
            <wp:positionH relativeFrom="column">
              <wp:posOffset>4853305</wp:posOffset>
            </wp:positionH>
            <wp:positionV relativeFrom="paragraph">
              <wp:posOffset>-518795</wp:posOffset>
            </wp:positionV>
            <wp:extent cx="1572260" cy="734060"/>
            <wp:effectExtent l="228600" t="190500" r="218440" b="180340"/>
            <wp:wrapNone/>
            <wp:docPr id="10"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260" cy="734060"/>
                    </a:xfrm>
                    <a:prstGeom prst="rect">
                      <a:avLst/>
                    </a:prstGeom>
                    <a:ln w="28575">
                      <a:solidFill>
                        <a:schemeClr val="accent6">
                          <a:lumMod val="75000"/>
                        </a:schemeClr>
                      </a:solidFill>
                    </a:ln>
                    <a:effectLst>
                      <a:outerShdw blurRad="190500" algn="tl" rotWithShape="0">
                        <a:srgbClr val="000000">
                          <a:alpha val="70000"/>
                        </a:srgbClr>
                      </a:outerShdw>
                    </a:effectLst>
                  </pic:spPr>
                </pic:pic>
              </a:graphicData>
            </a:graphic>
          </wp:anchor>
        </w:drawing>
      </w:r>
      <w:r w:rsidR="00FF228C">
        <w:rPr>
          <w:noProof/>
          <w:lang w:eastAsia="nl-NL"/>
        </w:rPr>
        <mc:AlternateContent>
          <mc:Choice Requires="wps">
            <w:drawing>
              <wp:anchor distT="0" distB="0" distL="114300" distR="114300" simplePos="0" relativeHeight="251672576" behindDoc="0" locked="0" layoutInCell="1" allowOverlap="1">
                <wp:simplePos x="0" y="0"/>
                <wp:positionH relativeFrom="column">
                  <wp:posOffset>-685165</wp:posOffset>
                </wp:positionH>
                <wp:positionV relativeFrom="paragraph">
                  <wp:posOffset>6091555</wp:posOffset>
                </wp:positionV>
                <wp:extent cx="3123565" cy="3314700"/>
                <wp:effectExtent l="0" t="0" r="19685"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3314700"/>
                        </a:xfrm>
                        <a:prstGeom prst="rect">
                          <a:avLst/>
                        </a:prstGeom>
                        <a:solidFill>
                          <a:srgbClr val="FFFFFF"/>
                        </a:solidFill>
                        <a:ln w="9525">
                          <a:solidFill>
                            <a:schemeClr val="bg1">
                              <a:lumMod val="100000"/>
                              <a:lumOff val="0"/>
                            </a:schemeClr>
                          </a:solidFill>
                          <a:miter lim="800000"/>
                          <a:headEnd/>
                          <a:tailEnd/>
                        </a:ln>
                      </wps:spPr>
                      <wps:txbx>
                        <w:txbxContent>
                          <w:p w:rsidR="00625E6C" w:rsidRDefault="00625E6C" w:rsidP="00B325BE">
                            <w:r w:rsidRPr="00B325BE">
                              <w:rPr>
                                <w:noProof/>
                                <w:lang w:eastAsia="nl-NL"/>
                              </w:rPr>
                              <w:drawing>
                                <wp:inline distT="0" distB="0" distL="0" distR="0">
                                  <wp:extent cx="1142473" cy="533400"/>
                                  <wp:effectExtent l="171450" t="133350" r="362477" b="30480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473" cy="533400"/>
                                          </a:xfrm>
                                          <a:prstGeom prst="rect">
                                            <a:avLst/>
                                          </a:prstGeom>
                                          <a:ln>
                                            <a:noFill/>
                                          </a:ln>
                                          <a:effectLst>
                                            <a:outerShdw blurRad="292100" dist="139700" dir="2700000" algn="tl" rotWithShape="0">
                                              <a:srgbClr val="333333">
                                                <a:alpha val="65000"/>
                                              </a:srgbClr>
                                            </a:outerShdw>
                                          </a:effectLst>
                                        </pic:spPr>
                                      </pic:pic>
                                    </a:graphicData>
                                  </a:graphic>
                                </wp:inline>
                              </w:drawing>
                            </w:r>
                          </w:p>
                          <w:p w:rsidR="00625E6C" w:rsidRDefault="00625E6C" w:rsidP="00B325BE">
                            <w:pPr>
                              <w:ind w:firstLine="708"/>
                            </w:pPr>
                            <w:r>
                              <w:t>Oude Kerkweg 100</w:t>
                            </w:r>
                          </w:p>
                          <w:p w:rsidR="00625E6C" w:rsidRDefault="00625E6C" w:rsidP="00B325BE">
                            <w:pPr>
                              <w:ind w:firstLine="708"/>
                            </w:pPr>
                            <w:r>
                              <w:t>6717 JS Ede</w:t>
                            </w:r>
                          </w:p>
                          <w:p w:rsidR="00625E6C" w:rsidRDefault="00625E6C" w:rsidP="00B325BE"/>
                          <w:p w:rsidR="00625E6C" w:rsidRDefault="00625E6C" w:rsidP="00B325BE">
                            <w:pPr>
                              <w:ind w:firstLine="708"/>
                            </w:pPr>
                            <w:r>
                              <w:t>Postbus 80</w:t>
                            </w:r>
                          </w:p>
                          <w:p w:rsidR="00625E6C" w:rsidRDefault="00625E6C" w:rsidP="00B325BE">
                            <w:pPr>
                              <w:ind w:firstLine="708"/>
                            </w:pPr>
                            <w:r>
                              <w:t>6710 BB Ede</w:t>
                            </w:r>
                          </w:p>
                          <w:p w:rsidR="00625E6C" w:rsidRDefault="00625E6C" w:rsidP="00B325BE"/>
                          <w:p w:rsidR="00625E6C" w:rsidRDefault="00625E6C" w:rsidP="00B325BE">
                            <w:pPr>
                              <w:ind w:left="708" w:firstLine="0"/>
                            </w:pPr>
                            <w:r w:rsidRPr="00AB4693">
                              <w:rPr>
                                <w:b/>
                              </w:rPr>
                              <w:t>T</w:t>
                            </w:r>
                            <w:r>
                              <w:t xml:space="preserve"> (0318) 696300</w:t>
                            </w:r>
                          </w:p>
                          <w:p w:rsidR="00625E6C" w:rsidRDefault="00625E6C" w:rsidP="00B325BE">
                            <w:pPr>
                              <w:ind w:firstLine="708"/>
                            </w:pPr>
                            <w:r w:rsidRPr="00AB4693">
                              <w:rPr>
                                <w:b/>
                              </w:rPr>
                              <w:t>F</w:t>
                            </w:r>
                            <w:r>
                              <w:t xml:space="preserve"> (0318) 696396</w:t>
                            </w:r>
                          </w:p>
                          <w:p w:rsidR="00625E6C" w:rsidRDefault="00625E6C" w:rsidP="00B325BE"/>
                          <w:p w:rsidR="00625E6C" w:rsidRPr="00B325BE" w:rsidRDefault="00625E6C" w:rsidP="00B325BE">
                            <w:pPr>
                              <w:ind w:firstLine="708"/>
                            </w:pPr>
                            <w:r w:rsidRPr="00AB4693">
                              <w:rPr>
                                <w:b/>
                              </w:rPr>
                              <w:t>E</w:t>
                            </w:r>
                            <w:r w:rsidRPr="00B325BE">
                              <w:t xml:space="preserve"> info@che.nl</w:t>
                            </w:r>
                          </w:p>
                          <w:p w:rsidR="00625E6C" w:rsidRPr="00B325BE" w:rsidRDefault="00625E6C" w:rsidP="00B325BE">
                            <w:pPr>
                              <w:ind w:firstLine="708"/>
                              <w:rPr>
                                <w:lang w:val="en-US"/>
                              </w:rPr>
                            </w:pPr>
                            <w:r w:rsidRPr="00AB4693">
                              <w:rPr>
                                <w:b/>
                                <w:lang w:val="en-US"/>
                              </w:rPr>
                              <w:t xml:space="preserve">I </w:t>
                            </w:r>
                            <w:r w:rsidRPr="00B325BE">
                              <w:rPr>
                                <w:lang w:val="en-US"/>
                              </w:rPr>
                              <w:t>w</w:t>
                            </w:r>
                            <w:r>
                              <w:rPr>
                                <w:lang w:val="en-US"/>
                              </w:rPr>
                              <w:t>ww.che.nl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3.95pt;margin-top:479.65pt;width:245.9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" strokecolor="white [3212]">
                <v:textbox>
                  <w:txbxContent>
                    <w:p w:rsidR="00625E6C" w:rsidRDefault="00625E6C" w:rsidP="00B325BE">
                      <w:r w:rsidRPr="00B325BE">
                        <w:rPr>
                          <w:noProof/>
                          <w:lang w:eastAsia="nl-NL"/>
                        </w:rPr>
                        <w:drawing>
                          <wp:inline distT="0" distB="0" distL="0" distR="0">
                            <wp:extent cx="1142473" cy="533400"/>
                            <wp:effectExtent l="171450" t="133350" r="362477" b="30480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2473" cy="533400"/>
                                    </a:xfrm>
                                    <a:prstGeom prst="rect">
                                      <a:avLst/>
                                    </a:prstGeom>
                                    <a:ln>
                                      <a:noFill/>
                                    </a:ln>
                                    <a:effectLst>
                                      <a:outerShdw blurRad="292100" dist="139700" dir="2700000" algn="tl" rotWithShape="0">
                                        <a:srgbClr val="333333">
                                          <a:alpha val="65000"/>
                                        </a:srgbClr>
                                      </a:outerShdw>
                                    </a:effectLst>
                                  </pic:spPr>
                                </pic:pic>
                              </a:graphicData>
                            </a:graphic>
                          </wp:inline>
                        </w:drawing>
                      </w:r>
                    </w:p>
                    <w:p w:rsidR="00625E6C" w:rsidRDefault="00625E6C" w:rsidP="00B325BE">
                      <w:pPr>
                        <w:ind w:firstLine="708"/>
                      </w:pPr>
                      <w:r>
                        <w:t>Oude Kerkweg 100</w:t>
                      </w:r>
                    </w:p>
                    <w:p w:rsidR="00625E6C" w:rsidRDefault="00625E6C" w:rsidP="00B325BE">
                      <w:pPr>
                        <w:ind w:firstLine="708"/>
                      </w:pPr>
                      <w:r>
                        <w:t>6717 JS Ede</w:t>
                      </w:r>
                    </w:p>
                    <w:p w:rsidR="00625E6C" w:rsidRDefault="00625E6C" w:rsidP="00B325BE"/>
                    <w:p w:rsidR="00625E6C" w:rsidRDefault="00625E6C" w:rsidP="00B325BE">
                      <w:pPr>
                        <w:ind w:firstLine="708"/>
                      </w:pPr>
                      <w:r>
                        <w:t>Postbus 80</w:t>
                      </w:r>
                    </w:p>
                    <w:p w:rsidR="00625E6C" w:rsidRDefault="00625E6C" w:rsidP="00B325BE">
                      <w:pPr>
                        <w:ind w:firstLine="708"/>
                      </w:pPr>
                      <w:r>
                        <w:t>6710 BB Ede</w:t>
                      </w:r>
                    </w:p>
                    <w:p w:rsidR="00625E6C" w:rsidRDefault="00625E6C" w:rsidP="00B325BE"/>
                    <w:p w:rsidR="00625E6C" w:rsidRDefault="00625E6C" w:rsidP="00B325BE">
                      <w:pPr>
                        <w:ind w:left="708" w:firstLine="0"/>
                      </w:pPr>
                      <w:r w:rsidRPr="00AB4693">
                        <w:rPr>
                          <w:b/>
                        </w:rPr>
                        <w:t>T</w:t>
                      </w:r>
                      <w:r>
                        <w:t xml:space="preserve"> (0318) 696300</w:t>
                      </w:r>
                    </w:p>
                    <w:p w:rsidR="00625E6C" w:rsidRDefault="00625E6C" w:rsidP="00B325BE">
                      <w:pPr>
                        <w:ind w:firstLine="708"/>
                      </w:pPr>
                      <w:r w:rsidRPr="00AB4693">
                        <w:rPr>
                          <w:b/>
                        </w:rPr>
                        <w:t>F</w:t>
                      </w:r>
                      <w:r>
                        <w:t xml:space="preserve"> (0318) 696396</w:t>
                      </w:r>
                    </w:p>
                    <w:p w:rsidR="00625E6C" w:rsidRDefault="00625E6C" w:rsidP="00B325BE"/>
                    <w:p w:rsidR="00625E6C" w:rsidRPr="00B325BE" w:rsidRDefault="00625E6C" w:rsidP="00B325BE">
                      <w:pPr>
                        <w:ind w:firstLine="708"/>
                      </w:pPr>
                      <w:r w:rsidRPr="00AB4693">
                        <w:rPr>
                          <w:b/>
                        </w:rPr>
                        <w:t>E</w:t>
                      </w:r>
                      <w:r w:rsidRPr="00B325BE">
                        <w:t xml:space="preserve"> info@che.nl</w:t>
                      </w:r>
                    </w:p>
                    <w:p w:rsidR="00625E6C" w:rsidRPr="00B325BE" w:rsidRDefault="00625E6C" w:rsidP="00B325BE">
                      <w:pPr>
                        <w:ind w:firstLine="708"/>
                        <w:rPr>
                          <w:lang w:val="en-US"/>
                        </w:rPr>
                      </w:pPr>
                      <w:r w:rsidRPr="00AB4693">
                        <w:rPr>
                          <w:b/>
                          <w:lang w:val="en-US"/>
                        </w:rPr>
                        <w:t xml:space="preserve">I </w:t>
                      </w:r>
                      <w:r w:rsidRPr="00B325BE">
                        <w:rPr>
                          <w:lang w:val="en-US"/>
                        </w:rPr>
                        <w:t>w</w:t>
                      </w:r>
                      <w:r>
                        <w:rPr>
                          <w:lang w:val="en-US"/>
                        </w:rPr>
                        <w:t>ww.che.nl</w:t>
                      </w:r>
                    </w:p>
                  </w:txbxContent>
                </v:textbox>
              </v:shape>
            </w:pict>
          </mc:Fallback>
        </mc:AlternateContent>
      </w:r>
      <w:r w:rsidR="00FF228C">
        <w:rPr>
          <w:noProof/>
          <w:lang w:eastAsia="nl-NL"/>
        </w:rPr>
        <mc:AlternateContent>
          <mc:Choice Requires="wps">
            <w:drawing>
              <wp:anchor distT="0" distB="0" distL="114300" distR="114300" simplePos="0" relativeHeight="251668480" behindDoc="0" locked="0" layoutInCell="1" allowOverlap="1">
                <wp:simplePos x="0" y="0"/>
                <wp:positionH relativeFrom="column">
                  <wp:posOffset>4605655</wp:posOffset>
                </wp:positionH>
                <wp:positionV relativeFrom="paragraph">
                  <wp:posOffset>-956310</wp:posOffset>
                </wp:positionV>
                <wp:extent cx="2104390" cy="10765790"/>
                <wp:effectExtent l="0" t="0" r="10160" b="1651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10765790"/>
                        </a:xfrm>
                        <a:prstGeom prst="rect">
                          <a:avLst/>
                        </a:prstGeom>
                        <a:solidFill>
                          <a:schemeClr val="accent6">
                            <a:lumMod val="75000"/>
                            <a:lumOff val="0"/>
                            <a:alpha val="78999"/>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2.65pt;margin-top:-75.3pt;width:165.7pt;height:8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" fillcolor="#e36c0a [2409]">
                <v:fill opacity="51657f"/>
              </v:rect>
            </w:pict>
          </mc:Fallback>
        </mc:AlternateContent>
      </w:r>
    </w:p>
    <w:sectPr w:rsidR="003A6163" w:rsidSect="004A3C5A">
      <w:pgSz w:w="11906" w:h="16838"/>
      <w:pgMar w:top="1417" w:right="1417" w:bottom="1417" w:left="1417" w:header="62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11" w:rsidRDefault="00B22B11" w:rsidP="00022064">
      <w:r>
        <w:separator/>
      </w:r>
    </w:p>
  </w:endnote>
  <w:endnote w:type="continuationSeparator" w:id="0">
    <w:p w:rsidR="00B22B11" w:rsidRDefault="00B22B11" w:rsidP="0002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dolwild">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5504"/>
      <w:docPartObj>
        <w:docPartGallery w:val="Page Numbers (Bottom of Page)"/>
        <w:docPartUnique/>
      </w:docPartObj>
    </w:sdtPr>
    <w:sdtEndPr>
      <w:rPr>
        <w:color w:val="7F7F7F" w:themeColor="background1" w:themeShade="7F"/>
        <w:spacing w:val="60"/>
      </w:rPr>
    </w:sdtEndPr>
    <w:sdtContent>
      <w:p w:rsidR="00625E6C" w:rsidRDefault="00625E6C">
        <w:pPr>
          <w:pStyle w:val="Voettekst"/>
          <w:pBdr>
            <w:top w:val="single" w:sz="4" w:space="1" w:color="D9D9D9" w:themeColor="background1" w:themeShade="D9"/>
          </w:pBdr>
          <w:jc w:val="right"/>
        </w:pPr>
        <w:r>
          <w:fldChar w:fldCharType="begin"/>
        </w:r>
        <w:r>
          <w:instrText xml:space="preserve"> PAGE   \* MERGEFORMAT </w:instrText>
        </w:r>
        <w:r>
          <w:fldChar w:fldCharType="separate"/>
        </w:r>
        <w:r w:rsidR="0090673F">
          <w:rPr>
            <w:noProof/>
          </w:rPr>
          <w:t>9</w:t>
        </w:r>
        <w:r>
          <w:rPr>
            <w:noProof/>
          </w:rPr>
          <w:fldChar w:fldCharType="end"/>
        </w:r>
        <w:r>
          <w:t xml:space="preserve"> | </w:t>
        </w:r>
        <w:r>
          <w:rPr>
            <w:color w:val="7F7F7F" w:themeColor="background1" w:themeShade="7F"/>
            <w:spacing w:val="60"/>
          </w:rPr>
          <w:t>Pagina</w:t>
        </w:r>
      </w:p>
    </w:sdtContent>
  </w:sdt>
  <w:p w:rsidR="00625E6C" w:rsidRDefault="00625E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11" w:rsidRDefault="00B22B11" w:rsidP="00022064">
      <w:r>
        <w:separator/>
      </w:r>
    </w:p>
  </w:footnote>
  <w:footnote w:type="continuationSeparator" w:id="0">
    <w:p w:rsidR="00B22B11" w:rsidRDefault="00B22B11" w:rsidP="00022064">
      <w:r>
        <w:continuationSeparator/>
      </w:r>
    </w:p>
  </w:footnote>
  <w:footnote w:id="1">
    <w:p w:rsidR="00625E6C" w:rsidRPr="00B14B79" w:rsidRDefault="00625E6C" w:rsidP="00113BEF">
      <w:pPr>
        <w:rPr>
          <w:rFonts w:ascii="Calibri" w:hAnsi="Calibri" w:cs="Calibri"/>
          <w:b/>
          <w:sz w:val="18"/>
          <w:szCs w:val="18"/>
          <w:lang w:val="en-US"/>
        </w:rPr>
      </w:pPr>
      <w:r>
        <w:rPr>
          <w:rStyle w:val="Voetnootmarkering"/>
          <w:rFonts w:ascii="Calibri" w:hAnsi="Calibri" w:cs="Calibri"/>
          <w:sz w:val="18"/>
          <w:szCs w:val="18"/>
        </w:rPr>
        <w:footnoteRef/>
      </w:r>
      <w:r w:rsidRPr="00B14B79">
        <w:rPr>
          <w:rFonts w:ascii="Calibri" w:hAnsi="Calibri" w:cs="Calibri"/>
          <w:sz w:val="18"/>
          <w:szCs w:val="18"/>
          <w:lang w:val="en-US"/>
        </w:rPr>
        <w:t xml:space="preserve"> </w:t>
      </w:r>
      <w:r w:rsidRPr="00B14B79">
        <w:rPr>
          <w:rFonts w:ascii="Tahoma" w:hAnsi="Tahoma" w:cs="Tahoma"/>
          <w:color w:val="4F4F4F"/>
          <w:sz w:val="18"/>
          <w:szCs w:val="18"/>
          <w:lang w:val="en-US"/>
        </w:rPr>
        <w:t>Diagnostic Statistical Manual of Mental Disorders 4th Edition</w:t>
      </w:r>
    </w:p>
  </w:footnote>
  <w:footnote w:id="2">
    <w:p w:rsidR="00625E6C" w:rsidRDefault="00625E6C" w:rsidP="00442002">
      <w:pPr>
        <w:pStyle w:val="Voetnoottekst"/>
        <w:ind w:firstLine="0"/>
      </w:pPr>
      <w:r w:rsidRPr="00016008">
        <w:rPr>
          <w:rStyle w:val="Voetnootmarkering"/>
        </w:rPr>
        <w:footnoteRef/>
      </w:r>
      <w:r w:rsidRPr="00016008">
        <w:rPr>
          <w:sz w:val="16"/>
          <w:szCs w:val="16"/>
        </w:rPr>
        <w:t xml:space="preserve"> Hoogcreativiteit is een onderdeel van hoogbegaafdheid als dit</w:t>
      </w:r>
      <w:r>
        <w:rPr>
          <w:sz w:val="16"/>
          <w:szCs w:val="16"/>
        </w:rPr>
        <w:t xml:space="preserve"> succesvol</w:t>
      </w:r>
      <w:r w:rsidRPr="00016008">
        <w:rPr>
          <w:sz w:val="16"/>
          <w:szCs w:val="16"/>
        </w:rPr>
        <w:t xml:space="preserve"> samengaat met analytische en praktische intelligentie. Het onderdeel creativiteit heeft een sterke overlap met symptomen van </w:t>
      </w:r>
      <w:r>
        <w:rPr>
          <w:sz w:val="16"/>
          <w:szCs w:val="16"/>
        </w:rPr>
        <w:t>AD(H)D</w:t>
      </w:r>
      <w:r w:rsidRPr="00016008">
        <w:rPr>
          <w:sz w:val="16"/>
          <w:szCs w:val="16"/>
        </w:rPr>
        <w:t xml:space="preserve"> en daarom hier benoemd. Dit betekent dus niet automatisch dat mensen met </w:t>
      </w:r>
      <w:r>
        <w:rPr>
          <w:sz w:val="16"/>
          <w:szCs w:val="16"/>
        </w:rPr>
        <w:t>AD(H)D</w:t>
      </w:r>
      <w:r w:rsidRPr="00016008">
        <w:rPr>
          <w:sz w:val="16"/>
          <w:szCs w:val="16"/>
        </w:rPr>
        <w:t xml:space="preserve"> hoogbegaafd zijn. Overigens worden hoogbegaafde mensen door deze overeenkomsten vaak onterecht gediagnosticeerd met ADD. (</w:t>
      </w:r>
      <w:r w:rsidRPr="006026BF">
        <w:rPr>
          <w:i/>
          <w:sz w:val="16"/>
          <w:szCs w:val="16"/>
        </w:rPr>
        <w:t>Sternberg</w:t>
      </w:r>
      <w:r>
        <w:rPr>
          <w:sz w:val="16"/>
          <w:szCs w:val="16"/>
        </w:rPr>
        <w:t xml:space="preserve">, geraadpleegd op internet, </w:t>
      </w:r>
      <w:r w:rsidRPr="006026BF">
        <w:rPr>
          <w:sz w:val="16"/>
          <w:szCs w:val="16"/>
        </w:rPr>
        <w:t>www.hoogbegaafd.slo.nl</w:t>
      </w:r>
      <w:r>
        <w:rPr>
          <w:sz w:val="16"/>
          <w:szCs w:val="16"/>
        </w:rPr>
        <w:t>, op 22 mei 2012</w:t>
      </w:r>
      <w:r w:rsidRPr="006026BF">
        <w:rPr>
          <w:i/>
          <w:sz w:val="16"/>
          <w:szCs w:val="16"/>
        </w:rPr>
        <w:t>; Gifted or ADD</w:t>
      </w:r>
      <w:r w:rsidRPr="006026BF">
        <w:rPr>
          <w:sz w:val="16"/>
          <w:szCs w:val="16"/>
        </w:rPr>
        <w:t>?,</w:t>
      </w:r>
      <w:r>
        <w:rPr>
          <w:sz w:val="16"/>
          <w:szCs w:val="16"/>
        </w:rPr>
        <w:t xml:space="preserve"> geraadpleegd op </w:t>
      </w:r>
      <w:r w:rsidRPr="00AE0CAA">
        <w:rPr>
          <w:sz w:val="16"/>
          <w:szCs w:val="16"/>
        </w:rPr>
        <w:t>internet</w:t>
      </w:r>
      <w:r>
        <w:rPr>
          <w:sz w:val="16"/>
          <w:szCs w:val="16"/>
        </w:rPr>
        <w:t>,</w:t>
      </w:r>
      <w:r w:rsidRPr="00AE0CAA">
        <w:rPr>
          <w:sz w:val="16"/>
          <w:szCs w:val="16"/>
        </w:rPr>
        <w:t xml:space="preserve">  </w:t>
      </w:r>
      <w:r w:rsidRPr="00593613">
        <w:rPr>
          <w:sz w:val="16"/>
          <w:szCs w:val="16"/>
        </w:rPr>
        <w:t>www.borntoexplore.org</w:t>
      </w:r>
      <w:r>
        <w:rPr>
          <w:sz w:val="16"/>
          <w:szCs w:val="16"/>
        </w:rPr>
        <w:t>,  22 mei 2012</w:t>
      </w:r>
      <w:r w:rsidRPr="00016008">
        <w:rPr>
          <w:sz w:val="16"/>
          <w:szCs w:val="16"/>
        </w:rPr>
        <w:t>)</w:t>
      </w:r>
    </w:p>
  </w:footnote>
  <w:footnote w:id="3">
    <w:p w:rsidR="00625E6C" w:rsidRPr="0039344E" w:rsidRDefault="00625E6C" w:rsidP="003A6163">
      <w:pPr>
        <w:pStyle w:val="Voetnoottekst"/>
        <w:rPr>
          <w:rFonts w:ascii="Cambria" w:hAnsi="Cambria"/>
          <w:sz w:val="18"/>
          <w:szCs w:val="18"/>
        </w:rPr>
      </w:pPr>
      <w:r w:rsidRPr="0039344E">
        <w:rPr>
          <w:rStyle w:val="Voetnootmarkering"/>
          <w:rFonts w:ascii="Cambria" w:hAnsi="Cambria"/>
          <w:sz w:val="18"/>
          <w:szCs w:val="18"/>
        </w:rPr>
        <w:footnoteRef/>
      </w:r>
      <w:r w:rsidRPr="0039344E">
        <w:rPr>
          <w:rFonts w:ascii="Cambria" w:hAnsi="Cambria"/>
          <w:sz w:val="18"/>
          <w:szCs w:val="18"/>
        </w:rPr>
        <w:t xml:space="preserve"> Gebaseerd op de cursus ‘omgaan met ADHD’</w:t>
      </w:r>
      <w:r>
        <w:rPr>
          <w:rFonts w:ascii="Cambria" w:hAnsi="Cambria"/>
          <w:sz w:val="18"/>
          <w:szCs w:val="18"/>
        </w:rPr>
        <w:t xml:space="preserve"> voor volwassenen</w:t>
      </w:r>
      <w:r w:rsidRPr="0039344E">
        <w:rPr>
          <w:rFonts w:ascii="Cambria" w:hAnsi="Cambria"/>
          <w:sz w:val="18"/>
          <w:szCs w:val="18"/>
        </w:rPr>
        <w:t>, Ambulante Zorg Eleos.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5E4"/>
    <w:multiLevelType w:val="multilevel"/>
    <w:tmpl w:val="B03454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DB7EF8"/>
    <w:multiLevelType w:val="hybridMultilevel"/>
    <w:tmpl w:val="E93670AC"/>
    <w:lvl w:ilvl="0" w:tplc="87FC5C0E">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9E1F20"/>
    <w:multiLevelType w:val="hybridMultilevel"/>
    <w:tmpl w:val="BF6AD142"/>
    <w:lvl w:ilvl="0" w:tplc="6394B1DC">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F94FAD"/>
    <w:multiLevelType w:val="hybridMultilevel"/>
    <w:tmpl w:val="82DA849A"/>
    <w:lvl w:ilvl="0" w:tplc="14B84A8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500F56"/>
    <w:multiLevelType w:val="multilevel"/>
    <w:tmpl w:val="EC5C4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683C96"/>
    <w:multiLevelType w:val="multilevel"/>
    <w:tmpl w:val="F60CD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C0749F"/>
    <w:multiLevelType w:val="multilevel"/>
    <w:tmpl w:val="84D692DC"/>
    <w:lvl w:ilvl="0">
      <w:start w:val="2"/>
      <w:numFmt w:val="decimal"/>
      <w:lvlText w:val="%1"/>
      <w:lvlJc w:val="left"/>
      <w:pPr>
        <w:ind w:left="360" w:hanging="360"/>
      </w:pPr>
      <w:rPr>
        <w:rFonts w:cstheme="majorBidi" w:hint="default"/>
        <w:i/>
        <w:sz w:val="24"/>
      </w:rPr>
    </w:lvl>
    <w:lvl w:ilvl="1">
      <w:start w:val="2"/>
      <w:numFmt w:val="decimal"/>
      <w:lvlText w:val="%1.%2"/>
      <w:lvlJc w:val="left"/>
      <w:pPr>
        <w:ind w:left="360" w:hanging="360"/>
      </w:pPr>
      <w:rPr>
        <w:rFonts w:cstheme="majorBidi" w:hint="default"/>
        <w:i/>
        <w:sz w:val="24"/>
      </w:rPr>
    </w:lvl>
    <w:lvl w:ilvl="2">
      <w:start w:val="1"/>
      <w:numFmt w:val="decimal"/>
      <w:lvlText w:val="%1.%2.%3"/>
      <w:lvlJc w:val="left"/>
      <w:pPr>
        <w:ind w:left="720" w:hanging="720"/>
      </w:pPr>
      <w:rPr>
        <w:rFonts w:cstheme="majorBidi" w:hint="default"/>
        <w:i/>
        <w:sz w:val="24"/>
      </w:rPr>
    </w:lvl>
    <w:lvl w:ilvl="3">
      <w:start w:val="1"/>
      <w:numFmt w:val="decimal"/>
      <w:lvlText w:val="%1.%2.%3.%4"/>
      <w:lvlJc w:val="left"/>
      <w:pPr>
        <w:ind w:left="720" w:hanging="720"/>
      </w:pPr>
      <w:rPr>
        <w:rFonts w:cstheme="majorBidi" w:hint="default"/>
        <w:i/>
        <w:sz w:val="24"/>
      </w:rPr>
    </w:lvl>
    <w:lvl w:ilvl="4">
      <w:start w:val="1"/>
      <w:numFmt w:val="decimal"/>
      <w:lvlText w:val="%1.%2.%3.%4.%5"/>
      <w:lvlJc w:val="left"/>
      <w:pPr>
        <w:ind w:left="1080" w:hanging="1080"/>
      </w:pPr>
      <w:rPr>
        <w:rFonts w:cstheme="majorBidi" w:hint="default"/>
        <w:i/>
        <w:sz w:val="24"/>
      </w:rPr>
    </w:lvl>
    <w:lvl w:ilvl="5">
      <w:start w:val="1"/>
      <w:numFmt w:val="decimal"/>
      <w:lvlText w:val="%1.%2.%3.%4.%5.%6"/>
      <w:lvlJc w:val="left"/>
      <w:pPr>
        <w:ind w:left="1080" w:hanging="1080"/>
      </w:pPr>
      <w:rPr>
        <w:rFonts w:cstheme="majorBidi" w:hint="default"/>
        <w:i/>
        <w:sz w:val="24"/>
      </w:rPr>
    </w:lvl>
    <w:lvl w:ilvl="6">
      <w:start w:val="1"/>
      <w:numFmt w:val="decimal"/>
      <w:lvlText w:val="%1.%2.%3.%4.%5.%6.%7"/>
      <w:lvlJc w:val="left"/>
      <w:pPr>
        <w:ind w:left="1440" w:hanging="1440"/>
      </w:pPr>
      <w:rPr>
        <w:rFonts w:cstheme="majorBidi" w:hint="default"/>
        <w:i/>
        <w:sz w:val="24"/>
      </w:rPr>
    </w:lvl>
    <w:lvl w:ilvl="7">
      <w:start w:val="1"/>
      <w:numFmt w:val="decimal"/>
      <w:lvlText w:val="%1.%2.%3.%4.%5.%6.%7.%8"/>
      <w:lvlJc w:val="left"/>
      <w:pPr>
        <w:ind w:left="1440" w:hanging="1440"/>
      </w:pPr>
      <w:rPr>
        <w:rFonts w:cstheme="majorBidi" w:hint="default"/>
        <w:i/>
        <w:sz w:val="24"/>
      </w:rPr>
    </w:lvl>
    <w:lvl w:ilvl="8">
      <w:start w:val="1"/>
      <w:numFmt w:val="decimal"/>
      <w:lvlText w:val="%1.%2.%3.%4.%5.%6.%7.%8.%9"/>
      <w:lvlJc w:val="left"/>
      <w:pPr>
        <w:ind w:left="1800" w:hanging="1800"/>
      </w:pPr>
      <w:rPr>
        <w:rFonts w:cstheme="majorBidi" w:hint="default"/>
        <w:i/>
        <w:sz w:val="24"/>
      </w:rPr>
    </w:lvl>
  </w:abstractNum>
  <w:abstractNum w:abstractNumId="7">
    <w:nsid w:val="4C5B7C66"/>
    <w:multiLevelType w:val="multilevel"/>
    <w:tmpl w:val="2D30D15C"/>
    <w:lvl w:ilvl="0">
      <w:start w:val="1"/>
      <w:numFmt w:val="decimal"/>
      <w:lvlText w:val="%1"/>
      <w:lvlJc w:val="left"/>
      <w:pPr>
        <w:ind w:left="360" w:hanging="360"/>
      </w:pPr>
      <w:rPr>
        <w:rFonts w:asciiTheme="minorHAnsi" w:hAnsiTheme="minorHAnsi" w:cstheme="minorHAnsi" w:hint="default"/>
        <w:b/>
        <w:color w:val="E36C0A" w:themeColor="accent6" w:themeShade="BF"/>
        <w:sz w:val="24"/>
      </w:rPr>
    </w:lvl>
    <w:lvl w:ilvl="1">
      <w:start w:val="1"/>
      <w:numFmt w:val="decimal"/>
      <w:lvlText w:val="%1.%2"/>
      <w:lvlJc w:val="left"/>
      <w:pPr>
        <w:ind w:left="360" w:hanging="360"/>
      </w:pPr>
      <w:rPr>
        <w:rFonts w:asciiTheme="minorHAnsi" w:hAnsiTheme="minorHAnsi" w:cstheme="minorHAnsi" w:hint="default"/>
        <w:b/>
        <w:color w:val="E36C0A" w:themeColor="accent6" w:themeShade="BF"/>
        <w:sz w:val="24"/>
      </w:rPr>
    </w:lvl>
    <w:lvl w:ilvl="2">
      <w:start w:val="1"/>
      <w:numFmt w:val="decimal"/>
      <w:lvlText w:val="%1.%2.%3"/>
      <w:lvlJc w:val="left"/>
      <w:pPr>
        <w:ind w:left="720" w:hanging="720"/>
      </w:pPr>
      <w:rPr>
        <w:rFonts w:asciiTheme="minorHAnsi" w:hAnsiTheme="minorHAnsi" w:cstheme="minorHAnsi" w:hint="default"/>
        <w:b/>
        <w:color w:val="E36C0A" w:themeColor="accent6" w:themeShade="BF"/>
        <w:sz w:val="24"/>
      </w:rPr>
    </w:lvl>
    <w:lvl w:ilvl="3">
      <w:start w:val="1"/>
      <w:numFmt w:val="decimal"/>
      <w:lvlText w:val="%1.%2.%3.%4"/>
      <w:lvlJc w:val="left"/>
      <w:pPr>
        <w:ind w:left="720" w:hanging="720"/>
      </w:pPr>
      <w:rPr>
        <w:rFonts w:asciiTheme="minorHAnsi" w:hAnsiTheme="minorHAnsi" w:cstheme="minorHAnsi" w:hint="default"/>
        <w:b/>
        <w:color w:val="E36C0A" w:themeColor="accent6" w:themeShade="BF"/>
        <w:sz w:val="24"/>
      </w:rPr>
    </w:lvl>
    <w:lvl w:ilvl="4">
      <w:start w:val="1"/>
      <w:numFmt w:val="decimal"/>
      <w:lvlText w:val="%1.%2.%3.%4.%5"/>
      <w:lvlJc w:val="left"/>
      <w:pPr>
        <w:ind w:left="1080" w:hanging="1080"/>
      </w:pPr>
      <w:rPr>
        <w:rFonts w:asciiTheme="minorHAnsi" w:hAnsiTheme="minorHAnsi" w:cstheme="minorHAnsi" w:hint="default"/>
        <w:b/>
        <w:color w:val="E36C0A" w:themeColor="accent6" w:themeShade="BF"/>
        <w:sz w:val="24"/>
      </w:rPr>
    </w:lvl>
    <w:lvl w:ilvl="5">
      <w:start w:val="1"/>
      <w:numFmt w:val="decimal"/>
      <w:lvlText w:val="%1.%2.%3.%4.%5.%6"/>
      <w:lvlJc w:val="left"/>
      <w:pPr>
        <w:ind w:left="1080" w:hanging="1080"/>
      </w:pPr>
      <w:rPr>
        <w:rFonts w:asciiTheme="minorHAnsi" w:hAnsiTheme="minorHAnsi" w:cstheme="minorHAnsi" w:hint="default"/>
        <w:b/>
        <w:color w:val="E36C0A" w:themeColor="accent6" w:themeShade="BF"/>
        <w:sz w:val="24"/>
      </w:rPr>
    </w:lvl>
    <w:lvl w:ilvl="6">
      <w:start w:val="1"/>
      <w:numFmt w:val="decimal"/>
      <w:lvlText w:val="%1.%2.%3.%4.%5.%6.%7"/>
      <w:lvlJc w:val="left"/>
      <w:pPr>
        <w:ind w:left="1440" w:hanging="1440"/>
      </w:pPr>
      <w:rPr>
        <w:rFonts w:asciiTheme="minorHAnsi" w:hAnsiTheme="minorHAnsi" w:cstheme="minorHAnsi" w:hint="default"/>
        <w:b/>
        <w:color w:val="E36C0A" w:themeColor="accent6" w:themeShade="BF"/>
        <w:sz w:val="24"/>
      </w:rPr>
    </w:lvl>
    <w:lvl w:ilvl="7">
      <w:start w:val="1"/>
      <w:numFmt w:val="decimal"/>
      <w:lvlText w:val="%1.%2.%3.%4.%5.%6.%7.%8"/>
      <w:lvlJc w:val="left"/>
      <w:pPr>
        <w:ind w:left="1440" w:hanging="1440"/>
      </w:pPr>
      <w:rPr>
        <w:rFonts w:asciiTheme="minorHAnsi" w:hAnsiTheme="minorHAnsi" w:cstheme="minorHAnsi" w:hint="default"/>
        <w:b/>
        <w:color w:val="E36C0A" w:themeColor="accent6" w:themeShade="BF"/>
        <w:sz w:val="24"/>
      </w:rPr>
    </w:lvl>
    <w:lvl w:ilvl="8">
      <w:start w:val="1"/>
      <w:numFmt w:val="decimal"/>
      <w:lvlText w:val="%1.%2.%3.%4.%5.%6.%7.%8.%9"/>
      <w:lvlJc w:val="left"/>
      <w:pPr>
        <w:ind w:left="1440" w:hanging="1440"/>
      </w:pPr>
      <w:rPr>
        <w:rFonts w:asciiTheme="minorHAnsi" w:hAnsiTheme="minorHAnsi" w:cstheme="minorHAnsi" w:hint="default"/>
        <w:b/>
        <w:color w:val="E36C0A" w:themeColor="accent6" w:themeShade="BF"/>
        <w:sz w:val="24"/>
      </w:rPr>
    </w:lvl>
  </w:abstractNum>
  <w:abstractNum w:abstractNumId="8">
    <w:nsid w:val="5815682A"/>
    <w:multiLevelType w:val="multilevel"/>
    <w:tmpl w:val="C12436F2"/>
    <w:lvl w:ilvl="0">
      <w:start w:val="1"/>
      <w:numFmt w:val="decimal"/>
      <w:lvlText w:val="%1"/>
      <w:lvlJc w:val="left"/>
      <w:pPr>
        <w:ind w:left="360" w:hanging="360"/>
      </w:pPr>
      <w:rPr>
        <w:rFonts w:eastAsiaTheme="majorEastAsia" w:cstheme="majorBidi" w:hint="default"/>
        <w:i/>
        <w:color w:val="4F81BD" w:themeColor="accent1"/>
        <w:sz w:val="24"/>
      </w:rPr>
    </w:lvl>
    <w:lvl w:ilvl="1">
      <w:start w:val="1"/>
      <w:numFmt w:val="decimal"/>
      <w:lvlText w:val="%1.%2"/>
      <w:lvlJc w:val="left"/>
      <w:pPr>
        <w:ind w:left="360" w:hanging="360"/>
      </w:pPr>
      <w:rPr>
        <w:rFonts w:eastAsiaTheme="majorEastAsia" w:cstheme="majorBidi" w:hint="default"/>
        <w:i/>
        <w:color w:val="4F81BD" w:themeColor="accent1"/>
        <w:sz w:val="24"/>
      </w:rPr>
    </w:lvl>
    <w:lvl w:ilvl="2">
      <w:start w:val="1"/>
      <w:numFmt w:val="decimal"/>
      <w:lvlText w:val="%1.%2.%3"/>
      <w:lvlJc w:val="left"/>
      <w:pPr>
        <w:ind w:left="720" w:hanging="720"/>
      </w:pPr>
      <w:rPr>
        <w:rFonts w:eastAsiaTheme="majorEastAsia" w:cstheme="majorBidi" w:hint="default"/>
        <w:i/>
        <w:color w:val="4F81BD" w:themeColor="accent1"/>
        <w:sz w:val="24"/>
      </w:rPr>
    </w:lvl>
    <w:lvl w:ilvl="3">
      <w:start w:val="1"/>
      <w:numFmt w:val="decimal"/>
      <w:lvlText w:val="%1.%2.%3.%4"/>
      <w:lvlJc w:val="left"/>
      <w:pPr>
        <w:ind w:left="720" w:hanging="720"/>
      </w:pPr>
      <w:rPr>
        <w:rFonts w:eastAsiaTheme="majorEastAsia" w:cstheme="majorBidi" w:hint="default"/>
        <w:i/>
        <w:color w:val="4F81BD" w:themeColor="accent1"/>
        <w:sz w:val="24"/>
      </w:rPr>
    </w:lvl>
    <w:lvl w:ilvl="4">
      <w:start w:val="1"/>
      <w:numFmt w:val="decimal"/>
      <w:lvlText w:val="%1.%2.%3.%4.%5"/>
      <w:lvlJc w:val="left"/>
      <w:pPr>
        <w:ind w:left="1080" w:hanging="1080"/>
      </w:pPr>
      <w:rPr>
        <w:rFonts w:eastAsiaTheme="majorEastAsia" w:cstheme="majorBidi" w:hint="default"/>
        <w:i/>
        <w:color w:val="4F81BD" w:themeColor="accent1"/>
        <w:sz w:val="24"/>
      </w:rPr>
    </w:lvl>
    <w:lvl w:ilvl="5">
      <w:start w:val="1"/>
      <w:numFmt w:val="decimal"/>
      <w:lvlText w:val="%1.%2.%3.%4.%5.%6"/>
      <w:lvlJc w:val="left"/>
      <w:pPr>
        <w:ind w:left="1080" w:hanging="1080"/>
      </w:pPr>
      <w:rPr>
        <w:rFonts w:eastAsiaTheme="majorEastAsia" w:cstheme="majorBidi" w:hint="default"/>
        <w:i/>
        <w:color w:val="4F81BD" w:themeColor="accent1"/>
        <w:sz w:val="24"/>
      </w:rPr>
    </w:lvl>
    <w:lvl w:ilvl="6">
      <w:start w:val="1"/>
      <w:numFmt w:val="decimal"/>
      <w:lvlText w:val="%1.%2.%3.%4.%5.%6.%7"/>
      <w:lvlJc w:val="left"/>
      <w:pPr>
        <w:ind w:left="1440" w:hanging="1440"/>
      </w:pPr>
      <w:rPr>
        <w:rFonts w:eastAsiaTheme="majorEastAsia" w:cstheme="majorBidi" w:hint="default"/>
        <w:i/>
        <w:color w:val="4F81BD" w:themeColor="accent1"/>
        <w:sz w:val="24"/>
      </w:rPr>
    </w:lvl>
    <w:lvl w:ilvl="7">
      <w:start w:val="1"/>
      <w:numFmt w:val="decimal"/>
      <w:lvlText w:val="%1.%2.%3.%4.%5.%6.%7.%8"/>
      <w:lvlJc w:val="left"/>
      <w:pPr>
        <w:ind w:left="1440" w:hanging="1440"/>
      </w:pPr>
      <w:rPr>
        <w:rFonts w:eastAsiaTheme="majorEastAsia" w:cstheme="majorBidi" w:hint="default"/>
        <w:i/>
        <w:color w:val="4F81BD" w:themeColor="accent1"/>
        <w:sz w:val="24"/>
      </w:rPr>
    </w:lvl>
    <w:lvl w:ilvl="8">
      <w:start w:val="1"/>
      <w:numFmt w:val="decimal"/>
      <w:lvlText w:val="%1.%2.%3.%4.%5.%6.%7.%8.%9"/>
      <w:lvlJc w:val="left"/>
      <w:pPr>
        <w:ind w:left="1440" w:hanging="1440"/>
      </w:pPr>
      <w:rPr>
        <w:rFonts w:eastAsiaTheme="majorEastAsia" w:cstheme="majorBidi" w:hint="default"/>
        <w:i/>
        <w:color w:val="4F81BD" w:themeColor="accent1"/>
        <w:sz w:val="24"/>
      </w:rPr>
    </w:lvl>
  </w:abstractNum>
  <w:abstractNum w:abstractNumId="9">
    <w:nsid w:val="5ADE4B20"/>
    <w:multiLevelType w:val="multilevel"/>
    <w:tmpl w:val="A6C42C20"/>
    <w:lvl w:ilvl="0">
      <w:start w:val="2"/>
      <w:numFmt w:val="decimal"/>
      <w:lvlText w:val="%1"/>
      <w:lvlJc w:val="left"/>
      <w:pPr>
        <w:ind w:left="360" w:hanging="360"/>
      </w:pPr>
      <w:rPr>
        <w:rFonts w:cstheme="majorBidi" w:hint="default"/>
        <w:i/>
        <w:sz w:val="24"/>
      </w:rPr>
    </w:lvl>
    <w:lvl w:ilvl="1">
      <w:start w:val="2"/>
      <w:numFmt w:val="decimal"/>
      <w:lvlText w:val="%1.%2"/>
      <w:lvlJc w:val="left"/>
      <w:pPr>
        <w:ind w:left="720" w:hanging="360"/>
      </w:pPr>
      <w:rPr>
        <w:rFonts w:cstheme="majorBidi" w:hint="default"/>
        <w:i/>
        <w:sz w:val="24"/>
      </w:rPr>
    </w:lvl>
    <w:lvl w:ilvl="2">
      <w:start w:val="1"/>
      <w:numFmt w:val="decimal"/>
      <w:lvlText w:val="%1.%2.%3"/>
      <w:lvlJc w:val="left"/>
      <w:pPr>
        <w:ind w:left="1440" w:hanging="720"/>
      </w:pPr>
      <w:rPr>
        <w:rFonts w:cstheme="majorBidi" w:hint="default"/>
        <w:i/>
        <w:sz w:val="24"/>
      </w:rPr>
    </w:lvl>
    <w:lvl w:ilvl="3">
      <w:start w:val="1"/>
      <w:numFmt w:val="decimal"/>
      <w:lvlText w:val="%1.%2.%3.%4"/>
      <w:lvlJc w:val="left"/>
      <w:pPr>
        <w:ind w:left="1800" w:hanging="720"/>
      </w:pPr>
      <w:rPr>
        <w:rFonts w:cstheme="majorBidi" w:hint="default"/>
        <w:i/>
        <w:sz w:val="24"/>
      </w:rPr>
    </w:lvl>
    <w:lvl w:ilvl="4">
      <w:start w:val="1"/>
      <w:numFmt w:val="decimal"/>
      <w:lvlText w:val="%1.%2.%3.%4.%5"/>
      <w:lvlJc w:val="left"/>
      <w:pPr>
        <w:ind w:left="2520" w:hanging="1080"/>
      </w:pPr>
      <w:rPr>
        <w:rFonts w:cstheme="majorBidi" w:hint="default"/>
        <w:i/>
        <w:sz w:val="24"/>
      </w:rPr>
    </w:lvl>
    <w:lvl w:ilvl="5">
      <w:start w:val="1"/>
      <w:numFmt w:val="decimal"/>
      <w:lvlText w:val="%1.%2.%3.%4.%5.%6"/>
      <w:lvlJc w:val="left"/>
      <w:pPr>
        <w:ind w:left="2880" w:hanging="1080"/>
      </w:pPr>
      <w:rPr>
        <w:rFonts w:cstheme="majorBidi" w:hint="default"/>
        <w:i/>
        <w:sz w:val="24"/>
      </w:rPr>
    </w:lvl>
    <w:lvl w:ilvl="6">
      <w:start w:val="1"/>
      <w:numFmt w:val="decimal"/>
      <w:lvlText w:val="%1.%2.%3.%4.%5.%6.%7"/>
      <w:lvlJc w:val="left"/>
      <w:pPr>
        <w:ind w:left="3600" w:hanging="1440"/>
      </w:pPr>
      <w:rPr>
        <w:rFonts w:cstheme="majorBidi" w:hint="default"/>
        <w:i/>
        <w:sz w:val="24"/>
      </w:rPr>
    </w:lvl>
    <w:lvl w:ilvl="7">
      <w:start w:val="1"/>
      <w:numFmt w:val="decimal"/>
      <w:lvlText w:val="%1.%2.%3.%4.%5.%6.%7.%8"/>
      <w:lvlJc w:val="left"/>
      <w:pPr>
        <w:ind w:left="3960" w:hanging="1440"/>
      </w:pPr>
      <w:rPr>
        <w:rFonts w:cstheme="majorBidi" w:hint="default"/>
        <w:i/>
        <w:sz w:val="24"/>
      </w:rPr>
    </w:lvl>
    <w:lvl w:ilvl="8">
      <w:start w:val="1"/>
      <w:numFmt w:val="decimal"/>
      <w:lvlText w:val="%1.%2.%3.%4.%5.%6.%7.%8.%9"/>
      <w:lvlJc w:val="left"/>
      <w:pPr>
        <w:ind w:left="4680" w:hanging="1800"/>
      </w:pPr>
      <w:rPr>
        <w:rFonts w:cstheme="majorBidi" w:hint="default"/>
        <w:i/>
        <w:sz w:val="24"/>
      </w:rPr>
    </w:lvl>
  </w:abstractNum>
  <w:abstractNum w:abstractNumId="10">
    <w:nsid w:val="5C5D276A"/>
    <w:multiLevelType w:val="multilevel"/>
    <w:tmpl w:val="6AFA62F6"/>
    <w:lvl w:ilvl="0">
      <w:start w:val="2"/>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nsid w:val="5D572C3E"/>
    <w:multiLevelType w:val="multilevel"/>
    <w:tmpl w:val="134493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07E7CAF"/>
    <w:multiLevelType w:val="multilevel"/>
    <w:tmpl w:val="9F3EA2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38465DD"/>
    <w:multiLevelType w:val="hybridMultilevel"/>
    <w:tmpl w:val="14F65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4BC1165"/>
    <w:multiLevelType w:val="multilevel"/>
    <w:tmpl w:val="D96697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9644B4C"/>
    <w:multiLevelType w:val="hybridMultilevel"/>
    <w:tmpl w:val="BCB635B4"/>
    <w:lvl w:ilvl="0" w:tplc="4536A7A4">
      <w:start w:val="2"/>
      <w:numFmt w:val="bullet"/>
      <w:lvlText w:val="-"/>
      <w:lvlJc w:val="left"/>
      <w:pPr>
        <w:ind w:left="720" w:hanging="360"/>
      </w:pPr>
      <w:rPr>
        <w:rFonts w:ascii="Calibri" w:eastAsiaTheme="minorEastAsia" w:hAnsi="Calibri" w:cs="Calibri" w:hint="default"/>
        <w:i w:val="0"/>
        <w:color w:val="243F60" w:themeColor="accent1" w:themeShade="7F"/>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D45A22"/>
    <w:multiLevelType w:val="multilevel"/>
    <w:tmpl w:val="33721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6"/>
  </w:num>
  <w:num w:numId="5">
    <w:abstractNumId w:val="10"/>
  </w:num>
  <w:num w:numId="6">
    <w:abstractNumId w:val="0"/>
  </w:num>
  <w:num w:numId="7">
    <w:abstractNumId w:val="14"/>
  </w:num>
  <w:num w:numId="8">
    <w:abstractNumId w:val="11"/>
  </w:num>
  <w:num w:numId="9">
    <w:abstractNumId w:val="7"/>
  </w:num>
  <w:num w:numId="10">
    <w:abstractNumId w:val="16"/>
  </w:num>
  <w:num w:numId="11">
    <w:abstractNumId w:val="2"/>
  </w:num>
  <w:num w:numId="12">
    <w:abstractNumId w:val="15"/>
  </w:num>
  <w:num w:numId="13">
    <w:abstractNumId w:val="3"/>
  </w:num>
  <w:num w:numId="14">
    <w:abstractNumId w:val="1"/>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4"/>
    <w:rsid w:val="00005238"/>
    <w:rsid w:val="00022064"/>
    <w:rsid w:val="00027A66"/>
    <w:rsid w:val="00031114"/>
    <w:rsid w:val="000675D1"/>
    <w:rsid w:val="0007044F"/>
    <w:rsid w:val="00071303"/>
    <w:rsid w:val="000838D1"/>
    <w:rsid w:val="0008464F"/>
    <w:rsid w:val="000931EA"/>
    <w:rsid w:val="000A0062"/>
    <w:rsid w:val="000A5190"/>
    <w:rsid w:val="000B70D7"/>
    <w:rsid w:val="000B75C5"/>
    <w:rsid w:val="000C1523"/>
    <w:rsid w:val="000C3FA7"/>
    <w:rsid w:val="000D0916"/>
    <w:rsid w:val="000D2A50"/>
    <w:rsid w:val="000D3FD9"/>
    <w:rsid w:val="000E46B5"/>
    <w:rsid w:val="000F1509"/>
    <w:rsid w:val="000F1A0E"/>
    <w:rsid w:val="000F2E57"/>
    <w:rsid w:val="000F398D"/>
    <w:rsid w:val="000F4B1E"/>
    <w:rsid w:val="000F79F5"/>
    <w:rsid w:val="000F7DE5"/>
    <w:rsid w:val="00105AF5"/>
    <w:rsid w:val="00111AAD"/>
    <w:rsid w:val="00113A92"/>
    <w:rsid w:val="00113BEF"/>
    <w:rsid w:val="00115243"/>
    <w:rsid w:val="001211F8"/>
    <w:rsid w:val="001272F2"/>
    <w:rsid w:val="00127C8A"/>
    <w:rsid w:val="00130582"/>
    <w:rsid w:val="001365ED"/>
    <w:rsid w:val="00140F1F"/>
    <w:rsid w:val="001413AA"/>
    <w:rsid w:val="00147A0C"/>
    <w:rsid w:val="00150C5D"/>
    <w:rsid w:val="00161755"/>
    <w:rsid w:val="0017216E"/>
    <w:rsid w:val="00176F0B"/>
    <w:rsid w:val="00192F14"/>
    <w:rsid w:val="00197453"/>
    <w:rsid w:val="001A1E24"/>
    <w:rsid w:val="001B04B8"/>
    <w:rsid w:val="001B29F6"/>
    <w:rsid w:val="001B5293"/>
    <w:rsid w:val="001D50CE"/>
    <w:rsid w:val="001E75A4"/>
    <w:rsid w:val="002055F2"/>
    <w:rsid w:val="002066B8"/>
    <w:rsid w:val="00207886"/>
    <w:rsid w:val="002127FD"/>
    <w:rsid w:val="002149E2"/>
    <w:rsid w:val="0021617D"/>
    <w:rsid w:val="0022103E"/>
    <w:rsid w:val="00225186"/>
    <w:rsid w:val="00226BA9"/>
    <w:rsid w:val="0023264C"/>
    <w:rsid w:val="00235402"/>
    <w:rsid w:val="002459FA"/>
    <w:rsid w:val="00246023"/>
    <w:rsid w:val="00264446"/>
    <w:rsid w:val="00266362"/>
    <w:rsid w:val="00283263"/>
    <w:rsid w:val="00283AAB"/>
    <w:rsid w:val="00286BAA"/>
    <w:rsid w:val="002970D8"/>
    <w:rsid w:val="002A18D2"/>
    <w:rsid w:val="002B12AC"/>
    <w:rsid w:val="002B16FD"/>
    <w:rsid w:val="002B6960"/>
    <w:rsid w:val="002C42A0"/>
    <w:rsid w:val="002D3F37"/>
    <w:rsid w:val="002E09BD"/>
    <w:rsid w:val="002E3461"/>
    <w:rsid w:val="002E3A6E"/>
    <w:rsid w:val="002F5333"/>
    <w:rsid w:val="0030541A"/>
    <w:rsid w:val="00307D86"/>
    <w:rsid w:val="003148E1"/>
    <w:rsid w:val="00315BC4"/>
    <w:rsid w:val="00316784"/>
    <w:rsid w:val="003210BB"/>
    <w:rsid w:val="00325FE5"/>
    <w:rsid w:val="00332744"/>
    <w:rsid w:val="003362D9"/>
    <w:rsid w:val="00344323"/>
    <w:rsid w:val="00344333"/>
    <w:rsid w:val="003458CA"/>
    <w:rsid w:val="00345C3C"/>
    <w:rsid w:val="0034737E"/>
    <w:rsid w:val="00360333"/>
    <w:rsid w:val="00360AE9"/>
    <w:rsid w:val="003612C0"/>
    <w:rsid w:val="0037298A"/>
    <w:rsid w:val="00373C8A"/>
    <w:rsid w:val="00381F61"/>
    <w:rsid w:val="00381FEC"/>
    <w:rsid w:val="003934E0"/>
    <w:rsid w:val="003956FE"/>
    <w:rsid w:val="003A0F40"/>
    <w:rsid w:val="003A6163"/>
    <w:rsid w:val="003B69AE"/>
    <w:rsid w:val="003D5383"/>
    <w:rsid w:val="003E1147"/>
    <w:rsid w:val="003F0275"/>
    <w:rsid w:val="003F1C1B"/>
    <w:rsid w:val="003F3D39"/>
    <w:rsid w:val="003F406F"/>
    <w:rsid w:val="00403C5E"/>
    <w:rsid w:val="00406CEA"/>
    <w:rsid w:val="00407D1B"/>
    <w:rsid w:val="00420F69"/>
    <w:rsid w:val="00423288"/>
    <w:rsid w:val="004235E6"/>
    <w:rsid w:val="00440671"/>
    <w:rsid w:val="00442002"/>
    <w:rsid w:val="00442DA4"/>
    <w:rsid w:val="0045754F"/>
    <w:rsid w:val="00460552"/>
    <w:rsid w:val="00464336"/>
    <w:rsid w:val="00465051"/>
    <w:rsid w:val="00467650"/>
    <w:rsid w:val="0047124A"/>
    <w:rsid w:val="00481433"/>
    <w:rsid w:val="0048564E"/>
    <w:rsid w:val="00494748"/>
    <w:rsid w:val="00495DB0"/>
    <w:rsid w:val="004A3C5A"/>
    <w:rsid w:val="004A7A25"/>
    <w:rsid w:val="004B3BB2"/>
    <w:rsid w:val="004B759F"/>
    <w:rsid w:val="004C275A"/>
    <w:rsid w:val="004C779D"/>
    <w:rsid w:val="004D15A5"/>
    <w:rsid w:val="004D3FDF"/>
    <w:rsid w:val="004D4300"/>
    <w:rsid w:val="004D5A83"/>
    <w:rsid w:val="004E2A2E"/>
    <w:rsid w:val="004F2D37"/>
    <w:rsid w:val="004F71AD"/>
    <w:rsid w:val="00501EE1"/>
    <w:rsid w:val="00503805"/>
    <w:rsid w:val="005128FA"/>
    <w:rsid w:val="00530B9F"/>
    <w:rsid w:val="00530D69"/>
    <w:rsid w:val="00531E5C"/>
    <w:rsid w:val="005331F7"/>
    <w:rsid w:val="00533463"/>
    <w:rsid w:val="00533B98"/>
    <w:rsid w:val="00537C02"/>
    <w:rsid w:val="005406DC"/>
    <w:rsid w:val="00541CF9"/>
    <w:rsid w:val="00547F77"/>
    <w:rsid w:val="00552282"/>
    <w:rsid w:val="005525FA"/>
    <w:rsid w:val="005534A2"/>
    <w:rsid w:val="005602B3"/>
    <w:rsid w:val="00561251"/>
    <w:rsid w:val="0056157C"/>
    <w:rsid w:val="00563838"/>
    <w:rsid w:val="00572E4E"/>
    <w:rsid w:val="00574538"/>
    <w:rsid w:val="00581CB8"/>
    <w:rsid w:val="00590830"/>
    <w:rsid w:val="00594F47"/>
    <w:rsid w:val="0059547E"/>
    <w:rsid w:val="00596C2D"/>
    <w:rsid w:val="005B2857"/>
    <w:rsid w:val="005B6887"/>
    <w:rsid w:val="005B7D2E"/>
    <w:rsid w:val="005C5091"/>
    <w:rsid w:val="005D4DA4"/>
    <w:rsid w:val="005D6766"/>
    <w:rsid w:val="005D77F2"/>
    <w:rsid w:val="005E0606"/>
    <w:rsid w:val="005E31E1"/>
    <w:rsid w:val="005F2F8A"/>
    <w:rsid w:val="005F76FC"/>
    <w:rsid w:val="006126C7"/>
    <w:rsid w:val="00615E10"/>
    <w:rsid w:val="006222F6"/>
    <w:rsid w:val="00622422"/>
    <w:rsid w:val="006232B5"/>
    <w:rsid w:val="00625E6C"/>
    <w:rsid w:val="00650A0D"/>
    <w:rsid w:val="00651CAB"/>
    <w:rsid w:val="0065304F"/>
    <w:rsid w:val="00656F53"/>
    <w:rsid w:val="0066199C"/>
    <w:rsid w:val="00664764"/>
    <w:rsid w:val="006766CE"/>
    <w:rsid w:val="00677F6A"/>
    <w:rsid w:val="0068094E"/>
    <w:rsid w:val="00681219"/>
    <w:rsid w:val="0068383D"/>
    <w:rsid w:val="006854B6"/>
    <w:rsid w:val="0069672B"/>
    <w:rsid w:val="006A1A59"/>
    <w:rsid w:val="006A1BCB"/>
    <w:rsid w:val="006A2AB1"/>
    <w:rsid w:val="006A3A97"/>
    <w:rsid w:val="006A3FA5"/>
    <w:rsid w:val="006A5420"/>
    <w:rsid w:val="006A65B4"/>
    <w:rsid w:val="006B13AB"/>
    <w:rsid w:val="006B3B3F"/>
    <w:rsid w:val="006B4B46"/>
    <w:rsid w:val="006B77E4"/>
    <w:rsid w:val="006C5544"/>
    <w:rsid w:val="006E08E7"/>
    <w:rsid w:val="007011FE"/>
    <w:rsid w:val="007071AF"/>
    <w:rsid w:val="007132F7"/>
    <w:rsid w:val="00714DB4"/>
    <w:rsid w:val="0073059E"/>
    <w:rsid w:val="00734C42"/>
    <w:rsid w:val="007407A4"/>
    <w:rsid w:val="00753C4D"/>
    <w:rsid w:val="00754B12"/>
    <w:rsid w:val="007566CB"/>
    <w:rsid w:val="00772AB7"/>
    <w:rsid w:val="00775010"/>
    <w:rsid w:val="00777C5F"/>
    <w:rsid w:val="00783D22"/>
    <w:rsid w:val="00794C9E"/>
    <w:rsid w:val="007A27F2"/>
    <w:rsid w:val="007A5AE1"/>
    <w:rsid w:val="007A6AA4"/>
    <w:rsid w:val="007A6DF1"/>
    <w:rsid w:val="007E6994"/>
    <w:rsid w:val="007F7F9B"/>
    <w:rsid w:val="0080357E"/>
    <w:rsid w:val="008055D6"/>
    <w:rsid w:val="00814A42"/>
    <w:rsid w:val="00821B66"/>
    <w:rsid w:val="00823807"/>
    <w:rsid w:val="00825D87"/>
    <w:rsid w:val="0082655C"/>
    <w:rsid w:val="008356F0"/>
    <w:rsid w:val="008470A9"/>
    <w:rsid w:val="0085107D"/>
    <w:rsid w:val="008523A4"/>
    <w:rsid w:val="00870D08"/>
    <w:rsid w:val="008801FC"/>
    <w:rsid w:val="00881E29"/>
    <w:rsid w:val="00891B8F"/>
    <w:rsid w:val="008A006B"/>
    <w:rsid w:val="008A2AF7"/>
    <w:rsid w:val="008A7C1E"/>
    <w:rsid w:val="008B3450"/>
    <w:rsid w:val="008B3BF1"/>
    <w:rsid w:val="008B50C0"/>
    <w:rsid w:val="008D3F1E"/>
    <w:rsid w:val="008F69A7"/>
    <w:rsid w:val="0090673F"/>
    <w:rsid w:val="00906F90"/>
    <w:rsid w:val="009127A9"/>
    <w:rsid w:val="0091312F"/>
    <w:rsid w:val="0092769D"/>
    <w:rsid w:val="00941697"/>
    <w:rsid w:val="00941E81"/>
    <w:rsid w:val="009479D4"/>
    <w:rsid w:val="00954056"/>
    <w:rsid w:val="00955A23"/>
    <w:rsid w:val="00960BE7"/>
    <w:rsid w:val="00962FA0"/>
    <w:rsid w:val="00972D35"/>
    <w:rsid w:val="00982E53"/>
    <w:rsid w:val="00992F21"/>
    <w:rsid w:val="009A1CC0"/>
    <w:rsid w:val="009A25A4"/>
    <w:rsid w:val="009A505D"/>
    <w:rsid w:val="009C4646"/>
    <w:rsid w:val="009C4B53"/>
    <w:rsid w:val="009C7ACE"/>
    <w:rsid w:val="009D1DB7"/>
    <w:rsid w:val="009E618D"/>
    <w:rsid w:val="009E6BAE"/>
    <w:rsid w:val="009F2976"/>
    <w:rsid w:val="009F2A82"/>
    <w:rsid w:val="009F7795"/>
    <w:rsid w:val="00A07AA1"/>
    <w:rsid w:val="00A07D42"/>
    <w:rsid w:val="00A26F21"/>
    <w:rsid w:val="00A27213"/>
    <w:rsid w:val="00A32C50"/>
    <w:rsid w:val="00A344E1"/>
    <w:rsid w:val="00A40719"/>
    <w:rsid w:val="00A43BF1"/>
    <w:rsid w:val="00A474F8"/>
    <w:rsid w:val="00A53780"/>
    <w:rsid w:val="00A56005"/>
    <w:rsid w:val="00A56E99"/>
    <w:rsid w:val="00A826D5"/>
    <w:rsid w:val="00A90245"/>
    <w:rsid w:val="00A93BA2"/>
    <w:rsid w:val="00A97F03"/>
    <w:rsid w:val="00AA166A"/>
    <w:rsid w:val="00AA4B5B"/>
    <w:rsid w:val="00AA4F63"/>
    <w:rsid w:val="00AB4693"/>
    <w:rsid w:val="00AC2787"/>
    <w:rsid w:val="00AC467F"/>
    <w:rsid w:val="00AC61C1"/>
    <w:rsid w:val="00AD38FC"/>
    <w:rsid w:val="00AD3A51"/>
    <w:rsid w:val="00AD7D63"/>
    <w:rsid w:val="00AE0726"/>
    <w:rsid w:val="00AE34CD"/>
    <w:rsid w:val="00B13D51"/>
    <w:rsid w:val="00B14B79"/>
    <w:rsid w:val="00B160E1"/>
    <w:rsid w:val="00B21C7E"/>
    <w:rsid w:val="00B22B11"/>
    <w:rsid w:val="00B240E2"/>
    <w:rsid w:val="00B27D43"/>
    <w:rsid w:val="00B325BE"/>
    <w:rsid w:val="00B3747D"/>
    <w:rsid w:val="00B62AF7"/>
    <w:rsid w:val="00B66052"/>
    <w:rsid w:val="00B664A3"/>
    <w:rsid w:val="00B81DDA"/>
    <w:rsid w:val="00B90D30"/>
    <w:rsid w:val="00BA6C8B"/>
    <w:rsid w:val="00BA7DBE"/>
    <w:rsid w:val="00BB0687"/>
    <w:rsid w:val="00BB302A"/>
    <w:rsid w:val="00BB365D"/>
    <w:rsid w:val="00BB3EF7"/>
    <w:rsid w:val="00BB5EF6"/>
    <w:rsid w:val="00BB75AF"/>
    <w:rsid w:val="00BB76FB"/>
    <w:rsid w:val="00BD31D1"/>
    <w:rsid w:val="00BE2BCA"/>
    <w:rsid w:val="00C005A2"/>
    <w:rsid w:val="00C01063"/>
    <w:rsid w:val="00C015E5"/>
    <w:rsid w:val="00C022B6"/>
    <w:rsid w:val="00C07985"/>
    <w:rsid w:val="00C11358"/>
    <w:rsid w:val="00C145B1"/>
    <w:rsid w:val="00C15A7A"/>
    <w:rsid w:val="00C172B9"/>
    <w:rsid w:val="00C270F4"/>
    <w:rsid w:val="00C342D8"/>
    <w:rsid w:val="00C35AD3"/>
    <w:rsid w:val="00C37B94"/>
    <w:rsid w:val="00C470D5"/>
    <w:rsid w:val="00C52BD2"/>
    <w:rsid w:val="00C56C2C"/>
    <w:rsid w:val="00C70F43"/>
    <w:rsid w:val="00C82437"/>
    <w:rsid w:val="00C82CA4"/>
    <w:rsid w:val="00C90581"/>
    <w:rsid w:val="00CA0376"/>
    <w:rsid w:val="00CA5737"/>
    <w:rsid w:val="00CC119C"/>
    <w:rsid w:val="00CC11AD"/>
    <w:rsid w:val="00CD41BA"/>
    <w:rsid w:val="00CE3440"/>
    <w:rsid w:val="00CE4F99"/>
    <w:rsid w:val="00CF0417"/>
    <w:rsid w:val="00CF7622"/>
    <w:rsid w:val="00D21516"/>
    <w:rsid w:val="00D31596"/>
    <w:rsid w:val="00D362DB"/>
    <w:rsid w:val="00D4327B"/>
    <w:rsid w:val="00D60B9F"/>
    <w:rsid w:val="00D627B3"/>
    <w:rsid w:val="00D872F5"/>
    <w:rsid w:val="00D90131"/>
    <w:rsid w:val="00D920EF"/>
    <w:rsid w:val="00D93325"/>
    <w:rsid w:val="00D959F6"/>
    <w:rsid w:val="00DA40C0"/>
    <w:rsid w:val="00DA56E2"/>
    <w:rsid w:val="00DC00A4"/>
    <w:rsid w:val="00DC0C0F"/>
    <w:rsid w:val="00DC39A1"/>
    <w:rsid w:val="00DC3D00"/>
    <w:rsid w:val="00DD1812"/>
    <w:rsid w:val="00DD6A2B"/>
    <w:rsid w:val="00DF13FA"/>
    <w:rsid w:val="00DF23F5"/>
    <w:rsid w:val="00DF4FF7"/>
    <w:rsid w:val="00DF78FC"/>
    <w:rsid w:val="00E0451E"/>
    <w:rsid w:val="00E05ADB"/>
    <w:rsid w:val="00E078A5"/>
    <w:rsid w:val="00E2252E"/>
    <w:rsid w:val="00E31877"/>
    <w:rsid w:val="00E320A6"/>
    <w:rsid w:val="00E344A8"/>
    <w:rsid w:val="00E46DCE"/>
    <w:rsid w:val="00E47838"/>
    <w:rsid w:val="00E5136E"/>
    <w:rsid w:val="00E6057D"/>
    <w:rsid w:val="00E819DA"/>
    <w:rsid w:val="00E8223B"/>
    <w:rsid w:val="00EA5A19"/>
    <w:rsid w:val="00EB26B9"/>
    <w:rsid w:val="00EB64C5"/>
    <w:rsid w:val="00EC6C81"/>
    <w:rsid w:val="00EC7AFD"/>
    <w:rsid w:val="00ED22C6"/>
    <w:rsid w:val="00ED4A35"/>
    <w:rsid w:val="00ED5500"/>
    <w:rsid w:val="00EF16C3"/>
    <w:rsid w:val="00F01F42"/>
    <w:rsid w:val="00F1078C"/>
    <w:rsid w:val="00F244CE"/>
    <w:rsid w:val="00F258A0"/>
    <w:rsid w:val="00F26950"/>
    <w:rsid w:val="00F303F6"/>
    <w:rsid w:val="00F33823"/>
    <w:rsid w:val="00F35974"/>
    <w:rsid w:val="00F373CF"/>
    <w:rsid w:val="00F43326"/>
    <w:rsid w:val="00F61644"/>
    <w:rsid w:val="00F64496"/>
    <w:rsid w:val="00F77D6C"/>
    <w:rsid w:val="00F819D1"/>
    <w:rsid w:val="00F82BB8"/>
    <w:rsid w:val="00F871CE"/>
    <w:rsid w:val="00F9169F"/>
    <w:rsid w:val="00FA44EF"/>
    <w:rsid w:val="00FB3094"/>
    <w:rsid w:val="00FC1809"/>
    <w:rsid w:val="00FC1FA1"/>
    <w:rsid w:val="00FC6560"/>
    <w:rsid w:val="00FD25DC"/>
    <w:rsid w:val="00FD5C95"/>
    <w:rsid w:val="00FE1917"/>
    <w:rsid w:val="00FE263B"/>
    <w:rsid w:val="00FE28F0"/>
    <w:rsid w:val="00FF228C"/>
    <w:rsid w:val="00FF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2064"/>
    <w:pPr>
      <w:spacing w:after="0" w:line="240" w:lineRule="auto"/>
      <w:ind w:firstLine="360"/>
    </w:pPr>
    <w:rPr>
      <w:rFonts w:eastAsiaTheme="minorEastAsia"/>
    </w:rPr>
  </w:style>
  <w:style w:type="paragraph" w:styleId="Kop1">
    <w:name w:val="heading 1"/>
    <w:basedOn w:val="Standaard"/>
    <w:next w:val="Standaard"/>
    <w:link w:val="Kop1Char"/>
    <w:uiPriority w:val="9"/>
    <w:qFormat/>
    <w:rsid w:val="003A6163"/>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semiHidden/>
    <w:unhideWhenUsed/>
    <w:qFormat/>
    <w:rsid w:val="003A6163"/>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A6163"/>
    <w:pPr>
      <w:keepNext/>
      <w:keepLines/>
      <w:spacing w:before="200" w:line="276" w:lineRule="auto"/>
      <w:ind w:firstLine="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unhideWhenUsed/>
    <w:qFormat/>
    <w:rsid w:val="00022064"/>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6A54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022064"/>
    <w:rPr>
      <w:rFonts w:asciiTheme="majorHAnsi" w:eastAsiaTheme="majorEastAsia" w:hAnsiTheme="majorHAnsi" w:cstheme="majorBidi"/>
      <w:i/>
      <w:iCs/>
      <w:color w:val="4F81BD" w:themeColor="accent1"/>
    </w:rPr>
  </w:style>
  <w:style w:type="paragraph" w:styleId="Voetnoottekst">
    <w:name w:val="footnote text"/>
    <w:basedOn w:val="Standaard"/>
    <w:link w:val="VoetnoottekstChar"/>
    <w:uiPriority w:val="99"/>
    <w:unhideWhenUsed/>
    <w:rsid w:val="00022064"/>
    <w:rPr>
      <w:sz w:val="20"/>
      <w:szCs w:val="20"/>
    </w:rPr>
  </w:style>
  <w:style w:type="character" w:customStyle="1" w:styleId="VoetnoottekstChar">
    <w:name w:val="Voetnoottekst Char"/>
    <w:basedOn w:val="Standaardalinea-lettertype"/>
    <w:link w:val="Voetnoottekst"/>
    <w:uiPriority w:val="99"/>
    <w:rsid w:val="00022064"/>
    <w:rPr>
      <w:rFonts w:eastAsiaTheme="minorEastAsia"/>
      <w:sz w:val="20"/>
      <w:szCs w:val="20"/>
    </w:rPr>
  </w:style>
  <w:style w:type="character" w:styleId="Voetnootmarkering">
    <w:name w:val="footnote reference"/>
    <w:basedOn w:val="Standaardalinea-lettertype"/>
    <w:uiPriority w:val="99"/>
    <w:semiHidden/>
    <w:unhideWhenUsed/>
    <w:rsid w:val="00022064"/>
    <w:rPr>
      <w:vertAlign w:val="superscript"/>
    </w:rPr>
  </w:style>
  <w:style w:type="paragraph" w:styleId="Lijstalinea">
    <w:name w:val="List Paragraph"/>
    <w:basedOn w:val="Standaard"/>
    <w:uiPriority w:val="34"/>
    <w:qFormat/>
    <w:rsid w:val="00022064"/>
    <w:pPr>
      <w:ind w:left="720"/>
      <w:contextualSpacing/>
    </w:pPr>
  </w:style>
  <w:style w:type="paragraph" w:styleId="Geenafstand">
    <w:name w:val="No Spacing"/>
    <w:basedOn w:val="Standaard"/>
    <w:link w:val="GeenafstandChar"/>
    <w:uiPriority w:val="1"/>
    <w:qFormat/>
    <w:rsid w:val="003A6163"/>
    <w:pPr>
      <w:ind w:firstLine="0"/>
    </w:pPr>
  </w:style>
  <w:style w:type="character" w:customStyle="1" w:styleId="GeenafstandChar">
    <w:name w:val="Geen afstand Char"/>
    <w:basedOn w:val="Standaardalinea-lettertype"/>
    <w:link w:val="Geenafstand"/>
    <w:uiPriority w:val="1"/>
    <w:rsid w:val="003A6163"/>
    <w:rPr>
      <w:rFonts w:eastAsiaTheme="minorEastAsia"/>
    </w:rPr>
  </w:style>
  <w:style w:type="character" w:customStyle="1" w:styleId="Kop2Char">
    <w:name w:val="Kop 2 Char"/>
    <w:basedOn w:val="Standaardalinea-lettertype"/>
    <w:link w:val="Kop2"/>
    <w:uiPriority w:val="9"/>
    <w:semiHidden/>
    <w:rsid w:val="003A616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A6163"/>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3A6163"/>
    <w:rPr>
      <w:rFonts w:asciiTheme="majorHAnsi" w:eastAsiaTheme="majorEastAsia" w:hAnsiTheme="majorHAnsi" w:cstheme="majorBidi"/>
      <w:b/>
      <w:bCs/>
      <w:color w:val="365F91" w:themeColor="accent1" w:themeShade="BF"/>
      <w:sz w:val="28"/>
      <w:szCs w:val="28"/>
      <w:lang w:eastAsia="nl-NL"/>
    </w:rPr>
  </w:style>
  <w:style w:type="table" w:styleId="Tabelraster">
    <w:name w:val="Table Grid"/>
    <w:basedOn w:val="Standaardtabel"/>
    <w:rsid w:val="003A6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E75A4"/>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5A4"/>
    <w:rPr>
      <w:rFonts w:ascii="Tahoma" w:eastAsiaTheme="minorEastAsia" w:hAnsi="Tahoma" w:cs="Tahoma"/>
      <w:sz w:val="16"/>
      <w:szCs w:val="16"/>
    </w:rPr>
  </w:style>
  <w:style w:type="paragraph" w:styleId="Koptekst">
    <w:name w:val="header"/>
    <w:basedOn w:val="Standaard"/>
    <w:link w:val="KoptekstChar"/>
    <w:uiPriority w:val="99"/>
    <w:unhideWhenUsed/>
    <w:rsid w:val="00264446"/>
    <w:pPr>
      <w:tabs>
        <w:tab w:val="center" w:pos="4536"/>
        <w:tab w:val="right" w:pos="9072"/>
      </w:tabs>
    </w:pPr>
  </w:style>
  <w:style w:type="character" w:customStyle="1" w:styleId="KoptekstChar">
    <w:name w:val="Koptekst Char"/>
    <w:basedOn w:val="Standaardalinea-lettertype"/>
    <w:link w:val="Koptekst"/>
    <w:uiPriority w:val="99"/>
    <w:rsid w:val="00264446"/>
    <w:rPr>
      <w:rFonts w:eastAsiaTheme="minorEastAsia"/>
    </w:rPr>
  </w:style>
  <w:style w:type="paragraph" w:styleId="Voettekst">
    <w:name w:val="footer"/>
    <w:basedOn w:val="Standaard"/>
    <w:link w:val="VoettekstChar"/>
    <w:uiPriority w:val="99"/>
    <w:unhideWhenUsed/>
    <w:rsid w:val="00264446"/>
    <w:pPr>
      <w:tabs>
        <w:tab w:val="center" w:pos="4536"/>
        <w:tab w:val="right" w:pos="9072"/>
      </w:tabs>
    </w:pPr>
  </w:style>
  <w:style w:type="character" w:customStyle="1" w:styleId="VoettekstChar">
    <w:name w:val="Voettekst Char"/>
    <w:basedOn w:val="Standaardalinea-lettertype"/>
    <w:link w:val="Voettekst"/>
    <w:uiPriority w:val="99"/>
    <w:rsid w:val="00264446"/>
    <w:rPr>
      <w:rFonts w:eastAsiaTheme="minorEastAsia"/>
    </w:rPr>
  </w:style>
  <w:style w:type="paragraph" w:styleId="Kopvaninhoudsopgave">
    <w:name w:val="TOC Heading"/>
    <w:basedOn w:val="Kop1"/>
    <w:next w:val="Standaard"/>
    <w:uiPriority w:val="39"/>
    <w:unhideWhenUsed/>
    <w:qFormat/>
    <w:rsid w:val="006126C7"/>
    <w:pPr>
      <w:outlineLvl w:val="9"/>
    </w:pPr>
    <w:rPr>
      <w:lang w:eastAsia="en-US"/>
    </w:rPr>
  </w:style>
  <w:style w:type="paragraph" w:styleId="Inhopg2">
    <w:name w:val="toc 2"/>
    <w:basedOn w:val="Standaard"/>
    <w:next w:val="Standaard"/>
    <w:autoRedefine/>
    <w:uiPriority w:val="39"/>
    <w:semiHidden/>
    <w:unhideWhenUsed/>
    <w:qFormat/>
    <w:rsid w:val="006126C7"/>
    <w:pPr>
      <w:spacing w:after="100" w:line="276" w:lineRule="auto"/>
      <w:ind w:left="220" w:firstLine="0"/>
    </w:pPr>
  </w:style>
  <w:style w:type="paragraph" w:styleId="Inhopg1">
    <w:name w:val="toc 1"/>
    <w:basedOn w:val="Standaard"/>
    <w:next w:val="Standaard"/>
    <w:autoRedefine/>
    <w:uiPriority w:val="39"/>
    <w:unhideWhenUsed/>
    <w:qFormat/>
    <w:rsid w:val="00E0451E"/>
    <w:pPr>
      <w:spacing w:after="100" w:line="360" w:lineRule="auto"/>
    </w:pPr>
    <w:rPr>
      <w:b/>
      <w:sz w:val="24"/>
      <w:szCs w:val="24"/>
    </w:rPr>
  </w:style>
  <w:style w:type="paragraph" w:styleId="Inhopg3">
    <w:name w:val="toc 3"/>
    <w:basedOn w:val="Standaard"/>
    <w:next w:val="Standaard"/>
    <w:autoRedefine/>
    <w:uiPriority w:val="39"/>
    <w:unhideWhenUsed/>
    <w:qFormat/>
    <w:rsid w:val="006126C7"/>
    <w:pPr>
      <w:spacing w:after="100" w:line="276" w:lineRule="auto"/>
      <w:ind w:left="440" w:firstLine="0"/>
    </w:pPr>
  </w:style>
  <w:style w:type="character" w:styleId="Hyperlink">
    <w:name w:val="Hyperlink"/>
    <w:basedOn w:val="Standaardalinea-lettertype"/>
    <w:uiPriority w:val="99"/>
    <w:unhideWhenUsed/>
    <w:rsid w:val="00B325BE"/>
    <w:rPr>
      <w:color w:val="0000FF" w:themeColor="hyperlink"/>
      <w:u w:val="single"/>
    </w:rPr>
  </w:style>
  <w:style w:type="paragraph" w:styleId="Normaalweb">
    <w:name w:val="Normal (Web)"/>
    <w:basedOn w:val="Standaard"/>
    <w:uiPriority w:val="99"/>
    <w:unhideWhenUsed/>
    <w:rsid w:val="0047124A"/>
    <w:pPr>
      <w:spacing w:before="100" w:beforeAutospacing="1" w:after="100" w:afterAutospacing="1"/>
      <w:ind w:firstLine="0"/>
    </w:pPr>
    <w:rPr>
      <w:rFonts w:ascii="Times New Roman" w:eastAsia="Times New Roman" w:hAnsi="Times New Roman" w:cs="Times New Roman"/>
      <w:sz w:val="24"/>
      <w:szCs w:val="24"/>
      <w:lang w:eastAsia="nl-NL"/>
    </w:rPr>
  </w:style>
  <w:style w:type="paragraph" w:customStyle="1" w:styleId="promotitle">
    <w:name w:val="promotitle"/>
    <w:basedOn w:val="Standaard"/>
    <w:uiPriority w:val="99"/>
    <w:rsid w:val="0047124A"/>
    <w:pPr>
      <w:spacing w:before="100" w:beforeAutospacing="1" w:after="100" w:afterAutospacing="1"/>
      <w:ind w:firstLine="0"/>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07D42"/>
    <w:rPr>
      <w:sz w:val="16"/>
      <w:szCs w:val="16"/>
    </w:rPr>
  </w:style>
  <w:style w:type="paragraph" w:styleId="Tekstopmerking">
    <w:name w:val="annotation text"/>
    <w:basedOn w:val="Standaard"/>
    <w:link w:val="TekstopmerkingChar"/>
    <w:uiPriority w:val="99"/>
    <w:semiHidden/>
    <w:unhideWhenUsed/>
    <w:rsid w:val="00A07D42"/>
    <w:rPr>
      <w:sz w:val="20"/>
      <w:szCs w:val="20"/>
    </w:rPr>
  </w:style>
  <w:style w:type="character" w:customStyle="1" w:styleId="TekstopmerkingChar">
    <w:name w:val="Tekst opmerking Char"/>
    <w:basedOn w:val="Standaardalinea-lettertype"/>
    <w:link w:val="Tekstopmerking"/>
    <w:uiPriority w:val="99"/>
    <w:semiHidden/>
    <w:rsid w:val="00A07D42"/>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A07D42"/>
    <w:rPr>
      <w:b/>
      <w:bCs/>
    </w:rPr>
  </w:style>
  <w:style w:type="character" w:customStyle="1" w:styleId="OnderwerpvanopmerkingChar">
    <w:name w:val="Onderwerp van opmerking Char"/>
    <w:basedOn w:val="TekstopmerkingChar"/>
    <w:link w:val="Onderwerpvanopmerking"/>
    <w:uiPriority w:val="99"/>
    <w:semiHidden/>
    <w:rsid w:val="00A07D42"/>
    <w:rPr>
      <w:rFonts w:eastAsiaTheme="minorEastAsia"/>
      <w:b/>
      <w:bCs/>
      <w:sz w:val="20"/>
      <w:szCs w:val="20"/>
    </w:rPr>
  </w:style>
  <w:style w:type="character" w:styleId="Nadruk">
    <w:name w:val="Emphasis"/>
    <w:uiPriority w:val="20"/>
    <w:qFormat/>
    <w:rsid w:val="00B14B79"/>
    <w:rPr>
      <w:i w:val="0"/>
      <w:iCs w:val="0"/>
      <w:caps/>
      <w:color w:val="243F60" w:themeColor="accent1" w:themeShade="7F"/>
      <w:spacing w:val="5"/>
    </w:rPr>
  </w:style>
  <w:style w:type="character" w:styleId="Intensievebenadrukking">
    <w:name w:val="Intense Emphasis"/>
    <w:uiPriority w:val="21"/>
    <w:qFormat/>
    <w:rsid w:val="009127A9"/>
    <w:rPr>
      <w:b/>
      <w:bCs/>
      <w:caps/>
      <w:color w:val="243F60" w:themeColor="accent1" w:themeShade="7F"/>
      <w:spacing w:val="10"/>
    </w:rPr>
  </w:style>
  <w:style w:type="paragraph" w:styleId="Duidelijkcitaat">
    <w:name w:val="Intense Quote"/>
    <w:basedOn w:val="Standaard"/>
    <w:next w:val="Standaard"/>
    <w:link w:val="DuidelijkcitaatChar"/>
    <w:uiPriority w:val="30"/>
    <w:qFormat/>
    <w:rsid w:val="00954056"/>
    <w:pPr>
      <w:pBdr>
        <w:top w:val="single" w:sz="4" w:space="10" w:color="4F81BD" w:themeColor="accent1"/>
        <w:left w:val="single" w:sz="4" w:space="10" w:color="4F81BD" w:themeColor="accent1"/>
      </w:pBdr>
      <w:spacing w:before="200" w:line="276" w:lineRule="auto"/>
      <w:ind w:left="1296" w:right="1152" w:firstLine="0"/>
      <w:jc w:val="both"/>
    </w:pPr>
    <w:rPr>
      <w:i/>
      <w:iCs/>
      <w:color w:val="4F81BD" w:themeColor="accent1"/>
      <w:sz w:val="20"/>
      <w:szCs w:val="20"/>
    </w:rPr>
  </w:style>
  <w:style w:type="character" w:customStyle="1" w:styleId="DuidelijkcitaatChar">
    <w:name w:val="Duidelijk citaat Char"/>
    <w:basedOn w:val="Standaardalinea-lettertype"/>
    <w:link w:val="Duidelijkcitaat"/>
    <w:uiPriority w:val="30"/>
    <w:rsid w:val="00954056"/>
    <w:rPr>
      <w:rFonts w:eastAsiaTheme="minorEastAsia"/>
      <w:i/>
      <w:iCs/>
      <w:color w:val="4F81BD" w:themeColor="accent1"/>
      <w:sz w:val="20"/>
      <w:szCs w:val="20"/>
    </w:rPr>
  </w:style>
  <w:style w:type="character" w:customStyle="1" w:styleId="Kop7Char">
    <w:name w:val="Kop 7 Char"/>
    <w:basedOn w:val="Standaardalinea-lettertype"/>
    <w:link w:val="Kop7"/>
    <w:uiPriority w:val="9"/>
    <w:semiHidden/>
    <w:rsid w:val="006A5420"/>
    <w:rPr>
      <w:rFonts w:asciiTheme="majorHAnsi" w:eastAsiaTheme="majorEastAsia" w:hAnsiTheme="majorHAnsi" w:cstheme="majorBidi"/>
      <w:i/>
      <w:iCs/>
      <w:color w:val="404040" w:themeColor="text1" w:themeTint="BF"/>
    </w:rPr>
  </w:style>
  <w:style w:type="character" w:styleId="Subtielebenadrukking">
    <w:name w:val="Subtle Emphasis"/>
    <w:uiPriority w:val="19"/>
    <w:qFormat/>
    <w:rsid w:val="006A5420"/>
    <w:rPr>
      <w:i/>
      <w:iCs/>
      <w:color w:val="243F60" w:themeColor="accent1" w:themeShade="7F"/>
    </w:rPr>
  </w:style>
  <w:style w:type="character" w:customStyle="1" w:styleId="st">
    <w:name w:val="st"/>
    <w:basedOn w:val="Standaardalinea-lettertype"/>
    <w:rsid w:val="002A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2064"/>
    <w:pPr>
      <w:spacing w:after="0" w:line="240" w:lineRule="auto"/>
      <w:ind w:firstLine="360"/>
    </w:pPr>
    <w:rPr>
      <w:rFonts w:eastAsiaTheme="minorEastAsia"/>
    </w:rPr>
  </w:style>
  <w:style w:type="paragraph" w:styleId="Kop1">
    <w:name w:val="heading 1"/>
    <w:basedOn w:val="Standaard"/>
    <w:next w:val="Standaard"/>
    <w:link w:val="Kop1Char"/>
    <w:uiPriority w:val="9"/>
    <w:qFormat/>
    <w:rsid w:val="003A6163"/>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next w:val="Standaard"/>
    <w:link w:val="Kop2Char"/>
    <w:uiPriority w:val="9"/>
    <w:semiHidden/>
    <w:unhideWhenUsed/>
    <w:qFormat/>
    <w:rsid w:val="003A6163"/>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A6163"/>
    <w:pPr>
      <w:keepNext/>
      <w:keepLines/>
      <w:spacing w:before="200" w:line="276" w:lineRule="auto"/>
      <w:ind w:firstLine="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unhideWhenUsed/>
    <w:qFormat/>
    <w:rsid w:val="00022064"/>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6A54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022064"/>
    <w:rPr>
      <w:rFonts w:asciiTheme="majorHAnsi" w:eastAsiaTheme="majorEastAsia" w:hAnsiTheme="majorHAnsi" w:cstheme="majorBidi"/>
      <w:i/>
      <w:iCs/>
      <w:color w:val="4F81BD" w:themeColor="accent1"/>
    </w:rPr>
  </w:style>
  <w:style w:type="paragraph" w:styleId="Voetnoottekst">
    <w:name w:val="footnote text"/>
    <w:basedOn w:val="Standaard"/>
    <w:link w:val="VoetnoottekstChar"/>
    <w:uiPriority w:val="99"/>
    <w:unhideWhenUsed/>
    <w:rsid w:val="00022064"/>
    <w:rPr>
      <w:sz w:val="20"/>
      <w:szCs w:val="20"/>
    </w:rPr>
  </w:style>
  <w:style w:type="character" w:customStyle="1" w:styleId="VoetnoottekstChar">
    <w:name w:val="Voetnoottekst Char"/>
    <w:basedOn w:val="Standaardalinea-lettertype"/>
    <w:link w:val="Voetnoottekst"/>
    <w:uiPriority w:val="99"/>
    <w:rsid w:val="00022064"/>
    <w:rPr>
      <w:rFonts w:eastAsiaTheme="minorEastAsia"/>
      <w:sz w:val="20"/>
      <w:szCs w:val="20"/>
    </w:rPr>
  </w:style>
  <w:style w:type="character" w:styleId="Voetnootmarkering">
    <w:name w:val="footnote reference"/>
    <w:basedOn w:val="Standaardalinea-lettertype"/>
    <w:uiPriority w:val="99"/>
    <w:semiHidden/>
    <w:unhideWhenUsed/>
    <w:rsid w:val="00022064"/>
    <w:rPr>
      <w:vertAlign w:val="superscript"/>
    </w:rPr>
  </w:style>
  <w:style w:type="paragraph" w:styleId="Lijstalinea">
    <w:name w:val="List Paragraph"/>
    <w:basedOn w:val="Standaard"/>
    <w:uiPriority w:val="34"/>
    <w:qFormat/>
    <w:rsid w:val="00022064"/>
    <w:pPr>
      <w:ind w:left="720"/>
      <w:contextualSpacing/>
    </w:pPr>
  </w:style>
  <w:style w:type="paragraph" w:styleId="Geenafstand">
    <w:name w:val="No Spacing"/>
    <w:basedOn w:val="Standaard"/>
    <w:link w:val="GeenafstandChar"/>
    <w:uiPriority w:val="1"/>
    <w:qFormat/>
    <w:rsid w:val="003A6163"/>
    <w:pPr>
      <w:ind w:firstLine="0"/>
    </w:pPr>
  </w:style>
  <w:style w:type="character" w:customStyle="1" w:styleId="GeenafstandChar">
    <w:name w:val="Geen afstand Char"/>
    <w:basedOn w:val="Standaardalinea-lettertype"/>
    <w:link w:val="Geenafstand"/>
    <w:uiPriority w:val="1"/>
    <w:rsid w:val="003A6163"/>
    <w:rPr>
      <w:rFonts w:eastAsiaTheme="minorEastAsia"/>
    </w:rPr>
  </w:style>
  <w:style w:type="character" w:customStyle="1" w:styleId="Kop2Char">
    <w:name w:val="Kop 2 Char"/>
    <w:basedOn w:val="Standaardalinea-lettertype"/>
    <w:link w:val="Kop2"/>
    <w:uiPriority w:val="9"/>
    <w:semiHidden/>
    <w:rsid w:val="003A616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A6163"/>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3A6163"/>
    <w:rPr>
      <w:rFonts w:asciiTheme="majorHAnsi" w:eastAsiaTheme="majorEastAsia" w:hAnsiTheme="majorHAnsi" w:cstheme="majorBidi"/>
      <w:b/>
      <w:bCs/>
      <w:color w:val="365F91" w:themeColor="accent1" w:themeShade="BF"/>
      <w:sz w:val="28"/>
      <w:szCs w:val="28"/>
      <w:lang w:eastAsia="nl-NL"/>
    </w:rPr>
  </w:style>
  <w:style w:type="table" w:styleId="Tabelraster">
    <w:name w:val="Table Grid"/>
    <w:basedOn w:val="Standaardtabel"/>
    <w:rsid w:val="003A6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E75A4"/>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5A4"/>
    <w:rPr>
      <w:rFonts w:ascii="Tahoma" w:eastAsiaTheme="minorEastAsia" w:hAnsi="Tahoma" w:cs="Tahoma"/>
      <w:sz w:val="16"/>
      <w:szCs w:val="16"/>
    </w:rPr>
  </w:style>
  <w:style w:type="paragraph" w:styleId="Koptekst">
    <w:name w:val="header"/>
    <w:basedOn w:val="Standaard"/>
    <w:link w:val="KoptekstChar"/>
    <w:uiPriority w:val="99"/>
    <w:unhideWhenUsed/>
    <w:rsid w:val="00264446"/>
    <w:pPr>
      <w:tabs>
        <w:tab w:val="center" w:pos="4536"/>
        <w:tab w:val="right" w:pos="9072"/>
      </w:tabs>
    </w:pPr>
  </w:style>
  <w:style w:type="character" w:customStyle="1" w:styleId="KoptekstChar">
    <w:name w:val="Koptekst Char"/>
    <w:basedOn w:val="Standaardalinea-lettertype"/>
    <w:link w:val="Koptekst"/>
    <w:uiPriority w:val="99"/>
    <w:rsid w:val="00264446"/>
    <w:rPr>
      <w:rFonts w:eastAsiaTheme="minorEastAsia"/>
    </w:rPr>
  </w:style>
  <w:style w:type="paragraph" w:styleId="Voettekst">
    <w:name w:val="footer"/>
    <w:basedOn w:val="Standaard"/>
    <w:link w:val="VoettekstChar"/>
    <w:uiPriority w:val="99"/>
    <w:unhideWhenUsed/>
    <w:rsid w:val="00264446"/>
    <w:pPr>
      <w:tabs>
        <w:tab w:val="center" w:pos="4536"/>
        <w:tab w:val="right" w:pos="9072"/>
      </w:tabs>
    </w:pPr>
  </w:style>
  <w:style w:type="character" w:customStyle="1" w:styleId="VoettekstChar">
    <w:name w:val="Voettekst Char"/>
    <w:basedOn w:val="Standaardalinea-lettertype"/>
    <w:link w:val="Voettekst"/>
    <w:uiPriority w:val="99"/>
    <w:rsid w:val="00264446"/>
    <w:rPr>
      <w:rFonts w:eastAsiaTheme="minorEastAsia"/>
    </w:rPr>
  </w:style>
  <w:style w:type="paragraph" w:styleId="Kopvaninhoudsopgave">
    <w:name w:val="TOC Heading"/>
    <w:basedOn w:val="Kop1"/>
    <w:next w:val="Standaard"/>
    <w:uiPriority w:val="39"/>
    <w:unhideWhenUsed/>
    <w:qFormat/>
    <w:rsid w:val="006126C7"/>
    <w:pPr>
      <w:outlineLvl w:val="9"/>
    </w:pPr>
    <w:rPr>
      <w:lang w:eastAsia="en-US"/>
    </w:rPr>
  </w:style>
  <w:style w:type="paragraph" w:styleId="Inhopg2">
    <w:name w:val="toc 2"/>
    <w:basedOn w:val="Standaard"/>
    <w:next w:val="Standaard"/>
    <w:autoRedefine/>
    <w:uiPriority w:val="39"/>
    <w:semiHidden/>
    <w:unhideWhenUsed/>
    <w:qFormat/>
    <w:rsid w:val="006126C7"/>
    <w:pPr>
      <w:spacing w:after="100" w:line="276" w:lineRule="auto"/>
      <w:ind w:left="220" w:firstLine="0"/>
    </w:pPr>
  </w:style>
  <w:style w:type="paragraph" w:styleId="Inhopg1">
    <w:name w:val="toc 1"/>
    <w:basedOn w:val="Standaard"/>
    <w:next w:val="Standaard"/>
    <w:autoRedefine/>
    <w:uiPriority w:val="39"/>
    <w:unhideWhenUsed/>
    <w:qFormat/>
    <w:rsid w:val="00E0451E"/>
    <w:pPr>
      <w:spacing w:after="100" w:line="360" w:lineRule="auto"/>
    </w:pPr>
    <w:rPr>
      <w:b/>
      <w:sz w:val="24"/>
      <w:szCs w:val="24"/>
    </w:rPr>
  </w:style>
  <w:style w:type="paragraph" w:styleId="Inhopg3">
    <w:name w:val="toc 3"/>
    <w:basedOn w:val="Standaard"/>
    <w:next w:val="Standaard"/>
    <w:autoRedefine/>
    <w:uiPriority w:val="39"/>
    <w:unhideWhenUsed/>
    <w:qFormat/>
    <w:rsid w:val="006126C7"/>
    <w:pPr>
      <w:spacing w:after="100" w:line="276" w:lineRule="auto"/>
      <w:ind w:left="440" w:firstLine="0"/>
    </w:pPr>
  </w:style>
  <w:style w:type="character" w:styleId="Hyperlink">
    <w:name w:val="Hyperlink"/>
    <w:basedOn w:val="Standaardalinea-lettertype"/>
    <w:uiPriority w:val="99"/>
    <w:unhideWhenUsed/>
    <w:rsid w:val="00B325BE"/>
    <w:rPr>
      <w:color w:val="0000FF" w:themeColor="hyperlink"/>
      <w:u w:val="single"/>
    </w:rPr>
  </w:style>
  <w:style w:type="paragraph" w:styleId="Normaalweb">
    <w:name w:val="Normal (Web)"/>
    <w:basedOn w:val="Standaard"/>
    <w:uiPriority w:val="99"/>
    <w:unhideWhenUsed/>
    <w:rsid w:val="0047124A"/>
    <w:pPr>
      <w:spacing w:before="100" w:beforeAutospacing="1" w:after="100" w:afterAutospacing="1"/>
      <w:ind w:firstLine="0"/>
    </w:pPr>
    <w:rPr>
      <w:rFonts w:ascii="Times New Roman" w:eastAsia="Times New Roman" w:hAnsi="Times New Roman" w:cs="Times New Roman"/>
      <w:sz w:val="24"/>
      <w:szCs w:val="24"/>
      <w:lang w:eastAsia="nl-NL"/>
    </w:rPr>
  </w:style>
  <w:style w:type="paragraph" w:customStyle="1" w:styleId="promotitle">
    <w:name w:val="promotitle"/>
    <w:basedOn w:val="Standaard"/>
    <w:uiPriority w:val="99"/>
    <w:rsid w:val="0047124A"/>
    <w:pPr>
      <w:spacing w:before="100" w:beforeAutospacing="1" w:after="100" w:afterAutospacing="1"/>
      <w:ind w:firstLine="0"/>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07D42"/>
    <w:rPr>
      <w:sz w:val="16"/>
      <w:szCs w:val="16"/>
    </w:rPr>
  </w:style>
  <w:style w:type="paragraph" w:styleId="Tekstopmerking">
    <w:name w:val="annotation text"/>
    <w:basedOn w:val="Standaard"/>
    <w:link w:val="TekstopmerkingChar"/>
    <w:uiPriority w:val="99"/>
    <w:semiHidden/>
    <w:unhideWhenUsed/>
    <w:rsid w:val="00A07D42"/>
    <w:rPr>
      <w:sz w:val="20"/>
      <w:szCs w:val="20"/>
    </w:rPr>
  </w:style>
  <w:style w:type="character" w:customStyle="1" w:styleId="TekstopmerkingChar">
    <w:name w:val="Tekst opmerking Char"/>
    <w:basedOn w:val="Standaardalinea-lettertype"/>
    <w:link w:val="Tekstopmerking"/>
    <w:uiPriority w:val="99"/>
    <w:semiHidden/>
    <w:rsid w:val="00A07D42"/>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A07D42"/>
    <w:rPr>
      <w:b/>
      <w:bCs/>
    </w:rPr>
  </w:style>
  <w:style w:type="character" w:customStyle="1" w:styleId="OnderwerpvanopmerkingChar">
    <w:name w:val="Onderwerp van opmerking Char"/>
    <w:basedOn w:val="TekstopmerkingChar"/>
    <w:link w:val="Onderwerpvanopmerking"/>
    <w:uiPriority w:val="99"/>
    <w:semiHidden/>
    <w:rsid w:val="00A07D42"/>
    <w:rPr>
      <w:rFonts w:eastAsiaTheme="minorEastAsia"/>
      <w:b/>
      <w:bCs/>
      <w:sz w:val="20"/>
      <w:szCs w:val="20"/>
    </w:rPr>
  </w:style>
  <w:style w:type="character" w:styleId="Nadruk">
    <w:name w:val="Emphasis"/>
    <w:uiPriority w:val="20"/>
    <w:qFormat/>
    <w:rsid w:val="00B14B79"/>
    <w:rPr>
      <w:i w:val="0"/>
      <w:iCs w:val="0"/>
      <w:caps/>
      <w:color w:val="243F60" w:themeColor="accent1" w:themeShade="7F"/>
      <w:spacing w:val="5"/>
    </w:rPr>
  </w:style>
  <w:style w:type="character" w:styleId="Intensievebenadrukking">
    <w:name w:val="Intense Emphasis"/>
    <w:uiPriority w:val="21"/>
    <w:qFormat/>
    <w:rsid w:val="009127A9"/>
    <w:rPr>
      <w:b/>
      <w:bCs/>
      <w:caps/>
      <w:color w:val="243F60" w:themeColor="accent1" w:themeShade="7F"/>
      <w:spacing w:val="10"/>
    </w:rPr>
  </w:style>
  <w:style w:type="paragraph" w:styleId="Duidelijkcitaat">
    <w:name w:val="Intense Quote"/>
    <w:basedOn w:val="Standaard"/>
    <w:next w:val="Standaard"/>
    <w:link w:val="DuidelijkcitaatChar"/>
    <w:uiPriority w:val="30"/>
    <w:qFormat/>
    <w:rsid w:val="00954056"/>
    <w:pPr>
      <w:pBdr>
        <w:top w:val="single" w:sz="4" w:space="10" w:color="4F81BD" w:themeColor="accent1"/>
        <w:left w:val="single" w:sz="4" w:space="10" w:color="4F81BD" w:themeColor="accent1"/>
      </w:pBdr>
      <w:spacing w:before="200" w:line="276" w:lineRule="auto"/>
      <w:ind w:left="1296" w:right="1152" w:firstLine="0"/>
      <w:jc w:val="both"/>
    </w:pPr>
    <w:rPr>
      <w:i/>
      <w:iCs/>
      <w:color w:val="4F81BD" w:themeColor="accent1"/>
      <w:sz w:val="20"/>
      <w:szCs w:val="20"/>
    </w:rPr>
  </w:style>
  <w:style w:type="character" w:customStyle="1" w:styleId="DuidelijkcitaatChar">
    <w:name w:val="Duidelijk citaat Char"/>
    <w:basedOn w:val="Standaardalinea-lettertype"/>
    <w:link w:val="Duidelijkcitaat"/>
    <w:uiPriority w:val="30"/>
    <w:rsid w:val="00954056"/>
    <w:rPr>
      <w:rFonts w:eastAsiaTheme="minorEastAsia"/>
      <w:i/>
      <w:iCs/>
      <w:color w:val="4F81BD" w:themeColor="accent1"/>
      <w:sz w:val="20"/>
      <w:szCs w:val="20"/>
    </w:rPr>
  </w:style>
  <w:style w:type="character" w:customStyle="1" w:styleId="Kop7Char">
    <w:name w:val="Kop 7 Char"/>
    <w:basedOn w:val="Standaardalinea-lettertype"/>
    <w:link w:val="Kop7"/>
    <w:uiPriority w:val="9"/>
    <w:semiHidden/>
    <w:rsid w:val="006A5420"/>
    <w:rPr>
      <w:rFonts w:asciiTheme="majorHAnsi" w:eastAsiaTheme="majorEastAsia" w:hAnsiTheme="majorHAnsi" w:cstheme="majorBidi"/>
      <w:i/>
      <w:iCs/>
      <w:color w:val="404040" w:themeColor="text1" w:themeTint="BF"/>
    </w:rPr>
  </w:style>
  <w:style w:type="character" w:styleId="Subtielebenadrukking">
    <w:name w:val="Subtle Emphasis"/>
    <w:uiPriority w:val="19"/>
    <w:qFormat/>
    <w:rsid w:val="006A5420"/>
    <w:rPr>
      <w:i/>
      <w:iCs/>
      <w:color w:val="243F60" w:themeColor="accent1" w:themeShade="7F"/>
    </w:rPr>
  </w:style>
  <w:style w:type="character" w:customStyle="1" w:styleId="st">
    <w:name w:val="st"/>
    <w:basedOn w:val="Standaardalinea-lettertype"/>
    <w:rsid w:val="002A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509">
      <w:bodyDiv w:val="1"/>
      <w:marLeft w:val="0"/>
      <w:marRight w:val="0"/>
      <w:marTop w:val="0"/>
      <w:marBottom w:val="0"/>
      <w:divBdr>
        <w:top w:val="none" w:sz="0" w:space="0" w:color="auto"/>
        <w:left w:val="none" w:sz="0" w:space="0" w:color="auto"/>
        <w:bottom w:val="none" w:sz="0" w:space="0" w:color="auto"/>
        <w:right w:val="none" w:sz="0" w:space="0" w:color="auto"/>
      </w:divBdr>
    </w:div>
    <w:div w:id="368148273">
      <w:bodyDiv w:val="1"/>
      <w:marLeft w:val="0"/>
      <w:marRight w:val="0"/>
      <w:marTop w:val="0"/>
      <w:marBottom w:val="0"/>
      <w:divBdr>
        <w:top w:val="none" w:sz="0" w:space="0" w:color="auto"/>
        <w:left w:val="none" w:sz="0" w:space="0" w:color="auto"/>
        <w:bottom w:val="none" w:sz="0" w:space="0" w:color="auto"/>
        <w:right w:val="none" w:sz="0" w:space="0" w:color="auto"/>
      </w:divBdr>
    </w:div>
    <w:div w:id="408770835">
      <w:bodyDiv w:val="1"/>
      <w:marLeft w:val="0"/>
      <w:marRight w:val="0"/>
      <w:marTop w:val="0"/>
      <w:marBottom w:val="0"/>
      <w:divBdr>
        <w:top w:val="none" w:sz="0" w:space="0" w:color="auto"/>
        <w:left w:val="none" w:sz="0" w:space="0" w:color="auto"/>
        <w:bottom w:val="none" w:sz="0" w:space="0" w:color="auto"/>
        <w:right w:val="none" w:sz="0" w:space="0" w:color="auto"/>
      </w:divBdr>
    </w:div>
    <w:div w:id="512500832">
      <w:bodyDiv w:val="1"/>
      <w:marLeft w:val="0"/>
      <w:marRight w:val="0"/>
      <w:marTop w:val="0"/>
      <w:marBottom w:val="0"/>
      <w:divBdr>
        <w:top w:val="none" w:sz="0" w:space="0" w:color="auto"/>
        <w:left w:val="none" w:sz="0" w:space="0" w:color="auto"/>
        <w:bottom w:val="none" w:sz="0" w:space="0" w:color="auto"/>
        <w:right w:val="none" w:sz="0" w:space="0" w:color="auto"/>
      </w:divBdr>
    </w:div>
    <w:div w:id="844134240">
      <w:bodyDiv w:val="1"/>
      <w:marLeft w:val="0"/>
      <w:marRight w:val="0"/>
      <w:marTop w:val="0"/>
      <w:marBottom w:val="0"/>
      <w:divBdr>
        <w:top w:val="none" w:sz="0" w:space="0" w:color="auto"/>
        <w:left w:val="none" w:sz="0" w:space="0" w:color="auto"/>
        <w:bottom w:val="none" w:sz="0" w:space="0" w:color="auto"/>
        <w:right w:val="none" w:sz="0" w:space="0" w:color="auto"/>
      </w:divBdr>
    </w:div>
    <w:div w:id="885407851">
      <w:bodyDiv w:val="1"/>
      <w:marLeft w:val="0"/>
      <w:marRight w:val="0"/>
      <w:marTop w:val="0"/>
      <w:marBottom w:val="0"/>
      <w:divBdr>
        <w:top w:val="none" w:sz="0" w:space="0" w:color="auto"/>
        <w:left w:val="none" w:sz="0" w:space="0" w:color="auto"/>
        <w:bottom w:val="none" w:sz="0" w:space="0" w:color="auto"/>
        <w:right w:val="none" w:sz="0" w:space="0" w:color="auto"/>
      </w:divBdr>
    </w:div>
    <w:div w:id="1076437135">
      <w:bodyDiv w:val="1"/>
      <w:marLeft w:val="0"/>
      <w:marRight w:val="0"/>
      <w:marTop w:val="0"/>
      <w:marBottom w:val="0"/>
      <w:divBdr>
        <w:top w:val="none" w:sz="0" w:space="0" w:color="auto"/>
        <w:left w:val="none" w:sz="0" w:space="0" w:color="auto"/>
        <w:bottom w:val="none" w:sz="0" w:space="0" w:color="auto"/>
        <w:right w:val="none" w:sz="0" w:space="0" w:color="auto"/>
      </w:divBdr>
    </w:div>
    <w:div w:id="1378748129">
      <w:bodyDiv w:val="1"/>
      <w:marLeft w:val="0"/>
      <w:marRight w:val="0"/>
      <w:marTop w:val="0"/>
      <w:marBottom w:val="0"/>
      <w:divBdr>
        <w:top w:val="none" w:sz="0" w:space="0" w:color="auto"/>
        <w:left w:val="none" w:sz="0" w:space="0" w:color="auto"/>
        <w:bottom w:val="none" w:sz="0" w:space="0" w:color="auto"/>
        <w:right w:val="none" w:sz="0" w:space="0" w:color="auto"/>
      </w:divBdr>
    </w:div>
    <w:div w:id="1599829113">
      <w:bodyDiv w:val="1"/>
      <w:marLeft w:val="0"/>
      <w:marRight w:val="0"/>
      <w:marTop w:val="0"/>
      <w:marBottom w:val="0"/>
      <w:divBdr>
        <w:top w:val="none" w:sz="0" w:space="0" w:color="auto"/>
        <w:left w:val="none" w:sz="0" w:space="0" w:color="auto"/>
        <w:bottom w:val="none" w:sz="0" w:space="0" w:color="auto"/>
        <w:right w:val="none" w:sz="0" w:space="0" w:color="auto"/>
      </w:divBdr>
    </w:div>
    <w:div w:id="1701392952">
      <w:bodyDiv w:val="1"/>
      <w:marLeft w:val="0"/>
      <w:marRight w:val="0"/>
      <w:marTop w:val="0"/>
      <w:marBottom w:val="0"/>
      <w:divBdr>
        <w:top w:val="none" w:sz="0" w:space="0" w:color="auto"/>
        <w:left w:val="none" w:sz="0" w:space="0" w:color="auto"/>
        <w:bottom w:val="none" w:sz="0" w:space="0" w:color="auto"/>
        <w:right w:val="none" w:sz="0" w:space="0" w:color="auto"/>
      </w:divBdr>
    </w:div>
    <w:div w:id="17285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0.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Tui10</b:Tag>
    <b:SourceType>Book</b:SourceType>
    <b:Guid>{ADA9D4FA-3838-4FE4-91B5-6BF3ADDF7796}</b:Guid>
    <b:Title>Adhd, gedragsstoornissen en antisocialepersoonlijkheidsstoornissen</b:Title>
    <b:Year>2010</b:Year>
    <b:City>Utrecht</b:City>
    <b:Publisher>Trimbos</b:Publisher>
    <b:Author>
      <b:Author>
        <b:NameList>
          <b:Person>
            <b:Last>Tuithof</b:Last>
            <b:First>Marlous</b:First>
          </b:Person>
          <b:Person>
            <b:Last>ten Have</b:Last>
            <b:First>Margreet</b:First>
          </b:Person>
          <b:Person>
            <b:Last>van Dorselear</b:Last>
            <b:First>Saskia</b:First>
          </b:Person>
          <b:Person>
            <b:Last>de Graaf</b:Last>
            <b:First>Ron</b:First>
          </b:Person>
        </b:NameList>
      </b:Author>
    </b:Author>
    <b:RefOrder>1</b:RefOrder>
  </b:Source>
</b:Sources>
</file>

<file path=customXml/itemProps1.xml><?xml version="1.0" encoding="utf-8"?>
<ds:datastoreItem xmlns:ds="http://schemas.openxmlformats.org/officeDocument/2006/customXml" ds:itemID="{DDBBB71B-EA19-49BD-9BA8-FD19C5DF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F7F48AF3.dotm</Template>
  <TotalTime>0</TotalTime>
  <Pages>22</Pages>
  <Words>5814</Words>
  <Characters>31981</Characters>
  <Application>Microsoft Office Word</Application>
  <DocSecurity>0</DocSecurity>
  <Lines>266</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Christelijke Hogeschool Ede</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080544</cp:lastModifiedBy>
  <cp:revision>2</cp:revision>
  <cp:lastPrinted>2012-09-03T07:53:00Z</cp:lastPrinted>
  <dcterms:created xsi:type="dcterms:W3CDTF">2012-09-03T07:57:00Z</dcterms:created>
  <dcterms:modified xsi:type="dcterms:W3CDTF">2012-09-03T07:57:00Z</dcterms:modified>
</cp:coreProperties>
</file>