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9E7" w:rsidRPr="00DB0904" w:rsidRDefault="00CE79E7" w:rsidP="00DB0904">
      <w:pPr>
        <w:spacing w:line="360" w:lineRule="auto"/>
        <w:jc w:val="center"/>
        <w:rPr>
          <w:rFonts w:ascii="Arial" w:hAnsi="Arial" w:cs="Arial"/>
          <w:sz w:val="48"/>
          <w:szCs w:val="48"/>
        </w:rPr>
      </w:pPr>
      <w:bookmarkStart w:id="0" w:name="_GoBack"/>
      <w:bookmarkEnd w:id="0"/>
    </w:p>
    <w:p w:rsidR="003154B4" w:rsidRPr="00DB0904" w:rsidRDefault="00846BD0" w:rsidP="00DB0904">
      <w:pPr>
        <w:spacing w:line="360" w:lineRule="auto"/>
        <w:jc w:val="center"/>
        <w:rPr>
          <w:rFonts w:ascii="Arial" w:hAnsi="Arial" w:cs="Arial"/>
          <w:sz w:val="48"/>
          <w:szCs w:val="48"/>
        </w:rPr>
      </w:pPr>
      <w:r>
        <w:rPr>
          <w:rFonts w:ascii="Arial" w:hAnsi="Arial" w:cs="Arial"/>
          <w:sz w:val="48"/>
          <w:szCs w:val="48"/>
        </w:rPr>
        <w:br/>
      </w:r>
    </w:p>
    <w:p w:rsidR="003154B4" w:rsidRPr="00DB0904" w:rsidRDefault="003154B4" w:rsidP="00DB0904">
      <w:pPr>
        <w:spacing w:line="360" w:lineRule="auto"/>
        <w:jc w:val="center"/>
        <w:rPr>
          <w:rFonts w:ascii="Arial" w:hAnsi="Arial" w:cs="Arial"/>
          <w:sz w:val="48"/>
          <w:szCs w:val="48"/>
        </w:rPr>
      </w:pPr>
    </w:p>
    <w:p w:rsidR="0086268F" w:rsidRPr="00FD4607" w:rsidRDefault="007143AE" w:rsidP="00DB0904">
      <w:pPr>
        <w:spacing w:line="360" w:lineRule="auto"/>
        <w:jc w:val="center"/>
        <w:rPr>
          <w:rFonts w:ascii="Arial" w:hAnsi="Arial" w:cs="Arial"/>
          <w:sz w:val="36"/>
          <w:szCs w:val="36"/>
        </w:rPr>
      </w:pPr>
      <w:r w:rsidRPr="00FD4607">
        <w:rPr>
          <w:rFonts w:ascii="Arial" w:hAnsi="Arial" w:cs="Arial"/>
          <w:sz w:val="36"/>
          <w:szCs w:val="36"/>
        </w:rPr>
        <w:t xml:space="preserve">Evaluatieonderzoek </w:t>
      </w:r>
      <w:r w:rsidR="00C7320D" w:rsidRPr="00FD4607">
        <w:rPr>
          <w:rFonts w:ascii="Arial" w:hAnsi="Arial" w:cs="Arial"/>
          <w:sz w:val="36"/>
          <w:szCs w:val="36"/>
        </w:rPr>
        <w:t xml:space="preserve">naar </w:t>
      </w:r>
      <w:r w:rsidR="008F2A2E" w:rsidRPr="00FD4607">
        <w:rPr>
          <w:rFonts w:ascii="Arial" w:hAnsi="Arial" w:cs="Arial"/>
          <w:sz w:val="36"/>
          <w:szCs w:val="36"/>
        </w:rPr>
        <w:t xml:space="preserve">de </w:t>
      </w:r>
      <w:r w:rsidR="004A2E6F" w:rsidRPr="00FD4607">
        <w:rPr>
          <w:rFonts w:ascii="Arial" w:hAnsi="Arial" w:cs="Arial"/>
          <w:sz w:val="36"/>
          <w:szCs w:val="36"/>
        </w:rPr>
        <w:t>le</w:t>
      </w:r>
      <w:r w:rsidR="00DC7E91" w:rsidRPr="00FD4607">
        <w:rPr>
          <w:rFonts w:ascii="Arial" w:hAnsi="Arial" w:cs="Arial"/>
          <w:sz w:val="36"/>
          <w:szCs w:val="36"/>
        </w:rPr>
        <w:t>e</w:t>
      </w:r>
      <w:r w:rsidR="004A2E6F" w:rsidRPr="00FD4607">
        <w:rPr>
          <w:rFonts w:ascii="Arial" w:hAnsi="Arial" w:cs="Arial"/>
          <w:sz w:val="36"/>
          <w:szCs w:val="36"/>
        </w:rPr>
        <w:t>rbenadering</w:t>
      </w:r>
      <w:r w:rsidR="009503CC" w:rsidRPr="00FD4607">
        <w:rPr>
          <w:rFonts w:ascii="Arial" w:hAnsi="Arial" w:cs="Arial"/>
          <w:sz w:val="36"/>
          <w:szCs w:val="36"/>
        </w:rPr>
        <w:t xml:space="preserve"> </w:t>
      </w:r>
      <w:r w:rsidR="009503CC" w:rsidRPr="00FD4607">
        <w:rPr>
          <w:rFonts w:ascii="Arial" w:hAnsi="Arial" w:cs="Arial"/>
          <w:sz w:val="36"/>
          <w:szCs w:val="36"/>
        </w:rPr>
        <w:br/>
        <w:t xml:space="preserve">binnen </w:t>
      </w:r>
      <w:r w:rsidR="00451B29" w:rsidRPr="00FD4607">
        <w:rPr>
          <w:rFonts w:ascii="Arial" w:hAnsi="Arial" w:cs="Arial"/>
          <w:sz w:val="36"/>
          <w:szCs w:val="36"/>
        </w:rPr>
        <w:t>een</w:t>
      </w:r>
      <w:r w:rsidR="00FD4607" w:rsidRPr="00FD4607">
        <w:rPr>
          <w:rFonts w:ascii="Arial" w:hAnsi="Arial" w:cs="Arial"/>
          <w:sz w:val="36"/>
          <w:szCs w:val="36"/>
        </w:rPr>
        <w:t xml:space="preserve"> </w:t>
      </w:r>
      <w:r w:rsidR="009503CC" w:rsidRPr="00FD4607">
        <w:rPr>
          <w:rFonts w:ascii="Arial" w:hAnsi="Arial" w:cs="Arial"/>
          <w:sz w:val="36"/>
          <w:szCs w:val="36"/>
        </w:rPr>
        <w:t>competentiegericht</w:t>
      </w:r>
      <w:r w:rsidR="00451B29" w:rsidRPr="00FD4607">
        <w:rPr>
          <w:rFonts w:ascii="Arial" w:hAnsi="Arial" w:cs="Arial"/>
          <w:sz w:val="36"/>
          <w:szCs w:val="36"/>
        </w:rPr>
        <w:t xml:space="preserve">e </w:t>
      </w:r>
      <w:r w:rsidR="004F36D4" w:rsidRPr="00FD4607">
        <w:rPr>
          <w:rFonts w:ascii="Arial" w:hAnsi="Arial" w:cs="Arial"/>
          <w:sz w:val="36"/>
          <w:szCs w:val="36"/>
        </w:rPr>
        <w:t>onderwijs</w:t>
      </w:r>
      <w:r w:rsidR="00451B29" w:rsidRPr="00FD4607">
        <w:rPr>
          <w:rFonts w:ascii="Arial" w:hAnsi="Arial" w:cs="Arial"/>
          <w:sz w:val="36"/>
          <w:szCs w:val="36"/>
        </w:rPr>
        <w:t xml:space="preserve">module </w:t>
      </w:r>
      <w:r w:rsidR="00451B29" w:rsidRPr="00FD4607">
        <w:rPr>
          <w:rFonts w:ascii="Arial" w:hAnsi="Arial" w:cs="Arial"/>
          <w:sz w:val="36"/>
          <w:szCs w:val="36"/>
        </w:rPr>
        <w:br/>
        <w:t xml:space="preserve">in het </w:t>
      </w:r>
      <w:r w:rsidR="009503CC" w:rsidRPr="00FD4607">
        <w:rPr>
          <w:rFonts w:ascii="Arial" w:hAnsi="Arial" w:cs="Arial"/>
          <w:sz w:val="36"/>
          <w:szCs w:val="36"/>
        </w:rPr>
        <w:t xml:space="preserve">hoger </w:t>
      </w:r>
      <w:r w:rsidR="00451B29" w:rsidRPr="00FD4607">
        <w:rPr>
          <w:rFonts w:ascii="Arial" w:hAnsi="Arial" w:cs="Arial"/>
          <w:sz w:val="36"/>
          <w:szCs w:val="36"/>
        </w:rPr>
        <w:t xml:space="preserve">economisch </w:t>
      </w:r>
      <w:r w:rsidR="004A2E6F" w:rsidRPr="00FD4607">
        <w:rPr>
          <w:rFonts w:ascii="Arial" w:hAnsi="Arial" w:cs="Arial"/>
          <w:sz w:val="36"/>
          <w:szCs w:val="36"/>
        </w:rPr>
        <w:t>beroepsonderwijs</w:t>
      </w:r>
    </w:p>
    <w:p w:rsidR="003154B4" w:rsidRDefault="003154B4" w:rsidP="00DB0904">
      <w:pPr>
        <w:spacing w:line="360" w:lineRule="auto"/>
        <w:rPr>
          <w:rFonts w:ascii="Arial" w:hAnsi="Arial" w:cs="Arial"/>
        </w:rPr>
      </w:pPr>
    </w:p>
    <w:p w:rsidR="00832688" w:rsidRDefault="00832688" w:rsidP="00DB0904">
      <w:pPr>
        <w:spacing w:line="360" w:lineRule="auto"/>
        <w:rPr>
          <w:rFonts w:ascii="Arial" w:hAnsi="Arial" w:cs="Arial"/>
        </w:rPr>
      </w:pPr>
    </w:p>
    <w:p w:rsidR="00846BD0" w:rsidRDefault="00846BD0" w:rsidP="00DB0904">
      <w:pPr>
        <w:spacing w:line="360" w:lineRule="auto"/>
        <w:rPr>
          <w:noProof/>
          <w:lang w:eastAsia="nl-NL"/>
        </w:rPr>
      </w:pPr>
    </w:p>
    <w:p w:rsidR="00846BD0" w:rsidRDefault="00846BD0" w:rsidP="00DB0904">
      <w:pPr>
        <w:spacing w:line="360" w:lineRule="auto"/>
        <w:rPr>
          <w:noProof/>
          <w:lang w:eastAsia="nl-NL"/>
        </w:rPr>
      </w:pPr>
    </w:p>
    <w:p w:rsidR="00846BD0" w:rsidRDefault="00846BD0" w:rsidP="00DB0904">
      <w:pPr>
        <w:spacing w:line="360" w:lineRule="auto"/>
        <w:rPr>
          <w:noProof/>
          <w:lang w:eastAsia="nl-NL"/>
        </w:rPr>
      </w:pPr>
    </w:p>
    <w:p w:rsidR="00846BD0" w:rsidRDefault="00846BD0" w:rsidP="00DB0904">
      <w:pPr>
        <w:spacing w:line="360" w:lineRule="auto"/>
        <w:rPr>
          <w:noProof/>
          <w:lang w:eastAsia="nl-NL"/>
        </w:rPr>
      </w:pPr>
    </w:p>
    <w:p w:rsidR="00846BD0" w:rsidRDefault="00846BD0" w:rsidP="00DB0904">
      <w:pPr>
        <w:spacing w:line="360" w:lineRule="auto"/>
        <w:rPr>
          <w:rFonts w:ascii="Arial" w:hAnsi="Arial" w:cs="Arial"/>
        </w:rPr>
      </w:pPr>
    </w:p>
    <w:p w:rsidR="00FD4607" w:rsidRPr="00DB0904" w:rsidRDefault="00FD4607" w:rsidP="00DB0904">
      <w:pPr>
        <w:spacing w:line="360" w:lineRule="auto"/>
        <w:rPr>
          <w:rFonts w:ascii="Arial" w:hAnsi="Arial" w:cs="Arial"/>
        </w:rPr>
      </w:pPr>
    </w:p>
    <w:p w:rsidR="00FD4607" w:rsidRDefault="00FD4607" w:rsidP="00DB0904">
      <w:pPr>
        <w:spacing w:line="360" w:lineRule="auto"/>
        <w:rPr>
          <w:rFonts w:ascii="Arial" w:hAnsi="Arial" w:cs="Arial"/>
        </w:rPr>
      </w:pPr>
    </w:p>
    <w:p w:rsidR="00FD4607" w:rsidRPr="00DB0904" w:rsidRDefault="00FD4607" w:rsidP="00DB0904">
      <w:pPr>
        <w:spacing w:line="360" w:lineRule="auto"/>
        <w:rPr>
          <w:rFonts w:ascii="Arial" w:hAnsi="Arial" w:cs="Arial"/>
        </w:rPr>
      </w:pPr>
    </w:p>
    <w:p w:rsidR="00730558" w:rsidRPr="00DB0904" w:rsidRDefault="00730558" w:rsidP="00DB0904">
      <w:pPr>
        <w:spacing w:line="360" w:lineRule="auto"/>
        <w:rPr>
          <w:rFonts w:ascii="Arial" w:hAnsi="Arial" w:cs="Arial"/>
        </w:rPr>
      </w:pPr>
    </w:p>
    <w:p w:rsidR="001A777D" w:rsidRPr="00C755B2" w:rsidRDefault="00730558" w:rsidP="00C755B2">
      <w:pPr>
        <w:spacing w:line="360" w:lineRule="auto"/>
        <w:rPr>
          <w:rFonts w:ascii="Arial" w:hAnsi="Arial" w:cs="Arial"/>
          <w:sz w:val="20"/>
          <w:szCs w:val="20"/>
        </w:rPr>
      </w:pPr>
      <w:r w:rsidRPr="00C755B2">
        <w:rPr>
          <w:rFonts w:ascii="Arial" w:hAnsi="Arial" w:cs="Arial"/>
          <w:sz w:val="20"/>
          <w:szCs w:val="20"/>
        </w:rPr>
        <w:t>Datum:</w:t>
      </w:r>
      <w:r w:rsidR="000B0FA2">
        <w:rPr>
          <w:rFonts w:ascii="Arial" w:hAnsi="Arial" w:cs="Arial"/>
          <w:sz w:val="20"/>
          <w:szCs w:val="20"/>
        </w:rPr>
        <w:t xml:space="preserve"> 1</w:t>
      </w:r>
      <w:r w:rsidR="00166EA6">
        <w:rPr>
          <w:rFonts w:ascii="Arial" w:hAnsi="Arial" w:cs="Arial"/>
          <w:sz w:val="20"/>
          <w:szCs w:val="20"/>
        </w:rPr>
        <w:t>5</w:t>
      </w:r>
      <w:r w:rsidR="00A110B3" w:rsidRPr="00C755B2">
        <w:rPr>
          <w:rFonts w:ascii="Arial" w:hAnsi="Arial" w:cs="Arial"/>
          <w:sz w:val="20"/>
          <w:szCs w:val="20"/>
        </w:rPr>
        <w:t xml:space="preserve"> mei</w:t>
      </w:r>
      <w:r w:rsidR="001A777D" w:rsidRPr="00C755B2">
        <w:rPr>
          <w:rFonts w:ascii="Arial" w:hAnsi="Arial" w:cs="Arial"/>
          <w:sz w:val="20"/>
          <w:szCs w:val="20"/>
        </w:rPr>
        <w:t xml:space="preserve"> 2017</w:t>
      </w:r>
      <w:r w:rsidR="00CE79E7" w:rsidRPr="00C755B2">
        <w:rPr>
          <w:rFonts w:ascii="Arial" w:hAnsi="Arial" w:cs="Arial"/>
          <w:sz w:val="20"/>
          <w:szCs w:val="20"/>
        </w:rPr>
        <w:br/>
        <w:t xml:space="preserve">Studentnaam: Marloes van Tilburg </w:t>
      </w:r>
      <w:r w:rsidR="00CE79E7" w:rsidRPr="00C755B2">
        <w:rPr>
          <w:rFonts w:ascii="Arial" w:hAnsi="Arial" w:cs="Arial"/>
          <w:sz w:val="20"/>
          <w:szCs w:val="20"/>
        </w:rPr>
        <w:br/>
        <w:t>Studentnummer: 2828626</w:t>
      </w:r>
      <w:r w:rsidR="00451B29" w:rsidRPr="00C755B2">
        <w:rPr>
          <w:rFonts w:ascii="Arial" w:hAnsi="Arial" w:cs="Arial"/>
          <w:sz w:val="20"/>
          <w:szCs w:val="20"/>
        </w:rPr>
        <w:br/>
        <w:t>Begeleider: Ellen Rohaan</w:t>
      </w:r>
    </w:p>
    <w:p w:rsidR="00FD4607" w:rsidRDefault="00FD4607">
      <w:pPr>
        <w:rPr>
          <w:rFonts w:ascii="Arial" w:eastAsiaTheme="majorEastAsia" w:hAnsi="Arial" w:cs="Arial"/>
          <w:b/>
          <w:bCs/>
          <w:sz w:val="20"/>
          <w:szCs w:val="20"/>
        </w:rPr>
      </w:pPr>
      <w:r>
        <w:rPr>
          <w:rFonts w:ascii="Arial" w:hAnsi="Arial" w:cs="Arial"/>
          <w:sz w:val="20"/>
          <w:szCs w:val="20"/>
        </w:rPr>
        <w:br w:type="page"/>
      </w:r>
    </w:p>
    <w:p w:rsidR="001A777D" w:rsidRPr="00C755B2" w:rsidRDefault="001A777D" w:rsidP="00C755B2">
      <w:pPr>
        <w:pStyle w:val="Kop1"/>
        <w:spacing w:line="360" w:lineRule="auto"/>
        <w:rPr>
          <w:rFonts w:ascii="Arial" w:hAnsi="Arial" w:cs="Arial"/>
          <w:color w:val="auto"/>
          <w:sz w:val="20"/>
          <w:szCs w:val="20"/>
        </w:rPr>
      </w:pPr>
      <w:bookmarkStart w:id="1" w:name="_Toc482563189"/>
      <w:r w:rsidRPr="00C755B2">
        <w:rPr>
          <w:rFonts w:ascii="Arial" w:hAnsi="Arial" w:cs="Arial"/>
          <w:color w:val="auto"/>
          <w:sz w:val="20"/>
          <w:szCs w:val="20"/>
        </w:rPr>
        <w:lastRenderedPageBreak/>
        <w:t>Managementsamenvatting</w:t>
      </w:r>
      <w:bookmarkEnd w:id="1"/>
    </w:p>
    <w:p w:rsidR="00CC25DA" w:rsidRPr="00C755B2" w:rsidRDefault="00B773B9" w:rsidP="00C755B2">
      <w:pPr>
        <w:spacing w:line="360" w:lineRule="auto"/>
        <w:rPr>
          <w:rFonts w:ascii="Arial" w:hAnsi="Arial" w:cs="Arial"/>
          <w:i/>
          <w:sz w:val="20"/>
          <w:szCs w:val="20"/>
        </w:rPr>
      </w:pPr>
      <w:r w:rsidRPr="00C755B2">
        <w:rPr>
          <w:rFonts w:ascii="Arial" w:hAnsi="Arial" w:cs="Arial"/>
          <w:sz w:val="20"/>
          <w:szCs w:val="20"/>
        </w:rPr>
        <w:t xml:space="preserve">De economische hbo-opleiding </w:t>
      </w:r>
      <w:r w:rsidR="00FD393F" w:rsidRPr="00C755B2">
        <w:rPr>
          <w:rFonts w:ascii="Arial" w:hAnsi="Arial" w:cs="Arial"/>
          <w:sz w:val="20"/>
          <w:szCs w:val="20"/>
        </w:rPr>
        <w:t>waarvo</w:t>
      </w:r>
      <w:r w:rsidRPr="00C755B2">
        <w:rPr>
          <w:rFonts w:ascii="Arial" w:hAnsi="Arial" w:cs="Arial"/>
          <w:sz w:val="20"/>
          <w:szCs w:val="20"/>
        </w:rPr>
        <w:t xml:space="preserve">or dit onderzoek is uitgevoerd </w:t>
      </w:r>
      <w:r w:rsidR="00FD393F" w:rsidRPr="00C755B2">
        <w:rPr>
          <w:rFonts w:ascii="Arial" w:hAnsi="Arial" w:cs="Arial"/>
          <w:sz w:val="20"/>
          <w:szCs w:val="20"/>
        </w:rPr>
        <w:t xml:space="preserve">heeft haar </w:t>
      </w:r>
      <w:r w:rsidR="00477EA0" w:rsidRPr="00C755B2">
        <w:rPr>
          <w:rFonts w:ascii="Arial" w:hAnsi="Arial" w:cs="Arial"/>
          <w:sz w:val="20"/>
          <w:szCs w:val="20"/>
        </w:rPr>
        <w:t xml:space="preserve">competentiegerichte </w:t>
      </w:r>
      <w:r w:rsidR="00FD393F" w:rsidRPr="00C755B2">
        <w:rPr>
          <w:rFonts w:ascii="Arial" w:hAnsi="Arial" w:cs="Arial"/>
          <w:sz w:val="20"/>
          <w:szCs w:val="20"/>
        </w:rPr>
        <w:t>onderwijs</w:t>
      </w:r>
      <w:r w:rsidRPr="00C755B2">
        <w:rPr>
          <w:rFonts w:ascii="Arial" w:hAnsi="Arial" w:cs="Arial"/>
          <w:sz w:val="20"/>
          <w:szCs w:val="20"/>
        </w:rPr>
        <w:t>,</w:t>
      </w:r>
      <w:r w:rsidR="00FD393F" w:rsidRPr="00C755B2">
        <w:rPr>
          <w:rFonts w:ascii="Arial" w:hAnsi="Arial" w:cs="Arial"/>
          <w:sz w:val="20"/>
          <w:szCs w:val="20"/>
        </w:rPr>
        <w:t xml:space="preserve"> </w:t>
      </w:r>
      <w:r w:rsidR="00507679" w:rsidRPr="00C755B2">
        <w:rPr>
          <w:rFonts w:ascii="Arial" w:hAnsi="Arial" w:cs="Arial"/>
          <w:sz w:val="20"/>
          <w:szCs w:val="20"/>
        </w:rPr>
        <w:t>gebaseerd op</w:t>
      </w:r>
      <w:r w:rsidRPr="00C755B2">
        <w:rPr>
          <w:rFonts w:ascii="Arial" w:hAnsi="Arial" w:cs="Arial"/>
          <w:sz w:val="20"/>
          <w:szCs w:val="20"/>
        </w:rPr>
        <w:t xml:space="preserve"> de piramide van Miller (1990), </w:t>
      </w:r>
      <w:r w:rsidR="00FE175E" w:rsidRPr="00C755B2">
        <w:rPr>
          <w:rFonts w:ascii="Arial" w:hAnsi="Arial" w:cs="Arial"/>
          <w:sz w:val="20"/>
          <w:szCs w:val="20"/>
        </w:rPr>
        <w:t>volgens een vast stramien</w:t>
      </w:r>
      <w:r w:rsidR="00477EA0" w:rsidRPr="00C755B2">
        <w:rPr>
          <w:rFonts w:ascii="Arial" w:hAnsi="Arial" w:cs="Arial"/>
          <w:sz w:val="20"/>
          <w:szCs w:val="20"/>
        </w:rPr>
        <w:t xml:space="preserve"> ingevuld</w:t>
      </w:r>
      <w:r w:rsidR="00CB4FE4" w:rsidRPr="00C755B2">
        <w:rPr>
          <w:rFonts w:ascii="Arial" w:hAnsi="Arial" w:cs="Arial"/>
          <w:sz w:val="20"/>
          <w:szCs w:val="20"/>
        </w:rPr>
        <w:t xml:space="preserve">. </w:t>
      </w:r>
      <w:r w:rsidR="005E1BBE" w:rsidRPr="00C755B2">
        <w:rPr>
          <w:rFonts w:ascii="Arial" w:hAnsi="Arial" w:cs="Arial"/>
          <w:sz w:val="20"/>
          <w:szCs w:val="20"/>
        </w:rPr>
        <w:t>O</w:t>
      </w:r>
      <w:r w:rsidR="00FE175E" w:rsidRPr="00C755B2">
        <w:rPr>
          <w:rFonts w:ascii="Arial" w:hAnsi="Arial" w:cs="Arial"/>
          <w:sz w:val="20"/>
          <w:szCs w:val="20"/>
        </w:rPr>
        <w:t>p basis van wetenschappelijke literatuur in combinatie</w:t>
      </w:r>
      <w:r w:rsidR="00166EA6">
        <w:rPr>
          <w:rFonts w:ascii="Arial" w:hAnsi="Arial" w:cs="Arial"/>
          <w:sz w:val="20"/>
          <w:szCs w:val="20"/>
        </w:rPr>
        <w:t xml:space="preserve"> met een curriculum</w:t>
      </w:r>
      <w:r w:rsidR="005F330F" w:rsidRPr="00C755B2">
        <w:rPr>
          <w:rFonts w:ascii="Arial" w:hAnsi="Arial" w:cs="Arial"/>
          <w:sz w:val="20"/>
          <w:szCs w:val="20"/>
        </w:rPr>
        <w:t>analyse bestaat</w:t>
      </w:r>
      <w:r w:rsidR="00FE175E" w:rsidRPr="00C755B2">
        <w:rPr>
          <w:rFonts w:ascii="Arial" w:hAnsi="Arial" w:cs="Arial"/>
          <w:sz w:val="20"/>
          <w:szCs w:val="20"/>
        </w:rPr>
        <w:t xml:space="preserve"> </w:t>
      </w:r>
      <w:r w:rsidR="005E1BBE" w:rsidRPr="00C755B2">
        <w:rPr>
          <w:rFonts w:ascii="Arial" w:hAnsi="Arial" w:cs="Arial"/>
          <w:sz w:val="20"/>
          <w:szCs w:val="20"/>
        </w:rPr>
        <w:t xml:space="preserve">echter </w:t>
      </w:r>
      <w:r w:rsidR="00FE175E" w:rsidRPr="00C755B2">
        <w:rPr>
          <w:rFonts w:ascii="Arial" w:hAnsi="Arial" w:cs="Arial"/>
          <w:sz w:val="20"/>
          <w:szCs w:val="20"/>
        </w:rPr>
        <w:t xml:space="preserve">het vermoeden </w:t>
      </w:r>
      <w:r w:rsidR="00477EA0" w:rsidRPr="00C755B2">
        <w:rPr>
          <w:rFonts w:ascii="Arial" w:hAnsi="Arial" w:cs="Arial"/>
          <w:sz w:val="20"/>
          <w:szCs w:val="20"/>
        </w:rPr>
        <w:t>dat met</w:t>
      </w:r>
      <w:r w:rsidR="00FE175E" w:rsidRPr="00C755B2">
        <w:rPr>
          <w:rFonts w:ascii="Arial" w:hAnsi="Arial" w:cs="Arial"/>
          <w:sz w:val="20"/>
          <w:szCs w:val="20"/>
        </w:rPr>
        <w:t xml:space="preserve"> deze invulling de diepgaande leerbenadering </w:t>
      </w:r>
      <w:r w:rsidR="00683B32" w:rsidRPr="00C755B2">
        <w:rPr>
          <w:rFonts w:ascii="Arial" w:hAnsi="Arial" w:cs="Arial"/>
          <w:sz w:val="20"/>
          <w:szCs w:val="20"/>
        </w:rPr>
        <w:t>(</w:t>
      </w:r>
      <w:r w:rsidR="00FE175E" w:rsidRPr="00C755B2">
        <w:rPr>
          <w:rFonts w:ascii="Arial" w:hAnsi="Arial" w:cs="Arial"/>
          <w:sz w:val="20"/>
          <w:szCs w:val="20"/>
        </w:rPr>
        <w:t>DLB</w:t>
      </w:r>
      <w:r w:rsidR="00683B32" w:rsidRPr="00C755B2">
        <w:rPr>
          <w:rFonts w:ascii="Arial" w:hAnsi="Arial" w:cs="Arial"/>
          <w:sz w:val="20"/>
          <w:szCs w:val="20"/>
        </w:rPr>
        <w:t>)</w:t>
      </w:r>
      <w:r w:rsidR="00004B7F" w:rsidRPr="00C755B2">
        <w:rPr>
          <w:rFonts w:ascii="Arial" w:hAnsi="Arial" w:cs="Arial"/>
          <w:sz w:val="20"/>
          <w:szCs w:val="20"/>
        </w:rPr>
        <w:t xml:space="preserve"> onvoldoende </w:t>
      </w:r>
      <w:r w:rsidR="00CD4410" w:rsidRPr="00C755B2">
        <w:rPr>
          <w:rFonts w:ascii="Arial" w:hAnsi="Arial" w:cs="Arial"/>
          <w:sz w:val="20"/>
          <w:szCs w:val="20"/>
        </w:rPr>
        <w:t>wordt gestimuleerd, t</w:t>
      </w:r>
      <w:r w:rsidR="00683B32" w:rsidRPr="00C755B2">
        <w:rPr>
          <w:rFonts w:ascii="Arial" w:hAnsi="Arial" w:cs="Arial"/>
          <w:sz w:val="20"/>
          <w:szCs w:val="20"/>
        </w:rPr>
        <w:t>erwijl de DLB tot hogere kwalitatieve leeruitkomsten zal leiden</w:t>
      </w:r>
      <w:r w:rsidR="00477EA0" w:rsidRPr="00C755B2">
        <w:rPr>
          <w:rFonts w:ascii="Arial" w:hAnsi="Arial" w:cs="Arial"/>
          <w:sz w:val="20"/>
          <w:szCs w:val="20"/>
        </w:rPr>
        <w:t>, die</w:t>
      </w:r>
      <w:r w:rsidR="00683B32" w:rsidRPr="00C755B2">
        <w:rPr>
          <w:rFonts w:ascii="Arial" w:hAnsi="Arial" w:cs="Arial"/>
          <w:sz w:val="20"/>
          <w:szCs w:val="20"/>
        </w:rPr>
        <w:t xml:space="preserve"> op bachelor niveau van studenten </w:t>
      </w:r>
      <w:r w:rsidR="00477EA0" w:rsidRPr="00C755B2">
        <w:rPr>
          <w:rFonts w:ascii="Arial" w:hAnsi="Arial" w:cs="Arial"/>
          <w:sz w:val="20"/>
          <w:szCs w:val="20"/>
        </w:rPr>
        <w:t xml:space="preserve">worden </w:t>
      </w:r>
      <w:r w:rsidR="00683B32" w:rsidRPr="00C755B2">
        <w:rPr>
          <w:rFonts w:ascii="Arial" w:hAnsi="Arial" w:cs="Arial"/>
          <w:sz w:val="20"/>
          <w:szCs w:val="20"/>
        </w:rPr>
        <w:t>vereist</w:t>
      </w:r>
      <w:r w:rsidR="00477EA0" w:rsidRPr="00C755B2">
        <w:rPr>
          <w:rFonts w:ascii="Arial" w:hAnsi="Arial" w:cs="Arial"/>
          <w:sz w:val="20"/>
          <w:szCs w:val="20"/>
        </w:rPr>
        <w:t xml:space="preserve"> en </w:t>
      </w:r>
      <w:r w:rsidR="00683B32" w:rsidRPr="00C755B2">
        <w:rPr>
          <w:rFonts w:ascii="Arial" w:hAnsi="Arial" w:cs="Arial"/>
          <w:sz w:val="20"/>
          <w:szCs w:val="20"/>
        </w:rPr>
        <w:t xml:space="preserve">benodigd </w:t>
      </w:r>
      <w:r w:rsidR="00477EA0" w:rsidRPr="00C755B2">
        <w:rPr>
          <w:rFonts w:ascii="Arial" w:hAnsi="Arial" w:cs="Arial"/>
          <w:sz w:val="20"/>
          <w:szCs w:val="20"/>
        </w:rPr>
        <w:t xml:space="preserve">zijn </w:t>
      </w:r>
      <w:r w:rsidR="00683B32" w:rsidRPr="00C755B2">
        <w:rPr>
          <w:rFonts w:ascii="Arial" w:hAnsi="Arial" w:cs="Arial"/>
          <w:sz w:val="20"/>
          <w:szCs w:val="20"/>
        </w:rPr>
        <w:t>voor de door het beroepenveld gevraagde 21</w:t>
      </w:r>
      <w:r w:rsidR="00683B32" w:rsidRPr="00C755B2">
        <w:rPr>
          <w:rFonts w:ascii="Arial" w:hAnsi="Arial" w:cs="Arial"/>
          <w:sz w:val="20"/>
          <w:szCs w:val="20"/>
          <w:vertAlign w:val="superscript"/>
        </w:rPr>
        <w:t>e</w:t>
      </w:r>
      <w:r w:rsidR="00683B32" w:rsidRPr="00C755B2">
        <w:rPr>
          <w:rFonts w:ascii="Arial" w:hAnsi="Arial" w:cs="Arial"/>
          <w:sz w:val="20"/>
          <w:szCs w:val="20"/>
        </w:rPr>
        <w:t xml:space="preserve"> eeuwse vaardigheden (</w:t>
      </w:r>
      <w:r w:rsidR="00477EA0" w:rsidRPr="00C755B2">
        <w:rPr>
          <w:rFonts w:ascii="Arial" w:hAnsi="Arial" w:cs="Arial"/>
          <w:sz w:val="20"/>
          <w:szCs w:val="20"/>
        </w:rPr>
        <w:t>Gi</w:t>
      </w:r>
      <w:r w:rsidR="00DA4126" w:rsidRPr="00C755B2">
        <w:rPr>
          <w:rFonts w:ascii="Arial" w:hAnsi="Arial" w:cs="Arial"/>
          <w:sz w:val="20"/>
          <w:szCs w:val="20"/>
        </w:rPr>
        <w:t>jbels, Watering, Dochy &amp; Van den Bossch</w:t>
      </w:r>
      <w:r w:rsidR="00477EA0" w:rsidRPr="00C755B2">
        <w:rPr>
          <w:rFonts w:ascii="Arial" w:hAnsi="Arial" w:cs="Arial"/>
          <w:sz w:val="20"/>
          <w:szCs w:val="20"/>
        </w:rPr>
        <w:t xml:space="preserve">e, 2005; </w:t>
      </w:r>
      <w:r w:rsidR="00683B32" w:rsidRPr="00C755B2">
        <w:rPr>
          <w:rFonts w:ascii="Arial" w:hAnsi="Arial" w:cs="Arial"/>
          <w:sz w:val="20"/>
          <w:szCs w:val="20"/>
        </w:rPr>
        <w:t>Joint Quality Initiative, 2004; Thijs</w:t>
      </w:r>
      <w:r w:rsidR="00C656AB" w:rsidRPr="00C755B2">
        <w:rPr>
          <w:rFonts w:ascii="Arial" w:hAnsi="Arial" w:cs="Arial"/>
          <w:sz w:val="20"/>
          <w:szCs w:val="20"/>
        </w:rPr>
        <w:t>, Fisser &amp; Van der Hoeven</w:t>
      </w:r>
      <w:r w:rsidR="00683B32" w:rsidRPr="00C755B2">
        <w:rPr>
          <w:rFonts w:ascii="Arial" w:hAnsi="Arial" w:cs="Arial"/>
          <w:sz w:val="20"/>
          <w:szCs w:val="20"/>
        </w:rPr>
        <w:t xml:space="preserve">, 2014). </w:t>
      </w:r>
      <w:r w:rsidR="00FE175E" w:rsidRPr="00C755B2">
        <w:rPr>
          <w:rFonts w:ascii="Arial" w:hAnsi="Arial" w:cs="Arial"/>
          <w:sz w:val="20"/>
          <w:szCs w:val="20"/>
        </w:rPr>
        <w:t xml:space="preserve">Om </w:t>
      </w:r>
      <w:r w:rsidR="00004B7F" w:rsidRPr="00C755B2">
        <w:rPr>
          <w:rFonts w:ascii="Arial" w:hAnsi="Arial" w:cs="Arial"/>
          <w:sz w:val="20"/>
          <w:szCs w:val="20"/>
        </w:rPr>
        <w:t>hier</w:t>
      </w:r>
      <w:r w:rsidR="00CD4410" w:rsidRPr="00C755B2">
        <w:rPr>
          <w:rFonts w:ascii="Arial" w:hAnsi="Arial" w:cs="Arial"/>
          <w:sz w:val="20"/>
          <w:szCs w:val="20"/>
        </w:rPr>
        <w:t>voor</w:t>
      </w:r>
      <w:r w:rsidR="00FE175E" w:rsidRPr="00C755B2">
        <w:rPr>
          <w:rFonts w:ascii="Arial" w:hAnsi="Arial" w:cs="Arial"/>
          <w:sz w:val="20"/>
          <w:szCs w:val="20"/>
        </w:rPr>
        <w:t xml:space="preserve"> een oplossing te bieden is bij een voor vierdejaarsstudenten nieuw te ontwikkelen onderwijsmodule een aangepast onderwijsmodel ingezet</w:t>
      </w:r>
      <w:r w:rsidR="005F330F" w:rsidRPr="00C755B2">
        <w:rPr>
          <w:rFonts w:ascii="Arial" w:hAnsi="Arial" w:cs="Arial"/>
          <w:sz w:val="20"/>
          <w:szCs w:val="20"/>
        </w:rPr>
        <w:t xml:space="preserve">. </w:t>
      </w:r>
      <w:r w:rsidR="00FE175E" w:rsidRPr="00C755B2">
        <w:rPr>
          <w:rFonts w:ascii="Arial" w:hAnsi="Arial" w:cs="Arial"/>
          <w:sz w:val="20"/>
          <w:szCs w:val="20"/>
        </w:rPr>
        <w:t>Deze nieuwe module is vanaf oktober 2016 voor het eers</w:t>
      </w:r>
      <w:r w:rsidR="00683B32" w:rsidRPr="00C755B2">
        <w:rPr>
          <w:rFonts w:ascii="Arial" w:hAnsi="Arial" w:cs="Arial"/>
          <w:sz w:val="20"/>
          <w:szCs w:val="20"/>
        </w:rPr>
        <w:t xml:space="preserve">t gaan draaien. </w:t>
      </w:r>
      <w:r w:rsidR="00915E13" w:rsidRPr="00C755B2">
        <w:rPr>
          <w:rFonts w:ascii="Arial" w:hAnsi="Arial" w:cs="Arial"/>
          <w:sz w:val="20"/>
          <w:szCs w:val="20"/>
        </w:rPr>
        <w:br/>
      </w:r>
      <w:r w:rsidR="00915E13" w:rsidRPr="00C755B2">
        <w:rPr>
          <w:rFonts w:ascii="Arial" w:hAnsi="Arial" w:cs="Arial"/>
          <w:sz w:val="20"/>
          <w:szCs w:val="20"/>
        </w:rPr>
        <w:br/>
      </w:r>
      <w:r w:rsidR="00915E13" w:rsidRPr="00C755B2">
        <w:rPr>
          <w:rFonts w:ascii="Arial" w:hAnsi="Arial" w:cs="Arial"/>
          <w:i/>
          <w:sz w:val="20"/>
          <w:szCs w:val="20"/>
        </w:rPr>
        <w:t>Focus en doelstelling</w:t>
      </w:r>
      <w:r w:rsidR="00915E13" w:rsidRPr="00C755B2">
        <w:rPr>
          <w:rFonts w:ascii="Arial" w:hAnsi="Arial" w:cs="Arial"/>
          <w:sz w:val="20"/>
          <w:szCs w:val="20"/>
        </w:rPr>
        <w:br/>
      </w:r>
      <w:r w:rsidR="00683B32" w:rsidRPr="00C755B2">
        <w:rPr>
          <w:rFonts w:ascii="Arial" w:hAnsi="Arial" w:cs="Arial"/>
          <w:sz w:val="20"/>
          <w:szCs w:val="20"/>
        </w:rPr>
        <w:t>Dit onderzoek is</w:t>
      </w:r>
      <w:r w:rsidR="00FE175E" w:rsidRPr="00C755B2">
        <w:rPr>
          <w:rFonts w:ascii="Arial" w:hAnsi="Arial" w:cs="Arial"/>
          <w:sz w:val="20"/>
          <w:szCs w:val="20"/>
        </w:rPr>
        <w:t xml:space="preserve"> erop</w:t>
      </w:r>
      <w:r w:rsidR="00CD4410" w:rsidRPr="00C755B2">
        <w:rPr>
          <w:rFonts w:ascii="Arial" w:hAnsi="Arial" w:cs="Arial"/>
          <w:sz w:val="20"/>
          <w:szCs w:val="20"/>
        </w:rPr>
        <w:t xml:space="preserve"> gericht </w:t>
      </w:r>
      <w:r w:rsidR="00FE175E" w:rsidRPr="00C755B2">
        <w:rPr>
          <w:rFonts w:ascii="Arial" w:hAnsi="Arial" w:cs="Arial"/>
          <w:sz w:val="20"/>
          <w:szCs w:val="20"/>
        </w:rPr>
        <w:t>te evalueren op welke wijze de nieuwe onderwijsmodule als interventie op de huidige onderwijsinvulling de l</w:t>
      </w:r>
      <w:r w:rsidR="00CD4410" w:rsidRPr="00C755B2">
        <w:rPr>
          <w:rFonts w:ascii="Arial" w:hAnsi="Arial" w:cs="Arial"/>
          <w:sz w:val="20"/>
          <w:szCs w:val="20"/>
        </w:rPr>
        <w:t>eerbenadering van de</w:t>
      </w:r>
      <w:r w:rsidR="00FE175E" w:rsidRPr="00C755B2">
        <w:rPr>
          <w:rFonts w:ascii="Arial" w:hAnsi="Arial" w:cs="Arial"/>
          <w:sz w:val="20"/>
          <w:szCs w:val="20"/>
        </w:rPr>
        <w:t xml:space="preserve"> vierdejaarsstudenten beïnvloedde met als doel </w:t>
      </w:r>
      <w:r w:rsidR="00CD4410" w:rsidRPr="00C755B2">
        <w:rPr>
          <w:rFonts w:ascii="Arial" w:hAnsi="Arial" w:cs="Arial"/>
          <w:sz w:val="20"/>
          <w:szCs w:val="20"/>
        </w:rPr>
        <w:t xml:space="preserve">er </w:t>
      </w:r>
      <w:r w:rsidR="00FE175E" w:rsidRPr="00C755B2">
        <w:rPr>
          <w:rFonts w:ascii="Arial" w:hAnsi="Arial" w:cs="Arial"/>
          <w:sz w:val="20"/>
          <w:szCs w:val="20"/>
        </w:rPr>
        <w:t xml:space="preserve">inzicht </w:t>
      </w:r>
      <w:r w:rsidR="00CD4410" w:rsidRPr="00C755B2">
        <w:rPr>
          <w:rFonts w:ascii="Arial" w:hAnsi="Arial" w:cs="Arial"/>
          <w:sz w:val="20"/>
          <w:szCs w:val="20"/>
        </w:rPr>
        <w:t xml:space="preserve">in </w:t>
      </w:r>
      <w:r w:rsidRPr="00C755B2">
        <w:rPr>
          <w:rFonts w:ascii="Arial" w:hAnsi="Arial" w:cs="Arial"/>
          <w:sz w:val="20"/>
          <w:szCs w:val="20"/>
        </w:rPr>
        <w:t>te krijgen of de DLB bij de</w:t>
      </w:r>
      <w:r w:rsidR="00FE175E" w:rsidRPr="00C755B2">
        <w:rPr>
          <w:rFonts w:ascii="Arial" w:hAnsi="Arial" w:cs="Arial"/>
          <w:sz w:val="20"/>
          <w:szCs w:val="20"/>
        </w:rPr>
        <w:t xml:space="preserve"> </w:t>
      </w:r>
      <w:r w:rsidRPr="00C755B2">
        <w:rPr>
          <w:rFonts w:ascii="Arial" w:hAnsi="Arial" w:cs="Arial"/>
          <w:sz w:val="20"/>
          <w:szCs w:val="20"/>
        </w:rPr>
        <w:t>vierdejaars</w:t>
      </w:r>
      <w:r w:rsidR="00FE175E" w:rsidRPr="00C755B2">
        <w:rPr>
          <w:rFonts w:ascii="Arial" w:hAnsi="Arial" w:cs="Arial"/>
          <w:sz w:val="20"/>
          <w:szCs w:val="20"/>
        </w:rPr>
        <w:t>studenten op deze wijze kan worden gestimuleerd.</w:t>
      </w:r>
      <w:r w:rsidR="00915E13" w:rsidRPr="00C755B2">
        <w:rPr>
          <w:rFonts w:ascii="Arial" w:hAnsi="Arial" w:cs="Arial"/>
          <w:sz w:val="20"/>
          <w:szCs w:val="20"/>
        </w:rPr>
        <w:br/>
      </w:r>
      <w:r w:rsidR="00915E13" w:rsidRPr="00C755B2">
        <w:rPr>
          <w:rFonts w:ascii="Arial" w:hAnsi="Arial" w:cs="Arial"/>
          <w:sz w:val="20"/>
          <w:szCs w:val="20"/>
        </w:rPr>
        <w:br/>
      </w:r>
      <w:r w:rsidR="00915E13" w:rsidRPr="00C755B2">
        <w:rPr>
          <w:rFonts w:ascii="Arial" w:hAnsi="Arial" w:cs="Arial"/>
          <w:i/>
          <w:sz w:val="20"/>
          <w:szCs w:val="20"/>
        </w:rPr>
        <w:t>Theoretisch kader</w:t>
      </w:r>
      <w:r w:rsidR="00915E13" w:rsidRPr="00C755B2">
        <w:rPr>
          <w:rFonts w:ascii="Arial" w:hAnsi="Arial" w:cs="Arial"/>
          <w:i/>
          <w:sz w:val="20"/>
          <w:szCs w:val="20"/>
        </w:rPr>
        <w:br/>
      </w:r>
      <w:r w:rsidR="00422F1F" w:rsidRPr="00C755B2">
        <w:rPr>
          <w:rFonts w:ascii="Arial" w:hAnsi="Arial" w:cs="Arial"/>
          <w:sz w:val="20"/>
          <w:szCs w:val="20"/>
        </w:rPr>
        <w:t>D</w:t>
      </w:r>
      <w:r w:rsidR="00137C3E" w:rsidRPr="00C755B2">
        <w:rPr>
          <w:rFonts w:ascii="Arial" w:hAnsi="Arial" w:cs="Arial"/>
          <w:sz w:val="20"/>
          <w:szCs w:val="20"/>
        </w:rPr>
        <w:t xml:space="preserve">e DLB </w:t>
      </w:r>
      <w:r w:rsidR="00422F1F" w:rsidRPr="00C755B2">
        <w:rPr>
          <w:rFonts w:ascii="Arial" w:hAnsi="Arial" w:cs="Arial"/>
          <w:sz w:val="20"/>
          <w:szCs w:val="20"/>
        </w:rPr>
        <w:t xml:space="preserve">kenmerkt zich door </w:t>
      </w:r>
      <w:r w:rsidR="00915E13" w:rsidRPr="00C755B2">
        <w:rPr>
          <w:rFonts w:ascii="Arial" w:hAnsi="Arial" w:cs="Arial"/>
          <w:sz w:val="20"/>
          <w:szCs w:val="20"/>
        </w:rPr>
        <w:t xml:space="preserve">een hoge leermotivatie en </w:t>
      </w:r>
      <w:r w:rsidR="00422F1F" w:rsidRPr="00C755B2">
        <w:rPr>
          <w:rFonts w:ascii="Arial" w:hAnsi="Arial" w:cs="Arial"/>
          <w:sz w:val="20"/>
          <w:szCs w:val="20"/>
        </w:rPr>
        <w:t xml:space="preserve">een leerstrategie gericht </w:t>
      </w:r>
      <w:r w:rsidR="005E1BBE" w:rsidRPr="00C755B2">
        <w:rPr>
          <w:rFonts w:ascii="Arial" w:hAnsi="Arial" w:cs="Arial"/>
          <w:sz w:val="20"/>
          <w:szCs w:val="20"/>
        </w:rPr>
        <w:t>op de k</w:t>
      </w:r>
      <w:r w:rsidR="008D4D82" w:rsidRPr="00C755B2">
        <w:rPr>
          <w:rFonts w:ascii="Arial" w:hAnsi="Arial" w:cs="Arial"/>
          <w:sz w:val="20"/>
          <w:szCs w:val="20"/>
        </w:rPr>
        <w:t xml:space="preserve">walitatieve fase van leren, gerelateerd </w:t>
      </w:r>
      <w:r w:rsidR="005E1BBE" w:rsidRPr="00C755B2">
        <w:rPr>
          <w:rFonts w:ascii="Arial" w:hAnsi="Arial" w:cs="Arial"/>
          <w:sz w:val="20"/>
          <w:szCs w:val="20"/>
        </w:rPr>
        <w:t>aan het dieper leren.</w:t>
      </w:r>
      <w:r w:rsidR="00137C3E" w:rsidRPr="00C755B2">
        <w:rPr>
          <w:rFonts w:ascii="Arial" w:hAnsi="Arial" w:cs="Arial"/>
          <w:sz w:val="20"/>
          <w:szCs w:val="20"/>
        </w:rPr>
        <w:t xml:space="preserve"> </w:t>
      </w:r>
      <w:r w:rsidR="00422F1F" w:rsidRPr="00C755B2">
        <w:rPr>
          <w:rFonts w:ascii="Arial" w:hAnsi="Arial" w:cs="Arial"/>
          <w:sz w:val="20"/>
          <w:szCs w:val="20"/>
        </w:rPr>
        <w:t xml:space="preserve">Bij de </w:t>
      </w:r>
      <w:r w:rsidR="00137C3E" w:rsidRPr="00C755B2">
        <w:rPr>
          <w:rFonts w:ascii="Arial" w:hAnsi="Arial" w:cs="Arial"/>
          <w:sz w:val="20"/>
          <w:szCs w:val="20"/>
        </w:rPr>
        <w:t>oppervlakkige leerbenadering (OL</w:t>
      </w:r>
      <w:r w:rsidR="00422F1F" w:rsidRPr="00C755B2">
        <w:rPr>
          <w:rFonts w:ascii="Arial" w:hAnsi="Arial" w:cs="Arial"/>
          <w:sz w:val="20"/>
          <w:szCs w:val="20"/>
        </w:rPr>
        <w:t xml:space="preserve">B) </w:t>
      </w:r>
      <w:r w:rsidR="00915E13" w:rsidRPr="00C755B2">
        <w:rPr>
          <w:rFonts w:ascii="Arial" w:hAnsi="Arial" w:cs="Arial"/>
          <w:sz w:val="20"/>
          <w:szCs w:val="20"/>
        </w:rPr>
        <w:t xml:space="preserve">kent de student een lage leermotivatie en </w:t>
      </w:r>
      <w:r w:rsidR="008D4D82" w:rsidRPr="00C755B2">
        <w:rPr>
          <w:rFonts w:ascii="Arial" w:hAnsi="Arial" w:cs="Arial"/>
          <w:sz w:val="20"/>
          <w:szCs w:val="20"/>
        </w:rPr>
        <w:t>legt hij</w:t>
      </w:r>
      <w:r w:rsidR="00422F1F" w:rsidRPr="00C755B2">
        <w:rPr>
          <w:rFonts w:ascii="Arial" w:hAnsi="Arial" w:cs="Arial"/>
          <w:sz w:val="20"/>
          <w:szCs w:val="20"/>
        </w:rPr>
        <w:t xml:space="preserve"> de focus </w:t>
      </w:r>
      <w:r w:rsidR="00915E13" w:rsidRPr="00C755B2">
        <w:rPr>
          <w:rFonts w:ascii="Arial" w:hAnsi="Arial" w:cs="Arial"/>
          <w:sz w:val="20"/>
          <w:szCs w:val="20"/>
        </w:rPr>
        <w:t xml:space="preserve">met name </w:t>
      </w:r>
      <w:r w:rsidR="00137C3E" w:rsidRPr="00C755B2">
        <w:rPr>
          <w:rFonts w:ascii="Arial" w:hAnsi="Arial" w:cs="Arial"/>
          <w:sz w:val="20"/>
          <w:szCs w:val="20"/>
        </w:rPr>
        <w:t>op de kwantitatieve fase van leren</w:t>
      </w:r>
      <w:r w:rsidR="00422F1F" w:rsidRPr="00C755B2">
        <w:rPr>
          <w:rFonts w:ascii="Arial" w:hAnsi="Arial" w:cs="Arial"/>
          <w:sz w:val="20"/>
          <w:szCs w:val="20"/>
        </w:rPr>
        <w:t>, gerelateerd aan het oppervlakkig leren</w:t>
      </w:r>
      <w:r w:rsidR="00915E13" w:rsidRPr="00C755B2">
        <w:rPr>
          <w:rFonts w:ascii="Arial" w:hAnsi="Arial" w:cs="Arial"/>
          <w:sz w:val="20"/>
          <w:szCs w:val="20"/>
        </w:rPr>
        <w:t xml:space="preserve"> (Biggs &amp; Collis, 1982; Biggs &amp; Tang, 2011; Entwistle &amp; McCune, 2004)</w:t>
      </w:r>
      <w:r w:rsidR="00137C3E" w:rsidRPr="00C755B2">
        <w:rPr>
          <w:rFonts w:ascii="Arial" w:hAnsi="Arial" w:cs="Arial"/>
          <w:sz w:val="20"/>
          <w:szCs w:val="20"/>
        </w:rPr>
        <w:t xml:space="preserve">. De </w:t>
      </w:r>
      <w:r w:rsidR="00F76678" w:rsidRPr="00C755B2">
        <w:rPr>
          <w:rFonts w:ascii="Arial" w:hAnsi="Arial" w:cs="Arial"/>
          <w:sz w:val="20"/>
          <w:szCs w:val="20"/>
        </w:rPr>
        <w:t>leerbenadering</w:t>
      </w:r>
      <w:r w:rsidR="00166EA6">
        <w:rPr>
          <w:rFonts w:ascii="Arial" w:hAnsi="Arial" w:cs="Arial"/>
          <w:sz w:val="20"/>
          <w:szCs w:val="20"/>
        </w:rPr>
        <w:t xml:space="preserve"> </w:t>
      </w:r>
      <w:r w:rsidR="00137C3E" w:rsidRPr="00C755B2">
        <w:rPr>
          <w:rFonts w:ascii="Arial" w:hAnsi="Arial" w:cs="Arial"/>
          <w:sz w:val="20"/>
          <w:szCs w:val="20"/>
        </w:rPr>
        <w:t xml:space="preserve">die </w:t>
      </w:r>
      <w:r w:rsidR="00F76678" w:rsidRPr="00C755B2">
        <w:rPr>
          <w:rFonts w:ascii="Arial" w:hAnsi="Arial" w:cs="Arial"/>
          <w:sz w:val="20"/>
          <w:szCs w:val="20"/>
        </w:rPr>
        <w:t>studenten tij</w:t>
      </w:r>
      <w:r w:rsidR="00F500B6" w:rsidRPr="00C755B2">
        <w:rPr>
          <w:rFonts w:ascii="Arial" w:hAnsi="Arial" w:cs="Arial"/>
          <w:sz w:val="20"/>
          <w:szCs w:val="20"/>
        </w:rPr>
        <w:t xml:space="preserve">dens een onderwijsmodule </w:t>
      </w:r>
      <w:r w:rsidR="00F76678" w:rsidRPr="00C755B2">
        <w:rPr>
          <w:rFonts w:ascii="Arial" w:hAnsi="Arial" w:cs="Arial"/>
          <w:sz w:val="20"/>
          <w:szCs w:val="20"/>
        </w:rPr>
        <w:t>hanteren</w:t>
      </w:r>
      <w:r w:rsidRPr="00C755B2">
        <w:rPr>
          <w:rFonts w:ascii="Arial" w:hAnsi="Arial" w:cs="Arial"/>
          <w:sz w:val="20"/>
          <w:szCs w:val="20"/>
        </w:rPr>
        <w:t>,</w:t>
      </w:r>
      <w:r w:rsidR="00F76678" w:rsidRPr="00C755B2">
        <w:rPr>
          <w:rFonts w:ascii="Arial" w:hAnsi="Arial" w:cs="Arial"/>
          <w:sz w:val="20"/>
          <w:szCs w:val="20"/>
        </w:rPr>
        <w:t xml:space="preserve"> wordt beïnvloed door stude</w:t>
      </w:r>
      <w:r w:rsidR="00166EA6">
        <w:rPr>
          <w:rFonts w:ascii="Arial" w:hAnsi="Arial" w:cs="Arial"/>
          <w:sz w:val="20"/>
          <w:szCs w:val="20"/>
        </w:rPr>
        <w:t>nt-gerelateerde factoren zoals karakter en perceptie</w:t>
      </w:r>
      <w:r w:rsidR="00CC25DA" w:rsidRPr="00C755B2">
        <w:rPr>
          <w:rFonts w:ascii="Arial" w:hAnsi="Arial" w:cs="Arial"/>
          <w:sz w:val="20"/>
          <w:szCs w:val="20"/>
        </w:rPr>
        <w:t xml:space="preserve"> </w:t>
      </w:r>
      <w:r w:rsidR="008D4D82" w:rsidRPr="00C755B2">
        <w:rPr>
          <w:rFonts w:ascii="Arial" w:hAnsi="Arial" w:cs="Arial"/>
          <w:sz w:val="20"/>
          <w:szCs w:val="20"/>
        </w:rPr>
        <w:t>e</w:t>
      </w:r>
      <w:r w:rsidR="00F76678" w:rsidRPr="00C755B2">
        <w:rPr>
          <w:rFonts w:ascii="Arial" w:hAnsi="Arial" w:cs="Arial"/>
          <w:sz w:val="20"/>
          <w:szCs w:val="20"/>
        </w:rPr>
        <w:t>n door de context en leeromgeving</w:t>
      </w:r>
      <w:r w:rsidR="005A6C60" w:rsidRPr="00C755B2">
        <w:rPr>
          <w:rFonts w:ascii="Arial" w:hAnsi="Arial" w:cs="Arial"/>
          <w:sz w:val="20"/>
          <w:szCs w:val="20"/>
        </w:rPr>
        <w:t xml:space="preserve"> van de module</w:t>
      </w:r>
      <w:r w:rsidR="00166EA6">
        <w:rPr>
          <w:rFonts w:ascii="Arial" w:hAnsi="Arial" w:cs="Arial"/>
          <w:sz w:val="20"/>
          <w:szCs w:val="20"/>
        </w:rPr>
        <w:t xml:space="preserve"> waarop dit onderzoek is</w:t>
      </w:r>
      <w:r w:rsidR="00507679" w:rsidRPr="00C755B2">
        <w:rPr>
          <w:rFonts w:ascii="Arial" w:hAnsi="Arial" w:cs="Arial"/>
          <w:sz w:val="20"/>
          <w:szCs w:val="20"/>
        </w:rPr>
        <w:t xml:space="preserve"> </w:t>
      </w:r>
      <w:r w:rsidR="00166EA6">
        <w:rPr>
          <w:rFonts w:ascii="Arial" w:hAnsi="Arial" w:cs="Arial"/>
          <w:sz w:val="20"/>
          <w:szCs w:val="20"/>
        </w:rPr>
        <w:t>ge</w:t>
      </w:r>
      <w:r w:rsidR="008D4D82" w:rsidRPr="00C755B2">
        <w:rPr>
          <w:rFonts w:ascii="Arial" w:hAnsi="Arial" w:cs="Arial"/>
          <w:sz w:val="20"/>
          <w:szCs w:val="20"/>
        </w:rPr>
        <w:t>richt</w:t>
      </w:r>
      <w:r w:rsidR="00F76678" w:rsidRPr="00C755B2">
        <w:rPr>
          <w:rFonts w:ascii="Arial" w:hAnsi="Arial" w:cs="Arial"/>
          <w:sz w:val="20"/>
          <w:szCs w:val="20"/>
        </w:rPr>
        <w:t xml:space="preserve"> (Baeten, Kyndt, Struyven &amp; Dochy, 2010; Biggs &amp; Tang, 2011). </w:t>
      </w:r>
    </w:p>
    <w:p w:rsidR="00830E20" w:rsidRPr="00C755B2" w:rsidRDefault="00DA4126" w:rsidP="00C755B2">
      <w:pPr>
        <w:spacing w:line="360" w:lineRule="auto"/>
        <w:rPr>
          <w:rFonts w:ascii="Arial" w:hAnsi="Arial" w:cs="Arial"/>
          <w:sz w:val="20"/>
          <w:szCs w:val="20"/>
        </w:rPr>
      </w:pPr>
      <w:r w:rsidRPr="00C755B2">
        <w:rPr>
          <w:rFonts w:ascii="Arial" w:hAnsi="Arial" w:cs="Arial"/>
          <w:i/>
          <w:sz w:val="20"/>
          <w:szCs w:val="20"/>
        </w:rPr>
        <w:t>Centrale onderzoeksvraag</w:t>
      </w:r>
      <w:r w:rsidR="00CC25DA" w:rsidRPr="00C755B2">
        <w:rPr>
          <w:rFonts w:ascii="Arial" w:hAnsi="Arial" w:cs="Arial"/>
          <w:sz w:val="20"/>
          <w:szCs w:val="20"/>
          <w:u w:val="single"/>
        </w:rPr>
        <w:br/>
      </w:r>
      <w:r w:rsidR="00CC25DA" w:rsidRPr="00C755B2">
        <w:rPr>
          <w:rFonts w:ascii="Arial" w:hAnsi="Arial" w:cs="Arial"/>
          <w:i/>
          <w:sz w:val="20"/>
          <w:szCs w:val="20"/>
        </w:rPr>
        <w:t xml:space="preserve">Op welke wijze beïnvloedde de nieuwe onderwijsmodule de leerbenadering van de betreffende vierdejaarsstudenten? </w:t>
      </w:r>
      <w:r w:rsidR="0070519F" w:rsidRPr="00C755B2">
        <w:rPr>
          <w:rFonts w:ascii="Arial" w:hAnsi="Arial" w:cs="Arial"/>
          <w:i/>
          <w:sz w:val="20"/>
          <w:szCs w:val="20"/>
        </w:rPr>
        <w:br/>
      </w:r>
      <w:r w:rsidR="00317DB3" w:rsidRPr="00C755B2">
        <w:rPr>
          <w:rFonts w:ascii="Arial" w:hAnsi="Arial" w:cs="Arial"/>
          <w:sz w:val="20"/>
          <w:szCs w:val="20"/>
        </w:rPr>
        <w:br/>
      </w:r>
      <w:r w:rsidR="007A060A" w:rsidRPr="00C755B2">
        <w:rPr>
          <w:rFonts w:ascii="Arial" w:hAnsi="Arial" w:cs="Arial"/>
          <w:i/>
          <w:sz w:val="20"/>
          <w:szCs w:val="20"/>
        </w:rPr>
        <w:t>Onderzoeksopzet</w:t>
      </w:r>
      <w:r w:rsidR="0070519F" w:rsidRPr="00C755B2">
        <w:rPr>
          <w:rFonts w:ascii="Arial" w:hAnsi="Arial" w:cs="Arial"/>
          <w:i/>
          <w:sz w:val="20"/>
          <w:szCs w:val="20"/>
        </w:rPr>
        <w:br/>
      </w:r>
      <w:r w:rsidR="00CD4410" w:rsidRPr="00C755B2">
        <w:rPr>
          <w:rFonts w:ascii="Arial" w:hAnsi="Arial" w:cs="Arial"/>
          <w:sz w:val="20"/>
          <w:szCs w:val="20"/>
        </w:rPr>
        <w:t>Voor de beantwoording van de hoofd</w:t>
      </w:r>
      <w:r w:rsidR="0070519F" w:rsidRPr="00C755B2">
        <w:rPr>
          <w:rFonts w:ascii="Arial" w:hAnsi="Arial" w:cs="Arial"/>
          <w:sz w:val="20"/>
          <w:szCs w:val="20"/>
        </w:rPr>
        <w:t xml:space="preserve">vraag </w:t>
      </w:r>
      <w:r w:rsidR="00A53C29" w:rsidRPr="00C755B2">
        <w:rPr>
          <w:rFonts w:ascii="Arial" w:hAnsi="Arial" w:cs="Arial"/>
          <w:sz w:val="20"/>
          <w:szCs w:val="20"/>
        </w:rPr>
        <w:t xml:space="preserve">en de deelvragen </w:t>
      </w:r>
      <w:r w:rsidR="0070519F" w:rsidRPr="00C755B2">
        <w:rPr>
          <w:rFonts w:ascii="Arial" w:hAnsi="Arial" w:cs="Arial"/>
          <w:sz w:val="20"/>
          <w:szCs w:val="20"/>
        </w:rPr>
        <w:t>is een kwalitatief onderzoek ingezet met als onderzoeksstrategie een evaluati</w:t>
      </w:r>
      <w:r w:rsidR="00F500B6" w:rsidRPr="00C755B2">
        <w:rPr>
          <w:rFonts w:ascii="Arial" w:hAnsi="Arial" w:cs="Arial"/>
          <w:sz w:val="20"/>
          <w:szCs w:val="20"/>
        </w:rPr>
        <w:t xml:space="preserve">eonderzoek. </w:t>
      </w:r>
      <w:r w:rsidR="00CD4410" w:rsidRPr="00C755B2">
        <w:rPr>
          <w:rFonts w:ascii="Arial" w:hAnsi="Arial" w:cs="Arial"/>
          <w:sz w:val="20"/>
          <w:szCs w:val="20"/>
        </w:rPr>
        <w:t xml:space="preserve">Er zijn </w:t>
      </w:r>
      <w:r w:rsidR="0092051F" w:rsidRPr="00C755B2">
        <w:rPr>
          <w:rFonts w:ascii="Arial" w:hAnsi="Arial" w:cs="Arial"/>
          <w:sz w:val="20"/>
          <w:szCs w:val="20"/>
        </w:rPr>
        <w:t xml:space="preserve">gedurende </w:t>
      </w:r>
      <w:r w:rsidR="00F500B6" w:rsidRPr="00C755B2">
        <w:rPr>
          <w:rFonts w:ascii="Arial" w:hAnsi="Arial" w:cs="Arial"/>
          <w:sz w:val="20"/>
          <w:szCs w:val="20"/>
        </w:rPr>
        <w:t xml:space="preserve">de </w:t>
      </w:r>
      <w:r w:rsidR="00A53C29" w:rsidRPr="00C755B2">
        <w:rPr>
          <w:rFonts w:ascii="Arial" w:hAnsi="Arial" w:cs="Arial"/>
          <w:sz w:val="20"/>
          <w:szCs w:val="20"/>
        </w:rPr>
        <w:t>onderwijs</w:t>
      </w:r>
      <w:r w:rsidR="0092051F" w:rsidRPr="00C755B2">
        <w:rPr>
          <w:rFonts w:ascii="Arial" w:hAnsi="Arial" w:cs="Arial"/>
          <w:sz w:val="20"/>
          <w:szCs w:val="20"/>
        </w:rPr>
        <w:t xml:space="preserve">module </w:t>
      </w:r>
      <w:r w:rsidR="00F500B6" w:rsidRPr="00C755B2">
        <w:rPr>
          <w:rFonts w:ascii="Arial" w:hAnsi="Arial" w:cs="Arial"/>
          <w:sz w:val="20"/>
          <w:szCs w:val="20"/>
        </w:rPr>
        <w:t xml:space="preserve">onder de </w:t>
      </w:r>
      <w:r w:rsidR="0092051F" w:rsidRPr="00C755B2">
        <w:rPr>
          <w:rFonts w:ascii="Arial" w:hAnsi="Arial" w:cs="Arial"/>
          <w:sz w:val="20"/>
          <w:szCs w:val="20"/>
        </w:rPr>
        <w:t>onderzoekspopulatie</w:t>
      </w:r>
      <w:r w:rsidR="0070519F" w:rsidRPr="00C755B2">
        <w:rPr>
          <w:rFonts w:ascii="Arial" w:hAnsi="Arial" w:cs="Arial"/>
          <w:sz w:val="20"/>
          <w:szCs w:val="20"/>
        </w:rPr>
        <w:t xml:space="preserve"> (29 studenten) </w:t>
      </w:r>
      <w:r w:rsidR="00166EA6">
        <w:rPr>
          <w:rFonts w:ascii="Arial" w:hAnsi="Arial" w:cs="Arial"/>
          <w:sz w:val="20"/>
          <w:szCs w:val="20"/>
        </w:rPr>
        <w:t>vijf</w:t>
      </w:r>
      <w:r w:rsidR="00CD4410" w:rsidRPr="00C755B2">
        <w:rPr>
          <w:rFonts w:ascii="Arial" w:hAnsi="Arial" w:cs="Arial"/>
          <w:sz w:val="20"/>
          <w:szCs w:val="20"/>
        </w:rPr>
        <w:t xml:space="preserve"> digitale evaluatielijsten </w:t>
      </w:r>
      <w:r w:rsidR="0070519F" w:rsidRPr="00C755B2">
        <w:rPr>
          <w:rFonts w:ascii="Arial" w:hAnsi="Arial" w:cs="Arial"/>
          <w:sz w:val="20"/>
          <w:szCs w:val="20"/>
        </w:rPr>
        <w:t>uitgezet en</w:t>
      </w:r>
      <w:r w:rsidR="00A53C29" w:rsidRPr="00C755B2">
        <w:rPr>
          <w:rFonts w:ascii="Arial" w:hAnsi="Arial" w:cs="Arial"/>
          <w:sz w:val="20"/>
          <w:szCs w:val="20"/>
        </w:rPr>
        <w:t xml:space="preserve"> </w:t>
      </w:r>
      <w:r w:rsidR="00F500B6" w:rsidRPr="00C755B2">
        <w:rPr>
          <w:rFonts w:ascii="Arial" w:hAnsi="Arial" w:cs="Arial"/>
          <w:sz w:val="20"/>
          <w:szCs w:val="20"/>
        </w:rPr>
        <w:t>aan het einde van de</w:t>
      </w:r>
      <w:r w:rsidR="005A6C60" w:rsidRPr="00C755B2">
        <w:rPr>
          <w:rFonts w:ascii="Arial" w:hAnsi="Arial" w:cs="Arial"/>
          <w:sz w:val="20"/>
          <w:szCs w:val="20"/>
        </w:rPr>
        <w:t xml:space="preserve"> module </w:t>
      </w:r>
      <w:r w:rsidR="006F38D2" w:rsidRPr="00C755B2">
        <w:rPr>
          <w:rFonts w:ascii="Arial" w:hAnsi="Arial" w:cs="Arial"/>
          <w:sz w:val="20"/>
          <w:szCs w:val="20"/>
        </w:rPr>
        <w:t xml:space="preserve">zijn </w:t>
      </w:r>
      <w:r w:rsidR="0070519F" w:rsidRPr="00C755B2">
        <w:rPr>
          <w:rFonts w:ascii="Arial" w:hAnsi="Arial" w:cs="Arial"/>
          <w:sz w:val="20"/>
          <w:szCs w:val="20"/>
        </w:rPr>
        <w:t xml:space="preserve">twee gelijke </w:t>
      </w:r>
      <w:r w:rsidR="005A6C60" w:rsidRPr="00C755B2">
        <w:rPr>
          <w:rFonts w:ascii="Arial" w:hAnsi="Arial" w:cs="Arial"/>
          <w:sz w:val="20"/>
          <w:szCs w:val="20"/>
        </w:rPr>
        <w:t>semi</w:t>
      </w:r>
      <w:r w:rsidR="00B773B9" w:rsidRPr="00C755B2">
        <w:rPr>
          <w:rFonts w:ascii="Arial" w:hAnsi="Arial" w:cs="Arial"/>
          <w:sz w:val="20"/>
          <w:szCs w:val="20"/>
        </w:rPr>
        <w:t>-</w:t>
      </w:r>
      <w:r w:rsidR="005A6C60" w:rsidRPr="00C755B2">
        <w:rPr>
          <w:rFonts w:ascii="Arial" w:hAnsi="Arial" w:cs="Arial"/>
          <w:sz w:val="20"/>
          <w:szCs w:val="20"/>
        </w:rPr>
        <w:t xml:space="preserve">gestructureerde </w:t>
      </w:r>
      <w:r w:rsidR="0070519F" w:rsidRPr="00C755B2">
        <w:rPr>
          <w:rFonts w:ascii="Arial" w:hAnsi="Arial" w:cs="Arial"/>
          <w:sz w:val="20"/>
          <w:szCs w:val="20"/>
        </w:rPr>
        <w:t>groepsinterviews afgenomen</w:t>
      </w:r>
      <w:r w:rsidR="0092051F" w:rsidRPr="00C755B2">
        <w:rPr>
          <w:rFonts w:ascii="Arial" w:hAnsi="Arial" w:cs="Arial"/>
          <w:sz w:val="20"/>
          <w:szCs w:val="20"/>
        </w:rPr>
        <w:t xml:space="preserve">. </w:t>
      </w:r>
      <w:r w:rsidR="00D76803" w:rsidRPr="00C755B2">
        <w:rPr>
          <w:rFonts w:ascii="Arial" w:hAnsi="Arial" w:cs="Arial"/>
          <w:sz w:val="20"/>
          <w:szCs w:val="20"/>
        </w:rPr>
        <w:t xml:space="preserve">De </w:t>
      </w:r>
      <w:r w:rsidR="00A53C29" w:rsidRPr="00C755B2">
        <w:rPr>
          <w:rFonts w:ascii="Arial" w:hAnsi="Arial" w:cs="Arial"/>
          <w:sz w:val="20"/>
          <w:szCs w:val="20"/>
        </w:rPr>
        <w:t xml:space="preserve">data-analyse is vanuit </w:t>
      </w:r>
      <w:r w:rsidR="00477EA0" w:rsidRPr="00C755B2">
        <w:rPr>
          <w:rFonts w:ascii="Arial" w:hAnsi="Arial" w:cs="Arial"/>
          <w:sz w:val="20"/>
          <w:szCs w:val="20"/>
        </w:rPr>
        <w:t>de</w:t>
      </w:r>
      <w:r w:rsidR="00A53C29" w:rsidRPr="00C755B2">
        <w:rPr>
          <w:rFonts w:ascii="Arial" w:hAnsi="Arial" w:cs="Arial"/>
          <w:sz w:val="20"/>
          <w:szCs w:val="20"/>
        </w:rPr>
        <w:t xml:space="preserve"> kernconcept</w:t>
      </w:r>
      <w:r w:rsidR="0032635F" w:rsidRPr="00C755B2">
        <w:rPr>
          <w:rFonts w:ascii="Arial" w:hAnsi="Arial" w:cs="Arial"/>
          <w:sz w:val="20"/>
          <w:szCs w:val="20"/>
        </w:rPr>
        <w:t>en</w:t>
      </w:r>
      <w:r w:rsidR="00477EA0" w:rsidRPr="00C755B2">
        <w:rPr>
          <w:rFonts w:ascii="Arial" w:hAnsi="Arial" w:cs="Arial"/>
          <w:sz w:val="20"/>
          <w:szCs w:val="20"/>
        </w:rPr>
        <w:t xml:space="preserve"> uit het theoretisch kader, waarop tevens de evaluatielijsten en de opbouw van de groepsinterviews </w:t>
      </w:r>
      <w:r w:rsidR="005F673D" w:rsidRPr="00C755B2">
        <w:rPr>
          <w:rFonts w:ascii="Arial" w:hAnsi="Arial" w:cs="Arial"/>
          <w:sz w:val="20"/>
          <w:szCs w:val="20"/>
        </w:rPr>
        <w:t>zijn</w:t>
      </w:r>
      <w:r w:rsidR="00477EA0" w:rsidRPr="00C755B2">
        <w:rPr>
          <w:rFonts w:ascii="Arial" w:hAnsi="Arial" w:cs="Arial"/>
          <w:sz w:val="20"/>
          <w:szCs w:val="20"/>
        </w:rPr>
        <w:t xml:space="preserve"> gebaseerd,</w:t>
      </w:r>
      <w:r w:rsidR="00A53C29" w:rsidRPr="00C755B2">
        <w:rPr>
          <w:rFonts w:ascii="Arial" w:hAnsi="Arial" w:cs="Arial"/>
          <w:sz w:val="20"/>
          <w:szCs w:val="20"/>
        </w:rPr>
        <w:t xml:space="preserve"> </w:t>
      </w:r>
      <w:r w:rsidR="00D76803" w:rsidRPr="00C755B2">
        <w:rPr>
          <w:rFonts w:ascii="Arial" w:hAnsi="Arial" w:cs="Arial"/>
          <w:sz w:val="20"/>
          <w:szCs w:val="20"/>
        </w:rPr>
        <w:t xml:space="preserve">deductief </w:t>
      </w:r>
      <w:r w:rsidR="00A53C29" w:rsidRPr="00C755B2">
        <w:rPr>
          <w:rFonts w:ascii="Arial" w:hAnsi="Arial" w:cs="Arial"/>
          <w:sz w:val="20"/>
          <w:szCs w:val="20"/>
        </w:rPr>
        <w:t>benaderd.</w:t>
      </w:r>
      <w:r w:rsidR="00CA469B" w:rsidRPr="00C755B2">
        <w:rPr>
          <w:rFonts w:ascii="Arial" w:hAnsi="Arial" w:cs="Arial"/>
          <w:sz w:val="20"/>
          <w:szCs w:val="20"/>
        </w:rPr>
        <w:br/>
      </w:r>
      <w:r w:rsidR="00CA469B" w:rsidRPr="00C755B2">
        <w:rPr>
          <w:rFonts w:ascii="Arial" w:hAnsi="Arial" w:cs="Arial"/>
          <w:sz w:val="20"/>
          <w:szCs w:val="20"/>
        </w:rPr>
        <w:br/>
      </w:r>
      <w:r w:rsidR="00C755B2">
        <w:rPr>
          <w:rFonts w:ascii="Arial" w:hAnsi="Arial" w:cs="Arial"/>
          <w:sz w:val="20"/>
          <w:szCs w:val="20"/>
        </w:rPr>
        <w:br/>
      </w:r>
      <w:r w:rsidR="00E719F0" w:rsidRPr="00C755B2">
        <w:rPr>
          <w:rFonts w:ascii="Arial" w:hAnsi="Arial" w:cs="Arial"/>
          <w:sz w:val="20"/>
          <w:szCs w:val="20"/>
        </w:rPr>
        <w:lastRenderedPageBreak/>
        <w:t>De n</w:t>
      </w:r>
      <w:r w:rsidR="00A53C29" w:rsidRPr="00C755B2">
        <w:rPr>
          <w:rFonts w:ascii="Arial" w:hAnsi="Arial" w:cs="Arial"/>
          <w:sz w:val="20"/>
          <w:szCs w:val="20"/>
        </w:rPr>
        <w:t>ieuwe onderwijsmodule is in het onderzoek</w:t>
      </w:r>
      <w:r w:rsidR="00E719F0" w:rsidRPr="00C755B2">
        <w:rPr>
          <w:rFonts w:ascii="Arial" w:hAnsi="Arial" w:cs="Arial"/>
          <w:sz w:val="20"/>
          <w:szCs w:val="20"/>
        </w:rPr>
        <w:t xml:space="preserve"> als interventie op het huidige onderwijssysteem ingezet</w:t>
      </w:r>
      <w:r w:rsidR="00A53C29" w:rsidRPr="00C755B2">
        <w:rPr>
          <w:rFonts w:ascii="Arial" w:hAnsi="Arial" w:cs="Arial"/>
          <w:sz w:val="20"/>
          <w:szCs w:val="20"/>
        </w:rPr>
        <w:t xml:space="preserve"> en beoogt</w:t>
      </w:r>
      <w:r w:rsidR="00E719F0" w:rsidRPr="00C755B2">
        <w:rPr>
          <w:rFonts w:ascii="Arial" w:hAnsi="Arial" w:cs="Arial"/>
          <w:sz w:val="20"/>
          <w:szCs w:val="20"/>
        </w:rPr>
        <w:t xml:space="preserve"> de DLB bij de vierdejaarsstudenten te stimuleren. De beoogde le</w:t>
      </w:r>
      <w:r w:rsidR="007A060A" w:rsidRPr="00C755B2">
        <w:rPr>
          <w:rFonts w:ascii="Arial" w:hAnsi="Arial" w:cs="Arial"/>
          <w:sz w:val="20"/>
          <w:szCs w:val="20"/>
        </w:rPr>
        <w:t>eruitkomsten zij</w:t>
      </w:r>
      <w:r w:rsidR="006F38D2" w:rsidRPr="00C755B2">
        <w:rPr>
          <w:rFonts w:ascii="Arial" w:hAnsi="Arial" w:cs="Arial"/>
          <w:sz w:val="20"/>
          <w:szCs w:val="20"/>
        </w:rPr>
        <w:t>n in deze module</w:t>
      </w:r>
      <w:r w:rsidR="007A060A" w:rsidRPr="00C755B2">
        <w:rPr>
          <w:rFonts w:ascii="Arial" w:hAnsi="Arial" w:cs="Arial"/>
          <w:sz w:val="20"/>
          <w:szCs w:val="20"/>
        </w:rPr>
        <w:t xml:space="preserve"> </w:t>
      </w:r>
      <w:r w:rsidR="00E719F0" w:rsidRPr="00C755B2">
        <w:rPr>
          <w:rFonts w:ascii="Arial" w:hAnsi="Arial" w:cs="Arial"/>
          <w:sz w:val="20"/>
          <w:szCs w:val="20"/>
        </w:rPr>
        <w:t>gebaseerd op een a</w:t>
      </w:r>
      <w:r w:rsidR="005F330F" w:rsidRPr="00C755B2">
        <w:rPr>
          <w:rFonts w:ascii="Arial" w:hAnsi="Arial" w:cs="Arial"/>
          <w:sz w:val="20"/>
          <w:szCs w:val="20"/>
        </w:rPr>
        <w:t>angepast onderwijsmodel</w:t>
      </w:r>
      <w:r w:rsidR="007A060A" w:rsidRPr="00C755B2">
        <w:rPr>
          <w:rFonts w:ascii="Arial" w:hAnsi="Arial" w:cs="Arial"/>
          <w:sz w:val="20"/>
          <w:szCs w:val="20"/>
        </w:rPr>
        <w:t xml:space="preserve">: de </w:t>
      </w:r>
      <w:r w:rsidR="003318C6">
        <w:rPr>
          <w:rFonts w:ascii="Arial" w:hAnsi="Arial" w:cs="Arial"/>
          <w:sz w:val="20"/>
          <w:szCs w:val="20"/>
        </w:rPr>
        <w:t xml:space="preserve">taxonomie van Fink (2007) geïntegreerd in de </w:t>
      </w:r>
      <w:r w:rsidR="005F673D" w:rsidRPr="00C755B2">
        <w:rPr>
          <w:rFonts w:ascii="Arial" w:hAnsi="Arial" w:cs="Arial"/>
          <w:sz w:val="20"/>
          <w:szCs w:val="20"/>
        </w:rPr>
        <w:t xml:space="preserve">piramide van </w:t>
      </w:r>
      <w:r w:rsidR="003318C6">
        <w:rPr>
          <w:rFonts w:ascii="Arial" w:hAnsi="Arial" w:cs="Arial"/>
          <w:sz w:val="20"/>
          <w:szCs w:val="20"/>
        </w:rPr>
        <w:t>Miller (1990)</w:t>
      </w:r>
      <w:r w:rsidR="005F330F" w:rsidRPr="00C755B2">
        <w:rPr>
          <w:rFonts w:ascii="Arial" w:hAnsi="Arial" w:cs="Arial"/>
          <w:sz w:val="20"/>
          <w:szCs w:val="20"/>
        </w:rPr>
        <w:t xml:space="preserve">. </w:t>
      </w:r>
      <w:r w:rsidR="00E719F0" w:rsidRPr="00C755B2">
        <w:rPr>
          <w:rFonts w:ascii="Arial" w:hAnsi="Arial" w:cs="Arial"/>
          <w:sz w:val="20"/>
          <w:szCs w:val="20"/>
        </w:rPr>
        <w:t>Voor de hierop afg</w:t>
      </w:r>
      <w:r w:rsidR="008D4D82" w:rsidRPr="00C755B2">
        <w:rPr>
          <w:rFonts w:ascii="Arial" w:hAnsi="Arial" w:cs="Arial"/>
          <w:sz w:val="20"/>
          <w:szCs w:val="20"/>
        </w:rPr>
        <w:t>estemde doceer- en leeractiviteiten</w:t>
      </w:r>
      <w:r w:rsidR="005F673D" w:rsidRPr="00C755B2">
        <w:rPr>
          <w:rFonts w:ascii="Arial" w:hAnsi="Arial" w:cs="Arial"/>
          <w:sz w:val="20"/>
          <w:szCs w:val="20"/>
        </w:rPr>
        <w:t xml:space="preserve"> is </w:t>
      </w:r>
      <w:r w:rsidR="00E719F0" w:rsidRPr="00C755B2">
        <w:rPr>
          <w:rFonts w:ascii="Arial" w:hAnsi="Arial" w:cs="Arial"/>
          <w:sz w:val="20"/>
          <w:szCs w:val="20"/>
        </w:rPr>
        <w:t>een student-gecentreerde leeromgeving ingezet</w:t>
      </w:r>
      <w:r w:rsidR="00137C3E" w:rsidRPr="00C755B2">
        <w:rPr>
          <w:rFonts w:ascii="Arial" w:hAnsi="Arial" w:cs="Arial"/>
          <w:sz w:val="20"/>
          <w:szCs w:val="20"/>
        </w:rPr>
        <w:t xml:space="preserve">, gekenmerkt door </w:t>
      </w:r>
      <w:r w:rsidR="00CA469B" w:rsidRPr="00C755B2">
        <w:rPr>
          <w:rFonts w:ascii="Arial" w:hAnsi="Arial" w:cs="Arial"/>
          <w:sz w:val="20"/>
          <w:szCs w:val="20"/>
        </w:rPr>
        <w:t>coöperatieve</w:t>
      </w:r>
      <w:r w:rsidR="006F38D2" w:rsidRPr="00C755B2">
        <w:rPr>
          <w:rFonts w:ascii="Arial" w:hAnsi="Arial" w:cs="Arial"/>
          <w:sz w:val="20"/>
          <w:szCs w:val="20"/>
        </w:rPr>
        <w:t xml:space="preserve"> werkvormen, </w:t>
      </w:r>
      <w:r w:rsidR="00166EA6">
        <w:rPr>
          <w:rFonts w:ascii="Arial" w:hAnsi="Arial" w:cs="Arial"/>
          <w:sz w:val="20"/>
          <w:szCs w:val="20"/>
        </w:rPr>
        <w:t>beroeps</w:t>
      </w:r>
      <w:r w:rsidR="00E719F0" w:rsidRPr="00C755B2">
        <w:rPr>
          <w:rFonts w:ascii="Arial" w:hAnsi="Arial" w:cs="Arial"/>
          <w:sz w:val="20"/>
          <w:szCs w:val="20"/>
        </w:rPr>
        <w:t>echte op</w:t>
      </w:r>
      <w:r w:rsidR="005F673D" w:rsidRPr="00C755B2">
        <w:rPr>
          <w:rFonts w:ascii="Arial" w:hAnsi="Arial" w:cs="Arial"/>
          <w:sz w:val="20"/>
          <w:szCs w:val="20"/>
        </w:rPr>
        <w:t xml:space="preserve">drachten en </w:t>
      </w:r>
      <w:r w:rsidR="00E719F0" w:rsidRPr="00C755B2">
        <w:rPr>
          <w:rFonts w:ascii="Arial" w:hAnsi="Arial" w:cs="Arial"/>
          <w:sz w:val="20"/>
          <w:szCs w:val="20"/>
        </w:rPr>
        <w:t>docent</w:t>
      </w:r>
      <w:r w:rsidR="005F673D" w:rsidRPr="00C755B2">
        <w:rPr>
          <w:rFonts w:ascii="Arial" w:hAnsi="Arial" w:cs="Arial"/>
          <w:sz w:val="20"/>
          <w:szCs w:val="20"/>
        </w:rPr>
        <w:t>en</w:t>
      </w:r>
      <w:r w:rsidR="00E719F0" w:rsidRPr="00C755B2">
        <w:rPr>
          <w:rFonts w:ascii="Arial" w:hAnsi="Arial" w:cs="Arial"/>
          <w:sz w:val="20"/>
          <w:szCs w:val="20"/>
        </w:rPr>
        <w:t xml:space="preserve"> als facilitator </w:t>
      </w:r>
      <w:r w:rsidR="00CA469B" w:rsidRPr="00C755B2">
        <w:rPr>
          <w:rFonts w:ascii="Arial" w:hAnsi="Arial" w:cs="Arial"/>
          <w:sz w:val="20"/>
          <w:szCs w:val="20"/>
        </w:rPr>
        <w:t>en coach in het leerproce</w:t>
      </w:r>
      <w:r w:rsidR="00F500B6" w:rsidRPr="00C755B2">
        <w:rPr>
          <w:rFonts w:ascii="Arial" w:hAnsi="Arial" w:cs="Arial"/>
          <w:sz w:val="20"/>
          <w:szCs w:val="20"/>
        </w:rPr>
        <w:t>s (Baeten, et a</w:t>
      </w:r>
      <w:r w:rsidRPr="00C755B2">
        <w:rPr>
          <w:rFonts w:ascii="Arial" w:hAnsi="Arial" w:cs="Arial"/>
          <w:sz w:val="20"/>
          <w:szCs w:val="20"/>
        </w:rPr>
        <w:t>l</w:t>
      </w:r>
      <w:r w:rsidR="00004B7F" w:rsidRPr="00C755B2">
        <w:rPr>
          <w:rFonts w:ascii="Arial" w:hAnsi="Arial" w:cs="Arial"/>
          <w:sz w:val="20"/>
          <w:szCs w:val="20"/>
        </w:rPr>
        <w:t>., 2010</w:t>
      </w:r>
      <w:r w:rsidR="00F500B6" w:rsidRPr="00C755B2">
        <w:rPr>
          <w:rFonts w:ascii="Arial" w:hAnsi="Arial" w:cs="Arial"/>
          <w:sz w:val="20"/>
          <w:szCs w:val="20"/>
        </w:rPr>
        <w:t xml:space="preserve">). </w:t>
      </w:r>
      <w:r w:rsidR="00A53C29" w:rsidRPr="00C755B2">
        <w:rPr>
          <w:rFonts w:ascii="Arial" w:hAnsi="Arial" w:cs="Arial"/>
          <w:sz w:val="20"/>
          <w:szCs w:val="20"/>
        </w:rPr>
        <w:t xml:space="preserve">Als assessmenttaken </w:t>
      </w:r>
      <w:r w:rsidR="00CA469B" w:rsidRPr="00C755B2">
        <w:rPr>
          <w:rFonts w:ascii="Arial" w:hAnsi="Arial" w:cs="Arial"/>
          <w:sz w:val="20"/>
          <w:szCs w:val="20"/>
        </w:rPr>
        <w:t>zijn alt</w:t>
      </w:r>
      <w:r w:rsidR="00A53C29" w:rsidRPr="00C755B2">
        <w:rPr>
          <w:rFonts w:ascii="Arial" w:hAnsi="Arial" w:cs="Arial"/>
          <w:sz w:val="20"/>
          <w:szCs w:val="20"/>
        </w:rPr>
        <w:t xml:space="preserve">ernatieve en innovatieve </w:t>
      </w:r>
      <w:r w:rsidR="00D76803" w:rsidRPr="00C755B2">
        <w:rPr>
          <w:rFonts w:ascii="Arial" w:hAnsi="Arial" w:cs="Arial"/>
          <w:sz w:val="20"/>
          <w:szCs w:val="20"/>
        </w:rPr>
        <w:t>methode</w:t>
      </w:r>
      <w:r w:rsidR="00166EA6">
        <w:rPr>
          <w:rFonts w:ascii="Arial" w:hAnsi="Arial" w:cs="Arial"/>
          <w:sz w:val="20"/>
          <w:szCs w:val="20"/>
        </w:rPr>
        <w:t>s</w:t>
      </w:r>
      <w:r w:rsidR="00A53C29" w:rsidRPr="00C755B2">
        <w:rPr>
          <w:rFonts w:ascii="Arial" w:hAnsi="Arial" w:cs="Arial"/>
          <w:sz w:val="20"/>
          <w:szCs w:val="20"/>
        </w:rPr>
        <w:t xml:space="preserve"> </w:t>
      </w:r>
      <w:r w:rsidR="00CA469B" w:rsidRPr="00C755B2">
        <w:rPr>
          <w:rFonts w:ascii="Arial" w:hAnsi="Arial" w:cs="Arial"/>
          <w:sz w:val="20"/>
          <w:szCs w:val="20"/>
        </w:rPr>
        <w:t xml:space="preserve">ingezet met een </w:t>
      </w:r>
      <w:r w:rsidR="00166EA6">
        <w:rPr>
          <w:rFonts w:ascii="Arial" w:hAnsi="Arial" w:cs="Arial"/>
          <w:sz w:val="20"/>
          <w:szCs w:val="20"/>
        </w:rPr>
        <w:t>mede-</w:t>
      </w:r>
      <w:r w:rsidR="00CA469B" w:rsidRPr="00C755B2">
        <w:rPr>
          <w:rFonts w:ascii="Arial" w:hAnsi="Arial" w:cs="Arial"/>
          <w:sz w:val="20"/>
          <w:szCs w:val="20"/>
        </w:rPr>
        <w:t>assessor</w:t>
      </w:r>
      <w:r w:rsidR="00A837B6">
        <w:rPr>
          <w:rFonts w:ascii="Arial" w:hAnsi="Arial" w:cs="Arial"/>
          <w:sz w:val="20"/>
          <w:szCs w:val="20"/>
        </w:rPr>
        <w:t xml:space="preserve"> uit het beroepenveld. Tijdens de module werd f</w:t>
      </w:r>
      <w:r w:rsidR="00CA469B" w:rsidRPr="00C755B2">
        <w:rPr>
          <w:rFonts w:ascii="Arial" w:hAnsi="Arial" w:cs="Arial"/>
          <w:sz w:val="20"/>
          <w:szCs w:val="20"/>
        </w:rPr>
        <w:t xml:space="preserve">ormatieve feedback </w:t>
      </w:r>
      <w:r w:rsidR="00A837B6">
        <w:rPr>
          <w:rFonts w:ascii="Arial" w:hAnsi="Arial" w:cs="Arial"/>
          <w:sz w:val="20"/>
          <w:szCs w:val="20"/>
        </w:rPr>
        <w:t xml:space="preserve">door peers en coaches </w:t>
      </w:r>
      <w:r w:rsidR="003318C6">
        <w:rPr>
          <w:rFonts w:ascii="Arial" w:hAnsi="Arial" w:cs="Arial"/>
          <w:sz w:val="20"/>
          <w:szCs w:val="20"/>
        </w:rPr>
        <w:t xml:space="preserve">gestimuleerd. </w:t>
      </w:r>
      <w:r w:rsidR="003318C6" w:rsidRPr="003318C6">
        <w:rPr>
          <w:rFonts w:ascii="Arial" w:hAnsi="Arial" w:cs="Arial"/>
          <w:sz w:val="20"/>
          <w:szCs w:val="20"/>
        </w:rPr>
        <w:t>Om constructive alignment binnen de module te bereiken, komen de op de doceer- en leeractiviteiten afgestemde feedback en assessmenttaken geheel voort uit de beoogde leeruitkomsten.</w:t>
      </w:r>
      <w:r w:rsidR="00E433BC" w:rsidRPr="00C755B2">
        <w:rPr>
          <w:rFonts w:ascii="Arial" w:hAnsi="Arial" w:cs="Arial"/>
          <w:sz w:val="20"/>
          <w:szCs w:val="20"/>
        </w:rPr>
        <w:br/>
      </w:r>
      <w:r w:rsidR="007A060A" w:rsidRPr="00C755B2">
        <w:rPr>
          <w:rFonts w:ascii="Arial" w:hAnsi="Arial" w:cs="Arial"/>
          <w:sz w:val="20"/>
          <w:szCs w:val="20"/>
        </w:rPr>
        <w:br/>
      </w:r>
      <w:r w:rsidR="007A060A" w:rsidRPr="00C755B2">
        <w:rPr>
          <w:rFonts w:ascii="Arial" w:hAnsi="Arial" w:cs="Arial"/>
          <w:i/>
          <w:sz w:val="20"/>
          <w:szCs w:val="20"/>
        </w:rPr>
        <w:t>Resultaten</w:t>
      </w:r>
      <w:r w:rsidR="00E433BC" w:rsidRPr="00C755B2">
        <w:rPr>
          <w:rFonts w:ascii="Arial" w:hAnsi="Arial" w:cs="Arial"/>
          <w:i/>
          <w:sz w:val="20"/>
          <w:szCs w:val="20"/>
        </w:rPr>
        <w:br/>
      </w:r>
      <w:r w:rsidR="00830E20" w:rsidRPr="00C755B2">
        <w:rPr>
          <w:rFonts w:ascii="Arial" w:hAnsi="Arial" w:cs="Arial"/>
          <w:sz w:val="20"/>
          <w:szCs w:val="20"/>
        </w:rPr>
        <w:t xml:space="preserve">Uit de </w:t>
      </w:r>
      <w:r w:rsidR="0032635F" w:rsidRPr="00C755B2">
        <w:rPr>
          <w:rFonts w:ascii="Arial" w:hAnsi="Arial" w:cs="Arial"/>
          <w:sz w:val="20"/>
          <w:szCs w:val="20"/>
        </w:rPr>
        <w:t>onderzoeks</w:t>
      </w:r>
      <w:r w:rsidR="00830E20" w:rsidRPr="00C755B2">
        <w:rPr>
          <w:rFonts w:ascii="Arial" w:hAnsi="Arial" w:cs="Arial"/>
          <w:sz w:val="20"/>
          <w:szCs w:val="20"/>
        </w:rPr>
        <w:t>resultaten komt naar voren dat</w:t>
      </w:r>
      <w:r w:rsidR="008C7362" w:rsidRPr="00C755B2">
        <w:rPr>
          <w:rFonts w:ascii="Arial" w:hAnsi="Arial" w:cs="Arial"/>
          <w:sz w:val="20"/>
          <w:szCs w:val="20"/>
        </w:rPr>
        <w:t xml:space="preserve"> </w:t>
      </w:r>
      <w:r w:rsidR="00E832E0" w:rsidRPr="00C755B2">
        <w:rPr>
          <w:rFonts w:ascii="Arial" w:hAnsi="Arial" w:cs="Arial"/>
          <w:sz w:val="20"/>
          <w:szCs w:val="20"/>
        </w:rPr>
        <w:t>de nieuwe onderwijsmodule b</w:t>
      </w:r>
      <w:r w:rsidR="008A6D4F" w:rsidRPr="00C755B2">
        <w:rPr>
          <w:rFonts w:ascii="Arial" w:hAnsi="Arial" w:cs="Arial"/>
          <w:sz w:val="20"/>
          <w:szCs w:val="20"/>
        </w:rPr>
        <w:t xml:space="preserve">ij </w:t>
      </w:r>
      <w:r w:rsidR="008C7362" w:rsidRPr="00C755B2">
        <w:rPr>
          <w:rFonts w:ascii="Arial" w:hAnsi="Arial" w:cs="Arial"/>
          <w:sz w:val="20"/>
          <w:szCs w:val="20"/>
        </w:rPr>
        <w:t>het merendeel van de respondenten</w:t>
      </w:r>
      <w:r w:rsidR="008A6D4F" w:rsidRPr="00C755B2">
        <w:rPr>
          <w:rFonts w:ascii="Arial" w:hAnsi="Arial" w:cs="Arial"/>
          <w:sz w:val="20"/>
          <w:szCs w:val="20"/>
        </w:rPr>
        <w:t xml:space="preserve"> de leermotivatie en de diepgaande leerstrategie </w:t>
      </w:r>
      <w:r w:rsidR="006F38D2" w:rsidRPr="00C755B2">
        <w:rPr>
          <w:rFonts w:ascii="Arial" w:hAnsi="Arial" w:cs="Arial"/>
          <w:sz w:val="20"/>
          <w:szCs w:val="20"/>
        </w:rPr>
        <w:t xml:space="preserve">om de volgende redenen </w:t>
      </w:r>
      <w:r w:rsidR="008A6D4F" w:rsidRPr="00C755B2">
        <w:rPr>
          <w:rFonts w:ascii="Arial" w:hAnsi="Arial" w:cs="Arial"/>
          <w:sz w:val="20"/>
          <w:szCs w:val="20"/>
        </w:rPr>
        <w:t xml:space="preserve">positief </w:t>
      </w:r>
      <w:r w:rsidR="00FF0EB2" w:rsidRPr="00C755B2">
        <w:rPr>
          <w:rFonts w:ascii="Arial" w:hAnsi="Arial" w:cs="Arial"/>
          <w:sz w:val="20"/>
          <w:szCs w:val="20"/>
        </w:rPr>
        <w:t>beïnvloedde</w:t>
      </w:r>
      <w:r w:rsidR="006F38D2" w:rsidRPr="00C755B2">
        <w:rPr>
          <w:rFonts w:ascii="Arial" w:hAnsi="Arial" w:cs="Arial"/>
          <w:sz w:val="20"/>
          <w:szCs w:val="20"/>
        </w:rPr>
        <w:t>.</w:t>
      </w:r>
    </w:p>
    <w:p w:rsidR="00830E20" w:rsidRPr="00C755B2" w:rsidRDefault="006F38D2" w:rsidP="00C755B2">
      <w:pPr>
        <w:pStyle w:val="Lijstalinea"/>
        <w:numPr>
          <w:ilvl w:val="0"/>
          <w:numId w:val="29"/>
        </w:numPr>
        <w:spacing w:line="360" w:lineRule="auto"/>
        <w:rPr>
          <w:rFonts w:ascii="Arial" w:hAnsi="Arial" w:cs="Arial"/>
          <w:sz w:val="20"/>
          <w:szCs w:val="20"/>
        </w:rPr>
      </w:pPr>
      <w:r w:rsidRPr="00C755B2">
        <w:rPr>
          <w:rFonts w:ascii="Arial" w:hAnsi="Arial" w:cs="Arial"/>
          <w:sz w:val="20"/>
          <w:szCs w:val="20"/>
        </w:rPr>
        <w:t xml:space="preserve">De module werd </w:t>
      </w:r>
      <w:r w:rsidR="00E832E0" w:rsidRPr="00C755B2">
        <w:rPr>
          <w:rFonts w:ascii="Arial" w:hAnsi="Arial" w:cs="Arial"/>
          <w:sz w:val="20"/>
          <w:szCs w:val="20"/>
        </w:rPr>
        <w:t xml:space="preserve">op basis van de beoogde leeruitkomsten </w:t>
      </w:r>
      <w:r w:rsidR="008A0F35" w:rsidRPr="00C755B2">
        <w:rPr>
          <w:rFonts w:ascii="Arial" w:hAnsi="Arial" w:cs="Arial"/>
          <w:sz w:val="20"/>
          <w:szCs w:val="20"/>
        </w:rPr>
        <w:t>nuttig voor het toekomstig beroep</w:t>
      </w:r>
      <w:r w:rsidR="00CB2BA5" w:rsidRPr="00C755B2">
        <w:rPr>
          <w:rFonts w:ascii="Arial" w:hAnsi="Arial" w:cs="Arial"/>
          <w:sz w:val="20"/>
          <w:szCs w:val="20"/>
        </w:rPr>
        <w:t xml:space="preserve"> (belangrijkste reden)</w:t>
      </w:r>
      <w:r w:rsidR="00E832E0" w:rsidRPr="00C755B2">
        <w:rPr>
          <w:rFonts w:ascii="Arial" w:hAnsi="Arial" w:cs="Arial"/>
          <w:sz w:val="20"/>
          <w:szCs w:val="20"/>
        </w:rPr>
        <w:t>, leuk, interessant en uitdagend</w:t>
      </w:r>
      <w:r w:rsidRPr="00C755B2">
        <w:rPr>
          <w:rFonts w:ascii="Arial" w:hAnsi="Arial" w:cs="Arial"/>
          <w:sz w:val="20"/>
          <w:szCs w:val="20"/>
        </w:rPr>
        <w:t xml:space="preserve"> </w:t>
      </w:r>
      <w:r w:rsidR="00E832E0" w:rsidRPr="00C755B2">
        <w:rPr>
          <w:rFonts w:ascii="Arial" w:hAnsi="Arial" w:cs="Arial"/>
          <w:sz w:val="20"/>
          <w:szCs w:val="20"/>
        </w:rPr>
        <w:t xml:space="preserve">bevonden en </w:t>
      </w:r>
      <w:r w:rsidRPr="00C755B2">
        <w:rPr>
          <w:rFonts w:ascii="Arial" w:hAnsi="Arial" w:cs="Arial"/>
          <w:sz w:val="20"/>
          <w:szCs w:val="20"/>
        </w:rPr>
        <w:t xml:space="preserve">kent </w:t>
      </w:r>
      <w:r w:rsidR="008A0F35" w:rsidRPr="00C755B2">
        <w:rPr>
          <w:rFonts w:ascii="Arial" w:hAnsi="Arial" w:cs="Arial"/>
          <w:sz w:val="20"/>
          <w:szCs w:val="20"/>
        </w:rPr>
        <w:t>inhoudelijke diepgang</w:t>
      </w:r>
      <w:r w:rsidR="00830E20" w:rsidRPr="00C755B2">
        <w:rPr>
          <w:rFonts w:ascii="Arial" w:hAnsi="Arial" w:cs="Arial"/>
          <w:sz w:val="20"/>
          <w:szCs w:val="20"/>
        </w:rPr>
        <w:t xml:space="preserve">. </w:t>
      </w:r>
    </w:p>
    <w:p w:rsidR="00830E20" w:rsidRPr="00C755B2" w:rsidRDefault="006F38D2" w:rsidP="00C755B2">
      <w:pPr>
        <w:pStyle w:val="Lijstalinea"/>
        <w:numPr>
          <w:ilvl w:val="0"/>
          <w:numId w:val="29"/>
        </w:numPr>
        <w:spacing w:line="360" w:lineRule="auto"/>
        <w:rPr>
          <w:rFonts w:ascii="Arial" w:hAnsi="Arial" w:cs="Arial"/>
          <w:sz w:val="20"/>
          <w:szCs w:val="20"/>
        </w:rPr>
      </w:pPr>
      <w:r w:rsidRPr="00C755B2">
        <w:rPr>
          <w:rFonts w:ascii="Arial" w:hAnsi="Arial" w:cs="Arial"/>
          <w:sz w:val="20"/>
          <w:szCs w:val="20"/>
        </w:rPr>
        <w:t xml:space="preserve">Bij de </w:t>
      </w:r>
      <w:r w:rsidR="00830E20" w:rsidRPr="00C755B2">
        <w:rPr>
          <w:rFonts w:ascii="Arial" w:hAnsi="Arial" w:cs="Arial"/>
          <w:sz w:val="20"/>
          <w:szCs w:val="20"/>
        </w:rPr>
        <w:t xml:space="preserve">doceer- en leeractiviteiten </w:t>
      </w:r>
      <w:r w:rsidRPr="00C755B2">
        <w:rPr>
          <w:rFonts w:ascii="Arial" w:hAnsi="Arial" w:cs="Arial"/>
          <w:sz w:val="20"/>
          <w:szCs w:val="20"/>
        </w:rPr>
        <w:t xml:space="preserve">moesten de respondenten </w:t>
      </w:r>
      <w:r w:rsidR="002564F6" w:rsidRPr="00C755B2">
        <w:rPr>
          <w:rFonts w:ascii="Arial" w:hAnsi="Arial" w:cs="Arial"/>
          <w:sz w:val="20"/>
          <w:szCs w:val="20"/>
        </w:rPr>
        <w:t xml:space="preserve">zich </w:t>
      </w:r>
      <w:r w:rsidR="008A0F35" w:rsidRPr="00C755B2">
        <w:rPr>
          <w:rFonts w:ascii="Arial" w:hAnsi="Arial" w:cs="Arial"/>
          <w:sz w:val="20"/>
          <w:szCs w:val="20"/>
        </w:rPr>
        <w:t xml:space="preserve">bij alle opdrachten </w:t>
      </w:r>
      <w:r w:rsidR="00605470" w:rsidRPr="00C755B2">
        <w:rPr>
          <w:rFonts w:ascii="Arial" w:hAnsi="Arial" w:cs="Arial"/>
          <w:sz w:val="20"/>
          <w:szCs w:val="20"/>
        </w:rPr>
        <w:t>zelf in de v</w:t>
      </w:r>
      <w:r w:rsidRPr="00C755B2">
        <w:rPr>
          <w:rFonts w:ascii="Arial" w:hAnsi="Arial" w:cs="Arial"/>
          <w:sz w:val="20"/>
          <w:szCs w:val="20"/>
        </w:rPr>
        <w:t xml:space="preserve">erschillende onderdelen </w:t>
      </w:r>
      <w:r w:rsidR="00CF576E" w:rsidRPr="00C755B2">
        <w:rPr>
          <w:rFonts w:ascii="Arial" w:hAnsi="Arial" w:cs="Arial"/>
          <w:sz w:val="20"/>
          <w:szCs w:val="20"/>
        </w:rPr>
        <w:t xml:space="preserve">verdiepen, deze </w:t>
      </w:r>
      <w:r w:rsidRPr="00C755B2">
        <w:rPr>
          <w:rFonts w:ascii="Arial" w:hAnsi="Arial" w:cs="Arial"/>
          <w:sz w:val="20"/>
          <w:szCs w:val="20"/>
        </w:rPr>
        <w:t xml:space="preserve">toepassen en verbanden leggen. </w:t>
      </w:r>
      <w:r w:rsidR="00CF576E" w:rsidRPr="00C755B2">
        <w:rPr>
          <w:rFonts w:ascii="Arial" w:hAnsi="Arial" w:cs="Arial"/>
          <w:sz w:val="20"/>
          <w:szCs w:val="20"/>
        </w:rPr>
        <w:t xml:space="preserve">De </w:t>
      </w:r>
      <w:r w:rsidR="00230C2F" w:rsidRPr="00C755B2">
        <w:rPr>
          <w:rFonts w:ascii="Arial" w:hAnsi="Arial" w:cs="Arial"/>
          <w:sz w:val="20"/>
          <w:szCs w:val="20"/>
        </w:rPr>
        <w:t xml:space="preserve">groepsopdrachten </w:t>
      </w:r>
      <w:r w:rsidR="00CF576E" w:rsidRPr="00C755B2">
        <w:rPr>
          <w:rFonts w:ascii="Arial" w:hAnsi="Arial" w:cs="Arial"/>
          <w:sz w:val="20"/>
          <w:szCs w:val="20"/>
        </w:rPr>
        <w:t>trigger</w:t>
      </w:r>
      <w:r w:rsidR="003318C6">
        <w:rPr>
          <w:rFonts w:ascii="Arial" w:hAnsi="Arial" w:cs="Arial"/>
          <w:sz w:val="20"/>
          <w:szCs w:val="20"/>
        </w:rPr>
        <w:t>d</w:t>
      </w:r>
      <w:r w:rsidR="00CF576E" w:rsidRPr="00C755B2">
        <w:rPr>
          <w:rFonts w:ascii="Arial" w:hAnsi="Arial" w:cs="Arial"/>
          <w:sz w:val="20"/>
          <w:szCs w:val="20"/>
        </w:rPr>
        <w:t>en om anderen</w:t>
      </w:r>
      <w:r w:rsidR="00605470" w:rsidRPr="00C755B2">
        <w:rPr>
          <w:rFonts w:ascii="Arial" w:hAnsi="Arial" w:cs="Arial"/>
          <w:sz w:val="20"/>
          <w:szCs w:val="20"/>
        </w:rPr>
        <w:t xml:space="preserve"> </w:t>
      </w:r>
      <w:r w:rsidR="00230C2F" w:rsidRPr="00C755B2">
        <w:rPr>
          <w:rFonts w:ascii="Arial" w:hAnsi="Arial" w:cs="Arial"/>
          <w:sz w:val="20"/>
          <w:szCs w:val="20"/>
        </w:rPr>
        <w:t xml:space="preserve">correcte uitleg </w:t>
      </w:r>
      <w:r w:rsidR="00CF576E" w:rsidRPr="00C755B2">
        <w:rPr>
          <w:rFonts w:ascii="Arial" w:hAnsi="Arial" w:cs="Arial"/>
          <w:sz w:val="20"/>
          <w:szCs w:val="20"/>
        </w:rPr>
        <w:t xml:space="preserve">te willen geven en </w:t>
      </w:r>
      <w:r w:rsidR="002564F6" w:rsidRPr="00C755B2">
        <w:rPr>
          <w:rFonts w:ascii="Arial" w:hAnsi="Arial" w:cs="Arial"/>
          <w:sz w:val="20"/>
          <w:szCs w:val="20"/>
        </w:rPr>
        <w:t xml:space="preserve">vervolgens </w:t>
      </w:r>
      <w:r w:rsidR="00B773B9" w:rsidRPr="00C755B2">
        <w:rPr>
          <w:rFonts w:ascii="Arial" w:hAnsi="Arial" w:cs="Arial"/>
          <w:sz w:val="20"/>
          <w:szCs w:val="20"/>
        </w:rPr>
        <w:t xml:space="preserve">samen </w:t>
      </w:r>
      <w:r w:rsidR="00605470" w:rsidRPr="00C755B2">
        <w:rPr>
          <w:rFonts w:ascii="Arial" w:hAnsi="Arial" w:cs="Arial"/>
          <w:sz w:val="20"/>
          <w:szCs w:val="20"/>
        </w:rPr>
        <w:t xml:space="preserve">de inhoud </w:t>
      </w:r>
      <w:r w:rsidR="00B773B9" w:rsidRPr="00C755B2">
        <w:rPr>
          <w:rFonts w:ascii="Arial" w:hAnsi="Arial" w:cs="Arial"/>
          <w:sz w:val="20"/>
          <w:szCs w:val="20"/>
        </w:rPr>
        <w:t>te bespreken</w:t>
      </w:r>
      <w:r w:rsidR="00AF2747" w:rsidRPr="00C755B2">
        <w:rPr>
          <w:rFonts w:ascii="Arial" w:hAnsi="Arial" w:cs="Arial"/>
          <w:sz w:val="20"/>
          <w:szCs w:val="20"/>
        </w:rPr>
        <w:t xml:space="preserve">. </w:t>
      </w:r>
      <w:r w:rsidR="00317DB3" w:rsidRPr="00C755B2">
        <w:rPr>
          <w:rFonts w:ascii="Arial" w:hAnsi="Arial" w:cs="Arial"/>
          <w:sz w:val="20"/>
          <w:szCs w:val="20"/>
        </w:rPr>
        <w:t>De individuele opdrachten kennen diepgang en worden nuttig voor het toekomstig beroep bevonden.</w:t>
      </w:r>
      <w:r w:rsidR="00450C68" w:rsidRPr="00C755B2">
        <w:rPr>
          <w:rFonts w:ascii="Arial" w:hAnsi="Arial" w:cs="Arial"/>
          <w:sz w:val="20"/>
          <w:szCs w:val="20"/>
        </w:rPr>
        <w:t xml:space="preserve"> </w:t>
      </w:r>
    </w:p>
    <w:p w:rsidR="00AF2747" w:rsidRPr="00C755B2" w:rsidRDefault="00CF576E" w:rsidP="00C755B2">
      <w:pPr>
        <w:pStyle w:val="Lijstalinea"/>
        <w:numPr>
          <w:ilvl w:val="0"/>
          <w:numId w:val="29"/>
        </w:numPr>
        <w:spacing w:line="360" w:lineRule="auto"/>
        <w:rPr>
          <w:rFonts w:ascii="Arial" w:hAnsi="Arial" w:cs="Arial"/>
          <w:sz w:val="20"/>
          <w:szCs w:val="20"/>
        </w:rPr>
      </w:pPr>
      <w:r w:rsidRPr="00C755B2">
        <w:rPr>
          <w:rFonts w:ascii="Arial" w:hAnsi="Arial" w:cs="Arial"/>
          <w:sz w:val="20"/>
          <w:szCs w:val="20"/>
        </w:rPr>
        <w:t>B</w:t>
      </w:r>
      <w:r w:rsidR="002564F6" w:rsidRPr="00C755B2">
        <w:rPr>
          <w:rFonts w:ascii="Arial" w:hAnsi="Arial" w:cs="Arial"/>
          <w:sz w:val="20"/>
          <w:szCs w:val="20"/>
        </w:rPr>
        <w:t>ij</w:t>
      </w:r>
      <w:r w:rsidR="00AF2747" w:rsidRPr="00C755B2">
        <w:rPr>
          <w:rFonts w:ascii="Arial" w:hAnsi="Arial" w:cs="Arial"/>
          <w:sz w:val="20"/>
          <w:szCs w:val="20"/>
        </w:rPr>
        <w:t xml:space="preserve"> </w:t>
      </w:r>
      <w:r w:rsidR="00396810">
        <w:rPr>
          <w:rFonts w:ascii="Arial" w:hAnsi="Arial" w:cs="Arial"/>
          <w:sz w:val="20"/>
          <w:szCs w:val="20"/>
        </w:rPr>
        <w:t>de formatieve</w:t>
      </w:r>
      <w:r w:rsidR="002564F6" w:rsidRPr="00C755B2">
        <w:rPr>
          <w:rFonts w:ascii="Arial" w:hAnsi="Arial" w:cs="Arial"/>
          <w:sz w:val="20"/>
          <w:szCs w:val="20"/>
        </w:rPr>
        <w:t xml:space="preserve"> feedback</w:t>
      </w:r>
      <w:r w:rsidR="00AF2747" w:rsidRPr="00C755B2">
        <w:rPr>
          <w:rFonts w:ascii="Arial" w:hAnsi="Arial" w:cs="Arial"/>
          <w:sz w:val="20"/>
          <w:szCs w:val="20"/>
        </w:rPr>
        <w:t xml:space="preserve"> </w:t>
      </w:r>
      <w:r w:rsidRPr="00C755B2">
        <w:rPr>
          <w:rFonts w:ascii="Arial" w:hAnsi="Arial" w:cs="Arial"/>
          <w:sz w:val="20"/>
          <w:szCs w:val="20"/>
        </w:rPr>
        <w:t xml:space="preserve">werden </w:t>
      </w:r>
      <w:r w:rsidR="008A0F35" w:rsidRPr="00C755B2">
        <w:rPr>
          <w:rFonts w:ascii="Arial" w:hAnsi="Arial" w:cs="Arial"/>
          <w:sz w:val="20"/>
          <w:szCs w:val="20"/>
        </w:rPr>
        <w:t>misco</w:t>
      </w:r>
      <w:r w:rsidR="00FF0EB2" w:rsidRPr="00C755B2">
        <w:rPr>
          <w:rFonts w:ascii="Arial" w:hAnsi="Arial" w:cs="Arial"/>
          <w:sz w:val="20"/>
          <w:szCs w:val="20"/>
        </w:rPr>
        <w:t xml:space="preserve">ncepties </w:t>
      </w:r>
      <w:r w:rsidR="002564F6" w:rsidRPr="00C755B2">
        <w:rPr>
          <w:rFonts w:ascii="Arial" w:hAnsi="Arial" w:cs="Arial"/>
          <w:sz w:val="20"/>
          <w:szCs w:val="20"/>
        </w:rPr>
        <w:t xml:space="preserve">weggehaald, </w:t>
      </w:r>
      <w:r w:rsidRPr="00C755B2">
        <w:rPr>
          <w:rFonts w:ascii="Arial" w:hAnsi="Arial" w:cs="Arial"/>
          <w:sz w:val="20"/>
          <w:szCs w:val="20"/>
        </w:rPr>
        <w:t xml:space="preserve">werd </w:t>
      </w:r>
      <w:r w:rsidR="002564F6" w:rsidRPr="00C755B2">
        <w:rPr>
          <w:rFonts w:ascii="Arial" w:hAnsi="Arial" w:cs="Arial"/>
          <w:sz w:val="20"/>
          <w:szCs w:val="20"/>
        </w:rPr>
        <w:t xml:space="preserve">er </w:t>
      </w:r>
      <w:r w:rsidR="008C7362" w:rsidRPr="00C755B2">
        <w:rPr>
          <w:rFonts w:ascii="Arial" w:hAnsi="Arial" w:cs="Arial"/>
          <w:sz w:val="20"/>
          <w:szCs w:val="20"/>
        </w:rPr>
        <w:t>vervolgens</w:t>
      </w:r>
      <w:r w:rsidR="00FF0EB2" w:rsidRPr="00C755B2">
        <w:rPr>
          <w:rFonts w:ascii="Arial" w:hAnsi="Arial" w:cs="Arial"/>
          <w:sz w:val="20"/>
          <w:szCs w:val="20"/>
        </w:rPr>
        <w:t xml:space="preserve"> </w:t>
      </w:r>
      <w:r w:rsidR="008A0F35" w:rsidRPr="00C755B2">
        <w:rPr>
          <w:rFonts w:ascii="Arial" w:hAnsi="Arial" w:cs="Arial"/>
          <w:sz w:val="20"/>
          <w:szCs w:val="20"/>
        </w:rPr>
        <w:t xml:space="preserve">dieper op de stof </w:t>
      </w:r>
      <w:r w:rsidR="002564F6" w:rsidRPr="00C755B2">
        <w:rPr>
          <w:rFonts w:ascii="Arial" w:hAnsi="Arial" w:cs="Arial"/>
          <w:sz w:val="20"/>
          <w:szCs w:val="20"/>
        </w:rPr>
        <w:t xml:space="preserve">ingegaan, de feedback </w:t>
      </w:r>
      <w:r w:rsidRPr="00C755B2">
        <w:rPr>
          <w:rFonts w:ascii="Arial" w:hAnsi="Arial" w:cs="Arial"/>
          <w:sz w:val="20"/>
          <w:szCs w:val="20"/>
        </w:rPr>
        <w:t>t</w:t>
      </w:r>
      <w:r w:rsidR="00FF0EB2" w:rsidRPr="00C755B2">
        <w:rPr>
          <w:rFonts w:ascii="Arial" w:hAnsi="Arial" w:cs="Arial"/>
          <w:sz w:val="20"/>
          <w:szCs w:val="20"/>
        </w:rPr>
        <w:t xml:space="preserve">riggerde tot zelf </w:t>
      </w:r>
      <w:r w:rsidRPr="00C755B2">
        <w:rPr>
          <w:rFonts w:ascii="Arial" w:hAnsi="Arial" w:cs="Arial"/>
          <w:sz w:val="20"/>
          <w:szCs w:val="20"/>
        </w:rPr>
        <w:t>nadenken</w:t>
      </w:r>
      <w:r w:rsidR="002564F6" w:rsidRPr="00C755B2">
        <w:rPr>
          <w:rFonts w:ascii="Arial" w:hAnsi="Arial" w:cs="Arial"/>
          <w:sz w:val="20"/>
          <w:szCs w:val="20"/>
        </w:rPr>
        <w:t xml:space="preserve"> en er </w:t>
      </w:r>
      <w:r w:rsidRPr="00C755B2">
        <w:rPr>
          <w:rFonts w:ascii="Arial" w:hAnsi="Arial" w:cs="Arial"/>
          <w:sz w:val="20"/>
          <w:szCs w:val="20"/>
        </w:rPr>
        <w:t xml:space="preserve">werd </w:t>
      </w:r>
      <w:r w:rsidR="008A0F35" w:rsidRPr="00C755B2">
        <w:rPr>
          <w:rFonts w:ascii="Arial" w:hAnsi="Arial" w:cs="Arial"/>
          <w:sz w:val="20"/>
          <w:szCs w:val="20"/>
        </w:rPr>
        <w:t>continu een koppeling met de individuele opdrachten</w:t>
      </w:r>
      <w:r w:rsidRPr="00C755B2">
        <w:rPr>
          <w:rFonts w:ascii="Arial" w:hAnsi="Arial" w:cs="Arial"/>
          <w:sz w:val="20"/>
          <w:szCs w:val="20"/>
        </w:rPr>
        <w:t xml:space="preserve"> </w:t>
      </w:r>
      <w:r w:rsidR="00FF0EB2" w:rsidRPr="00C755B2">
        <w:rPr>
          <w:rFonts w:ascii="Arial" w:hAnsi="Arial" w:cs="Arial"/>
          <w:sz w:val="20"/>
          <w:szCs w:val="20"/>
        </w:rPr>
        <w:t>gemaakt</w:t>
      </w:r>
      <w:r w:rsidRPr="00C755B2">
        <w:rPr>
          <w:rFonts w:ascii="Arial" w:hAnsi="Arial" w:cs="Arial"/>
          <w:sz w:val="20"/>
          <w:szCs w:val="20"/>
        </w:rPr>
        <w:t xml:space="preserve">. De </w:t>
      </w:r>
      <w:r w:rsidR="008C7362" w:rsidRPr="00C755B2">
        <w:rPr>
          <w:rFonts w:ascii="Arial" w:hAnsi="Arial" w:cs="Arial"/>
          <w:sz w:val="20"/>
          <w:szCs w:val="20"/>
        </w:rPr>
        <w:t>feedback</w:t>
      </w:r>
      <w:r w:rsidR="00396810">
        <w:rPr>
          <w:rFonts w:ascii="Arial" w:hAnsi="Arial" w:cs="Arial"/>
          <w:sz w:val="20"/>
          <w:szCs w:val="20"/>
        </w:rPr>
        <w:t xml:space="preserve"> door de externe adviseur uit het </w:t>
      </w:r>
      <w:r w:rsidR="00FF0EB2" w:rsidRPr="00C755B2">
        <w:rPr>
          <w:rFonts w:ascii="Arial" w:hAnsi="Arial" w:cs="Arial"/>
          <w:sz w:val="20"/>
          <w:szCs w:val="20"/>
        </w:rPr>
        <w:t xml:space="preserve">beroepenveld </w:t>
      </w:r>
      <w:r w:rsidRPr="00C755B2">
        <w:rPr>
          <w:rFonts w:ascii="Arial" w:hAnsi="Arial" w:cs="Arial"/>
          <w:sz w:val="20"/>
          <w:szCs w:val="20"/>
        </w:rPr>
        <w:t>werkte stimulerend</w:t>
      </w:r>
      <w:r w:rsidR="008A0F35" w:rsidRPr="00C755B2">
        <w:rPr>
          <w:rFonts w:ascii="Arial" w:hAnsi="Arial" w:cs="Arial"/>
          <w:sz w:val="20"/>
          <w:szCs w:val="20"/>
        </w:rPr>
        <w:t>.</w:t>
      </w:r>
    </w:p>
    <w:p w:rsidR="00FF0EB2" w:rsidRPr="00C755B2" w:rsidRDefault="00CF576E" w:rsidP="00C755B2">
      <w:pPr>
        <w:pStyle w:val="Lijstalinea"/>
        <w:numPr>
          <w:ilvl w:val="0"/>
          <w:numId w:val="29"/>
        </w:numPr>
        <w:spacing w:line="360" w:lineRule="auto"/>
        <w:rPr>
          <w:rFonts w:ascii="Arial" w:hAnsi="Arial" w:cs="Arial"/>
          <w:sz w:val="20"/>
          <w:szCs w:val="20"/>
        </w:rPr>
      </w:pPr>
      <w:r w:rsidRPr="00C755B2">
        <w:rPr>
          <w:rFonts w:ascii="Arial" w:hAnsi="Arial" w:cs="Arial"/>
          <w:sz w:val="20"/>
          <w:szCs w:val="20"/>
        </w:rPr>
        <w:t>B</w:t>
      </w:r>
      <w:r w:rsidR="00FF0EB2" w:rsidRPr="00C755B2">
        <w:rPr>
          <w:rFonts w:ascii="Arial" w:hAnsi="Arial" w:cs="Arial"/>
          <w:sz w:val="20"/>
          <w:szCs w:val="20"/>
        </w:rPr>
        <w:t>ij de</w:t>
      </w:r>
      <w:r w:rsidR="008C7362" w:rsidRPr="00C755B2">
        <w:rPr>
          <w:rFonts w:ascii="Arial" w:hAnsi="Arial" w:cs="Arial"/>
          <w:sz w:val="20"/>
          <w:szCs w:val="20"/>
        </w:rPr>
        <w:t xml:space="preserve"> individuele assessmenttaken </w:t>
      </w:r>
      <w:r w:rsidR="002564F6" w:rsidRPr="00C755B2">
        <w:rPr>
          <w:rFonts w:ascii="Arial" w:hAnsi="Arial" w:cs="Arial"/>
          <w:sz w:val="20"/>
          <w:szCs w:val="20"/>
        </w:rPr>
        <w:t xml:space="preserve">werd veel diepgaande kennis </w:t>
      </w:r>
      <w:r w:rsidR="008A6D4F" w:rsidRPr="00C755B2">
        <w:rPr>
          <w:rFonts w:ascii="Arial" w:hAnsi="Arial" w:cs="Arial"/>
          <w:sz w:val="20"/>
          <w:szCs w:val="20"/>
        </w:rPr>
        <w:t xml:space="preserve">gevraagd en </w:t>
      </w:r>
      <w:r w:rsidR="002564F6" w:rsidRPr="00C755B2">
        <w:rPr>
          <w:rFonts w:ascii="Arial" w:hAnsi="Arial" w:cs="Arial"/>
          <w:sz w:val="20"/>
          <w:szCs w:val="20"/>
        </w:rPr>
        <w:t xml:space="preserve">werd </w:t>
      </w:r>
      <w:r w:rsidR="008A6D4F" w:rsidRPr="00C755B2">
        <w:rPr>
          <w:rFonts w:ascii="Arial" w:hAnsi="Arial" w:cs="Arial"/>
          <w:sz w:val="20"/>
          <w:szCs w:val="20"/>
        </w:rPr>
        <w:t>een echte beroepss</w:t>
      </w:r>
      <w:r w:rsidR="002564F6" w:rsidRPr="00C755B2">
        <w:rPr>
          <w:rFonts w:ascii="Arial" w:hAnsi="Arial" w:cs="Arial"/>
          <w:sz w:val="20"/>
          <w:szCs w:val="20"/>
        </w:rPr>
        <w:t xml:space="preserve">ituatie </w:t>
      </w:r>
      <w:r w:rsidR="00FF0EB2" w:rsidRPr="00C755B2">
        <w:rPr>
          <w:rFonts w:ascii="Arial" w:hAnsi="Arial" w:cs="Arial"/>
          <w:sz w:val="20"/>
          <w:szCs w:val="20"/>
        </w:rPr>
        <w:t xml:space="preserve">nagebootst met </w:t>
      </w:r>
      <w:r w:rsidR="00DE4370" w:rsidRPr="00C755B2">
        <w:rPr>
          <w:rFonts w:ascii="Arial" w:hAnsi="Arial" w:cs="Arial"/>
          <w:sz w:val="20"/>
          <w:szCs w:val="20"/>
        </w:rPr>
        <w:t>een externe adviseur als mede-</w:t>
      </w:r>
      <w:r w:rsidR="008A6D4F" w:rsidRPr="00C755B2">
        <w:rPr>
          <w:rFonts w:ascii="Arial" w:hAnsi="Arial" w:cs="Arial"/>
          <w:sz w:val="20"/>
          <w:szCs w:val="20"/>
        </w:rPr>
        <w:t xml:space="preserve">assessor. </w:t>
      </w:r>
    </w:p>
    <w:p w:rsidR="00FF0EB2" w:rsidRPr="00C755B2" w:rsidRDefault="00CC253D" w:rsidP="00C755B2">
      <w:pPr>
        <w:spacing w:line="360" w:lineRule="auto"/>
        <w:rPr>
          <w:rFonts w:ascii="Arial" w:hAnsi="Arial" w:cs="Arial"/>
          <w:sz w:val="20"/>
          <w:szCs w:val="20"/>
        </w:rPr>
      </w:pPr>
      <w:r w:rsidRPr="00C755B2">
        <w:rPr>
          <w:rFonts w:ascii="Arial" w:hAnsi="Arial" w:cs="Arial"/>
          <w:sz w:val="20"/>
          <w:szCs w:val="20"/>
        </w:rPr>
        <w:t>Daarentegen beïnvl</w:t>
      </w:r>
      <w:r w:rsidR="003318C6">
        <w:rPr>
          <w:rFonts w:ascii="Arial" w:hAnsi="Arial" w:cs="Arial"/>
          <w:sz w:val="20"/>
          <w:szCs w:val="20"/>
        </w:rPr>
        <w:t>oedde de nieuwe onderwijsmodule</w:t>
      </w:r>
      <w:r w:rsidR="002564F6" w:rsidRPr="00C755B2">
        <w:rPr>
          <w:rFonts w:ascii="Arial" w:hAnsi="Arial" w:cs="Arial"/>
          <w:sz w:val="20"/>
          <w:szCs w:val="20"/>
        </w:rPr>
        <w:t xml:space="preserve"> </w:t>
      </w:r>
      <w:r w:rsidRPr="00C755B2">
        <w:rPr>
          <w:rFonts w:ascii="Arial" w:hAnsi="Arial" w:cs="Arial"/>
          <w:sz w:val="20"/>
          <w:szCs w:val="20"/>
        </w:rPr>
        <w:t xml:space="preserve">de leermotivatie en de diepgaande leerstrategie </w:t>
      </w:r>
      <w:r w:rsidR="0032635F" w:rsidRPr="00C755B2">
        <w:rPr>
          <w:rFonts w:ascii="Arial" w:hAnsi="Arial" w:cs="Arial"/>
          <w:sz w:val="20"/>
          <w:szCs w:val="20"/>
        </w:rPr>
        <w:t xml:space="preserve">volgens </w:t>
      </w:r>
      <w:r w:rsidR="00C10314" w:rsidRPr="00C755B2">
        <w:rPr>
          <w:rFonts w:ascii="Arial" w:hAnsi="Arial" w:cs="Arial"/>
          <w:sz w:val="20"/>
          <w:szCs w:val="20"/>
        </w:rPr>
        <w:t xml:space="preserve">de </w:t>
      </w:r>
      <w:r w:rsidR="0032635F" w:rsidRPr="00C755B2">
        <w:rPr>
          <w:rFonts w:ascii="Arial" w:hAnsi="Arial" w:cs="Arial"/>
          <w:sz w:val="20"/>
          <w:szCs w:val="20"/>
        </w:rPr>
        <w:t xml:space="preserve">respondenten </w:t>
      </w:r>
      <w:r w:rsidR="002564F6" w:rsidRPr="00C755B2">
        <w:rPr>
          <w:rFonts w:ascii="Arial" w:hAnsi="Arial" w:cs="Arial"/>
          <w:sz w:val="20"/>
          <w:szCs w:val="20"/>
        </w:rPr>
        <w:t xml:space="preserve">om de volgende redenen </w:t>
      </w:r>
      <w:r w:rsidR="003318C6">
        <w:rPr>
          <w:rFonts w:ascii="Arial" w:hAnsi="Arial" w:cs="Arial"/>
          <w:sz w:val="20"/>
          <w:szCs w:val="20"/>
        </w:rPr>
        <w:t xml:space="preserve">op een aantal aspecten </w:t>
      </w:r>
      <w:r w:rsidRPr="00C755B2">
        <w:rPr>
          <w:rFonts w:ascii="Arial" w:hAnsi="Arial" w:cs="Arial"/>
          <w:sz w:val="20"/>
          <w:szCs w:val="20"/>
        </w:rPr>
        <w:t>negatief</w:t>
      </w:r>
      <w:r w:rsidR="002564F6" w:rsidRPr="00C755B2">
        <w:rPr>
          <w:rFonts w:ascii="Arial" w:hAnsi="Arial" w:cs="Arial"/>
          <w:sz w:val="20"/>
          <w:szCs w:val="20"/>
        </w:rPr>
        <w:t>.</w:t>
      </w:r>
      <w:r w:rsidRPr="00C755B2">
        <w:rPr>
          <w:rFonts w:ascii="Arial" w:hAnsi="Arial" w:cs="Arial"/>
          <w:sz w:val="20"/>
          <w:szCs w:val="20"/>
        </w:rPr>
        <w:t xml:space="preserve"> </w:t>
      </w:r>
    </w:p>
    <w:p w:rsidR="00132F3B" w:rsidRPr="00C755B2" w:rsidRDefault="00C10314" w:rsidP="00C755B2">
      <w:pPr>
        <w:pStyle w:val="Lijstalinea"/>
        <w:numPr>
          <w:ilvl w:val="0"/>
          <w:numId w:val="29"/>
        </w:numPr>
        <w:spacing w:line="360" w:lineRule="auto"/>
        <w:rPr>
          <w:rFonts w:ascii="Arial" w:hAnsi="Arial" w:cs="Arial"/>
          <w:sz w:val="20"/>
          <w:szCs w:val="20"/>
        </w:rPr>
      </w:pPr>
      <w:r w:rsidRPr="00C755B2">
        <w:rPr>
          <w:rFonts w:ascii="Arial" w:hAnsi="Arial" w:cs="Arial"/>
          <w:sz w:val="20"/>
          <w:szCs w:val="20"/>
        </w:rPr>
        <w:t>B</w:t>
      </w:r>
      <w:r w:rsidR="0032635F" w:rsidRPr="00C755B2">
        <w:rPr>
          <w:rFonts w:ascii="Arial" w:hAnsi="Arial" w:cs="Arial"/>
          <w:sz w:val="20"/>
          <w:szCs w:val="20"/>
        </w:rPr>
        <w:t xml:space="preserve">ij </w:t>
      </w:r>
      <w:r w:rsidR="00CC253D" w:rsidRPr="00C755B2">
        <w:rPr>
          <w:rFonts w:ascii="Arial" w:hAnsi="Arial" w:cs="Arial"/>
          <w:sz w:val="20"/>
          <w:szCs w:val="20"/>
        </w:rPr>
        <w:t xml:space="preserve">de doceer- en leeractiviteiten </w:t>
      </w:r>
      <w:r w:rsidRPr="00C755B2">
        <w:rPr>
          <w:rFonts w:ascii="Arial" w:hAnsi="Arial" w:cs="Arial"/>
          <w:sz w:val="20"/>
          <w:szCs w:val="20"/>
        </w:rPr>
        <w:t xml:space="preserve">werd </w:t>
      </w:r>
      <w:r w:rsidR="00CC253D" w:rsidRPr="00C755B2">
        <w:rPr>
          <w:rFonts w:ascii="Arial" w:hAnsi="Arial" w:cs="Arial"/>
          <w:sz w:val="20"/>
          <w:szCs w:val="20"/>
        </w:rPr>
        <w:t xml:space="preserve">bij </w:t>
      </w:r>
      <w:r w:rsidR="00FF0EB2" w:rsidRPr="00C755B2">
        <w:rPr>
          <w:rFonts w:ascii="Arial" w:hAnsi="Arial" w:cs="Arial"/>
          <w:sz w:val="20"/>
          <w:szCs w:val="20"/>
        </w:rPr>
        <w:t xml:space="preserve">de </w:t>
      </w:r>
      <w:r w:rsidRPr="00C755B2">
        <w:rPr>
          <w:rFonts w:ascii="Arial" w:hAnsi="Arial" w:cs="Arial"/>
          <w:sz w:val="20"/>
          <w:szCs w:val="20"/>
        </w:rPr>
        <w:t xml:space="preserve">beide </w:t>
      </w:r>
      <w:r w:rsidR="00FF0EB2" w:rsidRPr="00C755B2">
        <w:rPr>
          <w:rFonts w:ascii="Arial" w:hAnsi="Arial" w:cs="Arial"/>
          <w:sz w:val="20"/>
          <w:szCs w:val="20"/>
        </w:rPr>
        <w:t xml:space="preserve">groepsopdrachten </w:t>
      </w:r>
      <w:r w:rsidR="00CC253D" w:rsidRPr="00C755B2">
        <w:rPr>
          <w:rFonts w:ascii="Arial" w:hAnsi="Arial" w:cs="Arial"/>
          <w:sz w:val="20"/>
          <w:szCs w:val="20"/>
        </w:rPr>
        <w:t xml:space="preserve">de </w:t>
      </w:r>
      <w:r w:rsidR="0032635F" w:rsidRPr="00C755B2">
        <w:rPr>
          <w:rFonts w:ascii="Arial" w:hAnsi="Arial" w:cs="Arial"/>
          <w:sz w:val="20"/>
          <w:szCs w:val="20"/>
        </w:rPr>
        <w:t xml:space="preserve">inhoudelijke diepgang </w:t>
      </w:r>
      <w:r w:rsidRPr="00C755B2">
        <w:rPr>
          <w:rFonts w:ascii="Arial" w:hAnsi="Arial" w:cs="Arial"/>
          <w:sz w:val="20"/>
          <w:szCs w:val="20"/>
        </w:rPr>
        <w:t>gemist</w:t>
      </w:r>
      <w:r w:rsidR="00BD7D73" w:rsidRPr="00C755B2">
        <w:rPr>
          <w:rFonts w:ascii="Arial" w:hAnsi="Arial" w:cs="Arial"/>
          <w:sz w:val="20"/>
          <w:szCs w:val="20"/>
        </w:rPr>
        <w:t xml:space="preserve">. Bij het maken van de kennisclip werd mede door de daarbij behorende techniek </w:t>
      </w:r>
      <w:r w:rsidR="00CC253D" w:rsidRPr="00C755B2">
        <w:rPr>
          <w:rFonts w:ascii="Arial" w:hAnsi="Arial" w:cs="Arial"/>
          <w:sz w:val="20"/>
          <w:szCs w:val="20"/>
        </w:rPr>
        <w:t>het nut</w:t>
      </w:r>
      <w:r w:rsidR="00450C68" w:rsidRPr="00C755B2">
        <w:rPr>
          <w:rFonts w:ascii="Arial" w:hAnsi="Arial" w:cs="Arial"/>
          <w:sz w:val="20"/>
          <w:szCs w:val="20"/>
        </w:rPr>
        <w:t>tig zijn voor het toekomstig beroep</w:t>
      </w:r>
      <w:r w:rsidR="00BD7D73" w:rsidRPr="00C755B2">
        <w:rPr>
          <w:rFonts w:ascii="Arial" w:hAnsi="Arial" w:cs="Arial"/>
          <w:sz w:val="20"/>
          <w:szCs w:val="20"/>
        </w:rPr>
        <w:t xml:space="preserve"> </w:t>
      </w:r>
      <w:r w:rsidR="002466C1" w:rsidRPr="00C755B2">
        <w:rPr>
          <w:rFonts w:ascii="Arial" w:hAnsi="Arial" w:cs="Arial"/>
          <w:sz w:val="20"/>
          <w:szCs w:val="20"/>
        </w:rPr>
        <w:t xml:space="preserve">niet door </w:t>
      </w:r>
      <w:r w:rsidR="00230C2F" w:rsidRPr="00C755B2">
        <w:rPr>
          <w:rFonts w:ascii="Arial" w:hAnsi="Arial" w:cs="Arial"/>
          <w:sz w:val="20"/>
          <w:szCs w:val="20"/>
        </w:rPr>
        <w:t xml:space="preserve">alle respondenten </w:t>
      </w:r>
      <w:r w:rsidR="002466C1" w:rsidRPr="00C755B2">
        <w:rPr>
          <w:rFonts w:ascii="Arial" w:hAnsi="Arial" w:cs="Arial"/>
          <w:sz w:val="20"/>
          <w:szCs w:val="20"/>
        </w:rPr>
        <w:t>gezien</w:t>
      </w:r>
      <w:r w:rsidR="00132F3B" w:rsidRPr="00C755B2">
        <w:rPr>
          <w:rFonts w:ascii="Arial" w:hAnsi="Arial" w:cs="Arial"/>
          <w:sz w:val="20"/>
          <w:szCs w:val="20"/>
        </w:rPr>
        <w:t>.</w:t>
      </w:r>
      <w:r w:rsidR="00A837B6">
        <w:rPr>
          <w:rFonts w:ascii="Arial" w:hAnsi="Arial" w:cs="Arial"/>
          <w:sz w:val="20"/>
          <w:szCs w:val="20"/>
        </w:rPr>
        <w:t xml:space="preserve"> </w:t>
      </w:r>
    </w:p>
    <w:p w:rsidR="00FF0EB2" w:rsidRPr="00C755B2" w:rsidRDefault="00C10314" w:rsidP="00C755B2">
      <w:pPr>
        <w:pStyle w:val="Lijstalinea"/>
        <w:numPr>
          <w:ilvl w:val="0"/>
          <w:numId w:val="29"/>
        </w:numPr>
        <w:spacing w:line="360" w:lineRule="auto"/>
        <w:rPr>
          <w:rFonts w:ascii="Arial" w:hAnsi="Arial" w:cs="Arial"/>
          <w:sz w:val="20"/>
          <w:szCs w:val="20"/>
        </w:rPr>
      </w:pPr>
      <w:r w:rsidRPr="00C755B2">
        <w:rPr>
          <w:rFonts w:ascii="Arial" w:hAnsi="Arial" w:cs="Arial"/>
          <w:sz w:val="20"/>
          <w:szCs w:val="20"/>
        </w:rPr>
        <w:t>Bij de</w:t>
      </w:r>
      <w:r w:rsidR="002466C1" w:rsidRPr="00C755B2">
        <w:rPr>
          <w:rFonts w:ascii="Arial" w:hAnsi="Arial" w:cs="Arial"/>
          <w:sz w:val="20"/>
          <w:szCs w:val="20"/>
        </w:rPr>
        <w:t xml:space="preserve"> constructive alignm</w:t>
      </w:r>
      <w:r w:rsidR="0032635F" w:rsidRPr="00C755B2">
        <w:rPr>
          <w:rFonts w:ascii="Arial" w:hAnsi="Arial" w:cs="Arial"/>
          <w:sz w:val="20"/>
          <w:szCs w:val="20"/>
        </w:rPr>
        <w:t xml:space="preserve">ent </w:t>
      </w:r>
      <w:r w:rsidRPr="00C755B2">
        <w:rPr>
          <w:rFonts w:ascii="Arial" w:hAnsi="Arial" w:cs="Arial"/>
          <w:sz w:val="20"/>
          <w:szCs w:val="20"/>
        </w:rPr>
        <w:t xml:space="preserve">werd door de </w:t>
      </w:r>
      <w:r w:rsidR="002466C1" w:rsidRPr="00C755B2">
        <w:rPr>
          <w:rFonts w:ascii="Arial" w:hAnsi="Arial" w:cs="Arial"/>
          <w:sz w:val="20"/>
          <w:szCs w:val="20"/>
        </w:rPr>
        <w:t>respondenten geen volled</w:t>
      </w:r>
      <w:r w:rsidR="00317DB3" w:rsidRPr="00C755B2">
        <w:rPr>
          <w:rFonts w:ascii="Arial" w:hAnsi="Arial" w:cs="Arial"/>
          <w:sz w:val="20"/>
          <w:szCs w:val="20"/>
        </w:rPr>
        <w:t>ige afstemming tussen de groepsopdrachten</w:t>
      </w:r>
      <w:r w:rsidR="002466C1" w:rsidRPr="00C755B2">
        <w:rPr>
          <w:rFonts w:ascii="Arial" w:hAnsi="Arial" w:cs="Arial"/>
          <w:sz w:val="20"/>
          <w:szCs w:val="20"/>
        </w:rPr>
        <w:t xml:space="preserve"> e</w:t>
      </w:r>
      <w:r w:rsidRPr="00C755B2">
        <w:rPr>
          <w:rFonts w:ascii="Arial" w:hAnsi="Arial" w:cs="Arial"/>
          <w:sz w:val="20"/>
          <w:szCs w:val="20"/>
        </w:rPr>
        <w:t xml:space="preserve">n </w:t>
      </w:r>
      <w:r w:rsidR="00317DB3" w:rsidRPr="00C755B2">
        <w:rPr>
          <w:rFonts w:ascii="Arial" w:hAnsi="Arial" w:cs="Arial"/>
          <w:sz w:val="20"/>
          <w:szCs w:val="20"/>
        </w:rPr>
        <w:t xml:space="preserve">de </w:t>
      </w:r>
      <w:r w:rsidRPr="00C755B2">
        <w:rPr>
          <w:rFonts w:ascii="Arial" w:hAnsi="Arial" w:cs="Arial"/>
          <w:sz w:val="20"/>
          <w:szCs w:val="20"/>
        </w:rPr>
        <w:t xml:space="preserve">individuele opdrachten </w:t>
      </w:r>
      <w:r w:rsidR="002466C1" w:rsidRPr="00C755B2">
        <w:rPr>
          <w:rFonts w:ascii="Arial" w:hAnsi="Arial" w:cs="Arial"/>
          <w:sz w:val="20"/>
          <w:szCs w:val="20"/>
        </w:rPr>
        <w:t>ervaren.</w:t>
      </w:r>
      <w:r w:rsidR="00132F3B" w:rsidRPr="00C755B2">
        <w:rPr>
          <w:rFonts w:ascii="Arial" w:hAnsi="Arial" w:cs="Arial"/>
          <w:sz w:val="20"/>
          <w:szCs w:val="20"/>
        </w:rPr>
        <w:t xml:space="preserve"> </w:t>
      </w:r>
      <w:r w:rsidRPr="00C755B2">
        <w:rPr>
          <w:rFonts w:ascii="Arial" w:hAnsi="Arial" w:cs="Arial"/>
          <w:sz w:val="20"/>
          <w:szCs w:val="20"/>
        </w:rPr>
        <w:t>Deze ontbrak in detail, waardoor de r</w:t>
      </w:r>
      <w:r w:rsidR="00132F3B" w:rsidRPr="00C755B2">
        <w:rPr>
          <w:rFonts w:ascii="Arial" w:hAnsi="Arial" w:cs="Arial"/>
          <w:sz w:val="20"/>
          <w:szCs w:val="20"/>
        </w:rPr>
        <w:t xml:space="preserve">espondenten onvoldoende getriggerd </w:t>
      </w:r>
      <w:r w:rsidRPr="00C755B2">
        <w:rPr>
          <w:rFonts w:ascii="Arial" w:hAnsi="Arial" w:cs="Arial"/>
          <w:sz w:val="20"/>
          <w:szCs w:val="20"/>
        </w:rPr>
        <w:t xml:space="preserve">werden </w:t>
      </w:r>
      <w:r w:rsidR="00132F3B" w:rsidRPr="00C755B2">
        <w:rPr>
          <w:rFonts w:ascii="Arial" w:hAnsi="Arial" w:cs="Arial"/>
          <w:sz w:val="20"/>
          <w:szCs w:val="20"/>
        </w:rPr>
        <w:t>om vanaf het begin met de individuele opdrachten te starten met een hoge werklast en tijdsdruk aan het einde tot gevolg.</w:t>
      </w:r>
    </w:p>
    <w:p w:rsidR="007A0413" w:rsidRPr="00C755B2" w:rsidRDefault="00DA4126" w:rsidP="00C755B2">
      <w:pPr>
        <w:spacing w:line="360" w:lineRule="auto"/>
        <w:rPr>
          <w:rFonts w:ascii="Arial" w:hAnsi="Arial" w:cs="Arial"/>
          <w:sz w:val="20"/>
          <w:szCs w:val="20"/>
        </w:rPr>
      </w:pPr>
      <w:r w:rsidRPr="00C755B2">
        <w:rPr>
          <w:rFonts w:ascii="Arial" w:hAnsi="Arial" w:cs="Arial"/>
          <w:i/>
          <w:sz w:val="20"/>
          <w:szCs w:val="20"/>
        </w:rPr>
        <w:lastRenderedPageBreak/>
        <w:t>C</w:t>
      </w:r>
      <w:r w:rsidR="00E433BC" w:rsidRPr="00C755B2">
        <w:rPr>
          <w:rFonts w:ascii="Arial" w:hAnsi="Arial" w:cs="Arial"/>
          <w:i/>
          <w:sz w:val="20"/>
          <w:szCs w:val="20"/>
        </w:rPr>
        <w:t>onclusie</w:t>
      </w:r>
      <w:r w:rsidR="00C15A0F" w:rsidRPr="00C755B2">
        <w:rPr>
          <w:rFonts w:ascii="Arial" w:hAnsi="Arial" w:cs="Arial"/>
          <w:sz w:val="20"/>
          <w:szCs w:val="20"/>
        </w:rPr>
        <w:br/>
      </w:r>
      <w:r w:rsidR="008C6F21">
        <w:rPr>
          <w:rFonts w:ascii="Arial" w:hAnsi="Arial" w:cs="Arial"/>
          <w:sz w:val="20"/>
          <w:szCs w:val="20"/>
        </w:rPr>
        <w:t>Met</w:t>
      </w:r>
      <w:r w:rsidR="008C6F21" w:rsidRPr="008C6F21">
        <w:rPr>
          <w:rFonts w:ascii="Arial" w:hAnsi="Arial" w:cs="Arial"/>
          <w:sz w:val="20"/>
          <w:szCs w:val="20"/>
        </w:rPr>
        <w:t xml:space="preserve"> de inzet van de nieuwe onderwijsmodule werd de DLB bij het merendeel van de vierdejaarsstudenten gestimuleerd. De kenmerken van een student-gecentreerde context en leeromgeving met daarbij de inzet van formatieve feedback, beroepsechte assessmenttaken en een mede-assessor uit het beroepenveld hadden hierop een positieve invloed (Baeten</w:t>
      </w:r>
      <w:r w:rsidR="00846BD0">
        <w:rPr>
          <w:rFonts w:ascii="Arial" w:hAnsi="Arial" w:cs="Arial"/>
          <w:sz w:val="20"/>
          <w:szCs w:val="20"/>
        </w:rPr>
        <w:t xml:space="preserve"> et al.</w:t>
      </w:r>
      <w:r w:rsidR="008C6F21" w:rsidRPr="008C6F21">
        <w:rPr>
          <w:rFonts w:ascii="Arial" w:hAnsi="Arial" w:cs="Arial"/>
          <w:sz w:val="20"/>
          <w:szCs w:val="20"/>
        </w:rPr>
        <w:t xml:space="preserve">, 2010). De onderwijsmodule </w:t>
      </w:r>
      <w:r w:rsidR="008C6F21">
        <w:rPr>
          <w:rFonts w:ascii="Arial" w:hAnsi="Arial" w:cs="Arial"/>
          <w:sz w:val="20"/>
          <w:szCs w:val="20"/>
        </w:rPr>
        <w:t xml:space="preserve">werkte echter niet op </w:t>
      </w:r>
      <w:r w:rsidR="008C6F21" w:rsidRPr="008C6F21">
        <w:rPr>
          <w:rFonts w:ascii="Arial" w:hAnsi="Arial" w:cs="Arial"/>
          <w:sz w:val="20"/>
          <w:szCs w:val="20"/>
        </w:rPr>
        <w:t>alle aspecten stimulerend voor de DLB; bij de groepsopdrachten werd de inhoudelijke diepgang gemist en de constructive alignment werd niet tot in detail door de vierdejaarsstudenten ervaren. Ze werden hierdoor onvoldoende getriggerd vanaf het begin met de individuele opdrachten te starten en de hiervoor benodigde inhoudelijke diepgang bij de groepsopdrachten zelf te zoeken. Ook de inzet van een kennisclip als groepsassessment</w:t>
      </w:r>
      <w:r w:rsidR="00B50575">
        <w:rPr>
          <w:rFonts w:ascii="Arial" w:hAnsi="Arial" w:cs="Arial"/>
          <w:sz w:val="20"/>
          <w:szCs w:val="20"/>
        </w:rPr>
        <w:t>taak</w:t>
      </w:r>
      <w:r w:rsidR="008C6F21" w:rsidRPr="008C6F21">
        <w:rPr>
          <w:rFonts w:ascii="Arial" w:hAnsi="Arial" w:cs="Arial"/>
          <w:sz w:val="20"/>
          <w:szCs w:val="20"/>
        </w:rPr>
        <w:t xml:space="preserve"> werkte</w:t>
      </w:r>
      <w:r w:rsidR="008C6F21">
        <w:rPr>
          <w:rFonts w:ascii="Arial" w:hAnsi="Arial" w:cs="Arial"/>
          <w:sz w:val="20"/>
          <w:szCs w:val="20"/>
        </w:rPr>
        <w:t xml:space="preserve"> niet voor alle respondenten</w:t>
      </w:r>
      <w:r w:rsidR="008C6F21" w:rsidRPr="008C6F21">
        <w:rPr>
          <w:rFonts w:ascii="Arial" w:hAnsi="Arial" w:cs="Arial"/>
          <w:sz w:val="20"/>
          <w:szCs w:val="20"/>
        </w:rPr>
        <w:t xml:space="preserve"> stimulerend.</w:t>
      </w:r>
    </w:p>
    <w:p w:rsidR="00CC25DA" w:rsidRPr="00C755B2" w:rsidRDefault="00DA4126" w:rsidP="00CE169D">
      <w:pPr>
        <w:spacing w:line="360" w:lineRule="auto"/>
        <w:rPr>
          <w:rFonts w:ascii="Arial" w:hAnsi="Arial" w:cs="Arial"/>
          <w:sz w:val="20"/>
          <w:szCs w:val="20"/>
        </w:rPr>
      </w:pPr>
      <w:r w:rsidRPr="00C755B2">
        <w:rPr>
          <w:rFonts w:ascii="Arial" w:hAnsi="Arial" w:cs="Arial"/>
          <w:i/>
          <w:sz w:val="20"/>
          <w:szCs w:val="20"/>
        </w:rPr>
        <w:t>Advies</w:t>
      </w:r>
      <w:r w:rsidRPr="00C755B2">
        <w:rPr>
          <w:rFonts w:ascii="Arial" w:hAnsi="Arial" w:cs="Arial"/>
          <w:i/>
          <w:sz w:val="20"/>
          <w:szCs w:val="20"/>
        </w:rPr>
        <w:br/>
      </w:r>
      <w:r w:rsidR="00633BCA" w:rsidRPr="00C755B2">
        <w:rPr>
          <w:rFonts w:ascii="Arial" w:hAnsi="Arial" w:cs="Arial"/>
          <w:sz w:val="20"/>
          <w:szCs w:val="20"/>
        </w:rPr>
        <w:t xml:space="preserve">Zet naast </w:t>
      </w:r>
      <w:r w:rsidR="007A0413" w:rsidRPr="00C755B2">
        <w:rPr>
          <w:rFonts w:ascii="Arial" w:hAnsi="Arial" w:cs="Arial"/>
          <w:sz w:val="20"/>
          <w:szCs w:val="20"/>
        </w:rPr>
        <w:t>de vakinhoudelijke expertcoach</w:t>
      </w:r>
      <w:r w:rsidR="00633BCA" w:rsidRPr="00C755B2">
        <w:rPr>
          <w:rFonts w:ascii="Arial" w:hAnsi="Arial" w:cs="Arial"/>
          <w:sz w:val="20"/>
          <w:szCs w:val="20"/>
        </w:rPr>
        <w:t xml:space="preserve"> van de opleiding</w:t>
      </w:r>
      <w:r w:rsidR="007A0413" w:rsidRPr="00C755B2">
        <w:rPr>
          <w:rFonts w:ascii="Arial" w:hAnsi="Arial" w:cs="Arial"/>
          <w:sz w:val="20"/>
          <w:szCs w:val="20"/>
        </w:rPr>
        <w:t xml:space="preserve"> </w:t>
      </w:r>
      <w:r w:rsidR="00633BCA" w:rsidRPr="00C755B2">
        <w:rPr>
          <w:rFonts w:ascii="Arial" w:hAnsi="Arial" w:cs="Arial"/>
          <w:sz w:val="20"/>
          <w:szCs w:val="20"/>
        </w:rPr>
        <w:t xml:space="preserve">per leergroepje </w:t>
      </w:r>
      <w:r w:rsidR="003808F5" w:rsidRPr="00C755B2">
        <w:rPr>
          <w:rFonts w:ascii="Arial" w:hAnsi="Arial" w:cs="Arial"/>
          <w:sz w:val="20"/>
          <w:szCs w:val="20"/>
        </w:rPr>
        <w:t>een ‘werkplekcoach</w:t>
      </w:r>
      <w:r w:rsidR="00DE4370" w:rsidRPr="00C755B2">
        <w:rPr>
          <w:rFonts w:ascii="Arial" w:hAnsi="Arial" w:cs="Arial"/>
          <w:sz w:val="20"/>
          <w:szCs w:val="20"/>
        </w:rPr>
        <w:t>’</w:t>
      </w:r>
      <w:r w:rsidR="00317DB3" w:rsidRPr="00C755B2">
        <w:rPr>
          <w:rFonts w:ascii="Arial" w:hAnsi="Arial" w:cs="Arial"/>
          <w:sz w:val="20"/>
          <w:szCs w:val="20"/>
        </w:rPr>
        <w:t xml:space="preserve"> in. Hiermee wordt </w:t>
      </w:r>
      <w:r w:rsidR="00A837B6">
        <w:rPr>
          <w:rFonts w:ascii="Arial" w:hAnsi="Arial" w:cs="Arial"/>
          <w:sz w:val="20"/>
          <w:szCs w:val="20"/>
        </w:rPr>
        <w:t xml:space="preserve">een externe adviseur uit een </w:t>
      </w:r>
      <w:r w:rsidR="00633BCA" w:rsidRPr="00C755B2">
        <w:rPr>
          <w:rFonts w:ascii="Arial" w:hAnsi="Arial" w:cs="Arial"/>
          <w:sz w:val="20"/>
          <w:szCs w:val="20"/>
        </w:rPr>
        <w:t>beroepenveld</w:t>
      </w:r>
      <w:r w:rsidR="00317DB3" w:rsidRPr="00C755B2">
        <w:rPr>
          <w:rFonts w:ascii="Arial" w:hAnsi="Arial" w:cs="Arial"/>
          <w:sz w:val="20"/>
          <w:szCs w:val="20"/>
        </w:rPr>
        <w:t xml:space="preserve"> bedoeld</w:t>
      </w:r>
      <w:r w:rsidR="003808F5" w:rsidRPr="00C755B2">
        <w:rPr>
          <w:rFonts w:ascii="Arial" w:hAnsi="Arial" w:cs="Arial"/>
          <w:sz w:val="20"/>
          <w:szCs w:val="20"/>
        </w:rPr>
        <w:t xml:space="preserve"> die voor de studenten fungeert</w:t>
      </w:r>
      <w:r w:rsidR="007A0413" w:rsidRPr="00C755B2">
        <w:rPr>
          <w:rFonts w:ascii="Arial" w:hAnsi="Arial" w:cs="Arial"/>
          <w:sz w:val="20"/>
          <w:szCs w:val="20"/>
        </w:rPr>
        <w:t xml:space="preserve"> als inhoudelijke coach, </w:t>
      </w:r>
      <w:r w:rsidR="00633BCA" w:rsidRPr="00C755B2">
        <w:rPr>
          <w:rFonts w:ascii="Arial" w:hAnsi="Arial" w:cs="Arial"/>
          <w:sz w:val="20"/>
          <w:szCs w:val="20"/>
        </w:rPr>
        <w:t>spa</w:t>
      </w:r>
      <w:r w:rsidR="00317DB3" w:rsidRPr="00C755B2">
        <w:rPr>
          <w:rFonts w:ascii="Arial" w:hAnsi="Arial" w:cs="Arial"/>
          <w:sz w:val="20"/>
          <w:szCs w:val="20"/>
        </w:rPr>
        <w:t xml:space="preserve">rringpartner en persoon met wie </w:t>
      </w:r>
      <w:r w:rsidR="00CE169D">
        <w:rPr>
          <w:rFonts w:ascii="Arial" w:hAnsi="Arial" w:cs="Arial"/>
          <w:sz w:val="20"/>
          <w:szCs w:val="20"/>
        </w:rPr>
        <w:t xml:space="preserve">via een </w:t>
      </w:r>
      <w:r w:rsidR="00EC0DE9">
        <w:rPr>
          <w:rFonts w:ascii="Arial" w:hAnsi="Arial" w:cs="Arial"/>
          <w:sz w:val="20"/>
          <w:szCs w:val="20"/>
        </w:rPr>
        <w:t xml:space="preserve">digitale </w:t>
      </w:r>
      <w:r w:rsidR="00CE169D">
        <w:rPr>
          <w:rFonts w:ascii="Arial" w:hAnsi="Arial" w:cs="Arial"/>
          <w:sz w:val="20"/>
          <w:szCs w:val="20"/>
        </w:rPr>
        <w:t>samenwerkingsruimte vakinhoudelijke informatie wordt</w:t>
      </w:r>
      <w:r w:rsidR="00633BCA" w:rsidRPr="00C755B2">
        <w:rPr>
          <w:rFonts w:ascii="Arial" w:hAnsi="Arial" w:cs="Arial"/>
          <w:sz w:val="20"/>
          <w:szCs w:val="20"/>
        </w:rPr>
        <w:t xml:space="preserve"> gedeeld.</w:t>
      </w:r>
      <w:r w:rsidR="00E433BC" w:rsidRPr="00C755B2">
        <w:rPr>
          <w:rFonts w:ascii="Arial" w:hAnsi="Arial" w:cs="Arial"/>
          <w:sz w:val="20"/>
          <w:szCs w:val="20"/>
        </w:rPr>
        <w:t xml:space="preserve"> </w:t>
      </w:r>
      <w:r w:rsidR="000C2528">
        <w:rPr>
          <w:rFonts w:ascii="Arial" w:hAnsi="Arial" w:cs="Arial"/>
          <w:sz w:val="20"/>
          <w:szCs w:val="20"/>
        </w:rPr>
        <w:t>Hierdoor</w:t>
      </w:r>
      <w:r w:rsidR="007A0413" w:rsidRPr="00C755B2">
        <w:rPr>
          <w:rFonts w:ascii="Arial" w:hAnsi="Arial" w:cs="Arial"/>
          <w:sz w:val="20"/>
          <w:szCs w:val="20"/>
        </w:rPr>
        <w:t xml:space="preserve"> kan de betrokkenheid</w:t>
      </w:r>
      <w:r w:rsidR="00CE169D">
        <w:rPr>
          <w:rFonts w:ascii="Arial" w:hAnsi="Arial" w:cs="Arial"/>
          <w:sz w:val="20"/>
          <w:szCs w:val="20"/>
        </w:rPr>
        <w:t xml:space="preserve"> bij de opdrachten vanaf het begin worden vergroot</w:t>
      </w:r>
      <w:r w:rsidR="00A837B6">
        <w:rPr>
          <w:rFonts w:ascii="Arial" w:hAnsi="Arial" w:cs="Arial"/>
          <w:sz w:val="20"/>
          <w:szCs w:val="20"/>
        </w:rPr>
        <w:t xml:space="preserve"> en het </w:t>
      </w:r>
      <w:r w:rsidR="00175217">
        <w:rPr>
          <w:rFonts w:ascii="Arial" w:hAnsi="Arial" w:cs="Arial"/>
          <w:sz w:val="20"/>
          <w:szCs w:val="20"/>
        </w:rPr>
        <w:t xml:space="preserve">zelf zoeken naar </w:t>
      </w:r>
      <w:r w:rsidR="00A837B6">
        <w:rPr>
          <w:rFonts w:ascii="Arial" w:hAnsi="Arial" w:cs="Arial"/>
          <w:sz w:val="20"/>
          <w:szCs w:val="20"/>
        </w:rPr>
        <w:t xml:space="preserve">inhoudelijke </w:t>
      </w:r>
      <w:r w:rsidR="00175217">
        <w:rPr>
          <w:rFonts w:ascii="Arial" w:hAnsi="Arial" w:cs="Arial"/>
          <w:sz w:val="20"/>
          <w:szCs w:val="20"/>
        </w:rPr>
        <w:t>diepgang</w:t>
      </w:r>
      <w:r w:rsidR="00A837B6">
        <w:rPr>
          <w:rFonts w:ascii="Arial" w:hAnsi="Arial" w:cs="Arial"/>
          <w:sz w:val="20"/>
          <w:szCs w:val="20"/>
        </w:rPr>
        <w:t xml:space="preserve"> worden getriggerd</w:t>
      </w:r>
      <w:r w:rsidR="007A0413" w:rsidRPr="00C755B2">
        <w:rPr>
          <w:rFonts w:ascii="Arial" w:hAnsi="Arial" w:cs="Arial"/>
          <w:sz w:val="20"/>
          <w:szCs w:val="20"/>
        </w:rPr>
        <w:t>.</w:t>
      </w:r>
      <w:r w:rsidR="00633BCA" w:rsidRPr="00C755B2">
        <w:rPr>
          <w:rFonts w:ascii="Arial" w:hAnsi="Arial" w:cs="Arial"/>
          <w:sz w:val="20"/>
          <w:szCs w:val="20"/>
        </w:rPr>
        <w:br/>
      </w:r>
      <w:r w:rsidR="00633BCA" w:rsidRPr="00C755B2">
        <w:rPr>
          <w:rFonts w:ascii="Arial" w:hAnsi="Arial" w:cs="Arial"/>
          <w:sz w:val="20"/>
          <w:szCs w:val="20"/>
        </w:rPr>
        <w:br/>
      </w:r>
      <w:r w:rsidR="003808F5" w:rsidRPr="00C755B2">
        <w:rPr>
          <w:rFonts w:ascii="Arial" w:hAnsi="Arial" w:cs="Arial"/>
          <w:i/>
          <w:sz w:val="20"/>
          <w:szCs w:val="20"/>
        </w:rPr>
        <w:t>Implementatie</w:t>
      </w:r>
      <w:r w:rsidRPr="00C755B2">
        <w:rPr>
          <w:rFonts w:ascii="Arial" w:hAnsi="Arial" w:cs="Arial"/>
          <w:i/>
          <w:sz w:val="20"/>
          <w:szCs w:val="20"/>
        </w:rPr>
        <w:t>proces</w:t>
      </w:r>
    </w:p>
    <w:p w:rsidR="00633BCA" w:rsidRPr="00C755B2" w:rsidRDefault="00EC0DE9" w:rsidP="00C755B2">
      <w:pPr>
        <w:pStyle w:val="Lijstalinea"/>
        <w:numPr>
          <w:ilvl w:val="0"/>
          <w:numId w:val="30"/>
        </w:numPr>
        <w:spacing w:line="360" w:lineRule="auto"/>
        <w:rPr>
          <w:rFonts w:ascii="Arial" w:hAnsi="Arial" w:cs="Arial"/>
          <w:sz w:val="20"/>
          <w:szCs w:val="20"/>
        </w:rPr>
      </w:pPr>
      <w:r>
        <w:rPr>
          <w:rFonts w:ascii="Arial" w:hAnsi="Arial" w:cs="Arial"/>
          <w:sz w:val="20"/>
          <w:szCs w:val="20"/>
        </w:rPr>
        <w:t xml:space="preserve">Disseminatie </w:t>
      </w:r>
      <w:r w:rsidR="00633BCA" w:rsidRPr="00C755B2">
        <w:rPr>
          <w:rFonts w:ascii="Arial" w:hAnsi="Arial" w:cs="Arial"/>
          <w:sz w:val="20"/>
          <w:szCs w:val="20"/>
        </w:rPr>
        <w:t>betrokken</w:t>
      </w:r>
      <w:r w:rsidR="003808F5" w:rsidRPr="00C755B2">
        <w:rPr>
          <w:rFonts w:ascii="Arial" w:hAnsi="Arial" w:cs="Arial"/>
          <w:sz w:val="20"/>
          <w:szCs w:val="20"/>
        </w:rPr>
        <w:t>en</w:t>
      </w:r>
      <w:r>
        <w:rPr>
          <w:rFonts w:ascii="Arial" w:hAnsi="Arial" w:cs="Arial"/>
          <w:sz w:val="20"/>
          <w:szCs w:val="20"/>
        </w:rPr>
        <w:t xml:space="preserve"> en goedkeuring </w:t>
      </w:r>
      <w:r w:rsidR="003808F5" w:rsidRPr="00C755B2">
        <w:rPr>
          <w:rFonts w:ascii="Arial" w:hAnsi="Arial" w:cs="Arial"/>
          <w:sz w:val="20"/>
          <w:szCs w:val="20"/>
        </w:rPr>
        <w:t>officiële</w:t>
      </w:r>
      <w:r w:rsidR="00633BCA" w:rsidRPr="00C755B2">
        <w:rPr>
          <w:rFonts w:ascii="Arial" w:hAnsi="Arial" w:cs="Arial"/>
          <w:sz w:val="20"/>
          <w:szCs w:val="20"/>
        </w:rPr>
        <w:t xml:space="preserve"> commissies</w:t>
      </w:r>
    </w:p>
    <w:p w:rsidR="00633BCA" w:rsidRPr="00C755B2" w:rsidRDefault="003808F5" w:rsidP="00C755B2">
      <w:pPr>
        <w:pStyle w:val="Lijstalinea"/>
        <w:numPr>
          <w:ilvl w:val="0"/>
          <w:numId w:val="30"/>
        </w:numPr>
        <w:spacing w:line="360" w:lineRule="auto"/>
        <w:rPr>
          <w:rFonts w:ascii="Arial" w:hAnsi="Arial" w:cs="Arial"/>
          <w:sz w:val="20"/>
          <w:szCs w:val="20"/>
        </w:rPr>
      </w:pPr>
      <w:r w:rsidRPr="00C755B2">
        <w:rPr>
          <w:rFonts w:ascii="Arial" w:hAnsi="Arial" w:cs="Arial"/>
          <w:sz w:val="20"/>
          <w:szCs w:val="20"/>
        </w:rPr>
        <w:t>Uitzoeken juridische en arb</w:t>
      </w:r>
      <w:r w:rsidR="00EC0DE9">
        <w:rPr>
          <w:rFonts w:ascii="Arial" w:hAnsi="Arial" w:cs="Arial"/>
          <w:sz w:val="20"/>
          <w:szCs w:val="20"/>
        </w:rPr>
        <w:t>eidsrechtelijke aspecten inzet</w:t>
      </w:r>
      <w:r w:rsidR="001A6094" w:rsidRPr="00C755B2">
        <w:rPr>
          <w:rFonts w:ascii="Arial" w:hAnsi="Arial" w:cs="Arial"/>
          <w:sz w:val="20"/>
          <w:szCs w:val="20"/>
        </w:rPr>
        <w:t xml:space="preserve"> </w:t>
      </w:r>
      <w:r w:rsidRPr="00C755B2">
        <w:rPr>
          <w:rFonts w:ascii="Arial" w:hAnsi="Arial" w:cs="Arial"/>
          <w:sz w:val="20"/>
          <w:szCs w:val="20"/>
        </w:rPr>
        <w:t>‘werkplekcoach</w:t>
      </w:r>
      <w:r w:rsidR="001A6094" w:rsidRPr="00C755B2">
        <w:rPr>
          <w:rFonts w:ascii="Arial" w:hAnsi="Arial" w:cs="Arial"/>
          <w:sz w:val="20"/>
          <w:szCs w:val="20"/>
        </w:rPr>
        <w:t>es</w:t>
      </w:r>
      <w:r w:rsidRPr="00C755B2">
        <w:rPr>
          <w:rFonts w:ascii="Arial" w:hAnsi="Arial" w:cs="Arial"/>
          <w:sz w:val="20"/>
          <w:szCs w:val="20"/>
        </w:rPr>
        <w:t>’</w:t>
      </w:r>
    </w:p>
    <w:p w:rsidR="003808F5" w:rsidRPr="00C755B2" w:rsidRDefault="003808F5" w:rsidP="00C755B2">
      <w:pPr>
        <w:pStyle w:val="Lijstalinea"/>
        <w:numPr>
          <w:ilvl w:val="0"/>
          <w:numId w:val="30"/>
        </w:numPr>
        <w:spacing w:line="360" w:lineRule="auto"/>
        <w:rPr>
          <w:rFonts w:ascii="Arial" w:hAnsi="Arial" w:cs="Arial"/>
          <w:sz w:val="20"/>
          <w:szCs w:val="20"/>
        </w:rPr>
      </w:pPr>
      <w:r w:rsidRPr="00C755B2">
        <w:rPr>
          <w:rFonts w:ascii="Arial" w:hAnsi="Arial" w:cs="Arial"/>
          <w:sz w:val="20"/>
          <w:szCs w:val="20"/>
        </w:rPr>
        <w:t>Uitvoeren activiteiten impleme</w:t>
      </w:r>
      <w:r w:rsidR="008D4D82" w:rsidRPr="00C755B2">
        <w:rPr>
          <w:rFonts w:ascii="Arial" w:hAnsi="Arial" w:cs="Arial"/>
          <w:sz w:val="20"/>
          <w:szCs w:val="20"/>
        </w:rPr>
        <w:t>ntatie</w:t>
      </w:r>
      <w:r w:rsidR="00CE169D">
        <w:rPr>
          <w:rFonts w:ascii="Arial" w:hAnsi="Arial" w:cs="Arial"/>
          <w:sz w:val="20"/>
          <w:szCs w:val="20"/>
        </w:rPr>
        <w:t xml:space="preserve"> advies</w:t>
      </w:r>
      <w:r w:rsidR="008D4D82" w:rsidRPr="00C755B2">
        <w:rPr>
          <w:rFonts w:ascii="Arial" w:hAnsi="Arial" w:cs="Arial"/>
          <w:sz w:val="20"/>
          <w:szCs w:val="20"/>
        </w:rPr>
        <w:t xml:space="preserve"> </w:t>
      </w:r>
      <w:r w:rsidR="00552703">
        <w:rPr>
          <w:rFonts w:ascii="Arial" w:hAnsi="Arial" w:cs="Arial"/>
          <w:sz w:val="20"/>
          <w:szCs w:val="20"/>
        </w:rPr>
        <w:t>in het onderwijsproces</w:t>
      </w:r>
    </w:p>
    <w:p w:rsidR="00A76146" w:rsidRPr="00C755B2" w:rsidRDefault="003808F5" w:rsidP="00C755B2">
      <w:pPr>
        <w:pStyle w:val="Lijstalinea"/>
        <w:numPr>
          <w:ilvl w:val="0"/>
          <w:numId w:val="30"/>
        </w:numPr>
        <w:spacing w:line="360" w:lineRule="auto"/>
        <w:rPr>
          <w:rFonts w:ascii="Arial" w:hAnsi="Arial" w:cs="Arial"/>
          <w:sz w:val="20"/>
          <w:szCs w:val="20"/>
        </w:rPr>
      </w:pPr>
      <w:r w:rsidRPr="00C755B2">
        <w:rPr>
          <w:rFonts w:ascii="Arial" w:hAnsi="Arial" w:cs="Arial"/>
          <w:sz w:val="20"/>
          <w:szCs w:val="20"/>
        </w:rPr>
        <w:t>Evaluatie en kwalite</w:t>
      </w:r>
      <w:r w:rsidR="00EC0DE9">
        <w:rPr>
          <w:rFonts w:ascii="Arial" w:hAnsi="Arial" w:cs="Arial"/>
          <w:sz w:val="20"/>
          <w:szCs w:val="20"/>
        </w:rPr>
        <w:t>itsborging inzet</w:t>
      </w:r>
      <w:r w:rsidR="001A6094" w:rsidRPr="00C755B2">
        <w:rPr>
          <w:rFonts w:ascii="Arial" w:hAnsi="Arial" w:cs="Arial"/>
          <w:sz w:val="20"/>
          <w:szCs w:val="20"/>
        </w:rPr>
        <w:t xml:space="preserve"> </w:t>
      </w:r>
      <w:r w:rsidR="008D4D82" w:rsidRPr="00C755B2">
        <w:rPr>
          <w:rFonts w:ascii="Arial" w:hAnsi="Arial" w:cs="Arial"/>
          <w:sz w:val="20"/>
          <w:szCs w:val="20"/>
        </w:rPr>
        <w:t>‘</w:t>
      </w:r>
      <w:r w:rsidRPr="00C755B2">
        <w:rPr>
          <w:rFonts w:ascii="Arial" w:hAnsi="Arial" w:cs="Arial"/>
          <w:sz w:val="20"/>
          <w:szCs w:val="20"/>
        </w:rPr>
        <w:t>werkplekcoach</w:t>
      </w:r>
      <w:r w:rsidR="001A6094" w:rsidRPr="00C755B2">
        <w:rPr>
          <w:rFonts w:ascii="Arial" w:hAnsi="Arial" w:cs="Arial"/>
          <w:sz w:val="20"/>
          <w:szCs w:val="20"/>
        </w:rPr>
        <w:t>es</w:t>
      </w:r>
      <w:r w:rsidR="008D4D82" w:rsidRPr="00C755B2">
        <w:rPr>
          <w:rFonts w:ascii="Arial" w:hAnsi="Arial" w:cs="Arial"/>
          <w:sz w:val="20"/>
          <w:szCs w:val="20"/>
        </w:rPr>
        <w:t>’</w:t>
      </w:r>
      <w:r w:rsidR="00A76146" w:rsidRPr="00C755B2">
        <w:rPr>
          <w:rFonts w:ascii="Arial" w:hAnsi="Arial" w:cs="Arial"/>
          <w:sz w:val="20"/>
          <w:szCs w:val="20"/>
        </w:rPr>
        <w:br w:type="page"/>
      </w:r>
    </w:p>
    <w:bookmarkStart w:id="2" w:name="_Toc453939134" w:displacedByCustomXml="next"/>
    <w:sdt>
      <w:sdtPr>
        <w:rPr>
          <w:rFonts w:ascii="Arial" w:eastAsiaTheme="minorHAnsi" w:hAnsi="Arial" w:cs="Arial"/>
          <w:color w:val="auto"/>
          <w:sz w:val="20"/>
          <w:szCs w:val="20"/>
          <w:lang w:eastAsia="en-US"/>
        </w:rPr>
        <w:id w:val="-1282800021"/>
        <w:docPartObj>
          <w:docPartGallery w:val="Table of Contents"/>
          <w:docPartUnique/>
        </w:docPartObj>
      </w:sdtPr>
      <w:sdtEndPr>
        <w:rPr>
          <w:b/>
          <w:bCs/>
        </w:rPr>
      </w:sdtEndPr>
      <w:sdtContent>
        <w:p w:rsidR="001B2A2C" w:rsidRPr="001B2A2C" w:rsidRDefault="001B2A2C">
          <w:pPr>
            <w:pStyle w:val="Kopvaninhoudsopgave"/>
            <w:rPr>
              <w:rStyle w:val="Kop1Char"/>
              <w:rFonts w:ascii="Arial" w:hAnsi="Arial" w:cs="Arial"/>
              <w:color w:val="auto"/>
              <w:sz w:val="24"/>
              <w:szCs w:val="24"/>
            </w:rPr>
          </w:pPr>
          <w:r w:rsidRPr="001B2A2C">
            <w:rPr>
              <w:rStyle w:val="Kop1Char"/>
              <w:rFonts w:ascii="Arial" w:hAnsi="Arial" w:cs="Arial"/>
              <w:color w:val="auto"/>
              <w:sz w:val="24"/>
              <w:szCs w:val="24"/>
            </w:rPr>
            <w:t>Inhoud</w:t>
          </w:r>
          <w:r>
            <w:rPr>
              <w:rStyle w:val="Kop1Char"/>
              <w:rFonts w:ascii="Arial" w:hAnsi="Arial" w:cs="Arial"/>
              <w:color w:val="auto"/>
              <w:sz w:val="24"/>
              <w:szCs w:val="24"/>
            </w:rPr>
            <w:t>sopgave</w:t>
          </w:r>
        </w:p>
        <w:p w:rsidR="001B2A2C" w:rsidRPr="001B2A2C" w:rsidRDefault="001B2A2C">
          <w:pPr>
            <w:pStyle w:val="Inhopg1"/>
            <w:tabs>
              <w:tab w:val="right" w:leader="dot" w:pos="9062"/>
            </w:tabs>
            <w:rPr>
              <w:rFonts w:ascii="Arial" w:eastAsiaTheme="minorEastAsia" w:hAnsi="Arial" w:cs="Arial"/>
              <w:noProof/>
              <w:sz w:val="20"/>
              <w:szCs w:val="20"/>
              <w:lang w:eastAsia="nl-NL"/>
            </w:rPr>
          </w:pPr>
          <w:r w:rsidRPr="001B2A2C">
            <w:rPr>
              <w:rFonts w:ascii="Arial" w:hAnsi="Arial" w:cs="Arial"/>
              <w:sz w:val="20"/>
              <w:szCs w:val="20"/>
            </w:rPr>
            <w:fldChar w:fldCharType="begin"/>
          </w:r>
          <w:r w:rsidRPr="001B2A2C">
            <w:rPr>
              <w:rFonts w:ascii="Arial" w:hAnsi="Arial" w:cs="Arial"/>
              <w:sz w:val="20"/>
              <w:szCs w:val="20"/>
            </w:rPr>
            <w:instrText xml:space="preserve"> TOC \o "1-3" \h \z \u </w:instrText>
          </w:r>
          <w:r w:rsidRPr="001B2A2C">
            <w:rPr>
              <w:rFonts w:ascii="Arial" w:hAnsi="Arial" w:cs="Arial"/>
              <w:sz w:val="20"/>
              <w:szCs w:val="20"/>
            </w:rPr>
            <w:fldChar w:fldCharType="separate"/>
          </w:r>
          <w:hyperlink w:anchor="_Toc482563189" w:history="1">
            <w:r w:rsidRPr="001B2A2C">
              <w:rPr>
                <w:rStyle w:val="Hyperlink"/>
                <w:rFonts w:ascii="Arial" w:hAnsi="Arial" w:cs="Arial"/>
                <w:noProof/>
                <w:sz w:val="20"/>
                <w:szCs w:val="20"/>
              </w:rPr>
              <w:t>Managementsamenvatting</w:t>
            </w:r>
            <w:r w:rsidRPr="001B2A2C">
              <w:rPr>
                <w:rFonts w:ascii="Arial" w:hAnsi="Arial" w:cs="Arial"/>
                <w:noProof/>
                <w:webHidden/>
                <w:sz w:val="20"/>
                <w:szCs w:val="20"/>
              </w:rPr>
              <w:tab/>
            </w:r>
            <w:r w:rsidRPr="001B2A2C">
              <w:rPr>
                <w:rFonts w:ascii="Arial" w:hAnsi="Arial" w:cs="Arial"/>
                <w:noProof/>
                <w:webHidden/>
                <w:sz w:val="20"/>
                <w:szCs w:val="20"/>
              </w:rPr>
              <w:fldChar w:fldCharType="begin"/>
            </w:r>
            <w:r w:rsidRPr="001B2A2C">
              <w:rPr>
                <w:rFonts w:ascii="Arial" w:hAnsi="Arial" w:cs="Arial"/>
                <w:noProof/>
                <w:webHidden/>
                <w:sz w:val="20"/>
                <w:szCs w:val="20"/>
              </w:rPr>
              <w:instrText xml:space="preserve"> PAGEREF _Toc482563189 \h </w:instrText>
            </w:r>
            <w:r w:rsidRPr="001B2A2C">
              <w:rPr>
                <w:rFonts w:ascii="Arial" w:hAnsi="Arial" w:cs="Arial"/>
                <w:noProof/>
                <w:webHidden/>
                <w:sz w:val="20"/>
                <w:szCs w:val="20"/>
              </w:rPr>
            </w:r>
            <w:r w:rsidRPr="001B2A2C">
              <w:rPr>
                <w:rFonts w:ascii="Arial" w:hAnsi="Arial" w:cs="Arial"/>
                <w:noProof/>
                <w:webHidden/>
                <w:sz w:val="20"/>
                <w:szCs w:val="20"/>
              </w:rPr>
              <w:fldChar w:fldCharType="separate"/>
            </w:r>
            <w:r w:rsidR="008D6EC0">
              <w:rPr>
                <w:rFonts w:ascii="Arial" w:hAnsi="Arial" w:cs="Arial"/>
                <w:noProof/>
                <w:webHidden/>
                <w:sz w:val="20"/>
                <w:szCs w:val="20"/>
              </w:rPr>
              <w:t>2</w:t>
            </w:r>
            <w:r w:rsidRPr="001B2A2C">
              <w:rPr>
                <w:rFonts w:ascii="Arial" w:hAnsi="Arial" w:cs="Arial"/>
                <w:noProof/>
                <w:webHidden/>
                <w:sz w:val="20"/>
                <w:szCs w:val="20"/>
              </w:rPr>
              <w:fldChar w:fldCharType="end"/>
            </w:r>
          </w:hyperlink>
        </w:p>
        <w:p w:rsidR="001B2A2C" w:rsidRPr="001B2A2C" w:rsidRDefault="00A563D6">
          <w:pPr>
            <w:pStyle w:val="Inhopg1"/>
            <w:tabs>
              <w:tab w:val="left" w:pos="440"/>
              <w:tab w:val="right" w:leader="dot" w:pos="9062"/>
            </w:tabs>
            <w:rPr>
              <w:rFonts w:ascii="Arial" w:eastAsiaTheme="minorEastAsia" w:hAnsi="Arial" w:cs="Arial"/>
              <w:noProof/>
              <w:sz w:val="20"/>
              <w:szCs w:val="20"/>
              <w:lang w:eastAsia="nl-NL"/>
            </w:rPr>
          </w:pPr>
          <w:hyperlink w:anchor="_Toc482563190" w:history="1">
            <w:r w:rsidR="001B2A2C" w:rsidRPr="001B2A2C">
              <w:rPr>
                <w:rStyle w:val="Hyperlink"/>
                <w:rFonts w:ascii="Arial" w:hAnsi="Arial" w:cs="Arial"/>
                <w:noProof/>
                <w:sz w:val="20"/>
                <w:szCs w:val="20"/>
              </w:rPr>
              <w:t>1.</w:t>
            </w:r>
            <w:r w:rsidR="001B2A2C" w:rsidRPr="001B2A2C">
              <w:rPr>
                <w:rFonts w:ascii="Arial" w:eastAsiaTheme="minorEastAsia" w:hAnsi="Arial" w:cs="Arial"/>
                <w:noProof/>
                <w:sz w:val="20"/>
                <w:szCs w:val="20"/>
                <w:lang w:eastAsia="nl-NL"/>
              </w:rPr>
              <w:tab/>
            </w:r>
            <w:r w:rsidR="001B2A2C" w:rsidRPr="001B2A2C">
              <w:rPr>
                <w:rStyle w:val="Hyperlink"/>
                <w:rFonts w:ascii="Arial" w:hAnsi="Arial" w:cs="Arial"/>
                <w:noProof/>
                <w:sz w:val="20"/>
                <w:szCs w:val="20"/>
              </w:rPr>
              <w:t>Probleembeschrijving</w:t>
            </w:r>
            <w:r w:rsidR="001B2A2C" w:rsidRPr="001B2A2C">
              <w:rPr>
                <w:rFonts w:ascii="Arial" w:hAnsi="Arial" w:cs="Arial"/>
                <w:noProof/>
                <w:webHidden/>
                <w:sz w:val="20"/>
                <w:szCs w:val="20"/>
              </w:rPr>
              <w:tab/>
            </w:r>
            <w:r w:rsidR="001B2A2C" w:rsidRPr="001B2A2C">
              <w:rPr>
                <w:rFonts w:ascii="Arial" w:hAnsi="Arial" w:cs="Arial"/>
                <w:noProof/>
                <w:webHidden/>
                <w:sz w:val="20"/>
                <w:szCs w:val="20"/>
              </w:rPr>
              <w:fldChar w:fldCharType="begin"/>
            </w:r>
            <w:r w:rsidR="001B2A2C" w:rsidRPr="001B2A2C">
              <w:rPr>
                <w:rFonts w:ascii="Arial" w:hAnsi="Arial" w:cs="Arial"/>
                <w:noProof/>
                <w:webHidden/>
                <w:sz w:val="20"/>
                <w:szCs w:val="20"/>
              </w:rPr>
              <w:instrText xml:space="preserve"> PAGEREF _Toc482563190 \h </w:instrText>
            </w:r>
            <w:r w:rsidR="001B2A2C" w:rsidRPr="001B2A2C">
              <w:rPr>
                <w:rFonts w:ascii="Arial" w:hAnsi="Arial" w:cs="Arial"/>
                <w:noProof/>
                <w:webHidden/>
                <w:sz w:val="20"/>
                <w:szCs w:val="20"/>
              </w:rPr>
            </w:r>
            <w:r w:rsidR="001B2A2C" w:rsidRPr="001B2A2C">
              <w:rPr>
                <w:rFonts w:ascii="Arial" w:hAnsi="Arial" w:cs="Arial"/>
                <w:noProof/>
                <w:webHidden/>
                <w:sz w:val="20"/>
                <w:szCs w:val="20"/>
              </w:rPr>
              <w:fldChar w:fldCharType="separate"/>
            </w:r>
            <w:r w:rsidR="008D6EC0">
              <w:rPr>
                <w:rFonts w:ascii="Arial" w:hAnsi="Arial" w:cs="Arial"/>
                <w:noProof/>
                <w:webHidden/>
                <w:sz w:val="20"/>
                <w:szCs w:val="20"/>
              </w:rPr>
              <w:t>6</w:t>
            </w:r>
            <w:r w:rsidR="001B2A2C" w:rsidRPr="001B2A2C">
              <w:rPr>
                <w:rFonts w:ascii="Arial" w:hAnsi="Arial" w:cs="Arial"/>
                <w:noProof/>
                <w:webHidden/>
                <w:sz w:val="20"/>
                <w:szCs w:val="20"/>
              </w:rPr>
              <w:fldChar w:fldCharType="end"/>
            </w:r>
          </w:hyperlink>
        </w:p>
        <w:p w:rsidR="001B2A2C" w:rsidRPr="001B2A2C" w:rsidRDefault="00A563D6">
          <w:pPr>
            <w:pStyle w:val="Inhopg2"/>
            <w:tabs>
              <w:tab w:val="right" w:leader="dot" w:pos="9062"/>
            </w:tabs>
            <w:rPr>
              <w:rFonts w:ascii="Arial" w:eastAsiaTheme="minorEastAsia" w:hAnsi="Arial" w:cs="Arial"/>
              <w:noProof/>
              <w:sz w:val="20"/>
              <w:szCs w:val="20"/>
              <w:lang w:eastAsia="nl-NL"/>
            </w:rPr>
          </w:pPr>
          <w:hyperlink w:anchor="_Toc482563191" w:history="1">
            <w:r w:rsidR="001B2A2C" w:rsidRPr="001B2A2C">
              <w:rPr>
                <w:rStyle w:val="Hyperlink"/>
                <w:rFonts w:ascii="Arial" w:hAnsi="Arial" w:cs="Arial"/>
                <w:noProof/>
                <w:sz w:val="20"/>
                <w:szCs w:val="20"/>
              </w:rPr>
              <w:t>1.1 Aanleiding en context</w:t>
            </w:r>
            <w:r w:rsidR="001B2A2C" w:rsidRPr="001B2A2C">
              <w:rPr>
                <w:rFonts w:ascii="Arial" w:hAnsi="Arial" w:cs="Arial"/>
                <w:noProof/>
                <w:webHidden/>
                <w:sz w:val="20"/>
                <w:szCs w:val="20"/>
              </w:rPr>
              <w:tab/>
            </w:r>
            <w:r w:rsidR="001B2A2C" w:rsidRPr="001B2A2C">
              <w:rPr>
                <w:rFonts w:ascii="Arial" w:hAnsi="Arial" w:cs="Arial"/>
                <w:noProof/>
                <w:webHidden/>
                <w:sz w:val="20"/>
                <w:szCs w:val="20"/>
              </w:rPr>
              <w:fldChar w:fldCharType="begin"/>
            </w:r>
            <w:r w:rsidR="001B2A2C" w:rsidRPr="001B2A2C">
              <w:rPr>
                <w:rFonts w:ascii="Arial" w:hAnsi="Arial" w:cs="Arial"/>
                <w:noProof/>
                <w:webHidden/>
                <w:sz w:val="20"/>
                <w:szCs w:val="20"/>
              </w:rPr>
              <w:instrText xml:space="preserve"> PAGEREF _Toc482563191 \h </w:instrText>
            </w:r>
            <w:r w:rsidR="001B2A2C" w:rsidRPr="001B2A2C">
              <w:rPr>
                <w:rFonts w:ascii="Arial" w:hAnsi="Arial" w:cs="Arial"/>
                <w:noProof/>
                <w:webHidden/>
                <w:sz w:val="20"/>
                <w:szCs w:val="20"/>
              </w:rPr>
            </w:r>
            <w:r w:rsidR="001B2A2C" w:rsidRPr="001B2A2C">
              <w:rPr>
                <w:rFonts w:ascii="Arial" w:hAnsi="Arial" w:cs="Arial"/>
                <w:noProof/>
                <w:webHidden/>
                <w:sz w:val="20"/>
                <w:szCs w:val="20"/>
              </w:rPr>
              <w:fldChar w:fldCharType="separate"/>
            </w:r>
            <w:r w:rsidR="008D6EC0">
              <w:rPr>
                <w:rFonts w:ascii="Arial" w:hAnsi="Arial" w:cs="Arial"/>
                <w:noProof/>
                <w:webHidden/>
                <w:sz w:val="20"/>
                <w:szCs w:val="20"/>
              </w:rPr>
              <w:t>6</w:t>
            </w:r>
            <w:r w:rsidR="001B2A2C" w:rsidRPr="001B2A2C">
              <w:rPr>
                <w:rFonts w:ascii="Arial" w:hAnsi="Arial" w:cs="Arial"/>
                <w:noProof/>
                <w:webHidden/>
                <w:sz w:val="20"/>
                <w:szCs w:val="20"/>
              </w:rPr>
              <w:fldChar w:fldCharType="end"/>
            </w:r>
          </w:hyperlink>
        </w:p>
        <w:p w:rsidR="001B2A2C" w:rsidRPr="001B2A2C" w:rsidRDefault="00A563D6">
          <w:pPr>
            <w:pStyle w:val="Inhopg2"/>
            <w:tabs>
              <w:tab w:val="left" w:pos="880"/>
              <w:tab w:val="right" w:leader="dot" w:pos="9062"/>
            </w:tabs>
            <w:rPr>
              <w:rFonts w:ascii="Arial" w:eastAsiaTheme="minorEastAsia" w:hAnsi="Arial" w:cs="Arial"/>
              <w:noProof/>
              <w:sz w:val="20"/>
              <w:szCs w:val="20"/>
              <w:lang w:eastAsia="nl-NL"/>
            </w:rPr>
          </w:pPr>
          <w:hyperlink w:anchor="_Toc482563192" w:history="1">
            <w:r w:rsidR="001B2A2C" w:rsidRPr="001B2A2C">
              <w:rPr>
                <w:rStyle w:val="Hyperlink"/>
                <w:rFonts w:ascii="Arial" w:hAnsi="Arial" w:cs="Arial"/>
                <w:noProof/>
                <w:sz w:val="20"/>
                <w:szCs w:val="20"/>
              </w:rPr>
              <w:t>1.2</w:t>
            </w:r>
            <w:r w:rsidR="001B2A2C">
              <w:rPr>
                <w:rFonts w:ascii="Arial" w:eastAsiaTheme="minorEastAsia" w:hAnsi="Arial" w:cs="Arial"/>
                <w:noProof/>
                <w:sz w:val="20"/>
                <w:szCs w:val="20"/>
                <w:lang w:eastAsia="nl-NL"/>
              </w:rPr>
              <w:t xml:space="preserve"> </w:t>
            </w:r>
            <w:r w:rsidR="001B2A2C" w:rsidRPr="001B2A2C">
              <w:rPr>
                <w:rStyle w:val="Hyperlink"/>
                <w:rFonts w:ascii="Arial" w:hAnsi="Arial" w:cs="Arial"/>
                <w:noProof/>
                <w:sz w:val="20"/>
                <w:szCs w:val="20"/>
              </w:rPr>
              <w:t>Probleemstelling</w:t>
            </w:r>
            <w:r w:rsidR="001B2A2C" w:rsidRPr="001B2A2C">
              <w:rPr>
                <w:rFonts w:ascii="Arial" w:hAnsi="Arial" w:cs="Arial"/>
                <w:noProof/>
                <w:webHidden/>
                <w:sz w:val="20"/>
                <w:szCs w:val="20"/>
              </w:rPr>
              <w:tab/>
            </w:r>
            <w:r w:rsidR="001B2A2C" w:rsidRPr="001B2A2C">
              <w:rPr>
                <w:rFonts w:ascii="Arial" w:hAnsi="Arial" w:cs="Arial"/>
                <w:noProof/>
                <w:webHidden/>
                <w:sz w:val="20"/>
                <w:szCs w:val="20"/>
              </w:rPr>
              <w:fldChar w:fldCharType="begin"/>
            </w:r>
            <w:r w:rsidR="001B2A2C" w:rsidRPr="001B2A2C">
              <w:rPr>
                <w:rFonts w:ascii="Arial" w:hAnsi="Arial" w:cs="Arial"/>
                <w:noProof/>
                <w:webHidden/>
                <w:sz w:val="20"/>
                <w:szCs w:val="20"/>
              </w:rPr>
              <w:instrText xml:space="preserve"> PAGEREF _Toc482563192 \h </w:instrText>
            </w:r>
            <w:r w:rsidR="001B2A2C" w:rsidRPr="001B2A2C">
              <w:rPr>
                <w:rFonts w:ascii="Arial" w:hAnsi="Arial" w:cs="Arial"/>
                <w:noProof/>
                <w:webHidden/>
                <w:sz w:val="20"/>
                <w:szCs w:val="20"/>
              </w:rPr>
            </w:r>
            <w:r w:rsidR="001B2A2C" w:rsidRPr="001B2A2C">
              <w:rPr>
                <w:rFonts w:ascii="Arial" w:hAnsi="Arial" w:cs="Arial"/>
                <w:noProof/>
                <w:webHidden/>
                <w:sz w:val="20"/>
                <w:szCs w:val="20"/>
              </w:rPr>
              <w:fldChar w:fldCharType="separate"/>
            </w:r>
            <w:r w:rsidR="008D6EC0">
              <w:rPr>
                <w:rFonts w:ascii="Arial" w:hAnsi="Arial" w:cs="Arial"/>
                <w:noProof/>
                <w:webHidden/>
                <w:sz w:val="20"/>
                <w:szCs w:val="20"/>
              </w:rPr>
              <w:t>7</w:t>
            </w:r>
            <w:r w:rsidR="001B2A2C" w:rsidRPr="001B2A2C">
              <w:rPr>
                <w:rFonts w:ascii="Arial" w:hAnsi="Arial" w:cs="Arial"/>
                <w:noProof/>
                <w:webHidden/>
                <w:sz w:val="20"/>
                <w:szCs w:val="20"/>
              </w:rPr>
              <w:fldChar w:fldCharType="end"/>
            </w:r>
          </w:hyperlink>
        </w:p>
        <w:p w:rsidR="001B2A2C" w:rsidRPr="001B2A2C" w:rsidRDefault="00A563D6">
          <w:pPr>
            <w:pStyle w:val="Inhopg1"/>
            <w:tabs>
              <w:tab w:val="left" w:pos="440"/>
              <w:tab w:val="right" w:leader="dot" w:pos="9062"/>
            </w:tabs>
            <w:rPr>
              <w:rFonts w:ascii="Arial" w:eastAsiaTheme="minorEastAsia" w:hAnsi="Arial" w:cs="Arial"/>
              <w:noProof/>
              <w:sz w:val="20"/>
              <w:szCs w:val="20"/>
              <w:lang w:eastAsia="nl-NL"/>
            </w:rPr>
          </w:pPr>
          <w:hyperlink w:anchor="_Toc482563193" w:history="1">
            <w:r w:rsidR="001B2A2C" w:rsidRPr="001B2A2C">
              <w:rPr>
                <w:rStyle w:val="Hyperlink"/>
                <w:rFonts w:ascii="Arial" w:hAnsi="Arial" w:cs="Arial"/>
                <w:noProof/>
                <w:sz w:val="20"/>
                <w:szCs w:val="20"/>
              </w:rPr>
              <w:t>2.</w:t>
            </w:r>
            <w:r w:rsidR="001B2A2C" w:rsidRPr="001B2A2C">
              <w:rPr>
                <w:rFonts w:ascii="Arial" w:eastAsiaTheme="minorEastAsia" w:hAnsi="Arial" w:cs="Arial"/>
                <w:noProof/>
                <w:sz w:val="20"/>
                <w:szCs w:val="20"/>
                <w:lang w:eastAsia="nl-NL"/>
              </w:rPr>
              <w:tab/>
            </w:r>
            <w:r w:rsidR="001B2A2C" w:rsidRPr="001B2A2C">
              <w:rPr>
                <w:rStyle w:val="Hyperlink"/>
                <w:rFonts w:ascii="Arial" w:hAnsi="Arial" w:cs="Arial"/>
                <w:noProof/>
                <w:sz w:val="20"/>
                <w:szCs w:val="20"/>
              </w:rPr>
              <w:t>Theoretisch kader en onderzoeksvragen</w:t>
            </w:r>
            <w:r w:rsidR="001B2A2C" w:rsidRPr="001B2A2C">
              <w:rPr>
                <w:rFonts w:ascii="Arial" w:hAnsi="Arial" w:cs="Arial"/>
                <w:noProof/>
                <w:webHidden/>
                <w:sz w:val="20"/>
                <w:szCs w:val="20"/>
              </w:rPr>
              <w:tab/>
            </w:r>
            <w:r w:rsidR="001B2A2C" w:rsidRPr="001B2A2C">
              <w:rPr>
                <w:rFonts w:ascii="Arial" w:hAnsi="Arial" w:cs="Arial"/>
                <w:noProof/>
                <w:webHidden/>
                <w:sz w:val="20"/>
                <w:szCs w:val="20"/>
              </w:rPr>
              <w:fldChar w:fldCharType="begin"/>
            </w:r>
            <w:r w:rsidR="001B2A2C" w:rsidRPr="001B2A2C">
              <w:rPr>
                <w:rFonts w:ascii="Arial" w:hAnsi="Arial" w:cs="Arial"/>
                <w:noProof/>
                <w:webHidden/>
                <w:sz w:val="20"/>
                <w:szCs w:val="20"/>
              </w:rPr>
              <w:instrText xml:space="preserve"> PAGEREF _Toc482563193 \h </w:instrText>
            </w:r>
            <w:r w:rsidR="001B2A2C" w:rsidRPr="001B2A2C">
              <w:rPr>
                <w:rFonts w:ascii="Arial" w:hAnsi="Arial" w:cs="Arial"/>
                <w:noProof/>
                <w:webHidden/>
                <w:sz w:val="20"/>
                <w:szCs w:val="20"/>
              </w:rPr>
            </w:r>
            <w:r w:rsidR="001B2A2C" w:rsidRPr="001B2A2C">
              <w:rPr>
                <w:rFonts w:ascii="Arial" w:hAnsi="Arial" w:cs="Arial"/>
                <w:noProof/>
                <w:webHidden/>
                <w:sz w:val="20"/>
                <w:szCs w:val="20"/>
              </w:rPr>
              <w:fldChar w:fldCharType="separate"/>
            </w:r>
            <w:r w:rsidR="008D6EC0">
              <w:rPr>
                <w:rFonts w:ascii="Arial" w:hAnsi="Arial" w:cs="Arial"/>
                <w:noProof/>
                <w:webHidden/>
                <w:sz w:val="20"/>
                <w:szCs w:val="20"/>
              </w:rPr>
              <w:t>7</w:t>
            </w:r>
            <w:r w:rsidR="001B2A2C" w:rsidRPr="001B2A2C">
              <w:rPr>
                <w:rFonts w:ascii="Arial" w:hAnsi="Arial" w:cs="Arial"/>
                <w:noProof/>
                <w:webHidden/>
                <w:sz w:val="20"/>
                <w:szCs w:val="20"/>
              </w:rPr>
              <w:fldChar w:fldCharType="end"/>
            </w:r>
          </w:hyperlink>
        </w:p>
        <w:p w:rsidR="001B2A2C" w:rsidRPr="001B2A2C" w:rsidRDefault="00A563D6">
          <w:pPr>
            <w:pStyle w:val="Inhopg2"/>
            <w:tabs>
              <w:tab w:val="right" w:leader="dot" w:pos="9062"/>
            </w:tabs>
            <w:rPr>
              <w:rFonts w:ascii="Arial" w:eastAsiaTheme="minorEastAsia" w:hAnsi="Arial" w:cs="Arial"/>
              <w:noProof/>
              <w:sz w:val="20"/>
              <w:szCs w:val="20"/>
              <w:lang w:eastAsia="nl-NL"/>
            </w:rPr>
          </w:pPr>
          <w:hyperlink w:anchor="_Toc482563194" w:history="1">
            <w:r w:rsidR="001B2A2C" w:rsidRPr="001B2A2C">
              <w:rPr>
                <w:rStyle w:val="Hyperlink"/>
                <w:rFonts w:ascii="Arial" w:hAnsi="Arial" w:cs="Arial"/>
                <w:noProof/>
                <w:sz w:val="20"/>
                <w:szCs w:val="20"/>
              </w:rPr>
              <w:t>2.1 Theoretisch kader</w:t>
            </w:r>
            <w:r w:rsidR="001B2A2C" w:rsidRPr="001B2A2C">
              <w:rPr>
                <w:rFonts w:ascii="Arial" w:hAnsi="Arial" w:cs="Arial"/>
                <w:noProof/>
                <w:webHidden/>
                <w:sz w:val="20"/>
                <w:szCs w:val="20"/>
              </w:rPr>
              <w:tab/>
            </w:r>
            <w:r w:rsidR="001B2A2C" w:rsidRPr="001B2A2C">
              <w:rPr>
                <w:rFonts w:ascii="Arial" w:hAnsi="Arial" w:cs="Arial"/>
                <w:noProof/>
                <w:webHidden/>
                <w:sz w:val="20"/>
                <w:szCs w:val="20"/>
              </w:rPr>
              <w:fldChar w:fldCharType="begin"/>
            </w:r>
            <w:r w:rsidR="001B2A2C" w:rsidRPr="001B2A2C">
              <w:rPr>
                <w:rFonts w:ascii="Arial" w:hAnsi="Arial" w:cs="Arial"/>
                <w:noProof/>
                <w:webHidden/>
                <w:sz w:val="20"/>
                <w:szCs w:val="20"/>
              </w:rPr>
              <w:instrText xml:space="preserve"> PAGEREF _Toc482563194 \h </w:instrText>
            </w:r>
            <w:r w:rsidR="001B2A2C" w:rsidRPr="001B2A2C">
              <w:rPr>
                <w:rFonts w:ascii="Arial" w:hAnsi="Arial" w:cs="Arial"/>
                <w:noProof/>
                <w:webHidden/>
                <w:sz w:val="20"/>
                <w:szCs w:val="20"/>
              </w:rPr>
            </w:r>
            <w:r w:rsidR="001B2A2C" w:rsidRPr="001B2A2C">
              <w:rPr>
                <w:rFonts w:ascii="Arial" w:hAnsi="Arial" w:cs="Arial"/>
                <w:noProof/>
                <w:webHidden/>
                <w:sz w:val="20"/>
                <w:szCs w:val="20"/>
              </w:rPr>
              <w:fldChar w:fldCharType="separate"/>
            </w:r>
            <w:r w:rsidR="008D6EC0">
              <w:rPr>
                <w:rFonts w:ascii="Arial" w:hAnsi="Arial" w:cs="Arial"/>
                <w:noProof/>
                <w:webHidden/>
                <w:sz w:val="20"/>
                <w:szCs w:val="20"/>
              </w:rPr>
              <w:t>7</w:t>
            </w:r>
            <w:r w:rsidR="001B2A2C" w:rsidRPr="001B2A2C">
              <w:rPr>
                <w:rFonts w:ascii="Arial" w:hAnsi="Arial" w:cs="Arial"/>
                <w:noProof/>
                <w:webHidden/>
                <w:sz w:val="20"/>
                <w:szCs w:val="20"/>
              </w:rPr>
              <w:fldChar w:fldCharType="end"/>
            </w:r>
          </w:hyperlink>
        </w:p>
        <w:p w:rsidR="001B2A2C" w:rsidRPr="001B2A2C" w:rsidRDefault="00A563D6">
          <w:pPr>
            <w:pStyle w:val="Inhopg2"/>
            <w:tabs>
              <w:tab w:val="right" w:leader="dot" w:pos="9062"/>
            </w:tabs>
            <w:rPr>
              <w:rFonts w:ascii="Arial" w:eastAsiaTheme="minorEastAsia" w:hAnsi="Arial" w:cs="Arial"/>
              <w:noProof/>
              <w:sz w:val="20"/>
              <w:szCs w:val="20"/>
              <w:lang w:eastAsia="nl-NL"/>
            </w:rPr>
          </w:pPr>
          <w:hyperlink w:anchor="_Toc482563195" w:history="1">
            <w:r w:rsidR="001B2A2C" w:rsidRPr="001B2A2C">
              <w:rPr>
                <w:rStyle w:val="Hyperlink"/>
                <w:rFonts w:ascii="Arial" w:eastAsia="Times New Roman" w:hAnsi="Arial" w:cs="Arial"/>
                <w:noProof/>
                <w:sz w:val="20"/>
                <w:szCs w:val="20"/>
              </w:rPr>
              <w:t>2.1.1 Oppervlakkige, diepgaande en strategische leerbenaderingen</w:t>
            </w:r>
            <w:r w:rsidR="001B2A2C" w:rsidRPr="001B2A2C">
              <w:rPr>
                <w:rFonts w:ascii="Arial" w:hAnsi="Arial" w:cs="Arial"/>
                <w:noProof/>
                <w:webHidden/>
                <w:sz w:val="20"/>
                <w:szCs w:val="20"/>
              </w:rPr>
              <w:tab/>
            </w:r>
            <w:r w:rsidR="001B2A2C" w:rsidRPr="001B2A2C">
              <w:rPr>
                <w:rFonts w:ascii="Arial" w:hAnsi="Arial" w:cs="Arial"/>
                <w:noProof/>
                <w:webHidden/>
                <w:sz w:val="20"/>
                <w:szCs w:val="20"/>
              </w:rPr>
              <w:fldChar w:fldCharType="begin"/>
            </w:r>
            <w:r w:rsidR="001B2A2C" w:rsidRPr="001B2A2C">
              <w:rPr>
                <w:rFonts w:ascii="Arial" w:hAnsi="Arial" w:cs="Arial"/>
                <w:noProof/>
                <w:webHidden/>
                <w:sz w:val="20"/>
                <w:szCs w:val="20"/>
              </w:rPr>
              <w:instrText xml:space="preserve"> PAGEREF _Toc482563195 \h </w:instrText>
            </w:r>
            <w:r w:rsidR="001B2A2C" w:rsidRPr="001B2A2C">
              <w:rPr>
                <w:rFonts w:ascii="Arial" w:hAnsi="Arial" w:cs="Arial"/>
                <w:noProof/>
                <w:webHidden/>
                <w:sz w:val="20"/>
                <w:szCs w:val="20"/>
              </w:rPr>
            </w:r>
            <w:r w:rsidR="001B2A2C" w:rsidRPr="001B2A2C">
              <w:rPr>
                <w:rFonts w:ascii="Arial" w:hAnsi="Arial" w:cs="Arial"/>
                <w:noProof/>
                <w:webHidden/>
                <w:sz w:val="20"/>
                <w:szCs w:val="20"/>
              </w:rPr>
              <w:fldChar w:fldCharType="separate"/>
            </w:r>
            <w:r w:rsidR="008D6EC0">
              <w:rPr>
                <w:rFonts w:ascii="Arial" w:hAnsi="Arial" w:cs="Arial"/>
                <w:noProof/>
                <w:webHidden/>
                <w:sz w:val="20"/>
                <w:szCs w:val="20"/>
              </w:rPr>
              <w:t>7</w:t>
            </w:r>
            <w:r w:rsidR="001B2A2C" w:rsidRPr="001B2A2C">
              <w:rPr>
                <w:rFonts w:ascii="Arial" w:hAnsi="Arial" w:cs="Arial"/>
                <w:noProof/>
                <w:webHidden/>
                <w:sz w:val="20"/>
                <w:szCs w:val="20"/>
              </w:rPr>
              <w:fldChar w:fldCharType="end"/>
            </w:r>
          </w:hyperlink>
        </w:p>
        <w:p w:rsidR="001B2A2C" w:rsidRPr="001B2A2C" w:rsidRDefault="00A563D6">
          <w:pPr>
            <w:pStyle w:val="Inhopg2"/>
            <w:tabs>
              <w:tab w:val="right" w:leader="dot" w:pos="9062"/>
            </w:tabs>
            <w:rPr>
              <w:rFonts w:ascii="Arial" w:eastAsiaTheme="minorEastAsia" w:hAnsi="Arial" w:cs="Arial"/>
              <w:noProof/>
              <w:sz w:val="20"/>
              <w:szCs w:val="20"/>
              <w:lang w:eastAsia="nl-NL"/>
            </w:rPr>
          </w:pPr>
          <w:hyperlink w:anchor="_Toc482563196" w:history="1">
            <w:r w:rsidR="001B2A2C" w:rsidRPr="001B2A2C">
              <w:rPr>
                <w:rStyle w:val="Hyperlink"/>
                <w:rFonts w:ascii="Arial" w:eastAsia="Times New Roman" w:hAnsi="Arial" w:cs="Arial"/>
                <w:noProof/>
                <w:sz w:val="20"/>
                <w:szCs w:val="20"/>
              </w:rPr>
              <w:t>2.1.2 Factoren die de leerbenadering beïnvloeden</w:t>
            </w:r>
            <w:r w:rsidR="001B2A2C" w:rsidRPr="001B2A2C">
              <w:rPr>
                <w:rFonts w:ascii="Arial" w:hAnsi="Arial" w:cs="Arial"/>
                <w:noProof/>
                <w:webHidden/>
                <w:sz w:val="20"/>
                <w:szCs w:val="20"/>
              </w:rPr>
              <w:tab/>
            </w:r>
            <w:r w:rsidR="001B2A2C" w:rsidRPr="001B2A2C">
              <w:rPr>
                <w:rFonts w:ascii="Arial" w:hAnsi="Arial" w:cs="Arial"/>
                <w:noProof/>
                <w:webHidden/>
                <w:sz w:val="20"/>
                <w:szCs w:val="20"/>
              </w:rPr>
              <w:fldChar w:fldCharType="begin"/>
            </w:r>
            <w:r w:rsidR="001B2A2C" w:rsidRPr="001B2A2C">
              <w:rPr>
                <w:rFonts w:ascii="Arial" w:hAnsi="Arial" w:cs="Arial"/>
                <w:noProof/>
                <w:webHidden/>
                <w:sz w:val="20"/>
                <w:szCs w:val="20"/>
              </w:rPr>
              <w:instrText xml:space="preserve"> PAGEREF _Toc482563196 \h </w:instrText>
            </w:r>
            <w:r w:rsidR="001B2A2C" w:rsidRPr="001B2A2C">
              <w:rPr>
                <w:rFonts w:ascii="Arial" w:hAnsi="Arial" w:cs="Arial"/>
                <w:noProof/>
                <w:webHidden/>
                <w:sz w:val="20"/>
                <w:szCs w:val="20"/>
              </w:rPr>
            </w:r>
            <w:r w:rsidR="001B2A2C" w:rsidRPr="001B2A2C">
              <w:rPr>
                <w:rFonts w:ascii="Arial" w:hAnsi="Arial" w:cs="Arial"/>
                <w:noProof/>
                <w:webHidden/>
                <w:sz w:val="20"/>
                <w:szCs w:val="20"/>
              </w:rPr>
              <w:fldChar w:fldCharType="separate"/>
            </w:r>
            <w:r w:rsidR="008D6EC0">
              <w:rPr>
                <w:rFonts w:ascii="Arial" w:hAnsi="Arial" w:cs="Arial"/>
                <w:noProof/>
                <w:webHidden/>
                <w:sz w:val="20"/>
                <w:szCs w:val="20"/>
              </w:rPr>
              <w:t>9</w:t>
            </w:r>
            <w:r w:rsidR="001B2A2C" w:rsidRPr="001B2A2C">
              <w:rPr>
                <w:rFonts w:ascii="Arial" w:hAnsi="Arial" w:cs="Arial"/>
                <w:noProof/>
                <w:webHidden/>
                <w:sz w:val="20"/>
                <w:szCs w:val="20"/>
              </w:rPr>
              <w:fldChar w:fldCharType="end"/>
            </w:r>
          </w:hyperlink>
        </w:p>
        <w:p w:rsidR="001B2A2C" w:rsidRPr="001B2A2C" w:rsidRDefault="00A563D6">
          <w:pPr>
            <w:pStyle w:val="Inhopg2"/>
            <w:tabs>
              <w:tab w:val="right" w:leader="dot" w:pos="9062"/>
            </w:tabs>
            <w:rPr>
              <w:rFonts w:ascii="Arial" w:eastAsiaTheme="minorEastAsia" w:hAnsi="Arial" w:cs="Arial"/>
              <w:noProof/>
              <w:sz w:val="20"/>
              <w:szCs w:val="20"/>
              <w:lang w:eastAsia="nl-NL"/>
            </w:rPr>
          </w:pPr>
          <w:hyperlink w:anchor="_Toc482563197" w:history="1">
            <w:r w:rsidR="001B2A2C" w:rsidRPr="001B2A2C">
              <w:rPr>
                <w:rStyle w:val="Hyperlink"/>
                <w:rFonts w:ascii="Arial" w:hAnsi="Arial" w:cs="Arial"/>
                <w:noProof/>
                <w:sz w:val="20"/>
                <w:szCs w:val="20"/>
              </w:rPr>
              <w:t>2.1.2.1 Student-gerelateerde factoren</w:t>
            </w:r>
            <w:r w:rsidR="001B2A2C" w:rsidRPr="001B2A2C">
              <w:rPr>
                <w:rFonts w:ascii="Arial" w:hAnsi="Arial" w:cs="Arial"/>
                <w:noProof/>
                <w:webHidden/>
                <w:sz w:val="20"/>
                <w:szCs w:val="20"/>
              </w:rPr>
              <w:tab/>
            </w:r>
            <w:r w:rsidR="001B2A2C" w:rsidRPr="001B2A2C">
              <w:rPr>
                <w:rFonts w:ascii="Arial" w:hAnsi="Arial" w:cs="Arial"/>
                <w:noProof/>
                <w:webHidden/>
                <w:sz w:val="20"/>
                <w:szCs w:val="20"/>
              </w:rPr>
              <w:fldChar w:fldCharType="begin"/>
            </w:r>
            <w:r w:rsidR="001B2A2C" w:rsidRPr="001B2A2C">
              <w:rPr>
                <w:rFonts w:ascii="Arial" w:hAnsi="Arial" w:cs="Arial"/>
                <w:noProof/>
                <w:webHidden/>
                <w:sz w:val="20"/>
                <w:szCs w:val="20"/>
              </w:rPr>
              <w:instrText xml:space="preserve"> PAGEREF _Toc482563197 \h </w:instrText>
            </w:r>
            <w:r w:rsidR="001B2A2C" w:rsidRPr="001B2A2C">
              <w:rPr>
                <w:rFonts w:ascii="Arial" w:hAnsi="Arial" w:cs="Arial"/>
                <w:noProof/>
                <w:webHidden/>
                <w:sz w:val="20"/>
                <w:szCs w:val="20"/>
              </w:rPr>
            </w:r>
            <w:r w:rsidR="001B2A2C" w:rsidRPr="001B2A2C">
              <w:rPr>
                <w:rFonts w:ascii="Arial" w:hAnsi="Arial" w:cs="Arial"/>
                <w:noProof/>
                <w:webHidden/>
                <w:sz w:val="20"/>
                <w:szCs w:val="20"/>
              </w:rPr>
              <w:fldChar w:fldCharType="separate"/>
            </w:r>
            <w:r w:rsidR="008D6EC0">
              <w:rPr>
                <w:rFonts w:ascii="Arial" w:hAnsi="Arial" w:cs="Arial"/>
                <w:noProof/>
                <w:webHidden/>
                <w:sz w:val="20"/>
                <w:szCs w:val="20"/>
              </w:rPr>
              <w:t>9</w:t>
            </w:r>
            <w:r w:rsidR="001B2A2C" w:rsidRPr="001B2A2C">
              <w:rPr>
                <w:rFonts w:ascii="Arial" w:hAnsi="Arial" w:cs="Arial"/>
                <w:noProof/>
                <w:webHidden/>
                <w:sz w:val="20"/>
                <w:szCs w:val="20"/>
              </w:rPr>
              <w:fldChar w:fldCharType="end"/>
            </w:r>
          </w:hyperlink>
        </w:p>
        <w:p w:rsidR="001B2A2C" w:rsidRPr="001B2A2C" w:rsidRDefault="00A563D6">
          <w:pPr>
            <w:pStyle w:val="Inhopg2"/>
            <w:tabs>
              <w:tab w:val="right" w:leader="dot" w:pos="9062"/>
            </w:tabs>
            <w:rPr>
              <w:rFonts w:ascii="Arial" w:eastAsiaTheme="minorEastAsia" w:hAnsi="Arial" w:cs="Arial"/>
              <w:noProof/>
              <w:sz w:val="20"/>
              <w:szCs w:val="20"/>
              <w:lang w:eastAsia="nl-NL"/>
            </w:rPr>
          </w:pPr>
          <w:hyperlink w:anchor="_Toc482563198" w:history="1">
            <w:r w:rsidR="001B2A2C" w:rsidRPr="001B2A2C">
              <w:rPr>
                <w:rStyle w:val="Hyperlink"/>
                <w:rFonts w:ascii="Arial" w:hAnsi="Arial" w:cs="Arial"/>
                <w:noProof/>
                <w:sz w:val="20"/>
                <w:szCs w:val="20"/>
              </w:rPr>
              <w:t>2.1.2.2 Context en leeromgeving</w:t>
            </w:r>
            <w:r w:rsidR="001B2A2C" w:rsidRPr="001B2A2C">
              <w:rPr>
                <w:rFonts w:ascii="Arial" w:hAnsi="Arial" w:cs="Arial"/>
                <w:noProof/>
                <w:webHidden/>
                <w:sz w:val="20"/>
                <w:szCs w:val="20"/>
              </w:rPr>
              <w:tab/>
            </w:r>
            <w:r w:rsidR="001B2A2C" w:rsidRPr="001B2A2C">
              <w:rPr>
                <w:rFonts w:ascii="Arial" w:hAnsi="Arial" w:cs="Arial"/>
                <w:noProof/>
                <w:webHidden/>
                <w:sz w:val="20"/>
                <w:szCs w:val="20"/>
              </w:rPr>
              <w:fldChar w:fldCharType="begin"/>
            </w:r>
            <w:r w:rsidR="001B2A2C" w:rsidRPr="001B2A2C">
              <w:rPr>
                <w:rFonts w:ascii="Arial" w:hAnsi="Arial" w:cs="Arial"/>
                <w:noProof/>
                <w:webHidden/>
                <w:sz w:val="20"/>
                <w:szCs w:val="20"/>
              </w:rPr>
              <w:instrText xml:space="preserve"> PAGEREF _Toc482563198 \h </w:instrText>
            </w:r>
            <w:r w:rsidR="001B2A2C" w:rsidRPr="001B2A2C">
              <w:rPr>
                <w:rFonts w:ascii="Arial" w:hAnsi="Arial" w:cs="Arial"/>
                <w:noProof/>
                <w:webHidden/>
                <w:sz w:val="20"/>
                <w:szCs w:val="20"/>
              </w:rPr>
            </w:r>
            <w:r w:rsidR="001B2A2C" w:rsidRPr="001B2A2C">
              <w:rPr>
                <w:rFonts w:ascii="Arial" w:hAnsi="Arial" w:cs="Arial"/>
                <w:noProof/>
                <w:webHidden/>
                <w:sz w:val="20"/>
                <w:szCs w:val="20"/>
              </w:rPr>
              <w:fldChar w:fldCharType="separate"/>
            </w:r>
            <w:r w:rsidR="008D6EC0">
              <w:rPr>
                <w:rFonts w:ascii="Arial" w:hAnsi="Arial" w:cs="Arial"/>
                <w:noProof/>
                <w:webHidden/>
                <w:sz w:val="20"/>
                <w:szCs w:val="20"/>
              </w:rPr>
              <w:t>9</w:t>
            </w:r>
            <w:r w:rsidR="001B2A2C" w:rsidRPr="001B2A2C">
              <w:rPr>
                <w:rFonts w:ascii="Arial" w:hAnsi="Arial" w:cs="Arial"/>
                <w:noProof/>
                <w:webHidden/>
                <w:sz w:val="20"/>
                <w:szCs w:val="20"/>
              </w:rPr>
              <w:fldChar w:fldCharType="end"/>
            </w:r>
          </w:hyperlink>
        </w:p>
        <w:p w:rsidR="001B2A2C" w:rsidRPr="001B2A2C" w:rsidRDefault="00A563D6">
          <w:pPr>
            <w:pStyle w:val="Inhopg2"/>
            <w:tabs>
              <w:tab w:val="right" w:leader="dot" w:pos="9062"/>
            </w:tabs>
            <w:rPr>
              <w:rFonts w:ascii="Arial" w:eastAsiaTheme="minorEastAsia" w:hAnsi="Arial" w:cs="Arial"/>
              <w:noProof/>
              <w:sz w:val="20"/>
              <w:szCs w:val="20"/>
              <w:lang w:eastAsia="nl-NL"/>
            </w:rPr>
          </w:pPr>
          <w:hyperlink w:anchor="_Toc482563199" w:history="1">
            <w:r w:rsidR="001B2A2C" w:rsidRPr="001B2A2C">
              <w:rPr>
                <w:rStyle w:val="Hyperlink"/>
                <w:rFonts w:ascii="Arial" w:hAnsi="Arial" w:cs="Arial"/>
                <w:noProof/>
                <w:sz w:val="20"/>
                <w:szCs w:val="20"/>
              </w:rPr>
              <w:t>2.1.3 Aangepast onderwijsmodel als basis voor nieuwe onderwijsmodule</w:t>
            </w:r>
            <w:r w:rsidR="001B2A2C" w:rsidRPr="001B2A2C">
              <w:rPr>
                <w:rFonts w:ascii="Arial" w:hAnsi="Arial" w:cs="Arial"/>
                <w:noProof/>
                <w:webHidden/>
                <w:sz w:val="20"/>
                <w:szCs w:val="20"/>
              </w:rPr>
              <w:tab/>
            </w:r>
            <w:r w:rsidR="001B2A2C" w:rsidRPr="001B2A2C">
              <w:rPr>
                <w:rFonts w:ascii="Arial" w:hAnsi="Arial" w:cs="Arial"/>
                <w:noProof/>
                <w:webHidden/>
                <w:sz w:val="20"/>
                <w:szCs w:val="20"/>
              </w:rPr>
              <w:fldChar w:fldCharType="begin"/>
            </w:r>
            <w:r w:rsidR="001B2A2C" w:rsidRPr="001B2A2C">
              <w:rPr>
                <w:rFonts w:ascii="Arial" w:hAnsi="Arial" w:cs="Arial"/>
                <w:noProof/>
                <w:webHidden/>
                <w:sz w:val="20"/>
                <w:szCs w:val="20"/>
              </w:rPr>
              <w:instrText xml:space="preserve"> PAGEREF _Toc482563199 \h </w:instrText>
            </w:r>
            <w:r w:rsidR="001B2A2C" w:rsidRPr="001B2A2C">
              <w:rPr>
                <w:rFonts w:ascii="Arial" w:hAnsi="Arial" w:cs="Arial"/>
                <w:noProof/>
                <w:webHidden/>
                <w:sz w:val="20"/>
                <w:szCs w:val="20"/>
              </w:rPr>
            </w:r>
            <w:r w:rsidR="001B2A2C" w:rsidRPr="001B2A2C">
              <w:rPr>
                <w:rFonts w:ascii="Arial" w:hAnsi="Arial" w:cs="Arial"/>
                <w:noProof/>
                <w:webHidden/>
                <w:sz w:val="20"/>
                <w:szCs w:val="20"/>
              </w:rPr>
              <w:fldChar w:fldCharType="separate"/>
            </w:r>
            <w:r w:rsidR="008D6EC0">
              <w:rPr>
                <w:rFonts w:ascii="Arial" w:hAnsi="Arial" w:cs="Arial"/>
                <w:noProof/>
                <w:webHidden/>
                <w:sz w:val="20"/>
                <w:szCs w:val="20"/>
              </w:rPr>
              <w:t>11</w:t>
            </w:r>
            <w:r w:rsidR="001B2A2C" w:rsidRPr="001B2A2C">
              <w:rPr>
                <w:rFonts w:ascii="Arial" w:hAnsi="Arial" w:cs="Arial"/>
                <w:noProof/>
                <w:webHidden/>
                <w:sz w:val="20"/>
                <w:szCs w:val="20"/>
              </w:rPr>
              <w:fldChar w:fldCharType="end"/>
            </w:r>
          </w:hyperlink>
        </w:p>
        <w:p w:rsidR="001B2A2C" w:rsidRPr="001B2A2C" w:rsidRDefault="00A563D6">
          <w:pPr>
            <w:pStyle w:val="Inhopg1"/>
            <w:tabs>
              <w:tab w:val="left" w:pos="440"/>
              <w:tab w:val="right" w:leader="dot" w:pos="9062"/>
            </w:tabs>
            <w:rPr>
              <w:rFonts w:ascii="Arial" w:eastAsiaTheme="minorEastAsia" w:hAnsi="Arial" w:cs="Arial"/>
              <w:noProof/>
              <w:sz w:val="20"/>
              <w:szCs w:val="20"/>
              <w:lang w:eastAsia="nl-NL"/>
            </w:rPr>
          </w:pPr>
          <w:hyperlink w:anchor="_Toc482563200" w:history="1">
            <w:r w:rsidR="001B2A2C" w:rsidRPr="001B2A2C">
              <w:rPr>
                <w:rStyle w:val="Hyperlink"/>
                <w:rFonts w:ascii="Arial" w:hAnsi="Arial" w:cs="Arial"/>
                <w:noProof/>
                <w:sz w:val="20"/>
                <w:szCs w:val="20"/>
              </w:rPr>
              <w:t>3.</w:t>
            </w:r>
            <w:r w:rsidR="001B2A2C" w:rsidRPr="001B2A2C">
              <w:rPr>
                <w:rFonts w:ascii="Arial" w:eastAsiaTheme="minorEastAsia" w:hAnsi="Arial" w:cs="Arial"/>
                <w:noProof/>
                <w:sz w:val="20"/>
                <w:szCs w:val="20"/>
                <w:lang w:eastAsia="nl-NL"/>
              </w:rPr>
              <w:tab/>
            </w:r>
            <w:r w:rsidR="001B2A2C" w:rsidRPr="001B2A2C">
              <w:rPr>
                <w:rStyle w:val="Hyperlink"/>
                <w:rFonts w:ascii="Arial" w:hAnsi="Arial" w:cs="Arial"/>
                <w:noProof/>
                <w:sz w:val="20"/>
                <w:szCs w:val="20"/>
              </w:rPr>
              <w:t>Onderzoeksvragen</w:t>
            </w:r>
            <w:r w:rsidR="001B2A2C" w:rsidRPr="001B2A2C">
              <w:rPr>
                <w:rFonts w:ascii="Arial" w:hAnsi="Arial" w:cs="Arial"/>
                <w:noProof/>
                <w:webHidden/>
                <w:sz w:val="20"/>
                <w:szCs w:val="20"/>
              </w:rPr>
              <w:tab/>
            </w:r>
            <w:r w:rsidR="001B2A2C" w:rsidRPr="001B2A2C">
              <w:rPr>
                <w:rFonts w:ascii="Arial" w:hAnsi="Arial" w:cs="Arial"/>
                <w:noProof/>
                <w:webHidden/>
                <w:sz w:val="20"/>
                <w:szCs w:val="20"/>
              </w:rPr>
              <w:fldChar w:fldCharType="begin"/>
            </w:r>
            <w:r w:rsidR="001B2A2C" w:rsidRPr="001B2A2C">
              <w:rPr>
                <w:rFonts w:ascii="Arial" w:hAnsi="Arial" w:cs="Arial"/>
                <w:noProof/>
                <w:webHidden/>
                <w:sz w:val="20"/>
                <w:szCs w:val="20"/>
              </w:rPr>
              <w:instrText xml:space="preserve"> PAGEREF _Toc482563200 \h </w:instrText>
            </w:r>
            <w:r w:rsidR="001B2A2C" w:rsidRPr="001B2A2C">
              <w:rPr>
                <w:rFonts w:ascii="Arial" w:hAnsi="Arial" w:cs="Arial"/>
                <w:noProof/>
                <w:webHidden/>
                <w:sz w:val="20"/>
                <w:szCs w:val="20"/>
              </w:rPr>
            </w:r>
            <w:r w:rsidR="001B2A2C" w:rsidRPr="001B2A2C">
              <w:rPr>
                <w:rFonts w:ascii="Arial" w:hAnsi="Arial" w:cs="Arial"/>
                <w:noProof/>
                <w:webHidden/>
                <w:sz w:val="20"/>
                <w:szCs w:val="20"/>
              </w:rPr>
              <w:fldChar w:fldCharType="separate"/>
            </w:r>
            <w:r w:rsidR="008D6EC0">
              <w:rPr>
                <w:rFonts w:ascii="Arial" w:hAnsi="Arial" w:cs="Arial"/>
                <w:noProof/>
                <w:webHidden/>
                <w:sz w:val="20"/>
                <w:szCs w:val="20"/>
              </w:rPr>
              <w:t>12</w:t>
            </w:r>
            <w:r w:rsidR="001B2A2C" w:rsidRPr="001B2A2C">
              <w:rPr>
                <w:rFonts w:ascii="Arial" w:hAnsi="Arial" w:cs="Arial"/>
                <w:noProof/>
                <w:webHidden/>
                <w:sz w:val="20"/>
                <w:szCs w:val="20"/>
              </w:rPr>
              <w:fldChar w:fldCharType="end"/>
            </w:r>
          </w:hyperlink>
        </w:p>
        <w:p w:rsidR="001B2A2C" w:rsidRPr="001B2A2C" w:rsidRDefault="00A563D6">
          <w:pPr>
            <w:pStyle w:val="Inhopg1"/>
            <w:tabs>
              <w:tab w:val="left" w:pos="440"/>
              <w:tab w:val="right" w:leader="dot" w:pos="9062"/>
            </w:tabs>
            <w:rPr>
              <w:rFonts w:ascii="Arial" w:eastAsiaTheme="minorEastAsia" w:hAnsi="Arial" w:cs="Arial"/>
              <w:noProof/>
              <w:sz w:val="20"/>
              <w:szCs w:val="20"/>
              <w:lang w:eastAsia="nl-NL"/>
            </w:rPr>
          </w:pPr>
          <w:hyperlink w:anchor="_Toc482563201" w:history="1">
            <w:r w:rsidR="001B2A2C" w:rsidRPr="001B2A2C">
              <w:rPr>
                <w:rStyle w:val="Hyperlink"/>
                <w:rFonts w:ascii="Arial" w:hAnsi="Arial" w:cs="Arial"/>
                <w:noProof/>
                <w:sz w:val="20"/>
                <w:szCs w:val="20"/>
              </w:rPr>
              <w:t>4.</w:t>
            </w:r>
            <w:r w:rsidR="001B2A2C" w:rsidRPr="001B2A2C">
              <w:rPr>
                <w:rFonts w:ascii="Arial" w:eastAsiaTheme="minorEastAsia" w:hAnsi="Arial" w:cs="Arial"/>
                <w:noProof/>
                <w:sz w:val="20"/>
                <w:szCs w:val="20"/>
                <w:lang w:eastAsia="nl-NL"/>
              </w:rPr>
              <w:tab/>
            </w:r>
            <w:r w:rsidR="001B2A2C" w:rsidRPr="001B2A2C">
              <w:rPr>
                <w:rStyle w:val="Hyperlink"/>
                <w:rFonts w:ascii="Arial" w:hAnsi="Arial" w:cs="Arial"/>
                <w:noProof/>
                <w:sz w:val="20"/>
                <w:szCs w:val="20"/>
              </w:rPr>
              <w:t>Opzet onderzoek</w:t>
            </w:r>
            <w:r w:rsidR="001B2A2C" w:rsidRPr="001B2A2C">
              <w:rPr>
                <w:rFonts w:ascii="Arial" w:hAnsi="Arial" w:cs="Arial"/>
                <w:noProof/>
                <w:webHidden/>
                <w:sz w:val="20"/>
                <w:szCs w:val="20"/>
              </w:rPr>
              <w:tab/>
            </w:r>
            <w:r w:rsidR="001B2A2C" w:rsidRPr="001B2A2C">
              <w:rPr>
                <w:rFonts w:ascii="Arial" w:hAnsi="Arial" w:cs="Arial"/>
                <w:noProof/>
                <w:webHidden/>
                <w:sz w:val="20"/>
                <w:szCs w:val="20"/>
              </w:rPr>
              <w:fldChar w:fldCharType="begin"/>
            </w:r>
            <w:r w:rsidR="001B2A2C" w:rsidRPr="001B2A2C">
              <w:rPr>
                <w:rFonts w:ascii="Arial" w:hAnsi="Arial" w:cs="Arial"/>
                <w:noProof/>
                <w:webHidden/>
                <w:sz w:val="20"/>
                <w:szCs w:val="20"/>
              </w:rPr>
              <w:instrText xml:space="preserve"> PAGEREF _Toc482563201 \h </w:instrText>
            </w:r>
            <w:r w:rsidR="001B2A2C" w:rsidRPr="001B2A2C">
              <w:rPr>
                <w:rFonts w:ascii="Arial" w:hAnsi="Arial" w:cs="Arial"/>
                <w:noProof/>
                <w:webHidden/>
                <w:sz w:val="20"/>
                <w:szCs w:val="20"/>
              </w:rPr>
            </w:r>
            <w:r w:rsidR="001B2A2C" w:rsidRPr="001B2A2C">
              <w:rPr>
                <w:rFonts w:ascii="Arial" w:hAnsi="Arial" w:cs="Arial"/>
                <w:noProof/>
                <w:webHidden/>
                <w:sz w:val="20"/>
                <w:szCs w:val="20"/>
              </w:rPr>
              <w:fldChar w:fldCharType="separate"/>
            </w:r>
            <w:r w:rsidR="008D6EC0">
              <w:rPr>
                <w:rFonts w:ascii="Arial" w:hAnsi="Arial" w:cs="Arial"/>
                <w:noProof/>
                <w:webHidden/>
                <w:sz w:val="20"/>
                <w:szCs w:val="20"/>
              </w:rPr>
              <w:t>12</w:t>
            </w:r>
            <w:r w:rsidR="001B2A2C" w:rsidRPr="001B2A2C">
              <w:rPr>
                <w:rFonts w:ascii="Arial" w:hAnsi="Arial" w:cs="Arial"/>
                <w:noProof/>
                <w:webHidden/>
                <w:sz w:val="20"/>
                <w:szCs w:val="20"/>
              </w:rPr>
              <w:fldChar w:fldCharType="end"/>
            </w:r>
          </w:hyperlink>
        </w:p>
        <w:p w:rsidR="001B2A2C" w:rsidRPr="001B2A2C" w:rsidRDefault="00A563D6">
          <w:pPr>
            <w:pStyle w:val="Inhopg2"/>
            <w:tabs>
              <w:tab w:val="right" w:leader="dot" w:pos="9062"/>
            </w:tabs>
            <w:rPr>
              <w:rFonts w:ascii="Arial" w:eastAsiaTheme="minorEastAsia" w:hAnsi="Arial" w:cs="Arial"/>
              <w:noProof/>
              <w:sz w:val="20"/>
              <w:szCs w:val="20"/>
              <w:lang w:eastAsia="nl-NL"/>
            </w:rPr>
          </w:pPr>
          <w:hyperlink w:anchor="_Toc482563202" w:history="1">
            <w:r w:rsidR="001B2A2C" w:rsidRPr="001B2A2C">
              <w:rPr>
                <w:rStyle w:val="Hyperlink"/>
                <w:rFonts w:ascii="Arial" w:hAnsi="Arial" w:cs="Arial"/>
                <w:noProof/>
                <w:sz w:val="20"/>
                <w:szCs w:val="20"/>
              </w:rPr>
              <w:t>4.1 Beschrijving en verantwoording dataverzameling</w:t>
            </w:r>
            <w:r w:rsidR="001B2A2C" w:rsidRPr="001B2A2C">
              <w:rPr>
                <w:rFonts w:ascii="Arial" w:hAnsi="Arial" w:cs="Arial"/>
                <w:noProof/>
                <w:webHidden/>
                <w:sz w:val="20"/>
                <w:szCs w:val="20"/>
              </w:rPr>
              <w:tab/>
            </w:r>
            <w:r w:rsidR="001B2A2C" w:rsidRPr="001B2A2C">
              <w:rPr>
                <w:rFonts w:ascii="Arial" w:hAnsi="Arial" w:cs="Arial"/>
                <w:noProof/>
                <w:webHidden/>
                <w:sz w:val="20"/>
                <w:szCs w:val="20"/>
              </w:rPr>
              <w:fldChar w:fldCharType="begin"/>
            </w:r>
            <w:r w:rsidR="001B2A2C" w:rsidRPr="001B2A2C">
              <w:rPr>
                <w:rFonts w:ascii="Arial" w:hAnsi="Arial" w:cs="Arial"/>
                <w:noProof/>
                <w:webHidden/>
                <w:sz w:val="20"/>
                <w:szCs w:val="20"/>
              </w:rPr>
              <w:instrText xml:space="preserve"> PAGEREF _Toc482563202 \h </w:instrText>
            </w:r>
            <w:r w:rsidR="001B2A2C" w:rsidRPr="001B2A2C">
              <w:rPr>
                <w:rFonts w:ascii="Arial" w:hAnsi="Arial" w:cs="Arial"/>
                <w:noProof/>
                <w:webHidden/>
                <w:sz w:val="20"/>
                <w:szCs w:val="20"/>
              </w:rPr>
            </w:r>
            <w:r w:rsidR="001B2A2C" w:rsidRPr="001B2A2C">
              <w:rPr>
                <w:rFonts w:ascii="Arial" w:hAnsi="Arial" w:cs="Arial"/>
                <w:noProof/>
                <w:webHidden/>
                <w:sz w:val="20"/>
                <w:szCs w:val="20"/>
              </w:rPr>
              <w:fldChar w:fldCharType="separate"/>
            </w:r>
            <w:r w:rsidR="008D6EC0">
              <w:rPr>
                <w:rFonts w:ascii="Arial" w:hAnsi="Arial" w:cs="Arial"/>
                <w:noProof/>
                <w:webHidden/>
                <w:sz w:val="20"/>
                <w:szCs w:val="20"/>
              </w:rPr>
              <w:t>13</w:t>
            </w:r>
            <w:r w:rsidR="001B2A2C" w:rsidRPr="001B2A2C">
              <w:rPr>
                <w:rFonts w:ascii="Arial" w:hAnsi="Arial" w:cs="Arial"/>
                <w:noProof/>
                <w:webHidden/>
                <w:sz w:val="20"/>
                <w:szCs w:val="20"/>
              </w:rPr>
              <w:fldChar w:fldCharType="end"/>
            </w:r>
          </w:hyperlink>
        </w:p>
        <w:p w:rsidR="001B2A2C" w:rsidRPr="001B2A2C" w:rsidRDefault="00A563D6">
          <w:pPr>
            <w:pStyle w:val="Inhopg2"/>
            <w:tabs>
              <w:tab w:val="right" w:leader="dot" w:pos="9062"/>
            </w:tabs>
            <w:rPr>
              <w:rFonts w:ascii="Arial" w:eastAsiaTheme="minorEastAsia" w:hAnsi="Arial" w:cs="Arial"/>
              <w:noProof/>
              <w:sz w:val="20"/>
              <w:szCs w:val="20"/>
              <w:lang w:eastAsia="nl-NL"/>
            </w:rPr>
          </w:pPr>
          <w:hyperlink w:anchor="_Toc482563203" w:history="1">
            <w:r w:rsidR="001B2A2C" w:rsidRPr="001B2A2C">
              <w:rPr>
                <w:rStyle w:val="Hyperlink"/>
                <w:rFonts w:ascii="Arial" w:hAnsi="Arial" w:cs="Arial"/>
                <w:noProof/>
                <w:sz w:val="20"/>
                <w:szCs w:val="20"/>
              </w:rPr>
              <w:t>4.2 Respondenten</w:t>
            </w:r>
            <w:r w:rsidR="001B2A2C" w:rsidRPr="001B2A2C">
              <w:rPr>
                <w:rFonts w:ascii="Arial" w:hAnsi="Arial" w:cs="Arial"/>
                <w:noProof/>
                <w:webHidden/>
                <w:sz w:val="20"/>
                <w:szCs w:val="20"/>
              </w:rPr>
              <w:tab/>
            </w:r>
            <w:r w:rsidR="001B2A2C" w:rsidRPr="001B2A2C">
              <w:rPr>
                <w:rFonts w:ascii="Arial" w:hAnsi="Arial" w:cs="Arial"/>
                <w:noProof/>
                <w:webHidden/>
                <w:sz w:val="20"/>
                <w:szCs w:val="20"/>
              </w:rPr>
              <w:fldChar w:fldCharType="begin"/>
            </w:r>
            <w:r w:rsidR="001B2A2C" w:rsidRPr="001B2A2C">
              <w:rPr>
                <w:rFonts w:ascii="Arial" w:hAnsi="Arial" w:cs="Arial"/>
                <w:noProof/>
                <w:webHidden/>
                <w:sz w:val="20"/>
                <w:szCs w:val="20"/>
              </w:rPr>
              <w:instrText xml:space="preserve"> PAGEREF _Toc482563203 \h </w:instrText>
            </w:r>
            <w:r w:rsidR="001B2A2C" w:rsidRPr="001B2A2C">
              <w:rPr>
                <w:rFonts w:ascii="Arial" w:hAnsi="Arial" w:cs="Arial"/>
                <w:noProof/>
                <w:webHidden/>
                <w:sz w:val="20"/>
                <w:szCs w:val="20"/>
              </w:rPr>
            </w:r>
            <w:r w:rsidR="001B2A2C" w:rsidRPr="001B2A2C">
              <w:rPr>
                <w:rFonts w:ascii="Arial" w:hAnsi="Arial" w:cs="Arial"/>
                <w:noProof/>
                <w:webHidden/>
                <w:sz w:val="20"/>
                <w:szCs w:val="20"/>
              </w:rPr>
              <w:fldChar w:fldCharType="separate"/>
            </w:r>
            <w:r w:rsidR="008D6EC0">
              <w:rPr>
                <w:rFonts w:ascii="Arial" w:hAnsi="Arial" w:cs="Arial"/>
                <w:noProof/>
                <w:webHidden/>
                <w:sz w:val="20"/>
                <w:szCs w:val="20"/>
              </w:rPr>
              <w:t>15</w:t>
            </w:r>
            <w:r w:rsidR="001B2A2C" w:rsidRPr="001B2A2C">
              <w:rPr>
                <w:rFonts w:ascii="Arial" w:hAnsi="Arial" w:cs="Arial"/>
                <w:noProof/>
                <w:webHidden/>
                <w:sz w:val="20"/>
                <w:szCs w:val="20"/>
              </w:rPr>
              <w:fldChar w:fldCharType="end"/>
            </w:r>
          </w:hyperlink>
        </w:p>
        <w:p w:rsidR="001B2A2C" w:rsidRPr="001B2A2C" w:rsidRDefault="00A563D6">
          <w:pPr>
            <w:pStyle w:val="Inhopg2"/>
            <w:tabs>
              <w:tab w:val="right" w:leader="dot" w:pos="9062"/>
            </w:tabs>
            <w:rPr>
              <w:rFonts w:ascii="Arial" w:eastAsiaTheme="minorEastAsia" w:hAnsi="Arial" w:cs="Arial"/>
              <w:noProof/>
              <w:sz w:val="20"/>
              <w:szCs w:val="20"/>
              <w:lang w:eastAsia="nl-NL"/>
            </w:rPr>
          </w:pPr>
          <w:hyperlink w:anchor="_Toc482563204" w:history="1">
            <w:r w:rsidR="001B2A2C" w:rsidRPr="001B2A2C">
              <w:rPr>
                <w:rStyle w:val="Hyperlink"/>
                <w:rFonts w:ascii="Arial" w:hAnsi="Arial" w:cs="Arial"/>
                <w:noProof/>
                <w:sz w:val="20"/>
                <w:szCs w:val="20"/>
              </w:rPr>
              <w:t>4.3 Instrumenten</w:t>
            </w:r>
            <w:r w:rsidR="001B2A2C" w:rsidRPr="001B2A2C">
              <w:rPr>
                <w:rFonts w:ascii="Arial" w:hAnsi="Arial" w:cs="Arial"/>
                <w:noProof/>
                <w:webHidden/>
                <w:sz w:val="20"/>
                <w:szCs w:val="20"/>
              </w:rPr>
              <w:tab/>
            </w:r>
            <w:r w:rsidR="001B2A2C" w:rsidRPr="001B2A2C">
              <w:rPr>
                <w:rFonts w:ascii="Arial" w:hAnsi="Arial" w:cs="Arial"/>
                <w:noProof/>
                <w:webHidden/>
                <w:sz w:val="20"/>
                <w:szCs w:val="20"/>
              </w:rPr>
              <w:fldChar w:fldCharType="begin"/>
            </w:r>
            <w:r w:rsidR="001B2A2C" w:rsidRPr="001B2A2C">
              <w:rPr>
                <w:rFonts w:ascii="Arial" w:hAnsi="Arial" w:cs="Arial"/>
                <w:noProof/>
                <w:webHidden/>
                <w:sz w:val="20"/>
                <w:szCs w:val="20"/>
              </w:rPr>
              <w:instrText xml:space="preserve"> PAGEREF _Toc482563204 \h </w:instrText>
            </w:r>
            <w:r w:rsidR="001B2A2C" w:rsidRPr="001B2A2C">
              <w:rPr>
                <w:rFonts w:ascii="Arial" w:hAnsi="Arial" w:cs="Arial"/>
                <w:noProof/>
                <w:webHidden/>
                <w:sz w:val="20"/>
                <w:szCs w:val="20"/>
              </w:rPr>
            </w:r>
            <w:r w:rsidR="001B2A2C" w:rsidRPr="001B2A2C">
              <w:rPr>
                <w:rFonts w:ascii="Arial" w:hAnsi="Arial" w:cs="Arial"/>
                <w:noProof/>
                <w:webHidden/>
                <w:sz w:val="20"/>
                <w:szCs w:val="20"/>
              </w:rPr>
              <w:fldChar w:fldCharType="separate"/>
            </w:r>
            <w:r w:rsidR="008D6EC0">
              <w:rPr>
                <w:rFonts w:ascii="Arial" w:hAnsi="Arial" w:cs="Arial"/>
                <w:noProof/>
                <w:webHidden/>
                <w:sz w:val="20"/>
                <w:szCs w:val="20"/>
              </w:rPr>
              <w:t>16</w:t>
            </w:r>
            <w:r w:rsidR="001B2A2C" w:rsidRPr="001B2A2C">
              <w:rPr>
                <w:rFonts w:ascii="Arial" w:hAnsi="Arial" w:cs="Arial"/>
                <w:noProof/>
                <w:webHidden/>
                <w:sz w:val="20"/>
                <w:szCs w:val="20"/>
              </w:rPr>
              <w:fldChar w:fldCharType="end"/>
            </w:r>
          </w:hyperlink>
        </w:p>
        <w:p w:rsidR="001B2A2C" w:rsidRPr="001B2A2C" w:rsidRDefault="00A563D6">
          <w:pPr>
            <w:pStyle w:val="Inhopg2"/>
            <w:tabs>
              <w:tab w:val="right" w:leader="dot" w:pos="9062"/>
            </w:tabs>
            <w:rPr>
              <w:rFonts w:ascii="Arial" w:eastAsiaTheme="minorEastAsia" w:hAnsi="Arial" w:cs="Arial"/>
              <w:noProof/>
              <w:sz w:val="20"/>
              <w:szCs w:val="20"/>
              <w:lang w:eastAsia="nl-NL"/>
            </w:rPr>
          </w:pPr>
          <w:hyperlink w:anchor="_Toc482563205" w:history="1">
            <w:r w:rsidR="001B2A2C" w:rsidRPr="001B2A2C">
              <w:rPr>
                <w:rStyle w:val="Hyperlink"/>
                <w:rFonts w:ascii="Arial" w:hAnsi="Arial" w:cs="Arial"/>
                <w:noProof/>
                <w:sz w:val="20"/>
                <w:szCs w:val="20"/>
              </w:rPr>
              <w:t>4.4 Wijze van data-analyse</w:t>
            </w:r>
            <w:r w:rsidR="001B2A2C" w:rsidRPr="001B2A2C">
              <w:rPr>
                <w:rFonts w:ascii="Arial" w:hAnsi="Arial" w:cs="Arial"/>
                <w:noProof/>
                <w:webHidden/>
                <w:sz w:val="20"/>
                <w:szCs w:val="20"/>
              </w:rPr>
              <w:tab/>
            </w:r>
            <w:r w:rsidR="001B2A2C" w:rsidRPr="001B2A2C">
              <w:rPr>
                <w:rFonts w:ascii="Arial" w:hAnsi="Arial" w:cs="Arial"/>
                <w:noProof/>
                <w:webHidden/>
                <w:sz w:val="20"/>
                <w:szCs w:val="20"/>
              </w:rPr>
              <w:fldChar w:fldCharType="begin"/>
            </w:r>
            <w:r w:rsidR="001B2A2C" w:rsidRPr="001B2A2C">
              <w:rPr>
                <w:rFonts w:ascii="Arial" w:hAnsi="Arial" w:cs="Arial"/>
                <w:noProof/>
                <w:webHidden/>
                <w:sz w:val="20"/>
                <w:szCs w:val="20"/>
              </w:rPr>
              <w:instrText xml:space="preserve"> PAGEREF _Toc482563205 \h </w:instrText>
            </w:r>
            <w:r w:rsidR="001B2A2C" w:rsidRPr="001B2A2C">
              <w:rPr>
                <w:rFonts w:ascii="Arial" w:hAnsi="Arial" w:cs="Arial"/>
                <w:noProof/>
                <w:webHidden/>
                <w:sz w:val="20"/>
                <w:szCs w:val="20"/>
              </w:rPr>
            </w:r>
            <w:r w:rsidR="001B2A2C" w:rsidRPr="001B2A2C">
              <w:rPr>
                <w:rFonts w:ascii="Arial" w:hAnsi="Arial" w:cs="Arial"/>
                <w:noProof/>
                <w:webHidden/>
                <w:sz w:val="20"/>
                <w:szCs w:val="20"/>
              </w:rPr>
              <w:fldChar w:fldCharType="separate"/>
            </w:r>
            <w:r w:rsidR="008D6EC0">
              <w:rPr>
                <w:rFonts w:ascii="Arial" w:hAnsi="Arial" w:cs="Arial"/>
                <w:noProof/>
                <w:webHidden/>
                <w:sz w:val="20"/>
                <w:szCs w:val="20"/>
              </w:rPr>
              <w:t>17</w:t>
            </w:r>
            <w:r w:rsidR="001B2A2C" w:rsidRPr="001B2A2C">
              <w:rPr>
                <w:rFonts w:ascii="Arial" w:hAnsi="Arial" w:cs="Arial"/>
                <w:noProof/>
                <w:webHidden/>
                <w:sz w:val="20"/>
                <w:szCs w:val="20"/>
              </w:rPr>
              <w:fldChar w:fldCharType="end"/>
            </w:r>
          </w:hyperlink>
        </w:p>
        <w:p w:rsidR="001B2A2C" w:rsidRPr="001B2A2C" w:rsidRDefault="00A563D6">
          <w:pPr>
            <w:pStyle w:val="Inhopg1"/>
            <w:tabs>
              <w:tab w:val="left" w:pos="440"/>
              <w:tab w:val="right" w:leader="dot" w:pos="9062"/>
            </w:tabs>
            <w:rPr>
              <w:rFonts w:ascii="Arial" w:eastAsiaTheme="minorEastAsia" w:hAnsi="Arial" w:cs="Arial"/>
              <w:noProof/>
              <w:sz w:val="20"/>
              <w:szCs w:val="20"/>
              <w:lang w:eastAsia="nl-NL"/>
            </w:rPr>
          </w:pPr>
          <w:hyperlink w:anchor="_Toc482563206" w:history="1">
            <w:r w:rsidR="001B2A2C" w:rsidRPr="001B2A2C">
              <w:rPr>
                <w:rStyle w:val="Hyperlink"/>
                <w:rFonts w:ascii="Arial" w:hAnsi="Arial" w:cs="Arial"/>
                <w:noProof/>
                <w:sz w:val="20"/>
                <w:szCs w:val="20"/>
              </w:rPr>
              <w:t>5.</w:t>
            </w:r>
            <w:r w:rsidR="001B2A2C" w:rsidRPr="001B2A2C">
              <w:rPr>
                <w:rFonts w:ascii="Arial" w:eastAsiaTheme="minorEastAsia" w:hAnsi="Arial" w:cs="Arial"/>
                <w:noProof/>
                <w:sz w:val="20"/>
                <w:szCs w:val="20"/>
                <w:lang w:eastAsia="nl-NL"/>
              </w:rPr>
              <w:tab/>
            </w:r>
            <w:r w:rsidR="001B2A2C" w:rsidRPr="001B2A2C">
              <w:rPr>
                <w:rStyle w:val="Hyperlink"/>
                <w:rFonts w:ascii="Arial" w:hAnsi="Arial" w:cs="Arial"/>
                <w:noProof/>
                <w:sz w:val="20"/>
                <w:szCs w:val="20"/>
              </w:rPr>
              <w:t>Resultaten</w:t>
            </w:r>
            <w:r w:rsidR="001B2A2C" w:rsidRPr="001B2A2C">
              <w:rPr>
                <w:rFonts w:ascii="Arial" w:hAnsi="Arial" w:cs="Arial"/>
                <w:noProof/>
                <w:webHidden/>
                <w:sz w:val="20"/>
                <w:szCs w:val="20"/>
              </w:rPr>
              <w:tab/>
            </w:r>
            <w:r w:rsidR="001B2A2C" w:rsidRPr="001B2A2C">
              <w:rPr>
                <w:rFonts w:ascii="Arial" w:hAnsi="Arial" w:cs="Arial"/>
                <w:noProof/>
                <w:webHidden/>
                <w:sz w:val="20"/>
                <w:szCs w:val="20"/>
              </w:rPr>
              <w:fldChar w:fldCharType="begin"/>
            </w:r>
            <w:r w:rsidR="001B2A2C" w:rsidRPr="001B2A2C">
              <w:rPr>
                <w:rFonts w:ascii="Arial" w:hAnsi="Arial" w:cs="Arial"/>
                <w:noProof/>
                <w:webHidden/>
                <w:sz w:val="20"/>
                <w:szCs w:val="20"/>
              </w:rPr>
              <w:instrText xml:space="preserve"> PAGEREF _Toc482563206 \h </w:instrText>
            </w:r>
            <w:r w:rsidR="001B2A2C" w:rsidRPr="001B2A2C">
              <w:rPr>
                <w:rFonts w:ascii="Arial" w:hAnsi="Arial" w:cs="Arial"/>
                <w:noProof/>
                <w:webHidden/>
                <w:sz w:val="20"/>
                <w:szCs w:val="20"/>
              </w:rPr>
            </w:r>
            <w:r w:rsidR="001B2A2C" w:rsidRPr="001B2A2C">
              <w:rPr>
                <w:rFonts w:ascii="Arial" w:hAnsi="Arial" w:cs="Arial"/>
                <w:noProof/>
                <w:webHidden/>
                <w:sz w:val="20"/>
                <w:szCs w:val="20"/>
              </w:rPr>
              <w:fldChar w:fldCharType="separate"/>
            </w:r>
            <w:r w:rsidR="008D6EC0">
              <w:rPr>
                <w:rFonts w:ascii="Arial" w:hAnsi="Arial" w:cs="Arial"/>
                <w:noProof/>
                <w:webHidden/>
                <w:sz w:val="20"/>
                <w:szCs w:val="20"/>
              </w:rPr>
              <w:t>18</w:t>
            </w:r>
            <w:r w:rsidR="001B2A2C" w:rsidRPr="001B2A2C">
              <w:rPr>
                <w:rFonts w:ascii="Arial" w:hAnsi="Arial" w:cs="Arial"/>
                <w:noProof/>
                <w:webHidden/>
                <w:sz w:val="20"/>
                <w:szCs w:val="20"/>
              </w:rPr>
              <w:fldChar w:fldCharType="end"/>
            </w:r>
          </w:hyperlink>
        </w:p>
        <w:p w:rsidR="001B2A2C" w:rsidRPr="001B2A2C" w:rsidRDefault="00A563D6">
          <w:pPr>
            <w:pStyle w:val="Inhopg2"/>
            <w:tabs>
              <w:tab w:val="right" w:leader="dot" w:pos="9062"/>
            </w:tabs>
            <w:rPr>
              <w:rFonts w:ascii="Arial" w:eastAsiaTheme="minorEastAsia" w:hAnsi="Arial" w:cs="Arial"/>
              <w:noProof/>
              <w:sz w:val="20"/>
              <w:szCs w:val="20"/>
              <w:lang w:eastAsia="nl-NL"/>
            </w:rPr>
          </w:pPr>
          <w:hyperlink w:anchor="_Toc482563207" w:history="1">
            <w:r w:rsidR="001B2A2C" w:rsidRPr="001B2A2C">
              <w:rPr>
                <w:rStyle w:val="Hyperlink"/>
                <w:rFonts w:ascii="Arial" w:hAnsi="Arial" w:cs="Arial"/>
                <w:noProof/>
                <w:sz w:val="20"/>
                <w:szCs w:val="20"/>
              </w:rPr>
              <w:t>5.1 Invloed beoogde leeruitkomsten op leerbenadering</w:t>
            </w:r>
            <w:r w:rsidR="001B2A2C" w:rsidRPr="001B2A2C">
              <w:rPr>
                <w:rFonts w:ascii="Arial" w:hAnsi="Arial" w:cs="Arial"/>
                <w:noProof/>
                <w:webHidden/>
                <w:sz w:val="20"/>
                <w:szCs w:val="20"/>
              </w:rPr>
              <w:tab/>
            </w:r>
            <w:r w:rsidR="001B2A2C" w:rsidRPr="001B2A2C">
              <w:rPr>
                <w:rFonts w:ascii="Arial" w:hAnsi="Arial" w:cs="Arial"/>
                <w:noProof/>
                <w:webHidden/>
                <w:sz w:val="20"/>
                <w:szCs w:val="20"/>
              </w:rPr>
              <w:fldChar w:fldCharType="begin"/>
            </w:r>
            <w:r w:rsidR="001B2A2C" w:rsidRPr="001B2A2C">
              <w:rPr>
                <w:rFonts w:ascii="Arial" w:hAnsi="Arial" w:cs="Arial"/>
                <w:noProof/>
                <w:webHidden/>
                <w:sz w:val="20"/>
                <w:szCs w:val="20"/>
              </w:rPr>
              <w:instrText xml:space="preserve"> PAGEREF _Toc482563207 \h </w:instrText>
            </w:r>
            <w:r w:rsidR="001B2A2C" w:rsidRPr="001B2A2C">
              <w:rPr>
                <w:rFonts w:ascii="Arial" w:hAnsi="Arial" w:cs="Arial"/>
                <w:noProof/>
                <w:webHidden/>
                <w:sz w:val="20"/>
                <w:szCs w:val="20"/>
              </w:rPr>
            </w:r>
            <w:r w:rsidR="001B2A2C" w:rsidRPr="001B2A2C">
              <w:rPr>
                <w:rFonts w:ascii="Arial" w:hAnsi="Arial" w:cs="Arial"/>
                <w:noProof/>
                <w:webHidden/>
                <w:sz w:val="20"/>
                <w:szCs w:val="20"/>
              </w:rPr>
              <w:fldChar w:fldCharType="separate"/>
            </w:r>
            <w:r w:rsidR="008D6EC0">
              <w:rPr>
                <w:rFonts w:ascii="Arial" w:hAnsi="Arial" w:cs="Arial"/>
                <w:noProof/>
                <w:webHidden/>
                <w:sz w:val="20"/>
                <w:szCs w:val="20"/>
              </w:rPr>
              <w:t>18</w:t>
            </w:r>
            <w:r w:rsidR="001B2A2C" w:rsidRPr="001B2A2C">
              <w:rPr>
                <w:rFonts w:ascii="Arial" w:hAnsi="Arial" w:cs="Arial"/>
                <w:noProof/>
                <w:webHidden/>
                <w:sz w:val="20"/>
                <w:szCs w:val="20"/>
              </w:rPr>
              <w:fldChar w:fldCharType="end"/>
            </w:r>
          </w:hyperlink>
        </w:p>
        <w:p w:rsidR="001B2A2C" w:rsidRPr="001B2A2C" w:rsidRDefault="00A563D6">
          <w:pPr>
            <w:pStyle w:val="Inhopg2"/>
            <w:tabs>
              <w:tab w:val="right" w:leader="dot" w:pos="9062"/>
            </w:tabs>
            <w:rPr>
              <w:rFonts w:ascii="Arial" w:eastAsiaTheme="minorEastAsia" w:hAnsi="Arial" w:cs="Arial"/>
              <w:noProof/>
              <w:sz w:val="20"/>
              <w:szCs w:val="20"/>
              <w:lang w:eastAsia="nl-NL"/>
            </w:rPr>
          </w:pPr>
          <w:hyperlink w:anchor="_Toc482563208" w:history="1">
            <w:r w:rsidR="001B2A2C" w:rsidRPr="001B2A2C">
              <w:rPr>
                <w:rStyle w:val="Hyperlink"/>
                <w:rFonts w:ascii="Arial" w:hAnsi="Arial" w:cs="Arial"/>
                <w:noProof/>
                <w:sz w:val="20"/>
                <w:szCs w:val="20"/>
              </w:rPr>
              <w:t>5.2 Invloed doceer- en leeractiviteiten op leerbenadering</w:t>
            </w:r>
            <w:r w:rsidR="001B2A2C" w:rsidRPr="001B2A2C">
              <w:rPr>
                <w:rFonts w:ascii="Arial" w:hAnsi="Arial" w:cs="Arial"/>
                <w:noProof/>
                <w:webHidden/>
                <w:sz w:val="20"/>
                <w:szCs w:val="20"/>
              </w:rPr>
              <w:tab/>
            </w:r>
            <w:r w:rsidR="001B2A2C" w:rsidRPr="001B2A2C">
              <w:rPr>
                <w:rFonts w:ascii="Arial" w:hAnsi="Arial" w:cs="Arial"/>
                <w:noProof/>
                <w:webHidden/>
                <w:sz w:val="20"/>
                <w:szCs w:val="20"/>
              </w:rPr>
              <w:fldChar w:fldCharType="begin"/>
            </w:r>
            <w:r w:rsidR="001B2A2C" w:rsidRPr="001B2A2C">
              <w:rPr>
                <w:rFonts w:ascii="Arial" w:hAnsi="Arial" w:cs="Arial"/>
                <w:noProof/>
                <w:webHidden/>
                <w:sz w:val="20"/>
                <w:szCs w:val="20"/>
              </w:rPr>
              <w:instrText xml:space="preserve"> PAGEREF _Toc482563208 \h </w:instrText>
            </w:r>
            <w:r w:rsidR="001B2A2C" w:rsidRPr="001B2A2C">
              <w:rPr>
                <w:rFonts w:ascii="Arial" w:hAnsi="Arial" w:cs="Arial"/>
                <w:noProof/>
                <w:webHidden/>
                <w:sz w:val="20"/>
                <w:szCs w:val="20"/>
              </w:rPr>
            </w:r>
            <w:r w:rsidR="001B2A2C" w:rsidRPr="001B2A2C">
              <w:rPr>
                <w:rFonts w:ascii="Arial" w:hAnsi="Arial" w:cs="Arial"/>
                <w:noProof/>
                <w:webHidden/>
                <w:sz w:val="20"/>
                <w:szCs w:val="20"/>
              </w:rPr>
              <w:fldChar w:fldCharType="separate"/>
            </w:r>
            <w:r w:rsidR="008D6EC0">
              <w:rPr>
                <w:rFonts w:ascii="Arial" w:hAnsi="Arial" w:cs="Arial"/>
                <w:noProof/>
                <w:webHidden/>
                <w:sz w:val="20"/>
                <w:szCs w:val="20"/>
              </w:rPr>
              <w:t>19</w:t>
            </w:r>
            <w:r w:rsidR="001B2A2C" w:rsidRPr="001B2A2C">
              <w:rPr>
                <w:rFonts w:ascii="Arial" w:hAnsi="Arial" w:cs="Arial"/>
                <w:noProof/>
                <w:webHidden/>
                <w:sz w:val="20"/>
                <w:szCs w:val="20"/>
              </w:rPr>
              <w:fldChar w:fldCharType="end"/>
            </w:r>
          </w:hyperlink>
        </w:p>
        <w:p w:rsidR="001B2A2C" w:rsidRPr="001B2A2C" w:rsidRDefault="00A563D6">
          <w:pPr>
            <w:pStyle w:val="Inhopg2"/>
            <w:tabs>
              <w:tab w:val="right" w:leader="dot" w:pos="9062"/>
            </w:tabs>
            <w:rPr>
              <w:rFonts w:ascii="Arial" w:eastAsiaTheme="minorEastAsia" w:hAnsi="Arial" w:cs="Arial"/>
              <w:noProof/>
              <w:sz w:val="20"/>
              <w:szCs w:val="20"/>
              <w:lang w:eastAsia="nl-NL"/>
            </w:rPr>
          </w:pPr>
          <w:hyperlink w:anchor="_Toc482563209" w:history="1">
            <w:r w:rsidR="001B2A2C" w:rsidRPr="001B2A2C">
              <w:rPr>
                <w:rStyle w:val="Hyperlink"/>
                <w:rFonts w:ascii="Arial" w:hAnsi="Arial" w:cs="Arial"/>
                <w:noProof/>
                <w:sz w:val="20"/>
                <w:szCs w:val="20"/>
              </w:rPr>
              <w:t>5.3 Invloed feedback en assessmenttaken op leerbenadering</w:t>
            </w:r>
            <w:r w:rsidR="001B2A2C" w:rsidRPr="001B2A2C">
              <w:rPr>
                <w:rFonts w:ascii="Arial" w:hAnsi="Arial" w:cs="Arial"/>
                <w:noProof/>
                <w:webHidden/>
                <w:sz w:val="20"/>
                <w:szCs w:val="20"/>
              </w:rPr>
              <w:tab/>
            </w:r>
            <w:r w:rsidR="001B2A2C" w:rsidRPr="001B2A2C">
              <w:rPr>
                <w:rFonts w:ascii="Arial" w:hAnsi="Arial" w:cs="Arial"/>
                <w:noProof/>
                <w:webHidden/>
                <w:sz w:val="20"/>
                <w:szCs w:val="20"/>
              </w:rPr>
              <w:fldChar w:fldCharType="begin"/>
            </w:r>
            <w:r w:rsidR="001B2A2C" w:rsidRPr="001B2A2C">
              <w:rPr>
                <w:rFonts w:ascii="Arial" w:hAnsi="Arial" w:cs="Arial"/>
                <w:noProof/>
                <w:webHidden/>
                <w:sz w:val="20"/>
                <w:szCs w:val="20"/>
              </w:rPr>
              <w:instrText xml:space="preserve"> PAGEREF _Toc482563209 \h </w:instrText>
            </w:r>
            <w:r w:rsidR="001B2A2C" w:rsidRPr="001B2A2C">
              <w:rPr>
                <w:rFonts w:ascii="Arial" w:hAnsi="Arial" w:cs="Arial"/>
                <w:noProof/>
                <w:webHidden/>
                <w:sz w:val="20"/>
                <w:szCs w:val="20"/>
              </w:rPr>
            </w:r>
            <w:r w:rsidR="001B2A2C" w:rsidRPr="001B2A2C">
              <w:rPr>
                <w:rFonts w:ascii="Arial" w:hAnsi="Arial" w:cs="Arial"/>
                <w:noProof/>
                <w:webHidden/>
                <w:sz w:val="20"/>
                <w:szCs w:val="20"/>
              </w:rPr>
              <w:fldChar w:fldCharType="separate"/>
            </w:r>
            <w:r w:rsidR="008D6EC0">
              <w:rPr>
                <w:rFonts w:ascii="Arial" w:hAnsi="Arial" w:cs="Arial"/>
                <w:noProof/>
                <w:webHidden/>
                <w:sz w:val="20"/>
                <w:szCs w:val="20"/>
              </w:rPr>
              <w:t>20</w:t>
            </w:r>
            <w:r w:rsidR="001B2A2C" w:rsidRPr="001B2A2C">
              <w:rPr>
                <w:rFonts w:ascii="Arial" w:hAnsi="Arial" w:cs="Arial"/>
                <w:noProof/>
                <w:webHidden/>
                <w:sz w:val="20"/>
                <w:szCs w:val="20"/>
              </w:rPr>
              <w:fldChar w:fldCharType="end"/>
            </w:r>
          </w:hyperlink>
        </w:p>
        <w:p w:rsidR="001B2A2C" w:rsidRPr="001B2A2C" w:rsidRDefault="00A563D6">
          <w:pPr>
            <w:pStyle w:val="Inhopg2"/>
            <w:tabs>
              <w:tab w:val="right" w:leader="dot" w:pos="9062"/>
            </w:tabs>
            <w:rPr>
              <w:rFonts w:ascii="Arial" w:eastAsiaTheme="minorEastAsia" w:hAnsi="Arial" w:cs="Arial"/>
              <w:noProof/>
              <w:sz w:val="20"/>
              <w:szCs w:val="20"/>
              <w:lang w:eastAsia="nl-NL"/>
            </w:rPr>
          </w:pPr>
          <w:hyperlink w:anchor="_Toc482563210" w:history="1">
            <w:r w:rsidR="001B2A2C" w:rsidRPr="001B2A2C">
              <w:rPr>
                <w:rStyle w:val="Hyperlink"/>
                <w:rFonts w:ascii="Arial" w:hAnsi="Arial" w:cs="Arial"/>
                <w:noProof/>
                <w:sz w:val="20"/>
                <w:szCs w:val="20"/>
              </w:rPr>
              <w:t>5.4 Invloed constructive alignment op leerbenadering</w:t>
            </w:r>
            <w:r w:rsidR="001B2A2C" w:rsidRPr="001B2A2C">
              <w:rPr>
                <w:rFonts w:ascii="Arial" w:hAnsi="Arial" w:cs="Arial"/>
                <w:noProof/>
                <w:webHidden/>
                <w:sz w:val="20"/>
                <w:szCs w:val="20"/>
              </w:rPr>
              <w:tab/>
            </w:r>
            <w:r w:rsidR="001B2A2C" w:rsidRPr="001B2A2C">
              <w:rPr>
                <w:rFonts w:ascii="Arial" w:hAnsi="Arial" w:cs="Arial"/>
                <w:noProof/>
                <w:webHidden/>
                <w:sz w:val="20"/>
                <w:szCs w:val="20"/>
              </w:rPr>
              <w:fldChar w:fldCharType="begin"/>
            </w:r>
            <w:r w:rsidR="001B2A2C" w:rsidRPr="001B2A2C">
              <w:rPr>
                <w:rFonts w:ascii="Arial" w:hAnsi="Arial" w:cs="Arial"/>
                <w:noProof/>
                <w:webHidden/>
                <w:sz w:val="20"/>
                <w:szCs w:val="20"/>
              </w:rPr>
              <w:instrText xml:space="preserve"> PAGEREF _Toc482563210 \h </w:instrText>
            </w:r>
            <w:r w:rsidR="001B2A2C" w:rsidRPr="001B2A2C">
              <w:rPr>
                <w:rFonts w:ascii="Arial" w:hAnsi="Arial" w:cs="Arial"/>
                <w:noProof/>
                <w:webHidden/>
                <w:sz w:val="20"/>
                <w:szCs w:val="20"/>
              </w:rPr>
            </w:r>
            <w:r w:rsidR="001B2A2C" w:rsidRPr="001B2A2C">
              <w:rPr>
                <w:rFonts w:ascii="Arial" w:hAnsi="Arial" w:cs="Arial"/>
                <w:noProof/>
                <w:webHidden/>
                <w:sz w:val="20"/>
                <w:szCs w:val="20"/>
              </w:rPr>
              <w:fldChar w:fldCharType="separate"/>
            </w:r>
            <w:r w:rsidR="008D6EC0">
              <w:rPr>
                <w:rFonts w:ascii="Arial" w:hAnsi="Arial" w:cs="Arial"/>
                <w:noProof/>
                <w:webHidden/>
                <w:sz w:val="20"/>
                <w:szCs w:val="20"/>
              </w:rPr>
              <w:t>21</w:t>
            </w:r>
            <w:r w:rsidR="001B2A2C" w:rsidRPr="001B2A2C">
              <w:rPr>
                <w:rFonts w:ascii="Arial" w:hAnsi="Arial" w:cs="Arial"/>
                <w:noProof/>
                <w:webHidden/>
                <w:sz w:val="20"/>
                <w:szCs w:val="20"/>
              </w:rPr>
              <w:fldChar w:fldCharType="end"/>
            </w:r>
          </w:hyperlink>
        </w:p>
        <w:p w:rsidR="001B2A2C" w:rsidRPr="001B2A2C" w:rsidRDefault="00A563D6">
          <w:pPr>
            <w:pStyle w:val="Inhopg1"/>
            <w:tabs>
              <w:tab w:val="left" w:pos="440"/>
              <w:tab w:val="right" w:leader="dot" w:pos="9062"/>
            </w:tabs>
            <w:rPr>
              <w:rFonts w:ascii="Arial" w:eastAsiaTheme="minorEastAsia" w:hAnsi="Arial" w:cs="Arial"/>
              <w:noProof/>
              <w:sz w:val="20"/>
              <w:szCs w:val="20"/>
              <w:lang w:eastAsia="nl-NL"/>
            </w:rPr>
          </w:pPr>
          <w:hyperlink w:anchor="_Toc482563211" w:history="1">
            <w:r w:rsidR="001B2A2C" w:rsidRPr="001B2A2C">
              <w:rPr>
                <w:rStyle w:val="Hyperlink"/>
                <w:rFonts w:ascii="Arial" w:hAnsi="Arial" w:cs="Arial"/>
                <w:noProof/>
                <w:sz w:val="20"/>
                <w:szCs w:val="20"/>
              </w:rPr>
              <w:t>6.</w:t>
            </w:r>
            <w:r w:rsidR="001B2A2C" w:rsidRPr="001B2A2C">
              <w:rPr>
                <w:rFonts w:ascii="Arial" w:eastAsiaTheme="minorEastAsia" w:hAnsi="Arial" w:cs="Arial"/>
                <w:noProof/>
                <w:sz w:val="20"/>
                <w:szCs w:val="20"/>
                <w:lang w:eastAsia="nl-NL"/>
              </w:rPr>
              <w:tab/>
            </w:r>
            <w:r w:rsidR="001B2A2C" w:rsidRPr="001B2A2C">
              <w:rPr>
                <w:rStyle w:val="Hyperlink"/>
                <w:rFonts w:ascii="Arial" w:hAnsi="Arial" w:cs="Arial"/>
                <w:noProof/>
                <w:sz w:val="20"/>
                <w:szCs w:val="20"/>
              </w:rPr>
              <w:t>Conclusies</w:t>
            </w:r>
            <w:r w:rsidR="001B2A2C" w:rsidRPr="001B2A2C">
              <w:rPr>
                <w:rFonts w:ascii="Arial" w:hAnsi="Arial" w:cs="Arial"/>
                <w:noProof/>
                <w:webHidden/>
                <w:sz w:val="20"/>
                <w:szCs w:val="20"/>
              </w:rPr>
              <w:tab/>
            </w:r>
            <w:r w:rsidR="001B2A2C" w:rsidRPr="001B2A2C">
              <w:rPr>
                <w:rFonts w:ascii="Arial" w:hAnsi="Arial" w:cs="Arial"/>
                <w:noProof/>
                <w:webHidden/>
                <w:sz w:val="20"/>
                <w:szCs w:val="20"/>
              </w:rPr>
              <w:fldChar w:fldCharType="begin"/>
            </w:r>
            <w:r w:rsidR="001B2A2C" w:rsidRPr="001B2A2C">
              <w:rPr>
                <w:rFonts w:ascii="Arial" w:hAnsi="Arial" w:cs="Arial"/>
                <w:noProof/>
                <w:webHidden/>
                <w:sz w:val="20"/>
                <w:szCs w:val="20"/>
              </w:rPr>
              <w:instrText xml:space="preserve"> PAGEREF _Toc482563211 \h </w:instrText>
            </w:r>
            <w:r w:rsidR="001B2A2C" w:rsidRPr="001B2A2C">
              <w:rPr>
                <w:rFonts w:ascii="Arial" w:hAnsi="Arial" w:cs="Arial"/>
                <w:noProof/>
                <w:webHidden/>
                <w:sz w:val="20"/>
                <w:szCs w:val="20"/>
              </w:rPr>
            </w:r>
            <w:r w:rsidR="001B2A2C" w:rsidRPr="001B2A2C">
              <w:rPr>
                <w:rFonts w:ascii="Arial" w:hAnsi="Arial" w:cs="Arial"/>
                <w:noProof/>
                <w:webHidden/>
                <w:sz w:val="20"/>
                <w:szCs w:val="20"/>
              </w:rPr>
              <w:fldChar w:fldCharType="separate"/>
            </w:r>
            <w:r w:rsidR="008D6EC0">
              <w:rPr>
                <w:rFonts w:ascii="Arial" w:hAnsi="Arial" w:cs="Arial"/>
                <w:noProof/>
                <w:webHidden/>
                <w:sz w:val="20"/>
                <w:szCs w:val="20"/>
              </w:rPr>
              <w:t>21</w:t>
            </w:r>
            <w:r w:rsidR="001B2A2C" w:rsidRPr="001B2A2C">
              <w:rPr>
                <w:rFonts w:ascii="Arial" w:hAnsi="Arial" w:cs="Arial"/>
                <w:noProof/>
                <w:webHidden/>
                <w:sz w:val="20"/>
                <w:szCs w:val="20"/>
              </w:rPr>
              <w:fldChar w:fldCharType="end"/>
            </w:r>
          </w:hyperlink>
        </w:p>
        <w:p w:rsidR="001B2A2C" w:rsidRPr="001B2A2C" w:rsidRDefault="00A563D6">
          <w:pPr>
            <w:pStyle w:val="Inhopg1"/>
            <w:tabs>
              <w:tab w:val="left" w:pos="440"/>
              <w:tab w:val="right" w:leader="dot" w:pos="9062"/>
            </w:tabs>
            <w:rPr>
              <w:rFonts w:ascii="Arial" w:eastAsiaTheme="minorEastAsia" w:hAnsi="Arial" w:cs="Arial"/>
              <w:noProof/>
              <w:sz w:val="20"/>
              <w:szCs w:val="20"/>
              <w:lang w:eastAsia="nl-NL"/>
            </w:rPr>
          </w:pPr>
          <w:hyperlink w:anchor="_Toc482563212" w:history="1">
            <w:r w:rsidR="001B2A2C" w:rsidRPr="001B2A2C">
              <w:rPr>
                <w:rStyle w:val="Hyperlink"/>
                <w:rFonts w:ascii="Arial" w:hAnsi="Arial" w:cs="Arial"/>
                <w:noProof/>
                <w:sz w:val="20"/>
                <w:szCs w:val="20"/>
              </w:rPr>
              <w:t>7.</w:t>
            </w:r>
            <w:r w:rsidR="001B2A2C" w:rsidRPr="001B2A2C">
              <w:rPr>
                <w:rFonts w:ascii="Arial" w:eastAsiaTheme="minorEastAsia" w:hAnsi="Arial" w:cs="Arial"/>
                <w:noProof/>
                <w:sz w:val="20"/>
                <w:szCs w:val="20"/>
                <w:lang w:eastAsia="nl-NL"/>
              </w:rPr>
              <w:tab/>
            </w:r>
            <w:r w:rsidR="001B2A2C" w:rsidRPr="001B2A2C">
              <w:rPr>
                <w:rStyle w:val="Hyperlink"/>
                <w:rFonts w:ascii="Arial" w:hAnsi="Arial" w:cs="Arial"/>
                <w:noProof/>
                <w:sz w:val="20"/>
                <w:szCs w:val="20"/>
              </w:rPr>
              <w:t>Advies</w:t>
            </w:r>
            <w:r w:rsidR="001B2A2C" w:rsidRPr="001B2A2C">
              <w:rPr>
                <w:rFonts w:ascii="Arial" w:hAnsi="Arial" w:cs="Arial"/>
                <w:noProof/>
                <w:webHidden/>
                <w:sz w:val="20"/>
                <w:szCs w:val="20"/>
              </w:rPr>
              <w:tab/>
            </w:r>
            <w:r w:rsidR="001B2A2C" w:rsidRPr="001B2A2C">
              <w:rPr>
                <w:rFonts w:ascii="Arial" w:hAnsi="Arial" w:cs="Arial"/>
                <w:noProof/>
                <w:webHidden/>
                <w:sz w:val="20"/>
                <w:szCs w:val="20"/>
              </w:rPr>
              <w:fldChar w:fldCharType="begin"/>
            </w:r>
            <w:r w:rsidR="001B2A2C" w:rsidRPr="001B2A2C">
              <w:rPr>
                <w:rFonts w:ascii="Arial" w:hAnsi="Arial" w:cs="Arial"/>
                <w:noProof/>
                <w:webHidden/>
                <w:sz w:val="20"/>
                <w:szCs w:val="20"/>
              </w:rPr>
              <w:instrText xml:space="preserve"> PAGEREF _Toc482563212 \h </w:instrText>
            </w:r>
            <w:r w:rsidR="001B2A2C" w:rsidRPr="001B2A2C">
              <w:rPr>
                <w:rFonts w:ascii="Arial" w:hAnsi="Arial" w:cs="Arial"/>
                <w:noProof/>
                <w:webHidden/>
                <w:sz w:val="20"/>
                <w:szCs w:val="20"/>
              </w:rPr>
            </w:r>
            <w:r w:rsidR="001B2A2C" w:rsidRPr="001B2A2C">
              <w:rPr>
                <w:rFonts w:ascii="Arial" w:hAnsi="Arial" w:cs="Arial"/>
                <w:noProof/>
                <w:webHidden/>
                <w:sz w:val="20"/>
                <w:szCs w:val="20"/>
              </w:rPr>
              <w:fldChar w:fldCharType="separate"/>
            </w:r>
            <w:r w:rsidR="008D6EC0">
              <w:rPr>
                <w:rFonts w:ascii="Arial" w:hAnsi="Arial" w:cs="Arial"/>
                <w:noProof/>
                <w:webHidden/>
                <w:sz w:val="20"/>
                <w:szCs w:val="20"/>
              </w:rPr>
              <w:t>24</w:t>
            </w:r>
            <w:r w:rsidR="001B2A2C" w:rsidRPr="001B2A2C">
              <w:rPr>
                <w:rFonts w:ascii="Arial" w:hAnsi="Arial" w:cs="Arial"/>
                <w:noProof/>
                <w:webHidden/>
                <w:sz w:val="20"/>
                <w:szCs w:val="20"/>
              </w:rPr>
              <w:fldChar w:fldCharType="end"/>
            </w:r>
          </w:hyperlink>
        </w:p>
        <w:p w:rsidR="001B2A2C" w:rsidRPr="001B2A2C" w:rsidRDefault="00A563D6">
          <w:pPr>
            <w:pStyle w:val="Inhopg1"/>
            <w:tabs>
              <w:tab w:val="right" w:leader="dot" w:pos="9062"/>
            </w:tabs>
            <w:rPr>
              <w:rFonts w:ascii="Arial" w:eastAsiaTheme="minorEastAsia" w:hAnsi="Arial" w:cs="Arial"/>
              <w:noProof/>
              <w:sz w:val="20"/>
              <w:szCs w:val="20"/>
              <w:lang w:eastAsia="nl-NL"/>
            </w:rPr>
          </w:pPr>
          <w:hyperlink w:anchor="_Toc482563213" w:history="1">
            <w:r w:rsidR="001B2A2C" w:rsidRPr="001B2A2C">
              <w:rPr>
                <w:rStyle w:val="Hyperlink"/>
                <w:rFonts w:ascii="Arial" w:eastAsia="Times New Roman" w:hAnsi="Arial" w:cs="Arial"/>
                <w:noProof/>
                <w:sz w:val="20"/>
                <w:szCs w:val="20"/>
              </w:rPr>
              <w:t>Literatuurlijst</w:t>
            </w:r>
            <w:r w:rsidR="001B2A2C" w:rsidRPr="001B2A2C">
              <w:rPr>
                <w:rFonts w:ascii="Arial" w:hAnsi="Arial" w:cs="Arial"/>
                <w:noProof/>
                <w:webHidden/>
                <w:sz w:val="20"/>
                <w:szCs w:val="20"/>
              </w:rPr>
              <w:tab/>
            </w:r>
            <w:r w:rsidR="001B2A2C" w:rsidRPr="001B2A2C">
              <w:rPr>
                <w:rFonts w:ascii="Arial" w:hAnsi="Arial" w:cs="Arial"/>
                <w:noProof/>
                <w:webHidden/>
                <w:sz w:val="20"/>
                <w:szCs w:val="20"/>
              </w:rPr>
              <w:fldChar w:fldCharType="begin"/>
            </w:r>
            <w:r w:rsidR="001B2A2C" w:rsidRPr="001B2A2C">
              <w:rPr>
                <w:rFonts w:ascii="Arial" w:hAnsi="Arial" w:cs="Arial"/>
                <w:noProof/>
                <w:webHidden/>
                <w:sz w:val="20"/>
                <w:szCs w:val="20"/>
              </w:rPr>
              <w:instrText xml:space="preserve"> PAGEREF _Toc482563213 \h </w:instrText>
            </w:r>
            <w:r w:rsidR="001B2A2C" w:rsidRPr="001B2A2C">
              <w:rPr>
                <w:rFonts w:ascii="Arial" w:hAnsi="Arial" w:cs="Arial"/>
                <w:noProof/>
                <w:webHidden/>
                <w:sz w:val="20"/>
                <w:szCs w:val="20"/>
              </w:rPr>
            </w:r>
            <w:r w:rsidR="001B2A2C" w:rsidRPr="001B2A2C">
              <w:rPr>
                <w:rFonts w:ascii="Arial" w:hAnsi="Arial" w:cs="Arial"/>
                <w:noProof/>
                <w:webHidden/>
                <w:sz w:val="20"/>
                <w:szCs w:val="20"/>
              </w:rPr>
              <w:fldChar w:fldCharType="separate"/>
            </w:r>
            <w:r w:rsidR="008D6EC0">
              <w:rPr>
                <w:rFonts w:ascii="Arial" w:hAnsi="Arial" w:cs="Arial"/>
                <w:noProof/>
                <w:webHidden/>
                <w:sz w:val="20"/>
                <w:szCs w:val="20"/>
              </w:rPr>
              <w:t>27</w:t>
            </w:r>
            <w:r w:rsidR="001B2A2C" w:rsidRPr="001B2A2C">
              <w:rPr>
                <w:rFonts w:ascii="Arial" w:hAnsi="Arial" w:cs="Arial"/>
                <w:noProof/>
                <w:webHidden/>
                <w:sz w:val="20"/>
                <w:szCs w:val="20"/>
              </w:rPr>
              <w:fldChar w:fldCharType="end"/>
            </w:r>
          </w:hyperlink>
        </w:p>
        <w:p w:rsidR="001B2A2C" w:rsidRPr="001B2A2C" w:rsidRDefault="00A563D6">
          <w:pPr>
            <w:pStyle w:val="Inhopg1"/>
            <w:tabs>
              <w:tab w:val="right" w:leader="dot" w:pos="9062"/>
            </w:tabs>
            <w:rPr>
              <w:rFonts w:ascii="Arial" w:eastAsiaTheme="minorEastAsia" w:hAnsi="Arial" w:cs="Arial"/>
              <w:noProof/>
              <w:sz w:val="20"/>
              <w:szCs w:val="20"/>
              <w:lang w:eastAsia="nl-NL"/>
            </w:rPr>
          </w:pPr>
          <w:hyperlink w:anchor="_Toc482563214" w:history="1">
            <w:r w:rsidR="001B2A2C" w:rsidRPr="001B2A2C">
              <w:rPr>
                <w:rStyle w:val="Hyperlink"/>
                <w:rFonts w:ascii="Arial" w:hAnsi="Arial" w:cs="Arial"/>
                <w:noProof/>
                <w:sz w:val="20"/>
                <w:szCs w:val="20"/>
              </w:rPr>
              <w:t>Bijlage 1 Factoren die de leerbenaderingen beïnvloeden</w:t>
            </w:r>
            <w:r w:rsidR="001B2A2C" w:rsidRPr="001B2A2C">
              <w:rPr>
                <w:rFonts w:ascii="Arial" w:hAnsi="Arial" w:cs="Arial"/>
                <w:noProof/>
                <w:webHidden/>
                <w:sz w:val="20"/>
                <w:szCs w:val="20"/>
              </w:rPr>
              <w:tab/>
            </w:r>
            <w:r w:rsidR="001B2A2C" w:rsidRPr="001B2A2C">
              <w:rPr>
                <w:rFonts w:ascii="Arial" w:hAnsi="Arial" w:cs="Arial"/>
                <w:noProof/>
                <w:webHidden/>
                <w:sz w:val="20"/>
                <w:szCs w:val="20"/>
              </w:rPr>
              <w:fldChar w:fldCharType="begin"/>
            </w:r>
            <w:r w:rsidR="001B2A2C" w:rsidRPr="001B2A2C">
              <w:rPr>
                <w:rFonts w:ascii="Arial" w:hAnsi="Arial" w:cs="Arial"/>
                <w:noProof/>
                <w:webHidden/>
                <w:sz w:val="20"/>
                <w:szCs w:val="20"/>
              </w:rPr>
              <w:instrText xml:space="preserve"> PAGEREF _Toc482563214 \h </w:instrText>
            </w:r>
            <w:r w:rsidR="001B2A2C" w:rsidRPr="001B2A2C">
              <w:rPr>
                <w:rFonts w:ascii="Arial" w:hAnsi="Arial" w:cs="Arial"/>
                <w:noProof/>
                <w:webHidden/>
                <w:sz w:val="20"/>
                <w:szCs w:val="20"/>
              </w:rPr>
            </w:r>
            <w:r w:rsidR="001B2A2C" w:rsidRPr="001B2A2C">
              <w:rPr>
                <w:rFonts w:ascii="Arial" w:hAnsi="Arial" w:cs="Arial"/>
                <w:noProof/>
                <w:webHidden/>
                <w:sz w:val="20"/>
                <w:szCs w:val="20"/>
              </w:rPr>
              <w:fldChar w:fldCharType="separate"/>
            </w:r>
            <w:r w:rsidR="008D6EC0">
              <w:rPr>
                <w:rFonts w:ascii="Arial" w:hAnsi="Arial" w:cs="Arial"/>
                <w:noProof/>
                <w:webHidden/>
                <w:sz w:val="20"/>
                <w:szCs w:val="20"/>
              </w:rPr>
              <w:t>30</w:t>
            </w:r>
            <w:r w:rsidR="001B2A2C" w:rsidRPr="001B2A2C">
              <w:rPr>
                <w:rFonts w:ascii="Arial" w:hAnsi="Arial" w:cs="Arial"/>
                <w:noProof/>
                <w:webHidden/>
                <w:sz w:val="20"/>
                <w:szCs w:val="20"/>
              </w:rPr>
              <w:fldChar w:fldCharType="end"/>
            </w:r>
          </w:hyperlink>
        </w:p>
        <w:p w:rsidR="001B2A2C" w:rsidRPr="001B2A2C" w:rsidRDefault="00A563D6">
          <w:pPr>
            <w:pStyle w:val="Inhopg1"/>
            <w:tabs>
              <w:tab w:val="right" w:leader="dot" w:pos="9062"/>
            </w:tabs>
            <w:rPr>
              <w:rFonts w:ascii="Arial" w:eastAsiaTheme="minorEastAsia" w:hAnsi="Arial" w:cs="Arial"/>
              <w:noProof/>
              <w:sz w:val="20"/>
              <w:szCs w:val="20"/>
              <w:lang w:eastAsia="nl-NL"/>
            </w:rPr>
          </w:pPr>
          <w:hyperlink w:anchor="_Toc482563215" w:history="1">
            <w:r w:rsidR="001B2A2C" w:rsidRPr="001B2A2C">
              <w:rPr>
                <w:rStyle w:val="Hyperlink"/>
                <w:rFonts w:ascii="Arial" w:hAnsi="Arial" w:cs="Arial"/>
                <w:noProof/>
                <w:sz w:val="20"/>
                <w:szCs w:val="20"/>
              </w:rPr>
              <w:t>Bijlagen 2 De digitale evaluatielijsten</w:t>
            </w:r>
            <w:r w:rsidR="001B2A2C" w:rsidRPr="001B2A2C">
              <w:rPr>
                <w:rFonts w:ascii="Arial" w:hAnsi="Arial" w:cs="Arial"/>
                <w:noProof/>
                <w:webHidden/>
                <w:sz w:val="20"/>
                <w:szCs w:val="20"/>
              </w:rPr>
              <w:tab/>
            </w:r>
            <w:r w:rsidR="001B2A2C" w:rsidRPr="001B2A2C">
              <w:rPr>
                <w:rFonts w:ascii="Arial" w:hAnsi="Arial" w:cs="Arial"/>
                <w:noProof/>
                <w:webHidden/>
                <w:sz w:val="20"/>
                <w:szCs w:val="20"/>
              </w:rPr>
              <w:fldChar w:fldCharType="begin"/>
            </w:r>
            <w:r w:rsidR="001B2A2C" w:rsidRPr="001B2A2C">
              <w:rPr>
                <w:rFonts w:ascii="Arial" w:hAnsi="Arial" w:cs="Arial"/>
                <w:noProof/>
                <w:webHidden/>
                <w:sz w:val="20"/>
                <w:szCs w:val="20"/>
              </w:rPr>
              <w:instrText xml:space="preserve"> PAGEREF _Toc482563215 \h </w:instrText>
            </w:r>
            <w:r w:rsidR="001B2A2C" w:rsidRPr="001B2A2C">
              <w:rPr>
                <w:rFonts w:ascii="Arial" w:hAnsi="Arial" w:cs="Arial"/>
                <w:noProof/>
                <w:webHidden/>
                <w:sz w:val="20"/>
                <w:szCs w:val="20"/>
              </w:rPr>
            </w:r>
            <w:r w:rsidR="001B2A2C" w:rsidRPr="001B2A2C">
              <w:rPr>
                <w:rFonts w:ascii="Arial" w:hAnsi="Arial" w:cs="Arial"/>
                <w:noProof/>
                <w:webHidden/>
                <w:sz w:val="20"/>
                <w:szCs w:val="20"/>
              </w:rPr>
              <w:fldChar w:fldCharType="separate"/>
            </w:r>
            <w:r w:rsidR="008D6EC0">
              <w:rPr>
                <w:rFonts w:ascii="Arial" w:hAnsi="Arial" w:cs="Arial"/>
                <w:noProof/>
                <w:webHidden/>
                <w:sz w:val="20"/>
                <w:szCs w:val="20"/>
              </w:rPr>
              <w:t>31</w:t>
            </w:r>
            <w:r w:rsidR="001B2A2C" w:rsidRPr="001B2A2C">
              <w:rPr>
                <w:rFonts w:ascii="Arial" w:hAnsi="Arial" w:cs="Arial"/>
                <w:noProof/>
                <w:webHidden/>
                <w:sz w:val="20"/>
                <w:szCs w:val="20"/>
              </w:rPr>
              <w:fldChar w:fldCharType="end"/>
            </w:r>
          </w:hyperlink>
        </w:p>
        <w:p w:rsidR="001B2A2C" w:rsidRPr="001B2A2C" w:rsidRDefault="00A563D6">
          <w:pPr>
            <w:pStyle w:val="Inhopg1"/>
            <w:tabs>
              <w:tab w:val="right" w:leader="dot" w:pos="9062"/>
            </w:tabs>
            <w:rPr>
              <w:rFonts w:ascii="Arial" w:eastAsiaTheme="minorEastAsia" w:hAnsi="Arial" w:cs="Arial"/>
              <w:noProof/>
              <w:sz w:val="20"/>
              <w:szCs w:val="20"/>
              <w:lang w:eastAsia="nl-NL"/>
            </w:rPr>
          </w:pPr>
          <w:hyperlink w:anchor="_Toc482563216" w:history="1">
            <w:r w:rsidR="001B2A2C" w:rsidRPr="001B2A2C">
              <w:rPr>
                <w:rStyle w:val="Hyperlink"/>
                <w:rFonts w:ascii="Arial" w:hAnsi="Arial" w:cs="Arial"/>
                <w:noProof/>
                <w:sz w:val="20"/>
                <w:szCs w:val="20"/>
              </w:rPr>
              <w:t>Bijlage 2A: Digitale evaluatielijst Leeruitkomsten</w:t>
            </w:r>
            <w:r w:rsidR="001B2A2C" w:rsidRPr="001B2A2C">
              <w:rPr>
                <w:rFonts w:ascii="Arial" w:hAnsi="Arial" w:cs="Arial"/>
                <w:noProof/>
                <w:webHidden/>
                <w:sz w:val="20"/>
                <w:szCs w:val="20"/>
              </w:rPr>
              <w:tab/>
            </w:r>
            <w:r w:rsidR="001B2A2C" w:rsidRPr="001B2A2C">
              <w:rPr>
                <w:rFonts w:ascii="Arial" w:hAnsi="Arial" w:cs="Arial"/>
                <w:noProof/>
                <w:webHidden/>
                <w:sz w:val="20"/>
                <w:szCs w:val="20"/>
              </w:rPr>
              <w:fldChar w:fldCharType="begin"/>
            </w:r>
            <w:r w:rsidR="001B2A2C" w:rsidRPr="001B2A2C">
              <w:rPr>
                <w:rFonts w:ascii="Arial" w:hAnsi="Arial" w:cs="Arial"/>
                <w:noProof/>
                <w:webHidden/>
                <w:sz w:val="20"/>
                <w:szCs w:val="20"/>
              </w:rPr>
              <w:instrText xml:space="preserve"> PAGEREF _Toc482563216 \h </w:instrText>
            </w:r>
            <w:r w:rsidR="001B2A2C" w:rsidRPr="001B2A2C">
              <w:rPr>
                <w:rFonts w:ascii="Arial" w:hAnsi="Arial" w:cs="Arial"/>
                <w:noProof/>
                <w:webHidden/>
                <w:sz w:val="20"/>
                <w:szCs w:val="20"/>
              </w:rPr>
            </w:r>
            <w:r w:rsidR="001B2A2C" w:rsidRPr="001B2A2C">
              <w:rPr>
                <w:rFonts w:ascii="Arial" w:hAnsi="Arial" w:cs="Arial"/>
                <w:noProof/>
                <w:webHidden/>
                <w:sz w:val="20"/>
                <w:szCs w:val="20"/>
              </w:rPr>
              <w:fldChar w:fldCharType="separate"/>
            </w:r>
            <w:r w:rsidR="008D6EC0">
              <w:rPr>
                <w:rFonts w:ascii="Arial" w:hAnsi="Arial" w:cs="Arial"/>
                <w:noProof/>
                <w:webHidden/>
                <w:sz w:val="20"/>
                <w:szCs w:val="20"/>
              </w:rPr>
              <w:t>32</w:t>
            </w:r>
            <w:r w:rsidR="001B2A2C" w:rsidRPr="001B2A2C">
              <w:rPr>
                <w:rFonts w:ascii="Arial" w:hAnsi="Arial" w:cs="Arial"/>
                <w:noProof/>
                <w:webHidden/>
                <w:sz w:val="20"/>
                <w:szCs w:val="20"/>
              </w:rPr>
              <w:fldChar w:fldCharType="end"/>
            </w:r>
          </w:hyperlink>
        </w:p>
        <w:p w:rsidR="001B2A2C" w:rsidRPr="001B2A2C" w:rsidRDefault="00A563D6">
          <w:pPr>
            <w:pStyle w:val="Inhopg1"/>
            <w:tabs>
              <w:tab w:val="right" w:leader="dot" w:pos="9062"/>
            </w:tabs>
            <w:rPr>
              <w:rFonts w:ascii="Arial" w:eastAsiaTheme="minorEastAsia" w:hAnsi="Arial" w:cs="Arial"/>
              <w:noProof/>
              <w:sz w:val="20"/>
              <w:szCs w:val="20"/>
              <w:lang w:eastAsia="nl-NL"/>
            </w:rPr>
          </w:pPr>
          <w:hyperlink w:anchor="_Toc482563217" w:history="1">
            <w:r w:rsidR="001B2A2C" w:rsidRPr="001B2A2C">
              <w:rPr>
                <w:rStyle w:val="Hyperlink"/>
                <w:rFonts w:ascii="Arial" w:hAnsi="Arial" w:cs="Arial"/>
                <w:noProof/>
                <w:sz w:val="20"/>
                <w:szCs w:val="20"/>
              </w:rPr>
              <w:t>Bijlage 2B: Digitale evaluatielijst Interactieve klassikale lesbijeenkomsten èn feedback</w:t>
            </w:r>
            <w:r w:rsidR="001B2A2C" w:rsidRPr="001B2A2C">
              <w:rPr>
                <w:rFonts w:ascii="Arial" w:hAnsi="Arial" w:cs="Arial"/>
                <w:noProof/>
                <w:webHidden/>
                <w:sz w:val="20"/>
                <w:szCs w:val="20"/>
              </w:rPr>
              <w:tab/>
            </w:r>
            <w:r w:rsidR="001B2A2C" w:rsidRPr="001B2A2C">
              <w:rPr>
                <w:rFonts w:ascii="Arial" w:hAnsi="Arial" w:cs="Arial"/>
                <w:noProof/>
                <w:webHidden/>
                <w:sz w:val="20"/>
                <w:szCs w:val="20"/>
              </w:rPr>
              <w:fldChar w:fldCharType="begin"/>
            </w:r>
            <w:r w:rsidR="001B2A2C" w:rsidRPr="001B2A2C">
              <w:rPr>
                <w:rFonts w:ascii="Arial" w:hAnsi="Arial" w:cs="Arial"/>
                <w:noProof/>
                <w:webHidden/>
                <w:sz w:val="20"/>
                <w:szCs w:val="20"/>
              </w:rPr>
              <w:instrText xml:space="preserve"> PAGEREF _Toc482563217 \h </w:instrText>
            </w:r>
            <w:r w:rsidR="001B2A2C" w:rsidRPr="001B2A2C">
              <w:rPr>
                <w:rFonts w:ascii="Arial" w:hAnsi="Arial" w:cs="Arial"/>
                <w:noProof/>
                <w:webHidden/>
                <w:sz w:val="20"/>
                <w:szCs w:val="20"/>
              </w:rPr>
            </w:r>
            <w:r w:rsidR="001B2A2C" w:rsidRPr="001B2A2C">
              <w:rPr>
                <w:rFonts w:ascii="Arial" w:hAnsi="Arial" w:cs="Arial"/>
                <w:noProof/>
                <w:webHidden/>
                <w:sz w:val="20"/>
                <w:szCs w:val="20"/>
              </w:rPr>
              <w:fldChar w:fldCharType="separate"/>
            </w:r>
            <w:r w:rsidR="008D6EC0">
              <w:rPr>
                <w:rFonts w:ascii="Arial" w:hAnsi="Arial" w:cs="Arial"/>
                <w:noProof/>
                <w:webHidden/>
                <w:sz w:val="20"/>
                <w:szCs w:val="20"/>
              </w:rPr>
              <w:t>36</w:t>
            </w:r>
            <w:r w:rsidR="001B2A2C" w:rsidRPr="001B2A2C">
              <w:rPr>
                <w:rFonts w:ascii="Arial" w:hAnsi="Arial" w:cs="Arial"/>
                <w:noProof/>
                <w:webHidden/>
                <w:sz w:val="20"/>
                <w:szCs w:val="20"/>
              </w:rPr>
              <w:fldChar w:fldCharType="end"/>
            </w:r>
          </w:hyperlink>
        </w:p>
        <w:p w:rsidR="001B2A2C" w:rsidRPr="001B2A2C" w:rsidRDefault="00A563D6">
          <w:pPr>
            <w:pStyle w:val="Inhopg1"/>
            <w:tabs>
              <w:tab w:val="right" w:leader="dot" w:pos="9062"/>
            </w:tabs>
            <w:rPr>
              <w:rFonts w:ascii="Arial" w:eastAsiaTheme="minorEastAsia" w:hAnsi="Arial" w:cs="Arial"/>
              <w:noProof/>
              <w:sz w:val="20"/>
              <w:szCs w:val="20"/>
              <w:lang w:eastAsia="nl-NL"/>
            </w:rPr>
          </w:pPr>
          <w:hyperlink w:anchor="_Toc482563218" w:history="1">
            <w:r w:rsidR="001B2A2C" w:rsidRPr="001B2A2C">
              <w:rPr>
                <w:rStyle w:val="Hyperlink"/>
                <w:rFonts w:ascii="Arial" w:hAnsi="Arial" w:cs="Arial"/>
                <w:noProof/>
                <w:sz w:val="20"/>
                <w:szCs w:val="20"/>
              </w:rPr>
              <w:t>Bijlage 2C: Digitale evaluatielijst Kennisclip èn feedback en assessmenttaken</w:t>
            </w:r>
            <w:r w:rsidR="001B2A2C" w:rsidRPr="001B2A2C">
              <w:rPr>
                <w:rFonts w:ascii="Arial" w:hAnsi="Arial" w:cs="Arial"/>
                <w:noProof/>
                <w:webHidden/>
                <w:sz w:val="20"/>
                <w:szCs w:val="20"/>
              </w:rPr>
              <w:tab/>
            </w:r>
            <w:r w:rsidR="001B2A2C" w:rsidRPr="001B2A2C">
              <w:rPr>
                <w:rFonts w:ascii="Arial" w:hAnsi="Arial" w:cs="Arial"/>
                <w:noProof/>
                <w:webHidden/>
                <w:sz w:val="20"/>
                <w:szCs w:val="20"/>
              </w:rPr>
              <w:fldChar w:fldCharType="begin"/>
            </w:r>
            <w:r w:rsidR="001B2A2C" w:rsidRPr="001B2A2C">
              <w:rPr>
                <w:rFonts w:ascii="Arial" w:hAnsi="Arial" w:cs="Arial"/>
                <w:noProof/>
                <w:webHidden/>
                <w:sz w:val="20"/>
                <w:szCs w:val="20"/>
              </w:rPr>
              <w:instrText xml:space="preserve"> PAGEREF _Toc482563218 \h </w:instrText>
            </w:r>
            <w:r w:rsidR="001B2A2C" w:rsidRPr="001B2A2C">
              <w:rPr>
                <w:rFonts w:ascii="Arial" w:hAnsi="Arial" w:cs="Arial"/>
                <w:noProof/>
                <w:webHidden/>
                <w:sz w:val="20"/>
                <w:szCs w:val="20"/>
              </w:rPr>
            </w:r>
            <w:r w:rsidR="001B2A2C" w:rsidRPr="001B2A2C">
              <w:rPr>
                <w:rFonts w:ascii="Arial" w:hAnsi="Arial" w:cs="Arial"/>
                <w:noProof/>
                <w:webHidden/>
                <w:sz w:val="20"/>
                <w:szCs w:val="20"/>
              </w:rPr>
              <w:fldChar w:fldCharType="separate"/>
            </w:r>
            <w:r w:rsidR="008D6EC0">
              <w:rPr>
                <w:rFonts w:ascii="Arial" w:hAnsi="Arial" w:cs="Arial"/>
                <w:noProof/>
                <w:webHidden/>
                <w:sz w:val="20"/>
                <w:szCs w:val="20"/>
              </w:rPr>
              <w:t>40</w:t>
            </w:r>
            <w:r w:rsidR="001B2A2C" w:rsidRPr="001B2A2C">
              <w:rPr>
                <w:rFonts w:ascii="Arial" w:hAnsi="Arial" w:cs="Arial"/>
                <w:noProof/>
                <w:webHidden/>
                <w:sz w:val="20"/>
                <w:szCs w:val="20"/>
              </w:rPr>
              <w:fldChar w:fldCharType="end"/>
            </w:r>
          </w:hyperlink>
        </w:p>
        <w:p w:rsidR="001B2A2C" w:rsidRPr="001B2A2C" w:rsidRDefault="00A563D6">
          <w:pPr>
            <w:pStyle w:val="Inhopg1"/>
            <w:tabs>
              <w:tab w:val="right" w:leader="dot" w:pos="9062"/>
            </w:tabs>
            <w:rPr>
              <w:rFonts w:ascii="Arial" w:eastAsiaTheme="minorEastAsia" w:hAnsi="Arial" w:cs="Arial"/>
              <w:noProof/>
              <w:sz w:val="20"/>
              <w:szCs w:val="20"/>
              <w:lang w:eastAsia="nl-NL"/>
            </w:rPr>
          </w:pPr>
          <w:hyperlink w:anchor="_Toc482563219" w:history="1">
            <w:r w:rsidR="001B2A2C" w:rsidRPr="001B2A2C">
              <w:rPr>
                <w:rStyle w:val="Hyperlink"/>
                <w:rFonts w:ascii="Arial" w:hAnsi="Arial" w:cs="Arial"/>
                <w:noProof/>
                <w:sz w:val="20"/>
                <w:szCs w:val="20"/>
              </w:rPr>
              <w:t>Bijlage 2D: Digitale evaluatielijst DLO</w:t>
            </w:r>
            <w:r w:rsidR="001B2A2C" w:rsidRPr="001B2A2C">
              <w:rPr>
                <w:rFonts w:ascii="Arial" w:hAnsi="Arial" w:cs="Arial"/>
                <w:noProof/>
                <w:webHidden/>
                <w:sz w:val="20"/>
                <w:szCs w:val="20"/>
              </w:rPr>
              <w:tab/>
            </w:r>
            <w:r w:rsidR="001B2A2C" w:rsidRPr="001B2A2C">
              <w:rPr>
                <w:rFonts w:ascii="Arial" w:hAnsi="Arial" w:cs="Arial"/>
                <w:noProof/>
                <w:webHidden/>
                <w:sz w:val="20"/>
                <w:szCs w:val="20"/>
              </w:rPr>
              <w:fldChar w:fldCharType="begin"/>
            </w:r>
            <w:r w:rsidR="001B2A2C" w:rsidRPr="001B2A2C">
              <w:rPr>
                <w:rFonts w:ascii="Arial" w:hAnsi="Arial" w:cs="Arial"/>
                <w:noProof/>
                <w:webHidden/>
                <w:sz w:val="20"/>
                <w:szCs w:val="20"/>
              </w:rPr>
              <w:instrText xml:space="preserve"> PAGEREF _Toc482563219 \h </w:instrText>
            </w:r>
            <w:r w:rsidR="001B2A2C" w:rsidRPr="001B2A2C">
              <w:rPr>
                <w:rFonts w:ascii="Arial" w:hAnsi="Arial" w:cs="Arial"/>
                <w:noProof/>
                <w:webHidden/>
                <w:sz w:val="20"/>
                <w:szCs w:val="20"/>
              </w:rPr>
            </w:r>
            <w:r w:rsidR="001B2A2C" w:rsidRPr="001B2A2C">
              <w:rPr>
                <w:rFonts w:ascii="Arial" w:hAnsi="Arial" w:cs="Arial"/>
                <w:noProof/>
                <w:webHidden/>
                <w:sz w:val="20"/>
                <w:szCs w:val="20"/>
              </w:rPr>
              <w:fldChar w:fldCharType="separate"/>
            </w:r>
            <w:r w:rsidR="008D6EC0">
              <w:rPr>
                <w:rFonts w:ascii="Arial" w:hAnsi="Arial" w:cs="Arial"/>
                <w:noProof/>
                <w:webHidden/>
                <w:sz w:val="20"/>
                <w:szCs w:val="20"/>
              </w:rPr>
              <w:t>44</w:t>
            </w:r>
            <w:r w:rsidR="001B2A2C" w:rsidRPr="001B2A2C">
              <w:rPr>
                <w:rFonts w:ascii="Arial" w:hAnsi="Arial" w:cs="Arial"/>
                <w:noProof/>
                <w:webHidden/>
                <w:sz w:val="20"/>
                <w:szCs w:val="20"/>
              </w:rPr>
              <w:fldChar w:fldCharType="end"/>
            </w:r>
          </w:hyperlink>
        </w:p>
        <w:p w:rsidR="001B2A2C" w:rsidRPr="001B2A2C" w:rsidRDefault="00A563D6">
          <w:pPr>
            <w:pStyle w:val="Inhopg1"/>
            <w:tabs>
              <w:tab w:val="right" w:leader="dot" w:pos="9062"/>
            </w:tabs>
            <w:rPr>
              <w:rFonts w:ascii="Arial" w:eastAsiaTheme="minorEastAsia" w:hAnsi="Arial" w:cs="Arial"/>
              <w:noProof/>
              <w:sz w:val="20"/>
              <w:szCs w:val="20"/>
              <w:lang w:eastAsia="nl-NL"/>
            </w:rPr>
          </w:pPr>
          <w:hyperlink w:anchor="_Toc482563220" w:history="1">
            <w:r w:rsidR="001B2A2C" w:rsidRPr="001B2A2C">
              <w:rPr>
                <w:rStyle w:val="Hyperlink"/>
                <w:rFonts w:ascii="Arial" w:hAnsi="Arial" w:cs="Arial"/>
                <w:noProof/>
                <w:sz w:val="20"/>
                <w:szCs w:val="20"/>
              </w:rPr>
              <w:t>Bijlage 2E: Digitale evaluatielijst Integraal Fin</w:t>
            </w:r>
            <w:r w:rsidR="00175217">
              <w:rPr>
                <w:rStyle w:val="Hyperlink"/>
                <w:rFonts w:ascii="Arial" w:hAnsi="Arial" w:cs="Arial"/>
                <w:noProof/>
                <w:sz w:val="20"/>
                <w:szCs w:val="20"/>
              </w:rPr>
              <w:t>ancieel Advies (IFA), feedback en</w:t>
            </w:r>
            <w:r w:rsidR="001B2A2C" w:rsidRPr="001B2A2C">
              <w:rPr>
                <w:rStyle w:val="Hyperlink"/>
                <w:rFonts w:ascii="Arial" w:hAnsi="Arial" w:cs="Arial"/>
                <w:noProof/>
                <w:sz w:val="20"/>
                <w:szCs w:val="20"/>
              </w:rPr>
              <w:t xml:space="preserve"> assessmenttaken </w:t>
            </w:r>
            <w:r w:rsidR="001B2A2C">
              <w:rPr>
                <w:rStyle w:val="Hyperlink"/>
                <w:rFonts w:ascii="Arial" w:hAnsi="Arial" w:cs="Arial"/>
                <w:noProof/>
                <w:sz w:val="20"/>
                <w:szCs w:val="20"/>
              </w:rPr>
              <w:br/>
              <w:t xml:space="preserve">                  </w:t>
            </w:r>
            <w:r w:rsidR="001B2A2C" w:rsidRPr="001B2A2C">
              <w:rPr>
                <w:rStyle w:val="Hyperlink"/>
                <w:rFonts w:ascii="Arial" w:hAnsi="Arial" w:cs="Arial"/>
                <w:noProof/>
                <w:sz w:val="20"/>
                <w:szCs w:val="20"/>
              </w:rPr>
              <w:t>èn constructive alignment</w:t>
            </w:r>
            <w:r w:rsidR="001B2A2C" w:rsidRPr="001B2A2C">
              <w:rPr>
                <w:rFonts w:ascii="Arial" w:hAnsi="Arial" w:cs="Arial"/>
                <w:noProof/>
                <w:webHidden/>
                <w:sz w:val="20"/>
                <w:szCs w:val="20"/>
              </w:rPr>
              <w:tab/>
            </w:r>
            <w:r w:rsidR="001B2A2C" w:rsidRPr="001B2A2C">
              <w:rPr>
                <w:rFonts w:ascii="Arial" w:hAnsi="Arial" w:cs="Arial"/>
                <w:noProof/>
                <w:webHidden/>
                <w:sz w:val="20"/>
                <w:szCs w:val="20"/>
              </w:rPr>
              <w:fldChar w:fldCharType="begin"/>
            </w:r>
            <w:r w:rsidR="001B2A2C" w:rsidRPr="001B2A2C">
              <w:rPr>
                <w:rFonts w:ascii="Arial" w:hAnsi="Arial" w:cs="Arial"/>
                <w:noProof/>
                <w:webHidden/>
                <w:sz w:val="20"/>
                <w:szCs w:val="20"/>
              </w:rPr>
              <w:instrText xml:space="preserve"> PAGEREF _Toc482563220 \h </w:instrText>
            </w:r>
            <w:r w:rsidR="001B2A2C" w:rsidRPr="001B2A2C">
              <w:rPr>
                <w:rFonts w:ascii="Arial" w:hAnsi="Arial" w:cs="Arial"/>
                <w:noProof/>
                <w:webHidden/>
                <w:sz w:val="20"/>
                <w:szCs w:val="20"/>
              </w:rPr>
            </w:r>
            <w:r w:rsidR="001B2A2C" w:rsidRPr="001B2A2C">
              <w:rPr>
                <w:rFonts w:ascii="Arial" w:hAnsi="Arial" w:cs="Arial"/>
                <w:noProof/>
                <w:webHidden/>
                <w:sz w:val="20"/>
                <w:szCs w:val="20"/>
              </w:rPr>
              <w:fldChar w:fldCharType="separate"/>
            </w:r>
            <w:r w:rsidR="008D6EC0">
              <w:rPr>
                <w:rFonts w:ascii="Arial" w:hAnsi="Arial" w:cs="Arial"/>
                <w:noProof/>
                <w:webHidden/>
                <w:sz w:val="20"/>
                <w:szCs w:val="20"/>
              </w:rPr>
              <w:t>47</w:t>
            </w:r>
            <w:r w:rsidR="001B2A2C" w:rsidRPr="001B2A2C">
              <w:rPr>
                <w:rFonts w:ascii="Arial" w:hAnsi="Arial" w:cs="Arial"/>
                <w:noProof/>
                <w:webHidden/>
                <w:sz w:val="20"/>
                <w:szCs w:val="20"/>
              </w:rPr>
              <w:fldChar w:fldCharType="end"/>
            </w:r>
          </w:hyperlink>
        </w:p>
        <w:p w:rsidR="001B2A2C" w:rsidRPr="001B2A2C" w:rsidRDefault="00A563D6">
          <w:pPr>
            <w:pStyle w:val="Inhopg1"/>
            <w:tabs>
              <w:tab w:val="right" w:leader="dot" w:pos="9062"/>
            </w:tabs>
            <w:rPr>
              <w:rFonts w:ascii="Arial" w:eastAsiaTheme="minorEastAsia" w:hAnsi="Arial" w:cs="Arial"/>
              <w:noProof/>
              <w:sz w:val="20"/>
              <w:szCs w:val="20"/>
              <w:lang w:eastAsia="nl-NL"/>
            </w:rPr>
          </w:pPr>
          <w:hyperlink w:anchor="_Toc482563221" w:history="1">
            <w:r w:rsidR="001B2A2C" w:rsidRPr="001B2A2C">
              <w:rPr>
                <w:rStyle w:val="Hyperlink"/>
                <w:rFonts w:ascii="Arial" w:hAnsi="Arial" w:cs="Arial"/>
                <w:noProof/>
                <w:sz w:val="20"/>
                <w:szCs w:val="20"/>
              </w:rPr>
              <w:t>Bijlage 3 Vragenformat groepsinterviews</w:t>
            </w:r>
            <w:r w:rsidR="001B2A2C" w:rsidRPr="001B2A2C">
              <w:rPr>
                <w:rFonts w:ascii="Arial" w:hAnsi="Arial" w:cs="Arial"/>
                <w:noProof/>
                <w:webHidden/>
                <w:sz w:val="20"/>
                <w:szCs w:val="20"/>
              </w:rPr>
              <w:tab/>
            </w:r>
            <w:r w:rsidR="001B2A2C" w:rsidRPr="001B2A2C">
              <w:rPr>
                <w:rFonts w:ascii="Arial" w:hAnsi="Arial" w:cs="Arial"/>
                <w:noProof/>
                <w:webHidden/>
                <w:sz w:val="20"/>
                <w:szCs w:val="20"/>
              </w:rPr>
              <w:fldChar w:fldCharType="begin"/>
            </w:r>
            <w:r w:rsidR="001B2A2C" w:rsidRPr="001B2A2C">
              <w:rPr>
                <w:rFonts w:ascii="Arial" w:hAnsi="Arial" w:cs="Arial"/>
                <w:noProof/>
                <w:webHidden/>
                <w:sz w:val="20"/>
                <w:szCs w:val="20"/>
              </w:rPr>
              <w:instrText xml:space="preserve"> PAGEREF _Toc482563221 \h </w:instrText>
            </w:r>
            <w:r w:rsidR="001B2A2C" w:rsidRPr="001B2A2C">
              <w:rPr>
                <w:rFonts w:ascii="Arial" w:hAnsi="Arial" w:cs="Arial"/>
                <w:noProof/>
                <w:webHidden/>
                <w:sz w:val="20"/>
                <w:szCs w:val="20"/>
              </w:rPr>
            </w:r>
            <w:r w:rsidR="001B2A2C" w:rsidRPr="001B2A2C">
              <w:rPr>
                <w:rFonts w:ascii="Arial" w:hAnsi="Arial" w:cs="Arial"/>
                <w:noProof/>
                <w:webHidden/>
                <w:sz w:val="20"/>
                <w:szCs w:val="20"/>
              </w:rPr>
              <w:fldChar w:fldCharType="separate"/>
            </w:r>
            <w:r w:rsidR="008D6EC0">
              <w:rPr>
                <w:rFonts w:ascii="Arial" w:hAnsi="Arial" w:cs="Arial"/>
                <w:noProof/>
                <w:webHidden/>
                <w:sz w:val="20"/>
                <w:szCs w:val="20"/>
              </w:rPr>
              <w:t>52</w:t>
            </w:r>
            <w:r w:rsidR="001B2A2C" w:rsidRPr="001B2A2C">
              <w:rPr>
                <w:rFonts w:ascii="Arial" w:hAnsi="Arial" w:cs="Arial"/>
                <w:noProof/>
                <w:webHidden/>
                <w:sz w:val="20"/>
                <w:szCs w:val="20"/>
              </w:rPr>
              <w:fldChar w:fldCharType="end"/>
            </w:r>
          </w:hyperlink>
        </w:p>
        <w:p w:rsidR="001B2A2C" w:rsidRPr="001B2A2C" w:rsidRDefault="00A563D6">
          <w:pPr>
            <w:pStyle w:val="Inhopg1"/>
            <w:tabs>
              <w:tab w:val="right" w:leader="dot" w:pos="9062"/>
            </w:tabs>
            <w:rPr>
              <w:rFonts w:ascii="Arial" w:eastAsiaTheme="minorEastAsia" w:hAnsi="Arial" w:cs="Arial"/>
              <w:noProof/>
              <w:sz w:val="20"/>
              <w:szCs w:val="20"/>
              <w:lang w:eastAsia="nl-NL"/>
            </w:rPr>
          </w:pPr>
          <w:hyperlink w:anchor="_Toc482563222" w:history="1">
            <w:r w:rsidR="001B2A2C" w:rsidRPr="001B2A2C">
              <w:rPr>
                <w:rStyle w:val="Hyperlink"/>
                <w:rFonts w:ascii="Arial" w:hAnsi="Arial" w:cs="Arial"/>
                <w:noProof/>
                <w:sz w:val="20"/>
                <w:szCs w:val="20"/>
              </w:rPr>
              <w:t>Bijlage 4 De nieuwe onderwijsmodule (de interventie)</w:t>
            </w:r>
            <w:r w:rsidR="001B2A2C" w:rsidRPr="001B2A2C">
              <w:rPr>
                <w:rFonts w:ascii="Arial" w:hAnsi="Arial" w:cs="Arial"/>
                <w:noProof/>
                <w:webHidden/>
                <w:sz w:val="20"/>
                <w:szCs w:val="20"/>
              </w:rPr>
              <w:tab/>
            </w:r>
            <w:r w:rsidR="001B2A2C" w:rsidRPr="001B2A2C">
              <w:rPr>
                <w:rFonts w:ascii="Arial" w:hAnsi="Arial" w:cs="Arial"/>
                <w:noProof/>
                <w:webHidden/>
                <w:sz w:val="20"/>
                <w:szCs w:val="20"/>
              </w:rPr>
              <w:fldChar w:fldCharType="begin"/>
            </w:r>
            <w:r w:rsidR="001B2A2C" w:rsidRPr="001B2A2C">
              <w:rPr>
                <w:rFonts w:ascii="Arial" w:hAnsi="Arial" w:cs="Arial"/>
                <w:noProof/>
                <w:webHidden/>
                <w:sz w:val="20"/>
                <w:szCs w:val="20"/>
              </w:rPr>
              <w:instrText xml:space="preserve"> PAGEREF _Toc482563222 \h </w:instrText>
            </w:r>
            <w:r w:rsidR="001B2A2C" w:rsidRPr="001B2A2C">
              <w:rPr>
                <w:rFonts w:ascii="Arial" w:hAnsi="Arial" w:cs="Arial"/>
                <w:noProof/>
                <w:webHidden/>
                <w:sz w:val="20"/>
                <w:szCs w:val="20"/>
              </w:rPr>
            </w:r>
            <w:r w:rsidR="001B2A2C" w:rsidRPr="001B2A2C">
              <w:rPr>
                <w:rFonts w:ascii="Arial" w:hAnsi="Arial" w:cs="Arial"/>
                <w:noProof/>
                <w:webHidden/>
                <w:sz w:val="20"/>
                <w:szCs w:val="20"/>
              </w:rPr>
              <w:fldChar w:fldCharType="separate"/>
            </w:r>
            <w:r w:rsidR="008D6EC0">
              <w:rPr>
                <w:rFonts w:ascii="Arial" w:hAnsi="Arial" w:cs="Arial"/>
                <w:noProof/>
                <w:webHidden/>
                <w:sz w:val="20"/>
                <w:szCs w:val="20"/>
              </w:rPr>
              <w:t>56</w:t>
            </w:r>
            <w:r w:rsidR="001B2A2C" w:rsidRPr="001B2A2C">
              <w:rPr>
                <w:rFonts w:ascii="Arial" w:hAnsi="Arial" w:cs="Arial"/>
                <w:noProof/>
                <w:webHidden/>
                <w:sz w:val="20"/>
                <w:szCs w:val="20"/>
              </w:rPr>
              <w:fldChar w:fldCharType="end"/>
            </w:r>
          </w:hyperlink>
        </w:p>
        <w:p w:rsidR="001B2A2C" w:rsidRPr="001B2A2C" w:rsidRDefault="00A563D6" w:rsidP="001B2A2C">
          <w:pPr>
            <w:pStyle w:val="Inhopg1"/>
            <w:tabs>
              <w:tab w:val="right" w:leader="dot" w:pos="9062"/>
            </w:tabs>
            <w:rPr>
              <w:rFonts w:ascii="Arial" w:hAnsi="Arial" w:cs="Arial"/>
              <w:sz w:val="20"/>
              <w:szCs w:val="20"/>
            </w:rPr>
          </w:pPr>
          <w:hyperlink w:anchor="_Toc482563223" w:history="1">
            <w:r w:rsidR="001B2A2C" w:rsidRPr="001B2A2C">
              <w:rPr>
                <w:rStyle w:val="Hyperlink"/>
                <w:rFonts w:ascii="Arial" w:hAnsi="Arial" w:cs="Arial"/>
                <w:noProof/>
                <w:sz w:val="20"/>
                <w:szCs w:val="20"/>
              </w:rPr>
              <w:t>Bijlage 5 Voorbeeld analysetabel selectief coderen</w:t>
            </w:r>
            <w:r w:rsidR="001B2A2C" w:rsidRPr="001B2A2C">
              <w:rPr>
                <w:rFonts w:ascii="Arial" w:hAnsi="Arial" w:cs="Arial"/>
                <w:noProof/>
                <w:webHidden/>
                <w:sz w:val="20"/>
                <w:szCs w:val="20"/>
              </w:rPr>
              <w:tab/>
            </w:r>
            <w:r w:rsidR="001B2A2C" w:rsidRPr="001B2A2C">
              <w:rPr>
                <w:rFonts w:ascii="Arial" w:hAnsi="Arial" w:cs="Arial"/>
                <w:noProof/>
                <w:webHidden/>
                <w:sz w:val="20"/>
                <w:szCs w:val="20"/>
              </w:rPr>
              <w:fldChar w:fldCharType="begin"/>
            </w:r>
            <w:r w:rsidR="001B2A2C" w:rsidRPr="001B2A2C">
              <w:rPr>
                <w:rFonts w:ascii="Arial" w:hAnsi="Arial" w:cs="Arial"/>
                <w:noProof/>
                <w:webHidden/>
                <w:sz w:val="20"/>
                <w:szCs w:val="20"/>
              </w:rPr>
              <w:instrText xml:space="preserve"> PAGEREF _Toc482563223 \h </w:instrText>
            </w:r>
            <w:r w:rsidR="001B2A2C" w:rsidRPr="001B2A2C">
              <w:rPr>
                <w:rFonts w:ascii="Arial" w:hAnsi="Arial" w:cs="Arial"/>
                <w:noProof/>
                <w:webHidden/>
                <w:sz w:val="20"/>
                <w:szCs w:val="20"/>
              </w:rPr>
            </w:r>
            <w:r w:rsidR="001B2A2C" w:rsidRPr="001B2A2C">
              <w:rPr>
                <w:rFonts w:ascii="Arial" w:hAnsi="Arial" w:cs="Arial"/>
                <w:noProof/>
                <w:webHidden/>
                <w:sz w:val="20"/>
                <w:szCs w:val="20"/>
              </w:rPr>
              <w:fldChar w:fldCharType="separate"/>
            </w:r>
            <w:r w:rsidR="008D6EC0">
              <w:rPr>
                <w:rFonts w:ascii="Arial" w:hAnsi="Arial" w:cs="Arial"/>
                <w:noProof/>
                <w:webHidden/>
                <w:sz w:val="20"/>
                <w:szCs w:val="20"/>
              </w:rPr>
              <w:t>66</w:t>
            </w:r>
            <w:r w:rsidR="001B2A2C" w:rsidRPr="001B2A2C">
              <w:rPr>
                <w:rFonts w:ascii="Arial" w:hAnsi="Arial" w:cs="Arial"/>
                <w:noProof/>
                <w:webHidden/>
                <w:sz w:val="20"/>
                <w:szCs w:val="20"/>
              </w:rPr>
              <w:fldChar w:fldCharType="end"/>
            </w:r>
          </w:hyperlink>
          <w:r w:rsidR="001B2A2C" w:rsidRPr="001B2A2C">
            <w:rPr>
              <w:rFonts w:ascii="Arial" w:hAnsi="Arial" w:cs="Arial"/>
              <w:b/>
              <w:bCs/>
              <w:sz w:val="20"/>
              <w:szCs w:val="20"/>
            </w:rPr>
            <w:fldChar w:fldCharType="end"/>
          </w:r>
        </w:p>
      </w:sdtContent>
    </w:sdt>
    <w:p w:rsidR="00CE79E7" w:rsidRPr="00C755B2" w:rsidRDefault="000B3EAA" w:rsidP="00C755B2">
      <w:pPr>
        <w:pStyle w:val="Kop1"/>
        <w:numPr>
          <w:ilvl w:val="0"/>
          <w:numId w:val="1"/>
        </w:numPr>
        <w:rPr>
          <w:rFonts w:ascii="Arial" w:hAnsi="Arial" w:cs="Arial"/>
          <w:color w:val="auto"/>
          <w:sz w:val="24"/>
          <w:szCs w:val="24"/>
        </w:rPr>
      </w:pPr>
      <w:bookmarkStart w:id="3" w:name="_Toc482563190"/>
      <w:r w:rsidRPr="00C755B2">
        <w:rPr>
          <w:rFonts w:ascii="Arial" w:hAnsi="Arial" w:cs="Arial"/>
          <w:color w:val="auto"/>
          <w:sz w:val="24"/>
          <w:szCs w:val="24"/>
        </w:rPr>
        <w:lastRenderedPageBreak/>
        <w:t>Probleembeschrijving</w:t>
      </w:r>
      <w:bookmarkEnd w:id="2"/>
      <w:bookmarkEnd w:id="3"/>
    </w:p>
    <w:p w:rsidR="00CE79E7" w:rsidRPr="00C755B2" w:rsidRDefault="00C755B2" w:rsidP="00A018A1">
      <w:pPr>
        <w:pStyle w:val="Kop2"/>
        <w:spacing w:line="360" w:lineRule="auto"/>
        <w:rPr>
          <w:rFonts w:ascii="Arial" w:hAnsi="Arial" w:cs="Arial"/>
          <w:color w:val="auto"/>
          <w:sz w:val="22"/>
          <w:szCs w:val="22"/>
        </w:rPr>
      </w:pPr>
      <w:bookmarkStart w:id="4" w:name="_Toc453939135"/>
      <w:bookmarkStart w:id="5" w:name="_Toc482563191"/>
      <w:r w:rsidRPr="00C755B2">
        <w:rPr>
          <w:rFonts w:ascii="Arial" w:hAnsi="Arial" w:cs="Arial"/>
          <w:color w:val="auto"/>
          <w:sz w:val="22"/>
          <w:szCs w:val="22"/>
        </w:rPr>
        <w:t xml:space="preserve">1.1 </w:t>
      </w:r>
      <w:r w:rsidR="000B3EAA" w:rsidRPr="00C755B2">
        <w:rPr>
          <w:rFonts w:ascii="Arial" w:hAnsi="Arial" w:cs="Arial"/>
          <w:color w:val="auto"/>
          <w:sz w:val="22"/>
          <w:szCs w:val="22"/>
        </w:rPr>
        <w:t>Aanleiding en context</w:t>
      </w:r>
      <w:bookmarkEnd w:id="4"/>
      <w:bookmarkEnd w:id="5"/>
    </w:p>
    <w:p w:rsidR="009344D0" w:rsidRPr="00C755B2" w:rsidRDefault="006D649A" w:rsidP="00C755B2">
      <w:pPr>
        <w:spacing w:line="360" w:lineRule="auto"/>
        <w:rPr>
          <w:rFonts w:ascii="Arial" w:eastAsia="Calibri" w:hAnsi="Arial" w:cs="Arial"/>
          <w:sz w:val="20"/>
          <w:szCs w:val="20"/>
        </w:rPr>
      </w:pPr>
      <w:r w:rsidRPr="00C755B2">
        <w:rPr>
          <w:rFonts w:ascii="Arial" w:hAnsi="Arial" w:cs="Arial"/>
          <w:sz w:val="20"/>
          <w:szCs w:val="20"/>
        </w:rPr>
        <w:t xml:space="preserve">De economische </w:t>
      </w:r>
      <w:r w:rsidR="003038C6" w:rsidRPr="00C755B2">
        <w:rPr>
          <w:rFonts w:ascii="Arial" w:hAnsi="Arial" w:cs="Arial"/>
          <w:sz w:val="20"/>
          <w:szCs w:val="20"/>
        </w:rPr>
        <w:t>hbo-</w:t>
      </w:r>
      <w:r w:rsidRPr="00C755B2">
        <w:rPr>
          <w:rFonts w:ascii="Arial" w:hAnsi="Arial" w:cs="Arial"/>
          <w:sz w:val="20"/>
          <w:szCs w:val="20"/>
        </w:rPr>
        <w:t>opleiding</w:t>
      </w:r>
      <w:r w:rsidR="00D57590" w:rsidRPr="00C755B2">
        <w:rPr>
          <w:rFonts w:ascii="Arial" w:hAnsi="Arial" w:cs="Arial"/>
          <w:sz w:val="20"/>
          <w:szCs w:val="20"/>
        </w:rPr>
        <w:t xml:space="preserve"> </w:t>
      </w:r>
      <w:r w:rsidR="001A777D" w:rsidRPr="00C755B2">
        <w:rPr>
          <w:rFonts w:ascii="Arial" w:hAnsi="Arial" w:cs="Arial"/>
          <w:sz w:val="20"/>
          <w:szCs w:val="20"/>
        </w:rPr>
        <w:t xml:space="preserve">waarvoor dit onderzoek is </w:t>
      </w:r>
      <w:r w:rsidRPr="00C755B2">
        <w:rPr>
          <w:rFonts w:ascii="Arial" w:hAnsi="Arial" w:cs="Arial"/>
          <w:sz w:val="20"/>
          <w:szCs w:val="20"/>
        </w:rPr>
        <w:t>uitgevoerd</w:t>
      </w:r>
      <w:r w:rsidR="00D57590" w:rsidRPr="00C755B2">
        <w:rPr>
          <w:rFonts w:ascii="Arial" w:hAnsi="Arial" w:cs="Arial"/>
          <w:sz w:val="20"/>
          <w:szCs w:val="20"/>
        </w:rPr>
        <w:t xml:space="preserve"> </w:t>
      </w:r>
      <w:r w:rsidRPr="00C755B2">
        <w:rPr>
          <w:rFonts w:ascii="Arial" w:hAnsi="Arial" w:cs="Arial"/>
          <w:sz w:val="20"/>
          <w:szCs w:val="20"/>
        </w:rPr>
        <w:t xml:space="preserve">heeft haar onderwijs competentiegericht ingevuld. </w:t>
      </w:r>
      <w:r w:rsidR="00B66BC9" w:rsidRPr="00C755B2">
        <w:rPr>
          <w:rFonts w:ascii="Arial" w:hAnsi="Arial" w:cs="Arial"/>
          <w:sz w:val="20"/>
          <w:szCs w:val="20"/>
        </w:rPr>
        <w:t>Door de veranderende maatschappij en flexibilisering van de arbeidsmarkt is</w:t>
      </w:r>
      <w:r w:rsidR="001957B8" w:rsidRPr="00C755B2">
        <w:rPr>
          <w:rFonts w:ascii="Arial" w:hAnsi="Arial" w:cs="Arial"/>
          <w:sz w:val="20"/>
          <w:szCs w:val="20"/>
        </w:rPr>
        <w:t xml:space="preserve"> ‘een</w:t>
      </w:r>
      <w:r w:rsidR="00B66BC9" w:rsidRPr="00C755B2">
        <w:rPr>
          <w:rFonts w:ascii="Arial" w:hAnsi="Arial" w:cs="Arial"/>
          <w:sz w:val="20"/>
          <w:szCs w:val="20"/>
        </w:rPr>
        <w:t xml:space="preserve"> leven</w:t>
      </w:r>
      <w:r w:rsidR="001957B8" w:rsidRPr="00C755B2">
        <w:rPr>
          <w:rFonts w:ascii="Arial" w:hAnsi="Arial" w:cs="Arial"/>
          <w:sz w:val="20"/>
          <w:szCs w:val="20"/>
        </w:rPr>
        <w:t xml:space="preserve"> </w:t>
      </w:r>
      <w:r w:rsidR="00B66BC9" w:rsidRPr="00C755B2">
        <w:rPr>
          <w:rFonts w:ascii="Arial" w:hAnsi="Arial" w:cs="Arial"/>
          <w:sz w:val="20"/>
          <w:szCs w:val="20"/>
        </w:rPr>
        <w:t>lang leren</w:t>
      </w:r>
      <w:r w:rsidR="001957B8" w:rsidRPr="00C755B2">
        <w:rPr>
          <w:rFonts w:ascii="Arial" w:hAnsi="Arial" w:cs="Arial"/>
          <w:sz w:val="20"/>
          <w:szCs w:val="20"/>
        </w:rPr>
        <w:t>’</w:t>
      </w:r>
      <w:r w:rsidR="00B66BC9" w:rsidRPr="00C755B2">
        <w:rPr>
          <w:rFonts w:ascii="Arial" w:hAnsi="Arial" w:cs="Arial"/>
          <w:sz w:val="20"/>
          <w:szCs w:val="20"/>
        </w:rPr>
        <w:t xml:space="preserve"> en daarmee samenhangend het ontwikkelen van </w:t>
      </w:r>
      <w:r w:rsidR="00372CD9" w:rsidRPr="00C755B2">
        <w:rPr>
          <w:rFonts w:ascii="Arial" w:hAnsi="Arial" w:cs="Arial"/>
          <w:sz w:val="20"/>
          <w:szCs w:val="20"/>
        </w:rPr>
        <w:t>21</w:t>
      </w:r>
      <w:r w:rsidR="00372CD9" w:rsidRPr="00C755B2">
        <w:rPr>
          <w:rFonts w:ascii="Arial" w:hAnsi="Arial" w:cs="Arial"/>
          <w:sz w:val="20"/>
          <w:szCs w:val="20"/>
          <w:vertAlign w:val="superscript"/>
        </w:rPr>
        <w:t>e</w:t>
      </w:r>
      <w:r w:rsidR="00372CD9" w:rsidRPr="00C755B2">
        <w:rPr>
          <w:rFonts w:ascii="Arial" w:hAnsi="Arial" w:cs="Arial"/>
          <w:sz w:val="20"/>
          <w:szCs w:val="20"/>
        </w:rPr>
        <w:t xml:space="preserve"> eeuwse vaardigheden </w:t>
      </w:r>
      <w:r w:rsidR="00B66BC9" w:rsidRPr="00C755B2">
        <w:rPr>
          <w:rFonts w:ascii="Arial" w:hAnsi="Arial" w:cs="Arial"/>
          <w:sz w:val="20"/>
          <w:szCs w:val="20"/>
        </w:rPr>
        <w:t>steeds belangrijker geworden</w:t>
      </w:r>
      <w:r w:rsidR="00DB7AA6" w:rsidRPr="00C755B2">
        <w:rPr>
          <w:rFonts w:ascii="Arial" w:hAnsi="Arial" w:cs="Arial"/>
          <w:sz w:val="20"/>
          <w:szCs w:val="20"/>
        </w:rPr>
        <w:t xml:space="preserve"> (Sociaal-Economische Raad, 2015)</w:t>
      </w:r>
      <w:r w:rsidR="00B66BC9" w:rsidRPr="00C755B2">
        <w:rPr>
          <w:rFonts w:ascii="Arial" w:hAnsi="Arial" w:cs="Arial"/>
          <w:sz w:val="20"/>
          <w:szCs w:val="20"/>
        </w:rPr>
        <w:t xml:space="preserve">. </w:t>
      </w:r>
      <w:r w:rsidR="00655FFE" w:rsidRPr="00C755B2">
        <w:rPr>
          <w:rFonts w:ascii="Arial" w:hAnsi="Arial" w:cs="Arial"/>
          <w:sz w:val="20"/>
          <w:szCs w:val="20"/>
        </w:rPr>
        <w:t>D</w:t>
      </w:r>
      <w:r w:rsidR="008E3DD4" w:rsidRPr="00C755B2">
        <w:rPr>
          <w:rFonts w:ascii="Arial" w:hAnsi="Arial" w:cs="Arial"/>
          <w:sz w:val="20"/>
          <w:szCs w:val="20"/>
        </w:rPr>
        <w:t>eze veranderingen</w:t>
      </w:r>
      <w:r w:rsidR="00655FFE" w:rsidRPr="00C755B2">
        <w:rPr>
          <w:rFonts w:ascii="Arial" w:hAnsi="Arial" w:cs="Arial"/>
          <w:sz w:val="20"/>
          <w:szCs w:val="20"/>
        </w:rPr>
        <w:t xml:space="preserve"> </w:t>
      </w:r>
      <w:r w:rsidR="008E3DD4" w:rsidRPr="00C755B2">
        <w:rPr>
          <w:rFonts w:ascii="Arial" w:hAnsi="Arial" w:cs="Arial"/>
          <w:sz w:val="20"/>
          <w:szCs w:val="20"/>
        </w:rPr>
        <w:t xml:space="preserve">hebben </w:t>
      </w:r>
      <w:r w:rsidR="00655FFE" w:rsidRPr="00C755B2">
        <w:rPr>
          <w:rFonts w:ascii="Arial" w:hAnsi="Arial" w:cs="Arial"/>
          <w:sz w:val="20"/>
          <w:szCs w:val="20"/>
        </w:rPr>
        <w:t xml:space="preserve">er mede toe geleid dat </w:t>
      </w:r>
      <w:r w:rsidR="003130F4" w:rsidRPr="00C755B2">
        <w:rPr>
          <w:rFonts w:ascii="Arial" w:hAnsi="Arial" w:cs="Arial"/>
          <w:sz w:val="20"/>
          <w:szCs w:val="20"/>
        </w:rPr>
        <w:t xml:space="preserve">aan </w:t>
      </w:r>
      <w:r w:rsidR="000B0835" w:rsidRPr="00C755B2">
        <w:rPr>
          <w:rFonts w:ascii="Arial" w:hAnsi="Arial" w:cs="Arial"/>
          <w:sz w:val="20"/>
          <w:szCs w:val="20"/>
        </w:rPr>
        <w:t>het begin van deze eeuw</w:t>
      </w:r>
      <w:r w:rsidR="00372CD9" w:rsidRPr="00C755B2">
        <w:rPr>
          <w:rFonts w:ascii="Arial" w:hAnsi="Arial" w:cs="Arial"/>
          <w:sz w:val="20"/>
          <w:szCs w:val="20"/>
        </w:rPr>
        <w:t xml:space="preserve"> </w:t>
      </w:r>
      <w:r w:rsidR="00B66BC9" w:rsidRPr="00C755B2">
        <w:rPr>
          <w:rFonts w:ascii="Arial" w:hAnsi="Arial" w:cs="Arial"/>
          <w:sz w:val="20"/>
          <w:szCs w:val="20"/>
        </w:rPr>
        <w:t>het competentiegericht</w:t>
      </w:r>
      <w:r w:rsidR="009131D4" w:rsidRPr="00C755B2">
        <w:rPr>
          <w:rFonts w:ascii="Arial" w:hAnsi="Arial" w:cs="Arial"/>
          <w:sz w:val="20"/>
          <w:szCs w:val="20"/>
        </w:rPr>
        <w:t xml:space="preserve"> </w:t>
      </w:r>
      <w:r w:rsidR="00B66BC9" w:rsidRPr="00C755B2">
        <w:rPr>
          <w:rFonts w:ascii="Arial" w:hAnsi="Arial" w:cs="Arial"/>
          <w:sz w:val="20"/>
          <w:szCs w:val="20"/>
        </w:rPr>
        <w:t>onderwijs</w:t>
      </w:r>
      <w:r w:rsidR="00655FFE" w:rsidRPr="00C755B2">
        <w:rPr>
          <w:rFonts w:ascii="Arial" w:hAnsi="Arial" w:cs="Arial"/>
          <w:sz w:val="20"/>
          <w:szCs w:val="20"/>
        </w:rPr>
        <w:t xml:space="preserve"> </w:t>
      </w:r>
      <w:r w:rsidR="00F87908" w:rsidRPr="00C755B2">
        <w:rPr>
          <w:rFonts w:ascii="Arial" w:hAnsi="Arial" w:cs="Arial"/>
          <w:sz w:val="20"/>
          <w:szCs w:val="20"/>
        </w:rPr>
        <w:t xml:space="preserve">zijn intrede </w:t>
      </w:r>
      <w:r w:rsidR="00655FFE" w:rsidRPr="00C755B2">
        <w:rPr>
          <w:rFonts w:ascii="Arial" w:hAnsi="Arial" w:cs="Arial"/>
          <w:sz w:val="20"/>
          <w:szCs w:val="20"/>
        </w:rPr>
        <w:t xml:space="preserve">heeft </w:t>
      </w:r>
      <w:r w:rsidR="00F87908" w:rsidRPr="00C755B2">
        <w:rPr>
          <w:rFonts w:ascii="Arial" w:hAnsi="Arial" w:cs="Arial"/>
          <w:sz w:val="20"/>
          <w:szCs w:val="20"/>
        </w:rPr>
        <w:t>gedaan</w:t>
      </w:r>
      <w:r w:rsidR="00113D1E" w:rsidRPr="00C755B2">
        <w:rPr>
          <w:rFonts w:ascii="Arial" w:hAnsi="Arial" w:cs="Arial"/>
          <w:sz w:val="20"/>
          <w:szCs w:val="20"/>
        </w:rPr>
        <w:t xml:space="preserve">, zo </w:t>
      </w:r>
      <w:r w:rsidRPr="00C755B2">
        <w:rPr>
          <w:rFonts w:ascii="Arial" w:hAnsi="Arial" w:cs="Arial"/>
          <w:sz w:val="20"/>
          <w:szCs w:val="20"/>
        </w:rPr>
        <w:t xml:space="preserve">ook </w:t>
      </w:r>
      <w:r w:rsidR="007E2D33" w:rsidRPr="00C755B2">
        <w:rPr>
          <w:rFonts w:ascii="Arial" w:hAnsi="Arial" w:cs="Arial"/>
          <w:sz w:val="20"/>
          <w:szCs w:val="20"/>
        </w:rPr>
        <w:t xml:space="preserve">vanaf </w:t>
      </w:r>
      <w:r w:rsidR="00113D1E" w:rsidRPr="00C755B2">
        <w:rPr>
          <w:rFonts w:ascii="Arial" w:hAnsi="Arial" w:cs="Arial"/>
          <w:sz w:val="20"/>
          <w:szCs w:val="20"/>
        </w:rPr>
        <w:t xml:space="preserve">2005 </w:t>
      </w:r>
      <w:r w:rsidRPr="00C755B2">
        <w:rPr>
          <w:rFonts w:ascii="Arial" w:hAnsi="Arial" w:cs="Arial"/>
          <w:sz w:val="20"/>
          <w:szCs w:val="20"/>
        </w:rPr>
        <w:t>binnen deze opleiding</w:t>
      </w:r>
      <w:r w:rsidR="00FE2E33" w:rsidRPr="00C755B2">
        <w:rPr>
          <w:rFonts w:ascii="Arial" w:hAnsi="Arial" w:cs="Arial"/>
          <w:sz w:val="20"/>
          <w:szCs w:val="20"/>
        </w:rPr>
        <w:t xml:space="preserve"> </w:t>
      </w:r>
      <w:r w:rsidR="00B66BC9" w:rsidRPr="00C755B2">
        <w:rPr>
          <w:rFonts w:ascii="Arial" w:hAnsi="Arial" w:cs="Arial"/>
          <w:sz w:val="20"/>
          <w:szCs w:val="20"/>
        </w:rPr>
        <w:t>(</w:t>
      </w:r>
      <w:r w:rsidR="00FA3FA9" w:rsidRPr="00C755B2">
        <w:rPr>
          <w:rFonts w:ascii="Arial" w:hAnsi="Arial" w:cs="Arial"/>
          <w:sz w:val="20"/>
          <w:szCs w:val="20"/>
        </w:rPr>
        <w:t xml:space="preserve">Van der Klink, Boon &amp; </w:t>
      </w:r>
      <w:r w:rsidR="000E20A2" w:rsidRPr="00C755B2">
        <w:rPr>
          <w:rFonts w:ascii="Arial" w:hAnsi="Arial" w:cs="Arial"/>
          <w:sz w:val="20"/>
          <w:szCs w:val="20"/>
        </w:rPr>
        <w:t>Schlusmans</w:t>
      </w:r>
      <w:r w:rsidR="00FA3FA9" w:rsidRPr="00C755B2">
        <w:rPr>
          <w:rFonts w:ascii="Arial" w:hAnsi="Arial" w:cs="Arial"/>
          <w:sz w:val="20"/>
          <w:szCs w:val="20"/>
        </w:rPr>
        <w:t xml:space="preserve">, </w:t>
      </w:r>
      <w:r w:rsidR="000E20A2" w:rsidRPr="00C755B2">
        <w:rPr>
          <w:rFonts w:ascii="Arial" w:hAnsi="Arial" w:cs="Arial"/>
          <w:sz w:val="20"/>
          <w:szCs w:val="20"/>
        </w:rPr>
        <w:t>200</w:t>
      </w:r>
      <w:r w:rsidR="00FA3FA9" w:rsidRPr="00C755B2">
        <w:rPr>
          <w:rFonts w:ascii="Arial" w:hAnsi="Arial" w:cs="Arial"/>
          <w:sz w:val="20"/>
          <w:szCs w:val="20"/>
        </w:rPr>
        <w:t>7</w:t>
      </w:r>
      <w:r w:rsidR="000E20A2" w:rsidRPr="00C755B2">
        <w:rPr>
          <w:rFonts w:ascii="Arial" w:hAnsi="Arial" w:cs="Arial"/>
          <w:sz w:val="20"/>
          <w:szCs w:val="20"/>
        </w:rPr>
        <w:t xml:space="preserve">; </w:t>
      </w:r>
      <w:r w:rsidR="00DB7AA6" w:rsidRPr="00C755B2">
        <w:rPr>
          <w:rFonts w:ascii="Arial" w:hAnsi="Arial" w:cs="Arial"/>
          <w:sz w:val="20"/>
          <w:szCs w:val="20"/>
        </w:rPr>
        <w:t>Mulder, 2000</w:t>
      </w:r>
      <w:r w:rsidR="00B66BC9" w:rsidRPr="00C755B2">
        <w:rPr>
          <w:rFonts w:ascii="Arial" w:hAnsi="Arial" w:cs="Arial"/>
          <w:sz w:val="20"/>
          <w:szCs w:val="20"/>
        </w:rPr>
        <w:t>).</w:t>
      </w:r>
      <w:r w:rsidR="00FE2E33" w:rsidRPr="00C755B2">
        <w:rPr>
          <w:rFonts w:ascii="Arial" w:hAnsi="Arial" w:cs="Arial"/>
          <w:sz w:val="20"/>
          <w:szCs w:val="20"/>
        </w:rPr>
        <w:t xml:space="preserve"> </w:t>
      </w:r>
      <w:r w:rsidR="007F5F98" w:rsidRPr="00C755B2">
        <w:rPr>
          <w:rFonts w:ascii="Arial" w:hAnsi="Arial" w:cs="Arial"/>
          <w:sz w:val="20"/>
          <w:szCs w:val="20"/>
        </w:rPr>
        <w:br/>
      </w:r>
      <w:r w:rsidR="007F5F98" w:rsidRPr="00C755B2">
        <w:rPr>
          <w:rFonts w:ascii="Arial" w:hAnsi="Arial" w:cs="Arial"/>
          <w:sz w:val="20"/>
          <w:szCs w:val="20"/>
        </w:rPr>
        <w:br/>
      </w:r>
      <w:r w:rsidR="008F2A2E" w:rsidRPr="00C755B2">
        <w:rPr>
          <w:rFonts w:ascii="Arial" w:hAnsi="Arial" w:cs="Arial"/>
          <w:sz w:val="20"/>
          <w:szCs w:val="20"/>
        </w:rPr>
        <w:t>De opleiding heeft dit</w:t>
      </w:r>
      <w:r w:rsidRPr="00C755B2">
        <w:rPr>
          <w:rFonts w:ascii="Arial" w:hAnsi="Arial" w:cs="Arial"/>
          <w:sz w:val="20"/>
          <w:szCs w:val="20"/>
        </w:rPr>
        <w:t xml:space="preserve"> competentiegericht onderwijs</w:t>
      </w:r>
      <w:r w:rsidR="00D57590" w:rsidRPr="00C755B2">
        <w:rPr>
          <w:rFonts w:ascii="Arial" w:hAnsi="Arial" w:cs="Arial"/>
          <w:sz w:val="20"/>
          <w:szCs w:val="20"/>
        </w:rPr>
        <w:t>, gebaseerd</w:t>
      </w:r>
      <w:r w:rsidRPr="00C755B2">
        <w:rPr>
          <w:rFonts w:ascii="Arial" w:hAnsi="Arial" w:cs="Arial"/>
          <w:sz w:val="20"/>
          <w:szCs w:val="20"/>
        </w:rPr>
        <w:t xml:space="preserve"> op </w:t>
      </w:r>
      <w:r w:rsidR="00FE2E33" w:rsidRPr="00C755B2">
        <w:rPr>
          <w:rFonts w:ascii="Arial" w:hAnsi="Arial" w:cs="Arial"/>
          <w:sz w:val="20"/>
          <w:szCs w:val="20"/>
        </w:rPr>
        <w:t>de piramide van Miller (1990)</w:t>
      </w:r>
      <w:r w:rsidR="00D57590" w:rsidRPr="00C755B2">
        <w:rPr>
          <w:rFonts w:ascii="Arial" w:hAnsi="Arial" w:cs="Arial"/>
          <w:sz w:val="20"/>
          <w:szCs w:val="20"/>
        </w:rPr>
        <w:t>,</w:t>
      </w:r>
      <w:r w:rsidR="006F1E98" w:rsidRPr="00C755B2">
        <w:rPr>
          <w:rFonts w:ascii="Arial" w:hAnsi="Arial" w:cs="Arial"/>
          <w:sz w:val="20"/>
          <w:szCs w:val="20"/>
        </w:rPr>
        <w:t xml:space="preserve"> </w:t>
      </w:r>
      <w:r w:rsidR="00BE6B8C" w:rsidRPr="00C755B2">
        <w:rPr>
          <w:rFonts w:ascii="Arial" w:hAnsi="Arial" w:cs="Arial"/>
          <w:sz w:val="20"/>
          <w:szCs w:val="20"/>
        </w:rPr>
        <w:t xml:space="preserve">volgens een vast stramien </w:t>
      </w:r>
      <w:r w:rsidR="00D57590" w:rsidRPr="00C755B2">
        <w:rPr>
          <w:rFonts w:ascii="Arial" w:hAnsi="Arial" w:cs="Arial"/>
          <w:sz w:val="20"/>
          <w:szCs w:val="20"/>
        </w:rPr>
        <w:t>ingevuld</w:t>
      </w:r>
      <w:r w:rsidR="004D612F" w:rsidRPr="00C755B2">
        <w:rPr>
          <w:rFonts w:ascii="Arial" w:hAnsi="Arial" w:cs="Arial"/>
          <w:sz w:val="20"/>
          <w:szCs w:val="20"/>
        </w:rPr>
        <w:t>. T</w:t>
      </w:r>
      <w:r w:rsidR="00414C98" w:rsidRPr="00C755B2">
        <w:rPr>
          <w:rFonts w:ascii="Arial" w:hAnsi="Arial" w:cs="Arial"/>
          <w:sz w:val="20"/>
          <w:szCs w:val="20"/>
        </w:rPr>
        <w:t xml:space="preserve">heorievakken richten </w:t>
      </w:r>
      <w:r w:rsidR="00F56BDA" w:rsidRPr="00C755B2">
        <w:rPr>
          <w:rFonts w:ascii="Arial" w:hAnsi="Arial" w:cs="Arial"/>
          <w:sz w:val="20"/>
          <w:szCs w:val="20"/>
        </w:rPr>
        <w:t xml:space="preserve">zich </w:t>
      </w:r>
      <w:r w:rsidR="00414C98" w:rsidRPr="00C755B2">
        <w:rPr>
          <w:rFonts w:ascii="Arial" w:hAnsi="Arial" w:cs="Arial"/>
          <w:sz w:val="20"/>
          <w:szCs w:val="20"/>
        </w:rPr>
        <w:t xml:space="preserve">hierbij </w:t>
      </w:r>
      <w:r w:rsidR="003130F4" w:rsidRPr="00C755B2">
        <w:rPr>
          <w:rFonts w:ascii="Arial" w:hAnsi="Arial" w:cs="Arial"/>
          <w:sz w:val="20"/>
          <w:szCs w:val="20"/>
        </w:rPr>
        <w:t>o</w:t>
      </w:r>
      <w:r w:rsidR="00E76F0E" w:rsidRPr="00C755B2">
        <w:rPr>
          <w:rFonts w:ascii="Arial" w:hAnsi="Arial" w:cs="Arial"/>
          <w:sz w:val="20"/>
          <w:szCs w:val="20"/>
        </w:rPr>
        <w:t>p de</w:t>
      </w:r>
      <w:r w:rsidR="00B90837" w:rsidRPr="00C755B2">
        <w:rPr>
          <w:rFonts w:ascii="Arial" w:hAnsi="Arial" w:cs="Arial"/>
          <w:sz w:val="20"/>
          <w:szCs w:val="20"/>
        </w:rPr>
        <w:t xml:space="preserve"> niveau</w:t>
      </w:r>
      <w:r w:rsidR="00E76F0E" w:rsidRPr="00C755B2">
        <w:rPr>
          <w:rFonts w:ascii="Arial" w:hAnsi="Arial" w:cs="Arial"/>
          <w:sz w:val="20"/>
          <w:szCs w:val="20"/>
        </w:rPr>
        <w:t>s</w:t>
      </w:r>
      <w:r w:rsidR="00FE2E33" w:rsidRPr="00C755B2">
        <w:rPr>
          <w:rFonts w:ascii="Arial" w:hAnsi="Arial" w:cs="Arial"/>
          <w:sz w:val="20"/>
          <w:szCs w:val="20"/>
        </w:rPr>
        <w:t xml:space="preserve"> </w:t>
      </w:r>
      <w:r w:rsidR="00F55302" w:rsidRPr="00C755B2">
        <w:rPr>
          <w:rFonts w:ascii="Arial" w:hAnsi="Arial" w:cs="Arial"/>
          <w:sz w:val="20"/>
          <w:szCs w:val="20"/>
        </w:rPr>
        <w:t>‘</w:t>
      </w:r>
      <w:r w:rsidR="00FE2E33" w:rsidRPr="00C755B2">
        <w:rPr>
          <w:rFonts w:ascii="Arial" w:hAnsi="Arial" w:cs="Arial"/>
          <w:sz w:val="20"/>
          <w:szCs w:val="20"/>
        </w:rPr>
        <w:t>Weten</w:t>
      </w:r>
      <w:r w:rsidR="00F55302" w:rsidRPr="00C755B2">
        <w:rPr>
          <w:rFonts w:ascii="Arial" w:hAnsi="Arial" w:cs="Arial"/>
          <w:sz w:val="20"/>
          <w:szCs w:val="20"/>
        </w:rPr>
        <w:t>’</w:t>
      </w:r>
      <w:r w:rsidR="00FE2E33" w:rsidRPr="00C755B2">
        <w:rPr>
          <w:rFonts w:ascii="Arial" w:hAnsi="Arial" w:cs="Arial"/>
          <w:sz w:val="20"/>
          <w:szCs w:val="20"/>
        </w:rPr>
        <w:t xml:space="preserve"> en </w:t>
      </w:r>
      <w:r w:rsidR="00F55302" w:rsidRPr="00C755B2">
        <w:rPr>
          <w:rFonts w:ascii="Arial" w:hAnsi="Arial" w:cs="Arial"/>
          <w:sz w:val="20"/>
          <w:szCs w:val="20"/>
        </w:rPr>
        <w:t>‘</w:t>
      </w:r>
      <w:r w:rsidR="00FE2E33" w:rsidRPr="00C755B2">
        <w:rPr>
          <w:rFonts w:ascii="Arial" w:hAnsi="Arial" w:cs="Arial"/>
          <w:sz w:val="20"/>
          <w:szCs w:val="20"/>
        </w:rPr>
        <w:t>Toepassen</w:t>
      </w:r>
      <w:r w:rsidR="00F55302" w:rsidRPr="00C755B2">
        <w:rPr>
          <w:rFonts w:ascii="Arial" w:hAnsi="Arial" w:cs="Arial"/>
          <w:sz w:val="20"/>
          <w:szCs w:val="20"/>
        </w:rPr>
        <w:t>’</w:t>
      </w:r>
      <w:r w:rsidR="003130F4" w:rsidRPr="00C755B2">
        <w:rPr>
          <w:rFonts w:ascii="Arial" w:hAnsi="Arial" w:cs="Arial"/>
          <w:sz w:val="20"/>
          <w:szCs w:val="20"/>
        </w:rPr>
        <w:t xml:space="preserve">, </w:t>
      </w:r>
      <w:r w:rsidR="00113D1E" w:rsidRPr="00C755B2">
        <w:rPr>
          <w:rFonts w:ascii="Arial" w:hAnsi="Arial" w:cs="Arial"/>
          <w:sz w:val="20"/>
          <w:szCs w:val="20"/>
        </w:rPr>
        <w:t>paral</w:t>
      </w:r>
      <w:r w:rsidR="00D9588F" w:rsidRPr="00C755B2">
        <w:rPr>
          <w:rFonts w:ascii="Arial" w:hAnsi="Arial" w:cs="Arial"/>
          <w:sz w:val="20"/>
          <w:szCs w:val="20"/>
        </w:rPr>
        <w:t>l</w:t>
      </w:r>
      <w:r w:rsidR="00113D1E" w:rsidRPr="00C755B2">
        <w:rPr>
          <w:rFonts w:ascii="Arial" w:hAnsi="Arial" w:cs="Arial"/>
          <w:sz w:val="20"/>
          <w:szCs w:val="20"/>
        </w:rPr>
        <w:t xml:space="preserve">el lopende projecten </w:t>
      </w:r>
      <w:r w:rsidR="00FE2E33" w:rsidRPr="00C755B2">
        <w:rPr>
          <w:rFonts w:ascii="Arial" w:hAnsi="Arial" w:cs="Arial"/>
          <w:sz w:val="20"/>
          <w:szCs w:val="20"/>
        </w:rPr>
        <w:t xml:space="preserve">op het </w:t>
      </w:r>
      <w:r w:rsidR="00E76F0E" w:rsidRPr="00C755B2">
        <w:rPr>
          <w:rFonts w:ascii="Arial" w:hAnsi="Arial" w:cs="Arial"/>
          <w:sz w:val="20"/>
          <w:szCs w:val="20"/>
        </w:rPr>
        <w:t xml:space="preserve">niveau </w:t>
      </w:r>
      <w:r w:rsidR="00F55302" w:rsidRPr="00C755B2">
        <w:rPr>
          <w:rFonts w:ascii="Arial" w:hAnsi="Arial" w:cs="Arial"/>
          <w:sz w:val="20"/>
          <w:szCs w:val="20"/>
        </w:rPr>
        <w:t>‘</w:t>
      </w:r>
      <w:r w:rsidR="00FE2E33" w:rsidRPr="00C755B2">
        <w:rPr>
          <w:rFonts w:ascii="Arial" w:hAnsi="Arial" w:cs="Arial"/>
          <w:sz w:val="20"/>
          <w:szCs w:val="20"/>
        </w:rPr>
        <w:t>Laten zien</w:t>
      </w:r>
      <w:r w:rsidR="00F55302" w:rsidRPr="00C755B2">
        <w:rPr>
          <w:rFonts w:ascii="Arial" w:hAnsi="Arial" w:cs="Arial"/>
          <w:sz w:val="20"/>
          <w:szCs w:val="20"/>
        </w:rPr>
        <w:t>’</w:t>
      </w:r>
      <w:r w:rsidR="00113D1E" w:rsidRPr="00C755B2">
        <w:rPr>
          <w:rFonts w:ascii="Arial" w:hAnsi="Arial" w:cs="Arial"/>
          <w:sz w:val="20"/>
          <w:szCs w:val="20"/>
        </w:rPr>
        <w:t xml:space="preserve"> en </w:t>
      </w:r>
      <w:r w:rsidR="004770CF" w:rsidRPr="00C755B2">
        <w:rPr>
          <w:rFonts w:ascii="Arial" w:hAnsi="Arial" w:cs="Arial"/>
          <w:sz w:val="20"/>
          <w:szCs w:val="20"/>
        </w:rPr>
        <w:t xml:space="preserve">de </w:t>
      </w:r>
      <w:r w:rsidR="00FE2E33" w:rsidRPr="00C755B2">
        <w:rPr>
          <w:rFonts w:ascii="Arial" w:hAnsi="Arial" w:cs="Arial"/>
          <w:sz w:val="20"/>
          <w:szCs w:val="20"/>
        </w:rPr>
        <w:t>praktijkstages</w:t>
      </w:r>
      <w:r w:rsidR="003130F4" w:rsidRPr="00C755B2">
        <w:rPr>
          <w:rFonts w:ascii="Arial" w:hAnsi="Arial" w:cs="Arial"/>
          <w:sz w:val="20"/>
          <w:szCs w:val="20"/>
        </w:rPr>
        <w:t xml:space="preserve"> </w:t>
      </w:r>
      <w:r w:rsidR="001204ED" w:rsidRPr="00C755B2">
        <w:rPr>
          <w:rFonts w:ascii="Arial" w:hAnsi="Arial" w:cs="Arial"/>
          <w:sz w:val="20"/>
          <w:szCs w:val="20"/>
        </w:rPr>
        <w:t>in he</w:t>
      </w:r>
      <w:r w:rsidR="00451B29" w:rsidRPr="00C755B2">
        <w:rPr>
          <w:rFonts w:ascii="Arial" w:hAnsi="Arial" w:cs="Arial"/>
          <w:sz w:val="20"/>
          <w:szCs w:val="20"/>
        </w:rPr>
        <w:t>t</w:t>
      </w:r>
      <w:r w:rsidR="001204ED" w:rsidRPr="00C755B2">
        <w:rPr>
          <w:rFonts w:ascii="Arial" w:hAnsi="Arial" w:cs="Arial"/>
          <w:sz w:val="20"/>
          <w:szCs w:val="20"/>
        </w:rPr>
        <w:t xml:space="preserve"> derde en vierde jaar </w:t>
      </w:r>
      <w:r w:rsidR="00F56BDA" w:rsidRPr="00C755B2">
        <w:rPr>
          <w:rFonts w:ascii="Arial" w:hAnsi="Arial" w:cs="Arial"/>
          <w:sz w:val="20"/>
          <w:szCs w:val="20"/>
        </w:rPr>
        <w:t xml:space="preserve">op het </w:t>
      </w:r>
      <w:r w:rsidR="00E76F0E" w:rsidRPr="00C755B2">
        <w:rPr>
          <w:rFonts w:ascii="Arial" w:hAnsi="Arial" w:cs="Arial"/>
          <w:sz w:val="20"/>
          <w:szCs w:val="20"/>
        </w:rPr>
        <w:t xml:space="preserve">niveau </w:t>
      </w:r>
      <w:r w:rsidR="00F55302" w:rsidRPr="00C755B2">
        <w:rPr>
          <w:rFonts w:ascii="Arial" w:hAnsi="Arial" w:cs="Arial"/>
          <w:sz w:val="20"/>
          <w:szCs w:val="20"/>
        </w:rPr>
        <w:t>‘</w:t>
      </w:r>
      <w:r w:rsidR="00F56BDA" w:rsidRPr="00C755B2">
        <w:rPr>
          <w:rFonts w:ascii="Arial" w:hAnsi="Arial" w:cs="Arial"/>
          <w:sz w:val="20"/>
          <w:szCs w:val="20"/>
        </w:rPr>
        <w:t>Doen</w:t>
      </w:r>
      <w:r w:rsidR="00F55302" w:rsidRPr="00C755B2">
        <w:rPr>
          <w:rFonts w:ascii="Arial" w:hAnsi="Arial" w:cs="Arial"/>
          <w:sz w:val="20"/>
          <w:szCs w:val="20"/>
        </w:rPr>
        <w:t>’</w:t>
      </w:r>
      <w:r w:rsidR="00F56BDA" w:rsidRPr="00C755B2">
        <w:rPr>
          <w:rFonts w:ascii="Arial" w:hAnsi="Arial" w:cs="Arial"/>
          <w:sz w:val="20"/>
          <w:szCs w:val="20"/>
        </w:rPr>
        <w:t>.</w:t>
      </w:r>
      <w:r w:rsidR="001204ED" w:rsidRPr="00C755B2">
        <w:rPr>
          <w:rFonts w:ascii="Arial" w:hAnsi="Arial" w:cs="Arial"/>
          <w:sz w:val="20"/>
          <w:szCs w:val="20"/>
        </w:rPr>
        <w:t xml:space="preserve"> </w:t>
      </w:r>
      <w:r w:rsidR="00E0602C" w:rsidRPr="00C755B2">
        <w:rPr>
          <w:rFonts w:ascii="Arial" w:hAnsi="Arial" w:cs="Arial"/>
          <w:sz w:val="20"/>
          <w:szCs w:val="20"/>
        </w:rPr>
        <w:t>O</w:t>
      </w:r>
      <w:r w:rsidR="001D203E" w:rsidRPr="00C755B2">
        <w:rPr>
          <w:rFonts w:ascii="Arial" w:hAnsi="Arial" w:cs="Arial"/>
          <w:sz w:val="20"/>
          <w:szCs w:val="20"/>
        </w:rPr>
        <w:t xml:space="preserve">p het eerste gezicht </w:t>
      </w:r>
      <w:r w:rsidR="001A777D" w:rsidRPr="00C755B2">
        <w:rPr>
          <w:rFonts w:ascii="Arial" w:hAnsi="Arial" w:cs="Arial"/>
          <w:sz w:val="20"/>
          <w:szCs w:val="20"/>
        </w:rPr>
        <w:t>lijkt</w:t>
      </w:r>
      <w:r w:rsidR="00DC7A47" w:rsidRPr="00C755B2">
        <w:rPr>
          <w:rFonts w:ascii="Arial" w:hAnsi="Arial" w:cs="Arial"/>
          <w:sz w:val="20"/>
          <w:szCs w:val="20"/>
        </w:rPr>
        <w:t xml:space="preserve"> dit een goede</w:t>
      </w:r>
      <w:r w:rsidR="00E0602C" w:rsidRPr="00C755B2">
        <w:rPr>
          <w:rFonts w:ascii="Arial" w:hAnsi="Arial" w:cs="Arial"/>
          <w:sz w:val="20"/>
          <w:szCs w:val="20"/>
        </w:rPr>
        <w:t xml:space="preserve"> </w:t>
      </w:r>
      <w:r w:rsidR="00587521" w:rsidRPr="00C755B2">
        <w:rPr>
          <w:rFonts w:ascii="Arial" w:hAnsi="Arial" w:cs="Arial"/>
          <w:sz w:val="20"/>
          <w:szCs w:val="20"/>
        </w:rPr>
        <w:t>onderwijs</w:t>
      </w:r>
      <w:r w:rsidR="00E0602C" w:rsidRPr="00C755B2">
        <w:rPr>
          <w:rFonts w:ascii="Arial" w:hAnsi="Arial" w:cs="Arial"/>
          <w:sz w:val="20"/>
          <w:szCs w:val="20"/>
        </w:rPr>
        <w:t>invulling</w:t>
      </w:r>
      <w:r w:rsidR="005F364B" w:rsidRPr="00C755B2">
        <w:rPr>
          <w:rFonts w:ascii="Arial" w:hAnsi="Arial" w:cs="Arial"/>
          <w:sz w:val="20"/>
          <w:szCs w:val="20"/>
        </w:rPr>
        <w:t xml:space="preserve">, maar is dat </w:t>
      </w:r>
      <w:r w:rsidR="003D6143" w:rsidRPr="00C755B2">
        <w:rPr>
          <w:rFonts w:ascii="Arial" w:hAnsi="Arial" w:cs="Arial"/>
          <w:sz w:val="20"/>
          <w:szCs w:val="20"/>
        </w:rPr>
        <w:t>wel zo?</w:t>
      </w:r>
      <w:r w:rsidR="004D6735" w:rsidRPr="00C755B2">
        <w:rPr>
          <w:rFonts w:ascii="Arial" w:hAnsi="Arial" w:cs="Arial"/>
          <w:sz w:val="20"/>
          <w:szCs w:val="20"/>
        </w:rPr>
        <w:t xml:space="preserve"> </w:t>
      </w:r>
      <w:r w:rsidR="00645E95" w:rsidRPr="00C755B2">
        <w:rPr>
          <w:rFonts w:ascii="Arial" w:hAnsi="Arial" w:cs="Arial"/>
          <w:sz w:val="20"/>
          <w:szCs w:val="20"/>
        </w:rPr>
        <w:br/>
      </w:r>
      <w:r w:rsidR="00645E95" w:rsidRPr="00C755B2">
        <w:rPr>
          <w:rFonts w:ascii="Arial" w:hAnsi="Arial" w:cs="Arial"/>
          <w:sz w:val="20"/>
          <w:szCs w:val="20"/>
        </w:rPr>
        <w:br/>
        <w:t>Op basis van wetenschappelijke literatuur</w:t>
      </w:r>
      <w:r w:rsidR="00FB6C11" w:rsidRPr="00C755B2">
        <w:rPr>
          <w:rFonts w:ascii="Arial" w:hAnsi="Arial" w:cs="Arial"/>
          <w:sz w:val="20"/>
          <w:szCs w:val="20"/>
        </w:rPr>
        <w:t xml:space="preserve"> bestaat</w:t>
      </w:r>
      <w:r w:rsidR="00B059F3" w:rsidRPr="00C755B2">
        <w:rPr>
          <w:rFonts w:ascii="Arial" w:hAnsi="Arial" w:cs="Arial"/>
          <w:sz w:val="20"/>
          <w:szCs w:val="20"/>
        </w:rPr>
        <w:t xml:space="preserve"> </w:t>
      </w:r>
      <w:r w:rsidR="00B93D75" w:rsidRPr="00C755B2">
        <w:rPr>
          <w:rFonts w:ascii="Arial" w:hAnsi="Arial" w:cs="Arial"/>
          <w:sz w:val="20"/>
          <w:szCs w:val="20"/>
        </w:rPr>
        <w:t xml:space="preserve">het vermoeden </w:t>
      </w:r>
      <w:r w:rsidR="003303C4" w:rsidRPr="00C755B2">
        <w:rPr>
          <w:rFonts w:ascii="Arial" w:hAnsi="Arial" w:cs="Arial"/>
          <w:sz w:val="20"/>
          <w:szCs w:val="20"/>
        </w:rPr>
        <w:t xml:space="preserve">dat met deze onderwijsinvulling de </w:t>
      </w:r>
      <w:r w:rsidR="00414148" w:rsidRPr="00C755B2">
        <w:rPr>
          <w:rFonts w:ascii="Arial" w:hAnsi="Arial" w:cs="Arial"/>
          <w:sz w:val="20"/>
          <w:szCs w:val="20"/>
        </w:rPr>
        <w:t>diepgaand</w:t>
      </w:r>
      <w:r w:rsidR="00490A4F" w:rsidRPr="00C755B2">
        <w:rPr>
          <w:rFonts w:ascii="Arial" w:hAnsi="Arial" w:cs="Arial"/>
          <w:sz w:val="20"/>
          <w:szCs w:val="20"/>
        </w:rPr>
        <w:t>e leer</w:t>
      </w:r>
      <w:r w:rsidR="00414148" w:rsidRPr="00C755B2">
        <w:rPr>
          <w:rFonts w:ascii="Arial" w:hAnsi="Arial" w:cs="Arial"/>
          <w:sz w:val="20"/>
          <w:szCs w:val="20"/>
        </w:rPr>
        <w:t>benadering (</w:t>
      </w:r>
      <w:r w:rsidR="003303C4" w:rsidRPr="00C755B2">
        <w:rPr>
          <w:rFonts w:ascii="Arial" w:hAnsi="Arial" w:cs="Arial"/>
          <w:sz w:val="20"/>
          <w:szCs w:val="20"/>
        </w:rPr>
        <w:t>DLB</w:t>
      </w:r>
      <w:r w:rsidR="00414148" w:rsidRPr="00C755B2">
        <w:rPr>
          <w:rFonts w:ascii="Arial" w:hAnsi="Arial" w:cs="Arial"/>
          <w:sz w:val="20"/>
          <w:szCs w:val="20"/>
        </w:rPr>
        <w:t>)</w:t>
      </w:r>
      <w:r w:rsidR="00601E46" w:rsidRPr="00C755B2">
        <w:rPr>
          <w:rFonts w:ascii="Arial" w:hAnsi="Arial" w:cs="Arial"/>
          <w:sz w:val="20"/>
          <w:szCs w:val="20"/>
        </w:rPr>
        <w:t xml:space="preserve"> binnen</w:t>
      </w:r>
      <w:r w:rsidR="002E0AFF" w:rsidRPr="00C755B2">
        <w:rPr>
          <w:rFonts w:ascii="Arial" w:hAnsi="Arial" w:cs="Arial"/>
          <w:sz w:val="20"/>
          <w:szCs w:val="20"/>
        </w:rPr>
        <w:t xml:space="preserve"> de niveaus</w:t>
      </w:r>
      <w:r w:rsidR="003303C4" w:rsidRPr="00C755B2">
        <w:rPr>
          <w:rFonts w:ascii="Arial" w:hAnsi="Arial" w:cs="Arial"/>
          <w:sz w:val="20"/>
          <w:szCs w:val="20"/>
        </w:rPr>
        <w:t xml:space="preserve"> ‘Weten’ en ‘Toepassen’ </w:t>
      </w:r>
      <w:r w:rsidR="006C623B" w:rsidRPr="00C755B2">
        <w:rPr>
          <w:rFonts w:ascii="Arial" w:hAnsi="Arial" w:cs="Arial"/>
          <w:sz w:val="20"/>
          <w:szCs w:val="20"/>
        </w:rPr>
        <w:t xml:space="preserve">nauwelijks </w:t>
      </w:r>
      <w:r w:rsidR="002B3D4E" w:rsidRPr="00C755B2">
        <w:rPr>
          <w:rFonts w:ascii="Arial" w:hAnsi="Arial" w:cs="Arial"/>
          <w:sz w:val="20"/>
          <w:szCs w:val="20"/>
        </w:rPr>
        <w:t xml:space="preserve">wordt </w:t>
      </w:r>
      <w:r w:rsidR="00B059F3" w:rsidRPr="00C755B2">
        <w:rPr>
          <w:rFonts w:ascii="Arial" w:hAnsi="Arial" w:cs="Arial"/>
          <w:sz w:val="20"/>
          <w:szCs w:val="20"/>
        </w:rPr>
        <w:t>gestimuleerd,</w:t>
      </w:r>
      <w:r w:rsidR="003303C4" w:rsidRPr="00C755B2">
        <w:rPr>
          <w:rFonts w:ascii="Arial" w:hAnsi="Arial" w:cs="Arial"/>
          <w:sz w:val="20"/>
          <w:szCs w:val="20"/>
        </w:rPr>
        <w:t xml:space="preserve"> </w:t>
      </w:r>
      <w:r w:rsidR="00B059F3" w:rsidRPr="00C755B2">
        <w:rPr>
          <w:rFonts w:ascii="Arial" w:hAnsi="Arial" w:cs="Arial"/>
          <w:sz w:val="20"/>
          <w:szCs w:val="20"/>
        </w:rPr>
        <w:t>terwijl deze leerbenadering</w:t>
      </w:r>
      <w:r w:rsidR="00414148" w:rsidRPr="00C755B2">
        <w:rPr>
          <w:rFonts w:ascii="Arial" w:hAnsi="Arial" w:cs="Arial"/>
          <w:sz w:val="20"/>
          <w:szCs w:val="20"/>
        </w:rPr>
        <w:t xml:space="preserve"> </w:t>
      </w:r>
      <w:r w:rsidR="002E0AFF" w:rsidRPr="00C755B2">
        <w:rPr>
          <w:rFonts w:ascii="Arial" w:hAnsi="Arial" w:cs="Arial"/>
          <w:sz w:val="20"/>
          <w:szCs w:val="20"/>
        </w:rPr>
        <w:t xml:space="preserve">juist </w:t>
      </w:r>
      <w:r w:rsidR="00414148" w:rsidRPr="00C755B2">
        <w:rPr>
          <w:rFonts w:ascii="Arial" w:hAnsi="Arial" w:cs="Arial"/>
          <w:sz w:val="20"/>
          <w:szCs w:val="20"/>
        </w:rPr>
        <w:t>tot hogere kwalitat</w:t>
      </w:r>
      <w:r w:rsidR="004D6735" w:rsidRPr="00C755B2">
        <w:rPr>
          <w:rFonts w:ascii="Arial" w:hAnsi="Arial" w:cs="Arial"/>
          <w:sz w:val="20"/>
          <w:szCs w:val="20"/>
        </w:rPr>
        <w:t>ieve leeruitkomsten</w:t>
      </w:r>
      <w:r w:rsidR="0054438A" w:rsidRPr="00C755B2">
        <w:rPr>
          <w:rFonts w:ascii="Arial" w:hAnsi="Arial" w:cs="Arial"/>
          <w:sz w:val="20"/>
          <w:szCs w:val="20"/>
        </w:rPr>
        <w:t xml:space="preserve"> </w:t>
      </w:r>
      <w:r w:rsidR="00B059F3" w:rsidRPr="00C755B2">
        <w:rPr>
          <w:rFonts w:ascii="Arial" w:hAnsi="Arial" w:cs="Arial"/>
          <w:sz w:val="20"/>
          <w:szCs w:val="20"/>
        </w:rPr>
        <w:t>zal leiden</w:t>
      </w:r>
      <w:r w:rsidR="004D6735" w:rsidRPr="00C755B2">
        <w:rPr>
          <w:rFonts w:ascii="Arial" w:hAnsi="Arial" w:cs="Arial"/>
          <w:sz w:val="20"/>
          <w:szCs w:val="20"/>
        </w:rPr>
        <w:t xml:space="preserve"> zoals </w:t>
      </w:r>
      <w:r w:rsidR="00B059F3" w:rsidRPr="00C755B2">
        <w:rPr>
          <w:rFonts w:ascii="Arial" w:hAnsi="Arial" w:cs="Arial"/>
          <w:sz w:val="20"/>
          <w:szCs w:val="20"/>
        </w:rPr>
        <w:t xml:space="preserve">het begrijpen van </w:t>
      </w:r>
      <w:r w:rsidR="00414148" w:rsidRPr="00C755B2">
        <w:rPr>
          <w:rFonts w:ascii="Arial" w:hAnsi="Arial" w:cs="Arial"/>
          <w:sz w:val="20"/>
          <w:szCs w:val="20"/>
        </w:rPr>
        <w:t xml:space="preserve">de betekenis </w:t>
      </w:r>
      <w:r w:rsidR="00D5609E" w:rsidRPr="00C755B2">
        <w:rPr>
          <w:rFonts w:ascii="Arial" w:hAnsi="Arial" w:cs="Arial"/>
          <w:sz w:val="20"/>
          <w:szCs w:val="20"/>
        </w:rPr>
        <w:t xml:space="preserve">en </w:t>
      </w:r>
      <w:r w:rsidR="00B059F3" w:rsidRPr="00C755B2">
        <w:rPr>
          <w:rFonts w:ascii="Arial" w:hAnsi="Arial" w:cs="Arial"/>
          <w:sz w:val="20"/>
          <w:szCs w:val="20"/>
        </w:rPr>
        <w:t xml:space="preserve">de </w:t>
      </w:r>
      <w:r w:rsidR="00D5609E" w:rsidRPr="00C755B2">
        <w:rPr>
          <w:rFonts w:ascii="Arial" w:hAnsi="Arial" w:cs="Arial"/>
          <w:sz w:val="20"/>
          <w:szCs w:val="20"/>
        </w:rPr>
        <w:t xml:space="preserve">samenhang </w:t>
      </w:r>
      <w:r w:rsidR="00414148" w:rsidRPr="00C755B2">
        <w:rPr>
          <w:rFonts w:ascii="Arial" w:hAnsi="Arial" w:cs="Arial"/>
          <w:sz w:val="20"/>
          <w:szCs w:val="20"/>
        </w:rPr>
        <w:t>van de contex</w:t>
      </w:r>
      <w:r w:rsidR="007044A7" w:rsidRPr="00C755B2">
        <w:rPr>
          <w:rFonts w:ascii="Arial" w:hAnsi="Arial" w:cs="Arial"/>
          <w:sz w:val="20"/>
          <w:szCs w:val="20"/>
        </w:rPr>
        <w:t xml:space="preserve">t en </w:t>
      </w:r>
      <w:r w:rsidR="00B059F3" w:rsidRPr="00C755B2">
        <w:rPr>
          <w:rFonts w:ascii="Arial" w:hAnsi="Arial" w:cs="Arial"/>
          <w:sz w:val="20"/>
          <w:szCs w:val="20"/>
        </w:rPr>
        <w:t xml:space="preserve">het </w:t>
      </w:r>
      <w:r w:rsidR="004D6735" w:rsidRPr="00C755B2">
        <w:rPr>
          <w:rFonts w:ascii="Arial" w:hAnsi="Arial" w:cs="Arial"/>
          <w:sz w:val="20"/>
          <w:szCs w:val="20"/>
        </w:rPr>
        <w:t>kunnen</w:t>
      </w:r>
      <w:r w:rsidR="007044A7" w:rsidRPr="00C755B2">
        <w:rPr>
          <w:rFonts w:ascii="Arial" w:hAnsi="Arial" w:cs="Arial"/>
          <w:sz w:val="20"/>
          <w:szCs w:val="20"/>
        </w:rPr>
        <w:t xml:space="preserve"> construeren</w:t>
      </w:r>
      <w:r w:rsidR="00B059F3" w:rsidRPr="00C755B2">
        <w:rPr>
          <w:rFonts w:ascii="Arial" w:hAnsi="Arial" w:cs="Arial"/>
          <w:sz w:val="20"/>
          <w:szCs w:val="20"/>
        </w:rPr>
        <w:t xml:space="preserve"> daarvan</w:t>
      </w:r>
      <w:r w:rsidR="007044A7" w:rsidRPr="00C755B2">
        <w:rPr>
          <w:rFonts w:ascii="Arial" w:hAnsi="Arial" w:cs="Arial"/>
          <w:sz w:val="20"/>
          <w:szCs w:val="20"/>
        </w:rPr>
        <w:t xml:space="preserve"> </w:t>
      </w:r>
      <w:r w:rsidR="00414148" w:rsidRPr="00C755B2">
        <w:rPr>
          <w:rFonts w:ascii="Arial" w:hAnsi="Arial" w:cs="Arial"/>
          <w:sz w:val="20"/>
          <w:szCs w:val="20"/>
        </w:rPr>
        <w:t xml:space="preserve">(Gijbels, Watering, Dochy &amp; </w:t>
      </w:r>
      <w:r w:rsidR="00C656AB" w:rsidRPr="00C755B2">
        <w:rPr>
          <w:rFonts w:ascii="Arial" w:hAnsi="Arial" w:cs="Arial"/>
          <w:sz w:val="20"/>
          <w:szCs w:val="20"/>
        </w:rPr>
        <w:t xml:space="preserve">Van den </w:t>
      </w:r>
      <w:r w:rsidR="00414148" w:rsidRPr="00C755B2">
        <w:rPr>
          <w:rFonts w:ascii="Arial" w:hAnsi="Arial" w:cs="Arial"/>
          <w:sz w:val="20"/>
          <w:szCs w:val="20"/>
        </w:rPr>
        <w:t>Bossche, 2005</w:t>
      </w:r>
      <w:r w:rsidR="007044A7" w:rsidRPr="00C755B2">
        <w:rPr>
          <w:rFonts w:ascii="Arial" w:hAnsi="Arial" w:cs="Arial"/>
          <w:sz w:val="20"/>
          <w:szCs w:val="20"/>
        </w:rPr>
        <w:t>).</w:t>
      </w:r>
      <w:r w:rsidR="0054438A" w:rsidRPr="00C755B2">
        <w:rPr>
          <w:rFonts w:ascii="Arial" w:hAnsi="Arial" w:cs="Arial"/>
          <w:sz w:val="20"/>
          <w:szCs w:val="20"/>
        </w:rPr>
        <w:t xml:space="preserve"> Het bereiken van deze kwalitatieve leeruitkomsten wordt </w:t>
      </w:r>
      <w:r w:rsidR="006C623B" w:rsidRPr="00C755B2">
        <w:rPr>
          <w:rFonts w:ascii="Arial" w:hAnsi="Arial" w:cs="Arial"/>
          <w:sz w:val="20"/>
          <w:szCs w:val="20"/>
        </w:rPr>
        <w:t>op</w:t>
      </w:r>
      <w:r w:rsidR="007044A7" w:rsidRPr="00C755B2">
        <w:rPr>
          <w:rFonts w:ascii="Arial" w:hAnsi="Arial" w:cs="Arial"/>
          <w:sz w:val="20"/>
          <w:szCs w:val="20"/>
        </w:rPr>
        <w:t xml:space="preserve"> bachelor</w:t>
      </w:r>
      <w:r w:rsidR="004D6735" w:rsidRPr="00C755B2">
        <w:rPr>
          <w:rFonts w:ascii="Arial" w:hAnsi="Arial" w:cs="Arial"/>
          <w:sz w:val="20"/>
          <w:szCs w:val="20"/>
        </w:rPr>
        <w:t xml:space="preserve"> </w:t>
      </w:r>
      <w:r w:rsidR="007044A7" w:rsidRPr="00C755B2">
        <w:rPr>
          <w:rFonts w:ascii="Arial" w:hAnsi="Arial" w:cs="Arial"/>
          <w:sz w:val="20"/>
          <w:szCs w:val="20"/>
        </w:rPr>
        <w:t xml:space="preserve">niveau </w:t>
      </w:r>
      <w:r w:rsidR="00645E95" w:rsidRPr="00C755B2">
        <w:rPr>
          <w:rFonts w:ascii="Arial" w:hAnsi="Arial" w:cs="Arial"/>
          <w:sz w:val="20"/>
          <w:szCs w:val="20"/>
        </w:rPr>
        <w:t xml:space="preserve">in het kader van ‘oordeelsvorming’ </w:t>
      </w:r>
      <w:r w:rsidR="0054438A" w:rsidRPr="00C755B2">
        <w:rPr>
          <w:rFonts w:ascii="Arial" w:hAnsi="Arial" w:cs="Arial"/>
          <w:sz w:val="20"/>
          <w:szCs w:val="20"/>
        </w:rPr>
        <w:t>van studenten vereist</w:t>
      </w:r>
      <w:r w:rsidR="006C623B" w:rsidRPr="00C755B2">
        <w:rPr>
          <w:rFonts w:ascii="Arial" w:hAnsi="Arial" w:cs="Arial"/>
          <w:sz w:val="20"/>
          <w:szCs w:val="20"/>
        </w:rPr>
        <w:t xml:space="preserve"> </w:t>
      </w:r>
      <w:r w:rsidR="007044A7" w:rsidRPr="00C755B2">
        <w:rPr>
          <w:rFonts w:ascii="Arial" w:hAnsi="Arial" w:cs="Arial"/>
          <w:sz w:val="20"/>
          <w:szCs w:val="20"/>
        </w:rPr>
        <w:t xml:space="preserve">en </w:t>
      </w:r>
      <w:r w:rsidR="0054438A" w:rsidRPr="00C755B2">
        <w:rPr>
          <w:rFonts w:ascii="Arial" w:hAnsi="Arial" w:cs="Arial"/>
          <w:sz w:val="20"/>
          <w:szCs w:val="20"/>
        </w:rPr>
        <w:t xml:space="preserve">is </w:t>
      </w:r>
      <w:r w:rsidR="006C623B" w:rsidRPr="00C755B2">
        <w:rPr>
          <w:rFonts w:ascii="Arial" w:hAnsi="Arial" w:cs="Arial"/>
          <w:sz w:val="20"/>
          <w:szCs w:val="20"/>
        </w:rPr>
        <w:t xml:space="preserve">daarnaast </w:t>
      </w:r>
      <w:r w:rsidR="007044A7" w:rsidRPr="00C755B2">
        <w:rPr>
          <w:rFonts w:ascii="Arial" w:hAnsi="Arial" w:cs="Arial"/>
          <w:sz w:val="20"/>
          <w:szCs w:val="20"/>
        </w:rPr>
        <w:t>essentieel voor</w:t>
      </w:r>
      <w:r w:rsidR="004D6735" w:rsidRPr="00C755B2">
        <w:rPr>
          <w:rFonts w:ascii="Arial" w:hAnsi="Arial" w:cs="Arial"/>
          <w:sz w:val="20"/>
          <w:szCs w:val="20"/>
        </w:rPr>
        <w:t xml:space="preserve"> </w:t>
      </w:r>
      <w:r w:rsidR="006C623B" w:rsidRPr="00C755B2">
        <w:rPr>
          <w:rFonts w:ascii="Arial" w:hAnsi="Arial" w:cs="Arial"/>
          <w:sz w:val="20"/>
          <w:szCs w:val="20"/>
        </w:rPr>
        <w:t>het ontwikkelen van</w:t>
      </w:r>
      <w:r w:rsidR="0054438A" w:rsidRPr="00C755B2">
        <w:rPr>
          <w:rFonts w:ascii="Arial" w:hAnsi="Arial" w:cs="Arial"/>
          <w:sz w:val="20"/>
          <w:szCs w:val="20"/>
        </w:rPr>
        <w:t xml:space="preserve"> de door het beroepenveld gevraagde</w:t>
      </w:r>
      <w:r w:rsidR="006C623B" w:rsidRPr="00C755B2">
        <w:rPr>
          <w:rFonts w:ascii="Arial" w:hAnsi="Arial" w:cs="Arial"/>
          <w:sz w:val="20"/>
          <w:szCs w:val="20"/>
        </w:rPr>
        <w:t xml:space="preserve"> 2</w:t>
      </w:r>
      <w:r w:rsidR="007044A7" w:rsidRPr="00C755B2">
        <w:rPr>
          <w:rFonts w:ascii="Arial" w:hAnsi="Arial" w:cs="Arial"/>
          <w:sz w:val="20"/>
          <w:szCs w:val="20"/>
        </w:rPr>
        <w:t>1</w:t>
      </w:r>
      <w:r w:rsidR="007044A7" w:rsidRPr="00C755B2">
        <w:rPr>
          <w:rFonts w:ascii="Arial" w:hAnsi="Arial" w:cs="Arial"/>
          <w:sz w:val="20"/>
          <w:szCs w:val="20"/>
          <w:vertAlign w:val="superscript"/>
        </w:rPr>
        <w:t>e</w:t>
      </w:r>
      <w:r w:rsidR="007044A7" w:rsidRPr="00C755B2">
        <w:rPr>
          <w:rFonts w:ascii="Arial" w:hAnsi="Arial" w:cs="Arial"/>
          <w:sz w:val="20"/>
          <w:szCs w:val="20"/>
        </w:rPr>
        <w:t xml:space="preserve"> </w:t>
      </w:r>
      <w:r w:rsidR="00B059F3" w:rsidRPr="00C755B2">
        <w:rPr>
          <w:rFonts w:ascii="Arial" w:hAnsi="Arial" w:cs="Arial"/>
          <w:sz w:val="20"/>
          <w:szCs w:val="20"/>
        </w:rPr>
        <w:t xml:space="preserve">eeuwse vaardigheden </w:t>
      </w:r>
      <w:r w:rsidR="008D770E" w:rsidRPr="00C755B2">
        <w:rPr>
          <w:rFonts w:ascii="Arial" w:hAnsi="Arial" w:cs="Arial"/>
          <w:sz w:val="20"/>
          <w:szCs w:val="20"/>
        </w:rPr>
        <w:t>‘</w:t>
      </w:r>
      <w:r w:rsidR="004D6735" w:rsidRPr="00C755B2">
        <w:rPr>
          <w:rFonts w:ascii="Arial" w:hAnsi="Arial" w:cs="Arial"/>
          <w:sz w:val="20"/>
          <w:szCs w:val="20"/>
        </w:rPr>
        <w:t>kritisch denken</w:t>
      </w:r>
      <w:r w:rsidR="008D770E" w:rsidRPr="00C755B2">
        <w:rPr>
          <w:rFonts w:ascii="Arial" w:hAnsi="Arial" w:cs="Arial"/>
          <w:sz w:val="20"/>
          <w:szCs w:val="20"/>
        </w:rPr>
        <w:t>’</w:t>
      </w:r>
      <w:r w:rsidR="004D6735" w:rsidRPr="00C755B2">
        <w:rPr>
          <w:rFonts w:ascii="Arial" w:hAnsi="Arial" w:cs="Arial"/>
          <w:sz w:val="20"/>
          <w:szCs w:val="20"/>
        </w:rPr>
        <w:t xml:space="preserve"> en </w:t>
      </w:r>
      <w:r w:rsidR="008D770E" w:rsidRPr="00C755B2">
        <w:rPr>
          <w:rFonts w:ascii="Arial" w:hAnsi="Arial" w:cs="Arial"/>
          <w:sz w:val="20"/>
          <w:szCs w:val="20"/>
        </w:rPr>
        <w:t>‘</w:t>
      </w:r>
      <w:r w:rsidR="00D5609E" w:rsidRPr="00C755B2">
        <w:rPr>
          <w:rFonts w:ascii="Arial" w:hAnsi="Arial" w:cs="Arial"/>
          <w:sz w:val="20"/>
          <w:szCs w:val="20"/>
        </w:rPr>
        <w:t>probleemoplossend vermogen</w:t>
      </w:r>
      <w:r w:rsidR="008D770E" w:rsidRPr="00C755B2">
        <w:rPr>
          <w:rFonts w:ascii="Arial" w:hAnsi="Arial" w:cs="Arial"/>
          <w:sz w:val="20"/>
          <w:szCs w:val="20"/>
        </w:rPr>
        <w:t>’</w:t>
      </w:r>
      <w:r w:rsidR="004D6735" w:rsidRPr="00C755B2">
        <w:rPr>
          <w:rFonts w:ascii="Arial" w:hAnsi="Arial" w:cs="Arial"/>
          <w:sz w:val="20"/>
          <w:szCs w:val="20"/>
        </w:rPr>
        <w:t xml:space="preserve"> (</w:t>
      </w:r>
      <w:r w:rsidR="00414148" w:rsidRPr="00C755B2">
        <w:rPr>
          <w:rFonts w:ascii="Arial" w:hAnsi="Arial" w:cs="Arial"/>
          <w:sz w:val="20"/>
          <w:szCs w:val="20"/>
        </w:rPr>
        <w:t>Joint Quality Initiative, 2004</w:t>
      </w:r>
      <w:r w:rsidR="004D6735" w:rsidRPr="00C755B2">
        <w:rPr>
          <w:rFonts w:ascii="Arial" w:hAnsi="Arial" w:cs="Arial"/>
          <w:sz w:val="20"/>
          <w:szCs w:val="20"/>
        </w:rPr>
        <w:t xml:space="preserve">; Thijs, Fisser &amp; </w:t>
      </w:r>
      <w:r w:rsidR="002E0AFF" w:rsidRPr="00C755B2">
        <w:rPr>
          <w:rFonts w:ascii="Arial" w:hAnsi="Arial" w:cs="Arial"/>
          <w:sz w:val="20"/>
          <w:szCs w:val="20"/>
        </w:rPr>
        <w:t xml:space="preserve">Van der </w:t>
      </w:r>
      <w:r w:rsidR="004D6735" w:rsidRPr="00C755B2">
        <w:rPr>
          <w:rFonts w:ascii="Arial" w:hAnsi="Arial" w:cs="Arial"/>
          <w:sz w:val="20"/>
          <w:szCs w:val="20"/>
        </w:rPr>
        <w:t>Hoeven, 2014)</w:t>
      </w:r>
      <w:r w:rsidR="00414148" w:rsidRPr="00C755B2">
        <w:rPr>
          <w:rFonts w:ascii="Arial" w:hAnsi="Arial" w:cs="Arial"/>
          <w:sz w:val="20"/>
          <w:szCs w:val="20"/>
        </w:rPr>
        <w:t xml:space="preserve">. </w:t>
      </w:r>
      <w:r w:rsidR="00D41A7E" w:rsidRPr="00C755B2">
        <w:rPr>
          <w:rFonts w:ascii="Arial" w:hAnsi="Arial" w:cs="Arial"/>
          <w:sz w:val="20"/>
          <w:szCs w:val="20"/>
        </w:rPr>
        <w:t>V</w:t>
      </w:r>
      <w:r w:rsidR="00021473" w:rsidRPr="00C755B2">
        <w:rPr>
          <w:rFonts w:ascii="Arial" w:hAnsi="Arial" w:cs="Arial"/>
          <w:sz w:val="20"/>
          <w:szCs w:val="20"/>
        </w:rPr>
        <w:t xml:space="preserve">olgens </w:t>
      </w:r>
      <w:r w:rsidR="002E0AFF" w:rsidRPr="00C755B2">
        <w:rPr>
          <w:rFonts w:ascii="Arial" w:hAnsi="Arial" w:cs="Arial"/>
          <w:sz w:val="20"/>
          <w:szCs w:val="20"/>
        </w:rPr>
        <w:t xml:space="preserve">wetenschappelijke </w:t>
      </w:r>
      <w:r w:rsidR="00021473" w:rsidRPr="00C755B2">
        <w:rPr>
          <w:rFonts w:ascii="Arial" w:hAnsi="Arial" w:cs="Arial"/>
          <w:sz w:val="20"/>
          <w:szCs w:val="20"/>
        </w:rPr>
        <w:t>literatuur</w:t>
      </w:r>
      <w:r w:rsidR="00230423" w:rsidRPr="00C755B2">
        <w:rPr>
          <w:rFonts w:ascii="Arial" w:hAnsi="Arial" w:cs="Arial"/>
          <w:sz w:val="20"/>
          <w:szCs w:val="20"/>
        </w:rPr>
        <w:t xml:space="preserve"> zal</w:t>
      </w:r>
      <w:r w:rsidR="00D41A7E" w:rsidRPr="00C755B2">
        <w:rPr>
          <w:rFonts w:ascii="Arial" w:hAnsi="Arial" w:cs="Arial"/>
          <w:sz w:val="20"/>
          <w:szCs w:val="20"/>
        </w:rPr>
        <w:t xml:space="preserve"> de DLB</w:t>
      </w:r>
      <w:r w:rsidR="00021473" w:rsidRPr="00C755B2">
        <w:rPr>
          <w:rFonts w:ascii="Arial" w:hAnsi="Arial" w:cs="Arial"/>
          <w:sz w:val="20"/>
          <w:szCs w:val="20"/>
        </w:rPr>
        <w:t xml:space="preserve"> </w:t>
      </w:r>
      <w:r w:rsidR="00B35D33" w:rsidRPr="00C755B2">
        <w:rPr>
          <w:rFonts w:ascii="Arial" w:hAnsi="Arial" w:cs="Arial"/>
          <w:sz w:val="20"/>
          <w:szCs w:val="20"/>
        </w:rPr>
        <w:t xml:space="preserve">namelijk </w:t>
      </w:r>
      <w:r w:rsidR="00230423" w:rsidRPr="00C755B2">
        <w:rPr>
          <w:rFonts w:ascii="Arial" w:hAnsi="Arial" w:cs="Arial"/>
          <w:sz w:val="20"/>
          <w:szCs w:val="20"/>
        </w:rPr>
        <w:t xml:space="preserve">gestimuleerd worden </w:t>
      </w:r>
      <w:r w:rsidR="00490A4F" w:rsidRPr="00C755B2">
        <w:rPr>
          <w:rFonts w:ascii="Arial" w:hAnsi="Arial" w:cs="Arial"/>
          <w:sz w:val="20"/>
          <w:szCs w:val="20"/>
        </w:rPr>
        <w:t>door</w:t>
      </w:r>
      <w:r w:rsidR="00230423" w:rsidRPr="00C755B2">
        <w:rPr>
          <w:rFonts w:ascii="Arial" w:hAnsi="Arial" w:cs="Arial"/>
          <w:sz w:val="20"/>
          <w:szCs w:val="20"/>
        </w:rPr>
        <w:t>:</w:t>
      </w:r>
      <w:r w:rsidR="00490A4F" w:rsidRPr="00C755B2">
        <w:rPr>
          <w:rFonts w:ascii="Arial" w:hAnsi="Arial" w:cs="Arial"/>
          <w:sz w:val="20"/>
          <w:szCs w:val="20"/>
        </w:rPr>
        <w:t xml:space="preserve"> interactieve </w:t>
      </w:r>
      <w:r w:rsidR="00021473" w:rsidRPr="00C755B2">
        <w:rPr>
          <w:rFonts w:ascii="Arial" w:hAnsi="Arial" w:cs="Arial"/>
          <w:sz w:val="20"/>
          <w:szCs w:val="20"/>
        </w:rPr>
        <w:t xml:space="preserve">werkvormen, </w:t>
      </w:r>
      <w:r w:rsidR="00EF71A2" w:rsidRPr="00C755B2">
        <w:rPr>
          <w:rFonts w:ascii="Arial" w:hAnsi="Arial" w:cs="Arial"/>
          <w:sz w:val="20"/>
          <w:szCs w:val="20"/>
        </w:rPr>
        <w:t>formatieve</w:t>
      </w:r>
      <w:r w:rsidR="00D5609E" w:rsidRPr="00C755B2">
        <w:rPr>
          <w:rFonts w:ascii="Arial" w:hAnsi="Arial" w:cs="Arial"/>
          <w:sz w:val="20"/>
          <w:szCs w:val="20"/>
        </w:rPr>
        <w:t xml:space="preserve"> feedback</w:t>
      </w:r>
      <w:r w:rsidR="00230423" w:rsidRPr="00C755B2">
        <w:rPr>
          <w:rFonts w:ascii="Arial" w:hAnsi="Arial" w:cs="Arial"/>
          <w:sz w:val="20"/>
          <w:szCs w:val="20"/>
        </w:rPr>
        <w:t xml:space="preserve">, </w:t>
      </w:r>
      <w:r w:rsidR="00D41A7E" w:rsidRPr="00C755B2">
        <w:rPr>
          <w:rFonts w:ascii="Arial" w:hAnsi="Arial" w:cs="Arial"/>
          <w:sz w:val="20"/>
          <w:szCs w:val="20"/>
        </w:rPr>
        <w:t>alternatieve assessmentme</w:t>
      </w:r>
      <w:r w:rsidR="00EF71A2" w:rsidRPr="00C755B2">
        <w:rPr>
          <w:rFonts w:ascii="Arial" w:hAnsi="Arial" w:cs="Arial"/>
          <w:sz w:val="20"/>
          <w:szCs w:val="20"/>
        </w:rPr>
        <w:t>thodes</w:t>
      </w:r>
      <w:r w:rsidR="00B059F3" w:rsidRPr="00C755B2">
        <w:rPr>
          <w:rFonts w:ascii="Arial" w:hAnsi="Arial" w:cs="Arial"/>
          <w:sz w:val="20"/>
          <w:szCs w:val="20"/>
        </w:rPr>
        <w:t xml:space="preserve"> </w:t>
      </w:r>
      <w:r w:rsidR="00230423" w:rsidRPr="00C755B2">
        <w:rPr>
          <w:rFonts w:ascii="Arial" w:hAnsi="Arial" w:cs="Arial"/>
          <w:sz w:val="20"/>
          <w:szCs w:val="20"/>
        </w:rPr>
        <w:t>en een duidelijk</w:t>
      </w:r>
      <w:r w:rsidR="004E3DD8" w:rsidRPr="00C755B2">
        <w:rPr>
          <w:rFonts w:ascii="Arial" w:hAnsi="Arial" w:cs="Arial"/>
          <w:sz w:val="20"/>
          <w:szCs w:val="20"/>
        </w:rPr>
        <w:t xml:space="preserve"> </w:t>
      </w:r>
      <w:r w:rsidR="00D41A7E" w:rsidRPr="00C755B2">
        <w:rPr>
          <w:rFonts w:ascii="Arial" w:hAnsi="Arial" w:cs="Arial"/>
          <w:sz w:val="20"/>
          <w:szCs w:val="20"/>
        </w:rPr>
        <w:t>samenhang</w:t>
      </w:r>
      <w:r w:rsidR="004348DA" w:rsidRPr="00C755B2">
        <w:rPr>
          <w:rFonts w:ascii="Arial" w:hAnsi="Arial" w:cs="Arial"/>
          <w:sz w:val="20"/>
          <w:szCs w:val="20"/>
        </w:rPr>
        <w:t>end geheel van</w:t>
      </w:r>
      <w:r w:rsidR="00D41A7E" w:rsidRPr="00C755B2">
        <w:rPr>
          <w:rFonts w:ascii="Arial" w:hAnsi="Arial" w:cs="Arial"/>
          <w:sz w:val="20"/>
          <w:szCs w:val="20"/>
        </w:rPr>
        <w:t xml:space="preserve"> </w:t>
      </w:r>
      <w:r w:rsidR="004348DA" w:rsidRPr="00C755B2">
        <w:rPr>
          <w:rFonts w:ascii="Arial" w:hAnsi="Arial" w:cs="Arial"/>
          <w:sz w:val="20"/>
          <w:szCs w:val="20"/>
        </w:rPr>
        <w:t>alle</w:t>
      </w:r>
      <w:r w:rsidR="00B059F3" w:rsidRPr="00C755B2">
        <w:rPr>
          <w:rFonts w:ascii="Arial" w:hAnsi="Arial" w:cs="Arial"/>
          <w:sz w:val="20"/>
          <w:szCs w:val="20"/>
        </w:rPr>
        <w:t xml:space="preserve"> onderwijsonderdelen</w:t>
      </w:r>
      <w:r w:rsidR="003D6143" w:rsidRPr="00C755B2">
        <w:rPr>
          <w:rFonts w:ascii="Arial" w:eastAsia="Calibri" w:hAnsi="Arial" w:cs="Arial"/>
          <w:sz w:val="20"/>
          <w:szCs w:val="20"/>
        </w:rPr>
        <w:t xml:space="preserve"> </w:t>
      </w:r>
      <w:r w:rsidR="00BB3B4E" w:rsidRPr="00C755B2">
        <w:rPr>
          <w:rFonts w:ascii="Arial" w:eastAsia="Calibri" w:hAnsi="Arial" w:cs="Arial"/>
          <w:sz w:val="20"/>
          <w:szCs w:val="20"/>
        </w:rPr>
        <w:t>(Biggs &amp; Tang, 2011;</w:t>
      </w:r>
      <w:r w:rsidR="002E0AFF" w:rsidRPr="00C755B2">
        <w:rPr>
          <w:rFonts w:ascii="Arial" w:eastAsia="Calibri" w:hAnsi="Arial" w:cs="Arial"/>
          <w:sz w:val="20"/>
          <w:szCs w:val="20"/>
        </w:rPr>
        <w:t xml:space="preserve"> Struyven, Dochy &amp; </w:t>
      </w:r>
      <w:r w:rsidR="00D41A7E" w:rsidRPr="00C755B2">
        <w:rPr>
          <w:rFonts w:ascii="Arial" w:eastAsia="Calibri" w:hAnsi="Arial" w:cs="Arial"/>
          <w:sz w:val="20"/>
          <w:szCs w:val="20"/>
        </w:rPr>
        <w:t xml:space="preserve">Janssens, 2005; </w:t>
      </w:r>
      <w:r w:rsidR="00CD2EA3" w:rsidRPr="00C755B2">
        <w:rPr>
          <w:rFonts w:ascii="Arial" w:eastAsia="Calibri" w:hAnsi="Arial" w:cs="Arial"/>
          <w:sz w:val="20"/>
          <w:szCs w:val="20"/>
        </w:rPr>
        <w:t xml:space="preserve">Thurlings, Gijbels &amp; Segers, 2008; </w:t>
      </w:r>
      <w:r w:rsidR="00BB3B4E" w:rsidRPr="00C755B2">
        <w:rPr>
          <w:rFonts w:ascii="Arial" w:hAnsi="Arial" w:cs="Arial"/>
          <w:sz w:val="20"/>
          <w:szCs w:val="20"/>
        </w:rPr>
        <w:t>Wang, Su, Cheung, Wong &amp; Kwong, 2013)</w:t>
      </w:r>
      <w:r w:rsidR="00BB3B4E" w:rsidRPr="00C755B2">
        <w:rPr>
          <w:rFonts w:ascii="Arial" w:eastAsia="Calibri" w:hAnsi="Arial" w:cs="Arial"/>
          <w:sz w:val="20"/>
          <w:szCs w:val="20"/>
        </w:rPr>
        <w:t>.</w:t>
      </w:r>
      <w:r w:rsidR="00D41A7E" w:rsidRPr="00C755B2">
        <w:rPr>
          <w:rFonts w:ascii="Arial" w:eastAsia="Calibri" w:hAnsi="Arial" w:cs="Arial"/>
          <w:sz w:val="20"/>
          <w:szCs w:val="20"/>
        </w:rPr>
        <w:t xml:space="preserve"> </w:t>
      </w:r>
      <w:r w:rsidR="00CD4410" w:rsidRPr="00C755B2">
        <w:rPr>
          <w:rFonts w:ascii="Arial" w:eastAsia="Calibri" w:hAnsi="Arial" w:cs="Arial"/>
          <w:sz w:val="20"/>
          <w:szCs w:val="20"/>
        </w:rPr>
        <w:t>U</w:t>
      </w:r>
      <w:r w:rsidR="00D41A7E" w:rsidRPr="00C755B2">
        <w:rPr>
          <w:rFonts w:ascii="Arial" w:eastAsia="Calibri" w:hAnsi="Arial" w:cs="Arial"/>
          <w:sz w:val="20"/>
          <w:szCs w:val="20"/>
        </w:rPr>
        <w:t>it de curriculumanalyse v</w:t>
      </w:r>
      <w:r w:rsidR="002B3D4E" w:rsidRPr="00C755B2">
        <w:rPr>
          <w:rFonts w:ascii="Arial" w:eastAsia="Calibri" w:hAnsi="Arial" w:cs="Arial"/>
          <w:sz w:val="20"/>
          <w:szCs w:val="20"/>
        </w:rPr>
        <w:t xml:space="preserve">an de opleiding </w:t>
      </w:r>
      <w:r w:rsidR="00D57590" w:rsidRPr="00C755B2">
        <w:rPr>
          <w:rFonts w:ascii="Arial" w:eastAsia="Calibri" w:hAnsi="Arial" w:cs="Arial"/>
          <w:sz w:val="20"/>
          <w:szCs w:val="20"/>
        </w:rPr>
        <w:t>komt echter</w:t>
      </w:r>
      <w:r w:rsidR="00CD4410" w:rsidRPr="00C755B2">
        <w:rPr>
          <w:rFonts w:ascii="Arial" w:eastAsia="Calibri" w:hAnsi="Arial" w:cs="Arial"/>
          <w:sz w:val="20"/>
          <w:szCs w:val="20"/>
        </w:rPr>
        <w:t xml:space="preserve"> </w:t>
      </w:r>
      <w:r w:rsidR="005E4531" w:rsidRPr="00C755B2">
        <w:rPr>
          <w:rFonts w:ascii="Arial" w:eastAsia="Calibri" w:hAnsi="Arial" w:cs="Arial"/>
          <w:sz w:val="20"/>
          <w:szCs w:val="20"/>
        </w:rPr>
        <w:t xml:space="preserve">naar voren </w:t>
      </w:r>
      <w:r w:rsidR="00D41A7E" w:rsidRPr="00C755B2">
        <w:rPr>
          <w:rFonts w:ascii="Arial" w:eastAsia="Calibri" w:hAnsi="Arial" w:cs="Arial"/>
          <w:sz w:val="20"/>
          <w:szCs w:val="20"/>
        </w:rPr>
        <w:t xml:space="preserve">dat </w:t>
      </w:r>
      <w:r w:rsidR="005E4531" w:rsidRPr="00C755B2">
        <w:rPr>
          <w:rFonts w:ascii="Arial" w:eastAsia="Calibri" w:hAnsi="Arial" w:cs="Arial"/>
          <w:sz w:val="20"/>
          <w:szCs w:val="20"/>
        </w:rPr>
        <w:t xml:space="preserve">de </w:t>
      </w:r>
      <w:r w:rsidR="00744946" w:rsidRPr="00C755B2">
        <w:rPr>
          <w:rFonts w:ascii="Arial" w:eastAsia="Calibri" w:hAnsi="Arial" w:cs="Arial"/>
          <w:sz w:val="20"/>
          <w:szCs w:val="20"/>
        </w:rPr>
        <w:t>theorievakken</w:t>
      </w:r>
      <w:r w:rsidR="00113CA7" w:rsidRPr="00C755B2">
        <w:rPr>
          <w:rFonts w:ascii="Arial" w:eastAsia="Calibri" w:hAnsi="Arial" w:cs="Arial"/>
          <w:sz w:val="20"/>
          <w:szCs w:val="20"/>
        </w:rPr>
        <w:t xml:space="preserve"> nog</w:t>
      </w:r>
      <w:r w:rsidR="008E3DD4" w:rsidRPr="00C755B2">
        <w:rPr>
          <w:rFonts w:ascii="Arial" w:eastAsia="Calibri" w:hAnsi="Arial" w:cs="Arial"/>
          <w:sz w:val="20"/>
          <w:szCs w:val="20"/>
        </w:rPr>
        <w:t xml:space="preserve"> veelal</w:t>
      </w:r>
      <w:r w:rsidR="00031A32" w:rsidRPr="00C755B2">
        <w:rPr>
          <w:rFonts w:ascii="Arial" w:eastAsia="Calibri" w:hAnsi="Arial" w:cs="Arial"/>
          <w:sz w:val="20"/>
          <w:szCs w:val="20"/>
        </w:rPr>
        <w:t xml:space="preserve"> op traditionele </w:t>
      </w:r>
      <w:r w:rsidR="005D73E4" w:rsidRPr="00C755B2">
        <w:rPr>
          <w:rFonts w:ascii="Arial" w:eastAsia="Calibri" w:hAnsi="Arial" w:cs="Arial"/>
          <w:sz w:val="20"/>
          <w:szCs w:val="20"/>
        </w:rPr>
        <w:t>wijze klassikaal w</w:t>
      </w:r>
      <w:r w:rsidR="004E3DD8" w:rsidRPr="00C755B2">
        <w:rPr>
          <w:rFonts w:ascii="Arial" w:eastAsia="Calibri" w:hAnsi="Arial" w:cs="Arial"/>
          <w:sz w:val="20"/>
          <w:szCs w:val="20"/>
        </w:rPr>
        <w:t>orden aangeboden</w:t>
      </w:r>
      <w:r w:rsidR="005E4531" w:rsidRPr="00C755B2">
        <w:rPr>
          <w:rFonts w:ascii="Arial" w:eastAsia="Calibri" w:hAnsi="Arial" w:cs="Arial"/>
          <w:sz w:val="20"/>
          <w:szCs w:val="20"/>
        </w:rPr>
        <w:t xml:space="preserve"> en </w:t>
      </w:r>
      <w:r w:rsidR="005D73E4" w:rsidRPr="00C755B2">
        <w:rPr>
          <w:rFonts w:ascii="Arial" w:eastAsia="Calibri" w:hAnsi="Arial" w:cs="Arial"/>
          <w:sz w:val="20"/>
          <w:szCs w:val="20"/>
        </w:rPr>
        <w:t xml:space="preserve">middels </w:t>
      </w:r>
      <w:r w:rsidR="00031A32" w:rsidRPr="00C755B2">
        <w:rPr>
          <w:rFonts w:ascii="Arial" w:eastAsia="Calibri" w:hAnsi="Arial" w:cs="Arial"/>
          <w:sz w:val="20"/>
          <w:szCs w:val="20"/>
        </w:rPr>
        <w:t>meer</w:t>
      </w:r>
      <w:r w:rsidR="00B059F3" w:rsidRPr="00C755B2">
        <w:rPr>
          <w:rFonts w:ascii="Arial" w:eastAsia="Calibri" w:hAnsi="Arial" w:cs="Arial"/>
          <w:sz w:val="20"/>
          <w:szCs w:val="20"/>
        </w:rPr>
        <w:t>keuze</w:t>
      </w:r>
      <w:r w:rsidR="005D73E4" w:rsidRPr="00C755B2">
        <w:rPr>
          <w:rFonts w:ascii="Arial" w:eastAsia="Calibri" w:hAnsi="Arial" w:cs="Arial"/>
          <w:sz w:val="20"/>
          <w:szCs w:val="20"/>
        </w:rPr>
        <w:t>- en/of open</w:t>
      </w:r>
      <w:r w:rsidR="002B3D4E" w:rsidRPr="00C755B2">
        <w:rPr>
          <w:rFonts w:ascii="Arial" w:eastAsia="Calibri" w:hAnsi="Arial" w:cs="Arial"/>
          <w:sz w:val="20"/>
          <w:szCs w:val="20"/>
        </w:rPr>
        <w:t xml:space="preserve"> </w:t>
      </w:r>
      <w:r w:rsidR="005D73E4" w:rsidRPr="00C755B2">
        <w:rPr>
          <w:rFonts w:ascii="Arial" w:eastAsia="Calibri" w:hAnsi="Arial" w:cs="Arial"/>
          <w:sz w:val="20"/>
          <w:szCs w:val="20"/>
        </w:rPr>
        <w:t>vragen worden getoetst</w:t>
      </w:r>
      <w:r w:rsidR="004E3DD8" w:rsidRPr="00C755B2">
        <w:rPr>
          <w:rFonts w:ascii="Arial" w:eastAsia="Calibri" w:hAnsi="Arial" w:cs="Arial"/>
          <w:sz w:val="20"/>
          <w:szCs w:val="20"/>
        </w:rPr>
        <w:t xml:space="preserve"> </w:t>
      </w:r>
      <w:r w:rsidR="00233E21" w:rsidRPr="00C755B2">
        <w:rPr>
          <w:rFonts w:ascii="Arial" w:eastAsia="Calibri" w:hAnsi="Arial" w:cs="Arial"/>
          <w:sz w:val="20"/>
          <w:szCs w:val="20"/>
        </w:rPr>
        <w:t xml:space="preserve">met </w:t>
      </w:r>
      <w:r w:rsidR="004E3DD8" w:rsidRPr="00C755B2">
        <w:rPr>
          <w:rFonts w:ascii="Arial" w:eastAsia="Calibri" w:hAnsi="Arial" w:cs="Arial"/>
          <w:sz w:val="20"/>
          <w:szCs w:val="20"/>
        </w:rPr>
        <w:t>klassikale feedback achteraf</w:t>
      </w:r>
      <w:r w:rsidR="00230423" w:rsidRPr="00C755B2">
        <w:rPr>
          <w:rFonts w:ascii="Arial" w:eastAsia="Calibri" w:hAnsi="Arial" w:cs="Arial"/>
          <w:sz w:val="20"/>
          <w:szCs w:val="20"/>
        </w:rPr>
        <w:t xml:space="preserve"> en </w:t>
      </w:r>
      <w:r w:rsidR="001E4DCF" w:rsidRPr="00C755B2">
        <w:rPr>
          <w:rFonts w:ascii="Arial" w:eastAsia="Calibri" w:hAnsi="Arial" w:cs="Arial"/>
          <w:sz w:val="20"/>
          <w:szCs w:val="20"/>
        </w:rPr>
        <w:t xml:space="preserve">dat daarnaast </w:t>
      </w:r>
      <w:r w:rsidR="00230423" w:rsidRPr="00C755B2">
        <w:rPr>
          <w:rFonts w:ascii="Arial" w:eastAsia="Calibri" w:hAnsi="Arial" w:cs="Arial"/>
          <w:sz w:val="20"/>
          <w:szCs w:val="20"/>
        </w:rPr>
        <w:t xml:space="preserve">niet </w:t>
      </w:r>
      <w:r w:rsidR="001D068B" w:rsidRPr="00C755B2">
        <w:rPr>
          <w:rFonts w:ascii="Arial" w:eastAsia="Calibri" w:hAnsi="Arial" w:cs="Arial"/>
          <w:sz w:val="20"/>
          <w:szCs w:val="20"/>
        </w:rPr>
        <w:t xml:space="preserve">alle theorievakken in </w:t>
      </w:r>
      <w:r w:rsidR="00233E21" w:rsidRPr="00C755B2">
        <w:rPr>
          <w:rFonts w:ascii="Arial" w:eastAsia="Calibri" w:hAnsi="Arial" w:cs="Arial"/>
          <w:sz w:val="20"/>
          <w:szCs w:val="20"/>
        </w:rPr>
        <w:t xml:space="preserve">de </w:t>
      </w:r>
      <w:r w:rsidR="00031A32" w:rsidRPr="00C755B2">
        <w:rPr>
          <w:rFonts w:ascii="Arial" w:eastAsia="Calibri" w:hAnsi="Arial" w:cs="Arial"/>
          <w:sz w:val="20"/>
          <w:szCs w:val="20"/>
        </w:rPr>
        <w:t>projecten terug</w:t>
      </w:r>
      <w:r w:rsidR="00E0602C" w:rsidRPr="00C755B2">
        <w:rPr>
          <w:rFonts w:ascii="Arial" w:eastAsia="Calibri" w:hAnsi="Arial" w:cs="Arial"/>
          <w:sz w:val="20"/>
          <w:szCs w:val="20"/>
        </w:rPr>
        <w:t>komen</w:t>
      </w:r>
      <w:r w:rsidR="00031A32" w:rsidRPr="00C755B2">
        <w:rPr>
          <w:rFonts w:ascii="Arial" w:eastAsia="Calibri" w:hAnsi="Arial" w:cs="Arial"/>
          <w:sz w:val="20"/>
          <w:szCs w:val="20"/>
        </w:rPr>
        <w:t>, waardoor de samenhang tussen bepaalde curriculu</w:t>
      </w:r>
      <w:r w:rsidR="005D73E4" w:rsidRPr="00C755B2">
        <w:rPr>
          <w:rFonts w:ascii="Arial" w:eastAsia="Calibri" w:hAnsi="Arial" w:cs="Arial"/>
          <w:sz w:val="20"/>
          <w:szCs w:val="20"/>
        </w:rPr>
        <w:t>monderdelen en de te toetsen</w:t>
      </w:r>
      <w:r w:rsidR="00031A32" w:rsidRPr="00C755B2">
        <w:rPr>
          <w:rFonts w:ascii="Arial" w:eastAsia="Calibri" w:hAnsi="Arial" w:cs="Arial"/>
          <w:sz w:val="20"/>
          <w:szCs w:val="20"/>
        </w:rPr>
        <w:t xml:space="preserve"> competenties ontbreekt.</w:t>
      </w:r>
      <w:r w:rsidR="00EF71A2" w:rsidRPr="00C755B2">
        <w:rPr>
          <w:rFonts w:ascii="Arial" w:eastAsia="Calibri" w:hAnsi="Arial" w:cs="Arial"/>
          <w:sz w:val="20"/>
          <w:szCs w:val="20"/>
        </w:rPr>
        <w:br/>
      </w:r>
      <w:r w:rsidR="00EF71A2" w:rsidRPr="00C755B2">
        <w:rPr>
          <w:rFonts w:ascii="Arial" w:eastAsia="Calibri" w:hAnsi="Arial" w:cs="Arial"/>
          <w:sz w:val="20"/>
          <w:szCs w:val="20"/>
        </w:rPr>
        <w:br/>
      </w:r>
      <w:r w:rsidR="00CD4410" w:rsidRPr="00C755B2">
        <w:rPr>
          <w:rFonts w:ascii="Arial" w:hAnsi="Arial" w:cs="Arial"/>
          <w:sz w:val="20"/>
          <w:szCs w:val="20"/>
        </w:rPr>
        <w:t>Om voor</w:t>
      </w:r>
      <w:r w:rsidR="00D92472" w:rsidRPr="00C755B2">
        <w:rPr>
          <w:rFonts w:ascii="Arial" w:hAnsi="Arial" w:cs="Arial"/>
          <w:sz w:val="20"/>
          <w:szCs w:val="20"/>
        </w:rPr>
        <w:t xml:space="preserve"> dit </w:t>
      </w:r>
      <w:r w:rsidR="00D26986" w:rsidRPr="00C755B2">
        <w:rPr>
          <w:rFonts w:ascii="Arial" w:hAnsi="Arial" w:cs="Arial"/>
          <w:sz w:val="20"/>
          <w:szCs w:val="20"/>
        </w:rPr>
        <w:t>‘</w:t>
      </w:r>
      <w:r w:rsidR="00D92472" w:rsidRPr="00C755B2">
        <w:rPr>
          <w:rFonts w:ascii="Arial" w:hAnsi="Arial" w:cs="Arial"/>
          <w:sz w:val="20"/>
          <w:szCs w:val="20"/>
        </w:rPr>
        <w:t>leerbenaderingsprobleem</w:t>
      </w:r>
      <w:r w:rsidR="00D26986" w:rsidRPr="00C755B2">
        <w:rPr>
          <w:rFonts w:ascii="Arial" w:hAnsi="Arial" w:cs="Arial"/>
          <w:sz w:val="20"/>
          <w:szCs w:val="20"/>
        </w:rPr>
        <w:t>’</w:t>
      </w:r>
      <w:r w:rsidR="00D92472" w:rsidRPr="00C755B2">
        <w:rPr>
          <w:rFonts w:ascii="Arial" w:hAnsi="Arial" w:cs="Arial"/>
          <w:sz w:val="20"/>
          <w:szCs w:val="20"/>
        </w:rPr>
        <w:t xml:space="preserve"> een oplossing te bieden is </w:t>
      </w:r>
      <w:r w:rsidR="00B35D33" w:rsidRPr="00C755B2">
        <w:rPr>
          <w:rFonts w:ascii="Arial" w:hAnsi="Arial" w:cs="Arial"/>
          <w:sz w:val="20"/>
          <w:szCs w:val="20"/>
        </w:rPr>
        <w:t>bij een voor vierdejaarsstudenten nieuw te ontwikkelen onderwijsmodule een aangepast onderw</w:t>
      </w:r>
      <w:r w:rsidR="00935691" w:rsidRPr="00C755B2">
        <w:rPr>
          <w:rFonts w:ascii="Arial" w:hAnsi="Arial" w:cs="Arial"/>
          <w:sz w:val="20"/>
          <w:szCs w:val="20"/>
        </w:rPr>
        <w:t xml:space="preserve">ijsmodel ingezet. Het is </w:t>
      </w:r>
      <w:r w:rsidR="00B35D33" w:rsidRPr="00C755B2">
        <w:rPr>
          <w:rFonts w:ascii="Arial" w:hAnsi="Arial" w:cs="Arial"/>
          <w:sz w:val="20"/>
          <w:szCs w:val="20"/>
        </w:rPr>
        <w:t>de vraag op w</w:t>
      </w:r>
      <w:r w:rsidR="00D57590" w:rsidRPr="00C755B2">
        <w:rPr>
          <w:rFonts w:ascii="Arial" w:hAnsi="Arial" w:cs="Arial"/>
          <w:sz w:val="20"/>
          <w:szCs w:val="20"/>
        </w:rPr>
        <w:t xml:space="preserve">elke wijze deze </w:t>
      </w:r>
      <w:r w:rsidR="00B35D33" w:rsidRPr="00C755B2">
        <w:rPr>
          <w:rFonts w:ascii="Arial" w:hAnsi="Arial" w:cs="Arial"/>
          <w:sz w:val="20"/>
          <w:szCs w:val="20"/>
        </w:rPr>
        <w:t xml:space="preserve">module de leerbenadering van </w:t>
      </w:r>
      <w:r w:rsidR="00D26986" w:rsidRPr="00C755B2">
        <w:rPr>
          <w:rFonts w:ascii="Arial" w:hAnsi="Arial" w:cs="Arial"/>
          <w:sz w:val="20"/>
          <w:szCs w:val="20"/>
        </w:rPr>
        <w:t xml:space="preserve">de betreffende </w:t>
      </w:r>
      <w:r w:rsidR="00B35D33" w:rsidRPr="00C755B2">
        <w:rPr>
          <w:rFonts w:ascii="Arial" w:hAnsi="Arial" w:cs="Arial"/>
          <w:sz w:val="20"/>
          <w:szCs w:val="20"/>
        </w:rPr>
        <w:t>vi</w:t>
      </w:r>
      <w:r w:rsidR="00C755B2">
        <w:rPr>
          <w:rFonts w:ascii="Arial" w:hAnsi="Arial" w:cs="Arial"/>
          <w:sz w:val="20"/>
          <w:szCs w:val="20"/>
        </w:rPr>
        <w:t>e</w:t>
      </w:r>
      <w:r w:rsidR="00A018A1">
        <w:rPr>
          <w:rFonts w:ascii="Arial" w:hAnsi="Arial" w:cs="Arial"/>
          <w:sz w:val="20"/>
          <w:szCs w:val="20"/>
        </w:rPr>
        <w:t>rdejaarsstudenten beïnvloedde.</w:t>
      </w:r>
      <w:r w:rsidR="00A018A1">
        <w:rPr>
          <w:rFonts w:ascii="Arial" w:hAnsi="Arial" w:cs="Arial"/>
          <w:sz w:val="20"/>
          <w:szCs w:val="20"/>
        </w:rPr>
        <w:br/>
      </w:r>
      <w:r w:rsidR="00A018A1">
        <w:rPr>
          <w:rFonts w:ascii="Arial" w:hAnsi="Arial" w:cs="Arial"/>
          <w:sz w:val="20"/>
          <w:szCs w:val="20"/>
        </w:rPr>
        <w:br/>
      </w:r>
      <w:r w:rsidR="00A018A1">
        <w:rPr>
          <w:rFonts w:ascii="Arial" w:hAnsi="Arial" w:cs="Arial"/>
          <w:sz w:val="20"/>
          <w:szCs w:val="20"/>
        </w:rPr>
        <w:br/>
      </w:r>
    </w:p>
    <w:p w:rsidR="00A018A1" w:rsidRPr="00A018A1" w:rsidRDefault="00D75F93" w:rsidP="00A018A1">
      <w:pPr>
        <w:pStyle w:val="Lijstalinea"/>
        <w:numPr>
          <w:ilvl w:val="1"/>
          <w:numId w:val="42"/>
        </w:numPr>
        <w:spacing w:line="360" w:lineRule="auto"/>
        <w:rPr>
          <w:rStyle w:val="Kop2Char"/>
          <w:rFonts w:ascii="Arial" w:hAnsi="Arial" w:cs="Arial"/>
          <w:color w:val="auto"/>
          <w:sz w:val="22"/>
          <w:szCs w:val="22"/>
        </w:rPr>
      </w:pPr>
      <w:bookmarkStart w:id="6" w:name="_Toc453939136"/>
      <w:bookmarkStart w:id="7" w:name="_Toc482563192"/>
      <w:r w:rsidRPr="00A018A1">
        <w:rPr>
          <w:rStyle w:val="Kop2Char"/>
          <w:rFonts w:ascii="Arial" w:hAnsi="Arial" w:cs="Arial"/>
          <w:color w:val="auto"/>
          <w:sz w:val="22"/>
          <w:szCs w:val="22"/>
        </w:rPr>
        <w:lastRenderedPageBreak/>
        <w:t>Probleemstelling</w:t>
      </w:r>
      <w:bookmarkEnd w:id="6"/>
      <w:bookmarkEnd w:id="7"/>
    </w:p>
    <w:p w:rsidR="00A018A1" w:rsidRDefault="00BC1B3C" w:rsidP="00A018A1">
      <w:pPr>
        <w:spacing w:line="360" w:lineRule="auto"/>
        <w:rPr>
          <w:rFonts w:ascii="Arial" w:hAnsi="Arial" w:cs="Arial"/>
          <w:sz w:val="20"/>
          <w:szCs w:val="20"/>
        </w:rPr>
      </w:pPr>
      <w:r w:rsidRPr="00C755B2">
        <w:rPr>
          <w:rFonts w:ascii="Arial" w:hAnsi="Arial" w:cs="Arial"/>
          <w:sz w:val="20"/>
          <w:szCs w:val="20"/>
        </w:rPr>
        <w:t>Een DLB zal tot hogere kwalitatieve leeruitkomsten leiden</w:t>
      </w:r>
      <w:r w:rsidR="00A972FA" w:rsidRPr="00C755B2">
        <w:rPr>
          <w:rFonts w:ascii="Arial" w:hAnsi="Arial" w:cs="Arial"/>
          <w:sz w:val="20"/>
          <w:szCs w:val="20"/>
        </w:rPr>
        <w:t xml:space="preserve"> </w:t>
      </w:r>
      <w:r w:rsidR="00D5609E" w:rsidRPr="00C755B2">
        <w:rPr>
          <w:rFonts w:ascii="Arial" w:hAnsi="Arial" w:cs="Arial"/>
          <w:sz w:val="20"/>
          <w:szCs w:val="20"/>
        </w:rPr>
        <w:t>(Gi</w:t>
      </w:r>
      <w:r w:rsidR="002E0AFF" w:rsidRPr="00C755B2">
        <w:rPr>
          <w:rFonts w:ascii="Arial" w:hAnsi="Arial" w:cs="Arial"/>
          <w:sz w:val="20"/>
          <w:szCs w:val="20"/>
        </w:rPr>
        <w:t>jbels</w:t>
      </w:r>
      <w:r w:rsidR="00846BD0">
        <w:rPr>
          <w:rFonts w:ascii="Arial" w:hAnsi="Arial" w:cs="Arial"/>
          <w:sz w:val="20"/>
          <w:szCs w:val="20"/>
        </w:rPr>
        <w:t xml:space="preserve"> et al.</w:t>
      </w:r>
      <w:r w:rsidR="002E0AFF" w:rsidRPr="00C755B2">
        <w:rPr>
          <w:rFonts w:ascii="Arial" w:hAnsi="Arial" w:cs="Arial"/>
          <w:sz w:val="20"/>
          <w:szCs w:val="20"/>
        </w:rPr>
        <w:t>, 2005)</w:t>
      </w:r>
      <w:r w:rsidR="002B3D4E" w:rsidRPr="00C755B2">
        <w:rPr>
          <w:rFonts w:ascii="Arial" w:hAnsi="Arial" w:cs="Arial"/>
          <w:sz w:val="20"/>
          <w:szCs w:val="20"/>
        </w:rPr>
        <w:t xml:space="preserve">. </w:t>
      </w:r>
      <w:r w:rsidR="00935691" w:rsidRPr="00C755B2">
        <w:rPr>
          <w:rFonts w:ascii="Arial" w:hAnsi="Arial" w:cs="Arial"/>
          <w:sz w:val="20"/>
          <w:szCs w:val="20"/>
        </w:rPr>
        <w:t>Deze</w:t>
      </w:r>
      <w:r w:rsidR="002B3D4E" w:rsidRPr="00C755B2">
        <w:rPr>
          <w:rFonts w:ascii="Arial" w:hAnsi="Arial" w:cs="Arial"/>
          <w:sz w:val="20"/>
          <w:szCs w:val="20"/>
        </w:rPr>
        <w:t xml:space="preserve"> worden op </w:t>
      </w:r>
      <w:r w:rsidR="00E72C74" w:rsidRPr="00C755B2">
        <w:rPr>
          <w:rFonts w:ascii="Arial" w:hAnsi="Arial" w:cs="Arial"/>
          <w:sz w:val="20"/>
          <w:szCs w:val="20"/>
        </w:rPr>
        <w:t xml:space="preserve">bachelor niveau </w:t>
      </w:r>
      <w:r w:rsidR="002B3D4E" w:rsidRPr="00C755B2">
        <w:rPr>
          <w:rFonts w:ascii="Arial" w:hAnsi="Arial" w:cs="Arial"/>
          <w:sz w:val="20"/>
          <w:szCs w:val="20"/>
        </w:rPr>
        <w:t xml:space="preserve">van studenten vereist en zijn benodigd voor de door het </w:t>
      </w:r>
      <w:r w:rsidR="00D5609E" w:rsidRPr="00C755B2">
        <w:rPr>
          <w:rFonts w:ascii="Arial" w:hAnsi="Arial" w:cs="Arial"/>
          <w:sz w:val="20"/>
          <w:szCs w:val="20"/>
        </w:rPr>
        <w:t>beroepenveld</w:t>
      </w:r>
      <w:r w:rsidR="002B3D4E" w:rsidRPr="00C755B2">
        <w:rPr>
          <w:rFonts w:ascii="Arial" w:hAnsi="Arial" w:cs="Arial"/>
          <w:sz w:val="20"/>
          <w:szCs w:val="20"/>
        </w:rPr>
        <w:t xml:space="preserve"> gevraagde 21</w:t>
      </w:r>
      <w:r w:rsidR="002B3D4E" w:rsidRPr="00C755B2">
        <w:rPr>
          <w:rFonts w:ascii="Arial" w:hAnsi="Arial" w:cs="Arial"/>
          <w:sz w:val="20"/>
          <w:szCs w:val="20"/>
          <w:vertAlign w:val="superscript"/>
        </w:rPr>
        <w:t>e</w:t>
      </w:r>
      <w:r w:rsidR="002B3D4E" w:rsidRPr="00C755B2">
        <w:rPr>
          <w:rFonts w:ascii="Arial" w:hAnsi="Arial" w:cs="Arial"/>
          <w:sz w:val="20"/>
          <w:szCs w:val="20"/>
        </w:rPr>
        <w:t xml:space="preserve"> eeuwse </w:t>
      </w:r>
      <w:r w:rsidR="00D5609E" w:rsidRPr="00C755B2">
        <w:rPr>
          <w:rFonts w:ascii="Arial" w:hAnsi="Arial" w:cs="Arial"/>
          <w:sz w:val="20"/>
          <w:szCs w:val="20"/>
        </w:rPr>
        <w:t>vaardigheden</w:t>
      </w:r>
      <w:r w:rsidR="00E36AE2" w:rsidRPr="00C755B2">
        <w:rPr>
          <w:rFonts w:ascii="Arial" w:hAnsi="Arial" w:cs="Arial"/>
          <w:sz w:val="20"/>
          <w:szCs w:val="20"/>
        </w:rPr>
        <w:t xml:space="preserve"> (</w:t>
      </w:r>
      <w:r w:rsidRPr="00C755B2">
        <w:rPr>
          <w:rFonts w:ascii="Arial" w:hAnsi="Arial" w:cs="Arial"/>
          <w:sz w:val="20"/>
          <w:szCs w:val="20"/>
        </w:rPr>
        <w:t>Joint Quality Initiative, 2004</w:t>
      </w:r>
      <w:r w:rsidR="00327FD5" w:rsidRPr="00C755B2">
        <w:rPr>
          <w:rFonts w:ascii="Arial" w:hAnsi="Arial" w:cs="Arial"/>
          <w:sz w:val="20"/>
          <w:szCs w:val="20"/>
        </w:rPr>
        <w:t xml:space="preserve">; Thijs </w:t>
      </w:r>
      <w:r w:rsidR="00846BD0">
        <w:rPr>
          <w:rFonts w:ascii="Arial" w:hAnsi="Arial" w:cs="Arial"/>
          <w:sz w:val="20"/>
          <w:szCs w:val="20"/>
        </w:rPr>
        <w:t>et al.</w:t>
      </w:r>
      <w:r w:rsidR="00327FD5" w:rsidRPr="00C755B2">
        <w:rPr>
          <w:rFonts w:ascii="Arial" w:hAnsi="Arial" w:cs="Arial"/>
          <w:sz w:val="20"/>
          <w:szCs w:val="20"/>
        </w:rPr>
        <w:t>, 2014</w:t>
      </w:r>
      <w:r w:rsidRPr="00C755B2">
        <w:rPr>
          <w:rFonts w:ascii="Arial" w:hAnsi="Arial" w:cs="Arial"/>
          <w:sz w:val="20"/>
          <w:szCs w:val="20"/>
        </w:rPr>
        <w:t>)</w:t>
      </w:r>
      <w:r w:rsidR="00E72C74" w:rsidRPr="00C755B2">
        <w:rPr>
          <w:rFonts w:ascii="Arial" w:hAnsi="Arial" w:cs="Arial"/>
          <w:sz w:val="20"/>
          <w:szCs w:val="20"/>
        </w:rPr>
        <w:t xml:space="preserve">. </w:t>
      </w:r>
      <w:r w:rsidR="005E4531" w:rsidRPr="00C755B2">
        <w:rPr>
          <w:rFonts w:ascii="Arial" w:hAnsi="Arial" w:cs="Arial"/>
          <w:sz w:val="20"/>
          <w:szCs w:val="20"/>
        </w:rPr>
        <w:t>Op basis van wet</w:t>
      </w:r>
      <w:r w:rsidR="00FB6C11" w:rsidRPr="00C755B2">
        <w:rPr>
          <w:rFonts w:ascii="Arial" w:hAnsi="Arial" w:cs="Arial"/>
          <w:sz w:val="20"/>
          <w:szCs w:val="20"/>
        </w:rPr>
        <w:t xml:space="preserve">enschappelijk literatuur </w:t>
      </w:r>
      <w:r w:rsidR="00D26986" w:rsidRPr="00C755B2">
        <w:rPr>
          <w:rFonts w:ascii="Arial" w:hAnsi="Arial" w:cs="Arial"/>
          <w:sz w:val="20"/>
          <w:szCs w:val="20"/>
        </w:rPr>
        <w:t>in comb</w:t>
      </w:r>
      <w:r w:rsidR="00175217">
        <w:rPr>
          <w:rFonts w:ascii="Arial" w:hAnsi="Arial" w:cs="Arial"/>
          <w:sz w:val="20"/>
          <w:szCs w:val="20"/>
        </w:rPr>
        <w:t>inatie met een curriculum</w:t>
      </w:r>
      <w:r w:rsidR="00D26986" w:rsidRPr="00C755B2">
        <w:rPr>
          <w:rFonts w:ascii="Arial" w:hAnsi="Arial" w:cs="Arial"/>
          <w:sz w:val="20"/>
          <w:szCs w:val="20"/>
        </w:rPr>
        <w:t xml:space="preserve">analyse </w:t>
      </w:r>
      <w:r w:rsidR="00BE6B8C" w:rsidRPr="00C755B2">
        <w:rPr>
          <w:rFonts w:ascii="Arial" w:hAnsi="Arial" w:cs="Arial"/>
          <w:sz w:val="20"/>
          <w:szCs w:val="20"/>
        </w:rPr>
        <w:t>bestaat</w:t>
      </w:r>
      <w:r w:rsidR="005E4531" w:rsidRPr="00C755B2">
        <w:rPr>
          <w:rFonts w:ascii="Arial" w:hAnsi="Arial" w:cs="Arial"/>
          <w:sz w:val="20"/>
          <w:szCs w:val="20"/>
        </w:rPr>
        <w:t xml:space="preserve"> echter het </w:t>
      </w:r>
      <w:r w:rsidR="00E72C74" w:rsidRPr="00C755B2">
        <w:rPr>
          <w:rFonts w:ascii="Arial" w:hAnsi="Arial" w:cs="Arial"/>
          <w:sz w:val="20"/>
          <w:szCs w:val="20"/>
        </w:rPr>
        <w:t xml:space="preserve">vermoeden dat door de huidige invulling van het competentiegericht onderwijs binnen de opleiding deze </w:t>
      </w:r>
      <w:r w:rsidR="000249CB" w:rsidRPr="00C755B2">
        <w:rPr>
          <w:rFonts w:ascii="Arial" w:hAnsi="Arial" w:cs="Arial"/>
          <w:sz w:val="20"/>
          <w:szCs w:val="20"/>
        </w:rPr>
        <w:t>DLB</w:t>
      </w:r>
      <w:r w:rsidR="00E842B3" w:rsidRPr="00C755B2">
        <w:rPr>
          <w:rFonts w:ascii="Arial" w:hAnsi="Arial" w:cs="Arial"/>
          <w:sz w:val="20"/>
          <w:szCs w:val="20"/>
        </w:rPr>
        <w:t xml:space="preserve"> </w:t>
      </w:r>
      <w:r w:rsidR="00601E46" w:rsidRPr="00C755B2">
        <w:rPr>
          <w:rFonts w:ascii="Arial" w:hAnsi="Arial" w:cs="Arial"/>
          <w:sz w:val="20"/>
          <w:szCs w:val="20"/>
        </w:rPr>
        <w:t xml:space="preserve">binnen </w:t>
      </w:r>
      <w:r w:rsidR="00B93D75" w:rsidRPr="00C755B2">
        <w:rPr>
          <w:rFonts w:ascii="Arial" w:hAnsi="Arial" w:cs="Arial"/>
          <w:sz w:val="20"/>
          <w:szCs w:val="20"/>
        </w:rPr>
        <w:t xml:space="preserve">de </w:t>
      </w:r>
      <w:r w:rsidR="00601E46" w:rsidRPr="00C755B2">
        <w:rPr>
          <w:rFonts w:ascii="Arial" w:hAnsi="Arial" w:cs="Arial"/>
          <w:sz w:val="20"/>
          <w:szCs w:val="20"/>
        </w:rPr>
        <w:t>niveaus</w:t>
      </w:r>
      <w:r w:rsidR="00B93D75" w:rsidRPr="00C755B2">
        <w:rPr>
          <w:rFonts w:ascii="Arial" w:hAnsi="Arial" w:cs="Arial"/>
          <w:sz w:val="20"/>
          <w:szCs w:val="20"/>
        </w:rPr>
        <w:t xml:space="preserve"> ‘Weten’ en ‘Toepassen’ nauwelijks wordt</w:t>
      </w:r>
      <w:r w:rsidR="008D770E" w:rsidRPr="00C755B2">
        <w:rPr>
          <w:rFonts w:ascii="Arial" w:hAnsi="Arial" w:cs="Arial"/>
          <w:sz w:val="20"/>
          <w:szCs w:val="20"/>
        </w:rPr>
        <w:t xml:space="preserve"> </w:t>
      </w:r>
      <w:r w:rsidR="00CD2EA3" w:rsidRPr="00C755B2">
        <w:rPr>
          <w:rFonts w:ascii="Arial" w:hAnsi="Arial" w:cs="Arial"/>
          <w:sz w:val="20"/>
          <w:szCs w:val="20"/>
        </w:rPr>
        <w:t>gestimuleerd</w:t>
      </w:r>
      <w:r w:rsidR="004A1294" w:rsidRPr="00C755B2">
        <w:rPr>
          <w:rFonts w:ascii="Arial" w:hAnsi="Arial" w:cs="Arial"/>
          <w:sz w:val="20"/>
          <w:szCs w:val="20"/>
        </w:rPr>
        <w:t xml:space="preserve">. </w:t>
      </w:r>
      <w:r w:rsidR="00CD4410" w:rsidRPr="00C755B2">
        <w:rPr>
          <w:rFonts w:ascii="Arial" w:hAnsi="Arial" w:cs="Arial"/>
          <w:sz w:val="20"/>
          <w:szCs w:val="20"/>
        </w:rPr>
        <w:t>Om voor</w:t>
      </w:r>
      <w:r w:rsidR="0046684D" w:rsidRPr="00C755B2">
        <w:rPr>
          <w:rFonts w:ascii="Arial" w:hAnsi="Arial" w:cs="Arial"/>
          <w:sz w:val="20"/>
          <w:szCs w:val="20"/>
        </w:rPr>
        <w:t xml:space="preserve"> dit probleem een oplossing te bieden is </w:t>
      </w:r>
      <w:r w:rsidR="00DC7A47" w:rsidRPr="00C755B2">
        <w:rPr>
          <w:rFonts w:ascii="Arial" w:hAnsi="Arial" w:cs="Arial"/>
          <w:sz w:val="20"/>
          <w:szCs w:val="20"/>
        </w:rPr>
        <w:t>bij</w:t>
      </w:r>
      <w:r w:rsidR="00DC61F7" w:rsidRPr="00C755B2">
        <w:rPr>
          <w:rFonts w:ascii="Arial" w:hAnsi="Arial" w:cs="Arial"/>
          <w:sz w:val="20"/>
          <w:szCs w:val="20"/>
        </w:rPr>
        <w:t xml:space="preserve"> een </w:t>
      </w:r>
      <w:r w:rsidR="008E4641" w:rsidRPr="00C755B2">
        <w:rPr>
          <w:rFonts w:ascii="Arial" w:hAnsi="Arial" w:cs="Arial"/>
          <w:sz w:val="20"/>
          <w:szCs w:val="20"/>
        </w:rPr>
        <w:t xml:space="preserve">voor vierdejaarsstudenten </w:t>
      </w:r>
      <w:r w:rsidR="00DC61F7" w:rsidRPr="00C755B2">
        <w:rPr>
          <w:rFonts w:ascii="Arial" w:hAnsi="Arial" w:cs="Arial"/>
          <w:sz w:val="20"/>
          <w:szCs w:val="20"/>
        </w:rPr>
        <w:t>nieuw</w:t>
      </w:r>
      <w:r w:rsidR="008E4641" w:rsidRPr="00C755B2">
        <w:rPr>
          <w:rFonts w:ascii="Arial" w:hAnsi="Arial" w:cs="Arial"/>
          <w:sz w:val="20"/>
          <w:szCs w:val="20"/>
        </w:rPr>
        <w:t xml:space="preserve"> te ontwikkelen onderwijsmodule een aangepast</w:t>
      </w:r>
      <w:r w:rsidR="00D26986" w:rsidRPr="00C755B2">
        <w:rPr>
          <w:rFonts w:ascii="Arial" w:hAnsi="Arial" w:cs="Arial"/>
          <w:sz w:val="20"/>
          <w:szCs w:val="20"/>
        </w:rPr>
        <w:t xml:space="preserve"> onderwijsmodel</w:t>
      </w:r>
      <w:r w:rsidR="00DC61F7" w:rsidRPr="00C755B2">
        <w:rPr>
          <w:rFonts w:ascii="Arial" w:hAnsi="Arial" w:cs="Arial"/>
          <w:sz w:val="20"/>
          <w:szCs w:val="20"/>
        </w:rPr>
        <w:t xml:space="preserve"> ingezet</w:t>
      </w:r>
      <w:r w:rsidR="00C73C0E" w:rsidRPr="00C755B2">
        <w:rPr>
          <w:rFonts w:ascii="Arial" w:hAnsi="Arial" w:cs="Arial"/>
          <w:sz w:val="20"/>
          <w:szCs w:val="20"/>
        </w:rPr>
        <w:t xml:space="preserve">. Deze module </w:t>
      </w:r>
      <w:r w:rsidR="00FB6C11" w:rsidRPr="00C755B2">
        <w:rPr>
          <w:rFonts w:ascii="Arial" w:hAnsi="Arial" w:cs="Arial"/>
          <w:sz w:val="20"/>
          <w:szCs w:val="20"/>
        </w:rPr>
        <w:t xml:space="preserve">is </w:t>
      </w:r>
      <w:r w:rsidR="004D33F2" w:rsidRPr="00C755B2">
        <w:rPr>
          <w:rFonts w:ascii="Arial" w:hAnsi="Arial" w:cs="Arial"/>
          <w:sz w:val="20"/>
          <w:szCs w:val="20"/>
        </w:rPr>
        <w:t xml:space="preserve">vanaf </w:t>
      </w:r>
      <w:r w:rsidR="00DC7A47" w:rsidRPr="00C755B2">
        <w:rPr>
          <w:rFonts w:ascii="Arial" w:hAnsi="Arial" w:cs="Arial"/>
          <w:sz w:val="20"/>
          <w:szCs w:val="20"/>
        </w:rPr>
        <w:t xml:space="preserve">oktober </w:t>
      </w:r>
      <w:r w:rsidR="007054DB" w:rsidRPr="00C755B2">
        <w:rPr>
          <w:rFonts w:ascii="Arial" w:hAnsi="Arial" w:cs="Arial"/>
          <w:sz w:val="20"/>
          <w:szCs w:val="20"/>
        </w:rPr>
        <w:t xml:space="preserve">2016 voor </w:t>
      </w:r>
      <w:r w:rsidR="00DC61F7" w:rsidRPr="00C755B2">
        <w:rPr>
          <w:rFonts w:ascii="Arial" w:hAnsi="Arial" w:cs="Arial"/>
          <w:sz w:val="20"/>
          <w:szCs w:val="20"/>
        </w:rPr>
        <w:t xml:space="preserve">het </w:t>
      </w:r>
      <w:r w:rsidR="007C5650" w:rsidRPr="00C755B2">
        <w:rPr>
          <w:rFonts w:ascii="Arial" w:hAnsi="Arial" w:cs="Arial"/>
          <w:sz w:val="20"/>
          <w:szCs w:val="20"/>
        </w:rPr>
        <w:t>eerst</w:t>
      </w:r>
      <w:r w:rsidR="001E2B6A" w:rsidRPr="00C755B2">
        <w:rPr>
          <w:rFonts w:ascii="Arial" w:hAnsi="Arial" w:cs="Arial"/>
          <w:sz w:val="20"/>
          <w:szCs w:val="20"/>
        </w:rPr>
        <w:t xml:space="preserve"> </w:t>
      </w:r>
      <w:r w:rsidR="00D26986" w:rsidRPr="00C755B2">
        <w:rPr>
          <w:rFonts w:ascii="Arial" w:hAnsi="Arial" w:cs="Arial"/>
          <w:sz w:val="20"/>
          <w:szCs w:val="20"/>
        </w:rPr>
        <w:t xml:space="preserve">gaan </w:t>
      </w:r>
      <w:r w:rsidR="007054DB" w:rsidRPr="00C755B2">
        <w:rPr>
          <w:rFonts w:ascii="Arial" w:hAnsi="Arial" w:cs="Arial"/>
          <w:sz w:val="20"/>
          <w:szCs w:val="20"/>
        </w:rPr>
        <w:t>draaien</w:t>
      </w:r>
      <w:r w:rsidR="002C06A1" w:rsidRPr="00C755B2">
        <w:rPr>
          <w:rFonts w:ascii="Arial" w:hAnsi="Arial" w:cs="Arial"/>
          <w:sz w:val="20"/>
          <w:szCs w:val="20"/>
        </w:rPr>
        <w:t xml:space="preserve">. </w:t>
      </w:r>
      <w:r w:rsidR="00D57590" w:rsidRPr="00C755B2">
        <w:rPr>
          <w:rFonts w:ascii="Arial" w:hAnsi="Arial" w:cs="Arial"/>
          <w:sz w:val="20"/>
          <w:szCs w:val="20"/>
        </w:rPr>
        <w:br/>
      </w:r>
      <w:r w:rsidR="003E49B1" w:rsidRPr="00C755B2">
        <w:rPr>
          <w:rFonts w:ascii="Arial" w:hAnsi="Arial" w:cs="Arial"/>
          <w:sz w:val="20"/>
          <w:szCs w:val="20"/>
        </w:rPr>
        <w:t>D</w:t>
      </w:r>
      <w:r w:rsidR="001C22A4" w:rsidRPr="00C755B2">
        <w:rPr>
          <w:rFonts w:ascii="Arial" w:hAnsi="Arial" w:cs="Arial"/>
          <w:sz w:val="20"/>
          <w:szCs w:val="20"/>
        </w:rPr>
        <w:t xml:space="preserve">it onderzoek </w:t>
      </w:r>
      <w:r w:rsidR="00FB6C11" w:rsidRPr="00C755B2">
        <w:rPr>
          <w:rFonts w:ascii="Arial" w:hAnsi="Arial" w:cs="Arial"/>
          <w:sz w:val="20"/>
          <w:szCs w:val="20"/>
        </w:rPr>
        <w:t>i</w:t>
      </w:r>
      <w:r w:rsidR="00CD4410" w:rsidRPr="00C755B2">
        <w:rPr>
          <w:rFonts w:ascii="Arial" w:hAnsi="Arial" w:cs="Arial"/>
          <w:sz w:val="20"/>
          <w:szCs w:val="20"/>
        </w:rPr>
        <w:t xml:space="preserve">s erop gericht </w:t>
      </w:r>
      <w:r w:rsidR="00DC61F7" w:rsidRPr="00C755B2">
        <w:rPr>
          <w:rFonts w:ascii="Arial" w:hAnsi="Arial" w:cs="Arial"/>
          <w:sz w:val="20"/>
          <w:szCs w:val="20"/>
        </w:rPr>
        <w:t xml:space="preserve">te evalueren </w:t>
      </w:r>
      <w:r w:rsidR="00D26986" w:rsidRPr="00C755B2">
        <w:rPr>
          <w:rFonts w:ascii="Arial" w:hAnsi="Arial" w:cs="Arial"/>
          <w:sz w:val="20"/>
          <w:szCs w:val="20"/>
        </w:rPr>
        <w:t xml:space="preserve">op welke wijze de nieuwe </w:t>
      </w:r>
      <w:r w:rsidR="0026474B" w:rsidRPr="00C755B2">
        <w:rPr>
          <w:rFonts w:ascii="Arial" w:hAnsi="Arial" w:cs="Arial"/>
          <w:sz w:val="20"/>
          <w:szCs w:val="20"/>
        </w:rPr>
        <w:t>onderwijs</w:t>
      </w:r>
      <w:r w:rsidR="006F51C9" w:rsidRPr="00C755B2">
        <w:rPr>
          <w:rFonts w:ascii="Arial" w:hAnsi="Arial" w:cs="Arial"/>
          <w:sz w:val="20"/>
          <w:szCs w:val="20"/>
        </w:rPr>
        <w:t xml:space="preserve">module als interventie op de huidige onderwijsinvulling </w:t>
      </w:r>
      <w:r w:rsidR="00D26986" w:rsidRPr="00C755B2">
        <w:rPr>
          <w:rFonts w:ascii="Arial" w:hAnsi="Arial" w:cs="Arial"/>
          <w:sz w:val="20"/>
          <w:szCs w:val="20"/>
        </w:rPr>
        <w:t xml:space="preserve">de leerbenadering van </w:t>
      </w:r>
      <w:r w:rsidR="0026474B" w:rsidRPr="00C755B2">
        <w:rPr>
          <w:rFonts w:ascii="Arial" w:hAnsi="Arial" w:cs="Arial"/>
          <w:sz w:val="20"/>
          <w:szCs w:val="20"/>
        </w:rPr>
        <w:t xml:space="preserve">de betreffende </w:t>
      </w:r>
      <w:r w:rsidR="00D26986" w:rsidRPr="00C755B2">
        <w:rPr>
          <w:rFonts w:ascii="Arial" w:hAnsi="Arial" w:cs="Arial"/>
          <w:sz w:val="20"/>
          <w:szCs w:val="20"/>
        </w:rPr>
        <w:t xml:space="preserve">vierdejaarsstudenten beïnvloedde </w:t>
      </w:r>
      <w:r w:rsidR="001E6C3B" w:rsidRPr="00C755B2">
        <w:rPr>
          <w:rFonts w:ascii="Arial" w:hAnsi="Arial" w:cs="Arial"/>
          <w:sz w:val="20"/>
          <w:szCs w:val="20"/>
        </w:rPr>
        <w:t xml:space="preserve">met </w:t>
      </w:r>
      <w:r w:rsidR="002C25D5" w:rsidRPr="00C755B2">
        <w:rPr>
          <w:rFonts w:ascii="Arial" w:hAnsi="Arial" w:cs="Arial"/>
          <w:sz w:val="20"/>
          <w:szCs w:val="20"/>
        </w:rPr>
        <w:t>als doel</w:t>
      </w:r>
      <w:r w:rsidR="003041EF" w:rsidRPr="00C755B2">
        <w:rPr>
          <w:rFonts w:ascii="Arial" w:hAnsi="Arial" w:cs="Arial"/>
          <w:sz w:val="20"/>
          <w:szCs w:val="20"/>
        </w:rPr>
        <w:t xml:space="preserve"> </w:t>
      </w:r>
      <w:r w:rsidR="00CD4410" w:rsidRPr="00C755B2">
        <w:rPr>
          <w:rFonts w:ascii="Arial" w:hAnsi="Arial" w:cs="Arial"/>
          <w:sz w:val="20"/>
          <w:szCs w:val="20"/>
        </w:rPr>
        <w:t xml:space="preserve">er </w:t>
      </w:r>
      <w:r w:rsidR="003041EF" w:rsidRPr="00C755B2">
        <w:rPr>
          <w:rFonts w:ascii="Arial" w:hAnsi="Arial" w:cs="Arial"/>
          <w:sz w:val="20"/>
          <w:szCs w:val="20"/>
        </w:rPr>
        <w:t xml:space="preserve">inzicht </w:t>
      </w:r>
      <w:r w:rsidR="00CD4410" w:rsidRPr="00C755B2">
        <w:rPr>
          <w:rFonts w:ascii="Arial" w:hAnsi="Arial" w:cs="Arial"/>
          <w:sz w:val="20"/>
          <w:szCs w:val="20"/>
        </w:rPr>
        <w:t xml:space="preserve">in </w:t>
      </w:r>
      <w:r w:rsidR="001C5ECE" w:rsidRPr="00C755B2">
        <w:rPr>
          <w:rFonts w:ascii="Arial" w:hAnsi="Arial" w:cs="Arial"/>
          <w:sz w:val="20"/>
          <w:szCs w:val="20"/>
        </w:rPr>
        <w:t xml:space="preserve">te </w:t>
      </w:r>
      <w:r w:rsidR="003041EF" w:rsidRPr="00C755B2">
        <w:rPr>
          <w:rFonts w:ascii="Arial" w:hAnsi="Arial" w:cs="Arial"/>
          <w:sz w:val="20"/>
          <w:szCs w:val="20"/>
        </w:rPr>
        <w:t xml:space="preserve">krijgen </w:t>
      </w:r>
      <w:r w:rsidR="001C5ECE" w:rsidRPr="00C755B2">
        <w:rPr>
          <w:rFonts w:ascii="Arial" w:hAnsi="Arial" w:cs="Arial"/>
          <w:sz w:val="20"/>
          <w:szCs w:val="20"/>
        </w:rPr>
        <w:t>of</w:t>
      </w:r>
      <w:r w:rsidR="0046684D" w:rsidRPr="00C755B2">
        <w:rPr>
          <w:rFonts w:ascii="Arial" w:hAnsi="Arial" w:cs="Arial"/>
          <w:sz w:val="20"/>
          <w:szCs w:val="20"/>
        </w:rPr>
        <w:t xml:space="preserve"> </w:t>
      </w:r>
      <w:r w:rsidR="00C269C0" w:rsidRPr="00C755B2">
        <w:rPr>
          <w:rFonts w:ascii="Arial" w:hAnsi="Arial" w:cs="Arial"/>
          <w:sz w:val="20"/>
          <w:szCs w:val="20"/>
        </w:rPr>
        <w:t>d</w:t>
      </w:r>
      <w:r w:rsidR="00C51587" w:rsidRPr="00C755B2">
        <w:rPr>
          <w:rFonts w:ascii="Arial" w:hAnsi="Arial" w:cs="Arial"/>
          <w:sz w:val="20"/>
          <w:szCs w:val="20"/>
        </w:rPr>
        <w:t xml:space="preserve">e DLB bij deze studenten </w:t>
      </w:r>
      <w:r w:rsidR="001C5ECE" w:rsidRPr="00C755B2">
        <w:rPr>
          <w:rFonts w:ascii="Arial" w:hAnsi="Arial" w:cs="Arial"/>
          <w:sz w:val="20"/>
          <w:szCs w:val="20"/>
        </w:rPr>
        <w:t xml:space="preserve">op deze wijze </w:t>
      </w:r>
      <w:r w:rsidR="00C51587" w:rsidRPr="00C755B2">
        <w:rPr>
          <w:rFonts w:ascii="Arial" w:hAnsi="Arial" w:cs="Arial"/>
          <w:sz w:val="20"/>
          <w:szCs w:val="20"/>
        </w:rPr>
        <w:t>kan worden</w:t>
      </w:r>
      <w:r w:rsidR="00466011" w:rsidRPr="00C755B2">
        <w:rPr>
          <w:rFonts w:ascii="Arial" w:hAnsi="Arial" w:cs="Arial"/>
          <w:sz w:val="20"/>
          <w:szCs w:val="20"/>
        </w:rPr>
        <w:t xml:space="preserve"> gestimuleerd</w:t>
      </w:r>
      <w:r w:rsidR="00C269C0" w:rsidRPr="00C755B2">
        <w:rPr>
          <w:rFonts w:ascii="Arial" w:hAnsi="Arial" w:cs="Arial"/>
          <w:sz w:val="20"/>
          <w:szCs w:val="20"/>
        </w:rPr>
        <w:t>.</w:t>
      </w:r>
      <w:bookmarkStart w:id="8" w:name="_Toc453939137"/>
    </w:p>
    <w:p w:rsidR="0037330A" w:rsidRPr="00A018A1" w:rsidRDefault="0037330A" w:rsidP="00A018A1">
      <w:pPr>
        <w:pStyle w:val="Kop1"/>
        <w:numPr>
          <w:ilvl w:val="0"/>
          <w:numId w:val="1"/>
        </w:numPr>
        <w:rPr>
          <w:rFonts w:ascii="Arial" w:hAnsi="Arial" w:cs="Arial"/>
          <w:color w:val="auto"/>
          <w:sz w:val="24"/>
          <w:szCs w:val="24"/>
        </w:rPr>
      </w:pPr>
      <w:bookmarkStart w:id="9" w:name="_Toc482563193"/>
      <w:r w:rsidRPr="00A018A1">
        <w:rPr>
          <w:rFonts w:ascii="Arial" w:hAnsi="Arial" w:cs="Arial"/>
          <w:color w:val="auto"/>
          <w:sz w:val="24"/>
          <w:szCs w:val="24"/>
        </w:rPr>
        <w:t>Theoretisch kader en onderzoeksvragen</w:t>
      </w:r>
      <w:bookmarkEnd w:id="8"/>
      <w:bookmarkEnd w:id="9"/>
    </w:p>
    <w:p w:rsidR="00646AAC" w:rsidRPr="00A018A1" w:rsidRDefault="00A018A1" w:rsidP="00A018A1">
      <w:pPr>
        <w:pStyle w:val="Kop2"/>
        <w:spacing w:line="360" w:lineRule="auto"/>
        <w:rPr>
          <w:rFonts w:ascii="Arial" w:hAnsi="Arial" w:cs="Arial"/>
          <w:color w:val="auto"/>
          <w:sz w:val="22"/>
          <w:szCs w:val="22"/>
        </w:rPr>
      </w:pPr>
      <w:bookmarkStart w:id="10" w:name="_Toc453939138"/>
      <w:bookmarkStart w:id="11" w:name="_Toc482563194"/>
      <w:r>
        <w:rPr>
          <w:rFonts w:ascii="Arial" w:hAnsi="Arial" w:cs="Arial"/>
          <w:color w:val="auto"/>
          <w:sz w:val="22"/>
          <w:szCs w:val="22"/>
        </w:rPr>
        <w:t xml:space="preserve">2.1 </w:t>
      </w:r>
      <w:r w:rsidR="001003D3" w:rsidRPr="00A018A1">
        <w:rPr>
          <w:rFonts w:ascii="Arial" w:hAnsi="Arial" w:cs="Arial"/>
          <w:color w:val="auto"/>
          <w:sz w:val="22"/>
          <w:szCs w:val="22"/>
        </w:rPr>
        <w:t>Theoretisch kader</w:t>
      </w:r>
      <w:bookmarkEnd w:id="10"/>
      <w:bookmarkEnd w:id="11"/>
    </w:p>
    <w:p w:rsidR="00E36AE2" w:rsidRPr="00C755B2" w:rsidRDefault="0026474B" w:rsidP="00C755B2">
      <w:pPr>
        <w:spacing w:line="360" w:lineRule="auto"/>
        <w:rPr>
          <w:rFonts w:ascii="Arial" w:hAnsi="Arial" w:cs="Arial"/>
          <w:sz w:val="20"/>
          <w:szCs w:val="20"/>
        </w:rPr>
      </w:pPr>
      <w:r w:rsidRPr="00C755B2">
        <w:rPr>
          <w:rFonts w:ascii="Arial" w:hAnsi="Arial" w:cs="Arial"/>
          <w:sz w:val="20"/>
          <w:szCs w:val="20"/>
        </w:rPr>
        <w:t>Allereerst worden i</w:t>
      </w:r>
      <w:r w:rsidR="00122166" w:rsidRPr="00C755B2">
        <w:rPr>
          <w:rFonts w:ascii="Arial" w:hAnsi="Arial" w:cs="Arial"/>
          <w:sz w:val="20"/>
          <w:szCs w:val="20"/>
        </w:rPr>
        <w:t xml:space="preserve">n dit theoretisch kader de </w:t>
      </w:r>
      <w:r w:rsidR="00D57590" w:rsidRPr="00C755B2">
        <w:rPr>
          <w:rFonts w:ascii="Arial" w:hAnsi="Arial" w:cs="Arial"/>
          <w:sz w:val="20"/>
          <w:szCs w:val="20"/>
        </w:rPr>
        <w:t>leerbenaderingen (kernbegrip)</w:t>
      </w:r>
      <w:r w:rsidR="00E36AE2" w:rsidRPr="00C755B2">
        <w:rPr>
          <w:rFonts w:ascii="Arial" w:hAnsi="Arial" w:cs="Arial"/>
          <w:sz w:val="20"/>
          <w:szCs w:val="20"/>
        </w:rPr>
        <w:t xml:space="preserve"> die studenten kunnen hanteren</w:t>
      </w:r>
      <w:r w:rsidR="00122166" w:rsidRPr="00C755B2">
        <w:rPr>
          <w:rFonts w:ascii="Arial" w:hAnsi="Arial" w:cs="Arial"/>
          <w:sz w:val="20"/>
          <w:szCs w:val="20"/>
        </w:rPr>
        <w:t xml:space="preserve"> uitgelegd en toegelicht</w:t>
      </w:r>
      <w:r w:rsidR="00E36AE2" w:rsidRPr="00C755B2">
        <w:rPr>
          <w:rFonts w:ascii="Arial" w:hAnsi="Arial" w:cs="Arial"/>
          <w:sz w:val="20"/>
          <w:szCs w:val="20"/>
        </w:rPr>
        <w:t xml:space="preserve">. Vervolgens </w:t>
      </w:r>
      <w:r w:rsidR="001C5ECE" w:rsidRPr="00C755B2">
        <w:rPr>
          <w:rFonts w:ascii="Arial" w:hAnsi="Arial" w:cs="Arial"/>
          <w:sz w:val="20"/>
          <w:szCs w:val="20"/>
        </w:rPr>
        <w:t>is beschreven</w:t>
      </w:r>
      <w:r w:rsidR="00122166" w:rsidRPr="00C755B2">
        <w:rPr>
          <w:rFonts w:ascii="Arial" w:hAnsi="Arial" w:cs="Arial"/>
          <w:sz w:val="20"/>
          <w:szCs w:val="20"/>
        </w:rPr>
        <w:t xml:space="preserve"> </w:t>
      </w:r>
      <w:r w:rsidR="00101DD5" w:rsidRPr="00C755B2">
        <w:rPr>
          <w:rFonts w:ascii="Arial" w:hAnsi="Arial" w:cs="Arial"/>
          <w:sz w:val="20"/>
          <w:szCs w:val="20"/>
        </w:rPr>
        <w:t xml:space="preserve">door welke factoren de </w:t>
      </w:r>
      <w:r w:rsidR="00E36AE2" w:rsidRPr="00C755B2">
        <w:rPr>
          <w:rFonts w:ascii="Arial" w:hAnsi="Arial" w:cs="Arial"/>
          <w:sz w:val="20"/>
          <w:szCs w:val="20"/>
        </w:rPr>
        <w:t xml:space="preserve">leerbenadering </w:t>
      </w:r>
      <w:r w:rsidR="00122166" w:rsidRPr="00C755B2">
        <w:rPr>
          <w:rFonts w:ascii="Arial" w:hAnsi="Arial" w:cs="Arial"/>
          <w:sz w:val="20"/>
          <w:szCs w:val="20"/>
        </w:rPr>
        <w:t>zal worden beïnvloed</w:t>
      </w:r>
      <w:r w:rsidR="00E36AE2" w:rsidRPr="00C755B2">
        <w:rPr>
          <w:rFonts w:ascii="Arial" w:hAnsi="Arial" w:cs="Arial"/>
          <w:sz w:val="20"/>
          <w:szCs w:val="20"/>
        </w:rPr>
        <w:t xml:space="preserve">. Tot slot </w:t>
      </w:r>
      <w:r w:rsidRPr="00C755B2">
        <w:rPr>
          <w:rFonts w:ascii="Arial" w:hAnsi="Arial" w:cs="Arial"/>
          <w:sz w:val="20"/>
          <w:szCs w:val="20"/>
        </w:rPr>
        <w:t>wordt het aangepaste onderwijsmodel dat aan de nieuwe onderwijsmodule ten grondslag ligt</w:t>
      </w:r>
      <w:r w:rsidR="001C5ECE" w:rsidRPr="00C755B2">
        <w:rPr>
          <w:rFonts w:ascii="Arial" w:hAnsi="Arial" w:cs="Arial"/>
          <w:sz w:val="20"/>
          <w:szCs w:val="20"/>
        </w:rPr>
        <w:t xml:space="preserve"> theoretisch onderbouwd</w:t>
      </w:r>
      <w:r w:rsidRPr="00C755B2">
        <w:rPr>
          <w:rFonts w:ascii="Arial" w:hAnsi="Arial" w:cs="Arial"/>
          <w:sz w:val="20"/>
          <w:szCs w:val="20"/>
        </w:rPr>
        <w:t>.</w:t>
      </w:r>
    </w:p>
    <w:p w:rsidR="004E4D6F" w:rsidRPr="00A018A1" w:rsidRDefault="00A018A1" w:rsidP="00A018A1">
      <w:pPr>
        <w:pStyle w:val="Kop2"/>
        <w:spacing w:line="360" w:lineRule="auto"/>
        <w:rPr>
          <w:rFonts w:ascii="Arial" w:hAnsi="Arial" w:cs="Arial"/>
          <w:color w:val="auto"/>
          <w:sz w:val="22"/>
          <w:szCs w:val="22"/>
        </w:rPr>
      </w:pPr>
      <w:bookmarkStart w:id="12" w:name="_Toc453939139"/>
      <w:bookmarkStart w:id="13" w:name="_Toc482563195"/>
      <w:r>
        <w:rPr>
          <w:rFonts w:ascii="Arial" w:eastAsia="Times New Roman" w:hAnsi="Arial" w:cs="Arial"/>
          <w:color w:val="auto"/>
          <w:sz w:val="22"/>
          <w:szCs w:val="22"/>
        </w:rPr>
        <w:t xml:space="preserve">2.1.1 </w:t>
      </w:r>
      <w:r w:rsidR="00AF2673" w:rsidRPr="00A018A1">
        <w:rPr>
          <w:rFonts w:ascii="Arial" w:eastAsia="Times New Roman" w:hAnsi="Arial" w:cs="Arial"/>
          <w:color w:val="auto"/>
          <w:sz w:val="22"/>
          <w:szCs w:val="22"/>
        </w:rPr>
        <w:t>Oppervlakkige</w:t>
      </w:r>
      <w:r w:rsidR="008F6F1E" w:rsidRPr="00A018A1">
        <w:rPr>
          <w:rFonts w:ascii="Arial" w:eastAsia="Times New Roman" w:hAnsi="Arial" w:cs="Arial"/>
          <w:color w:val="auto"/>
          <w:sz w:val="22"/>
          <w:szCs w:val="22"/>
        </w:rPr>
        <w:t xml:space="preserve">, </w:t>
      </w:r>
      <w:r w:rsidR="00F55302" w:rsidRPr="00A018A1">
        <w:rPr>
          <w:rFonts w:ascii="Arial" w:eastAsia="Times New Roman" w:hAnsi="Arial" w:cs="Arial"/>
          <w:color w:val="auto"/>
          <w:sz w:val="22"/>
          <w:szCs w:val="22"/>
        </w:rPr>
        <w:t>diepgaande</w:t>
      </w:r>
      <w:r w:rsidR="008F6F1E" w:rsidRPr="00A018A1">
        <w:rPr>
          <w:rFonts w:ascii="Arial" w:eastAsia="Times New Roman" w:hAnsi="Arial" w:cs="Arial"/>
          <w:color w:val="auto"/>
          <w:sz w:val="22"/>
          <w:szCs w:val="22"/>
        </w:rPr>
        <w:t xml:space="preserve"> </w:t>
      </w:r>
      <w:r w:rsidR="006E7BB7" w:rsidRPr="00A018A1">
        <w:rPr>
          <w:rFonts w:ascii="Arial" w:eastAsia="Times New Roman" w:hAnsi="Arial" w:cs="Arial"/>
          <w:color w:val="auto"/>
          <w:sz w:val="22"/>
          <w:szCs w:val="22"/>
        </w:rPr>
        <w:t xml:space="preserve">en strategische </w:t>
      </w:r>
      <w:r w:rsidR="00F55302" w:rsidRPr="00A018A1">
        <w:rPr>
          <w:rFonts w:ascii="Arial" w:eastAsia="Times New Roman" w:hAnsi="Arial" w:cs="Arial"/>
          <w:color w:val="auto"/>
          <w:sz w:val="22"/>
          <w:szCs w:val="22"/>
        </w:rPr>
        <w:t>leerbenadering</w:t>
      </w:r>
      <w:r w:rsidR="008F6F1E" w:rsidRPr="00A018A1">
        <w:rPr>
          <w:rFonts w:ascii="Arial" w:eastAsia="Times New Roman" w:hAnsi="Arial" w:cs="Arial"/>
          <w:color w:val="auto"/>
          <w:sz w:val="22"/>
          <w:szCs w:val="22"/>
        </w:rPr>
        <w:t>en</w:t>
      </w:r>
      <w:bookmarkEnd w:id="12"/>
      <w:bookmarkEnd w:id="13"/>
    </w:p>
    <w:p w:rsidR="0056355D" w:rsidRPr="00C755B2" w:rsidRDefault="001E756F" w:rsidP="00C755B2">
      <w:pPr>
        <w:spacing w:line="360" w:lineRule="auto"/>
        <w:rPr>
          <w:rFonts w:ascii="Arial" w:hAnsi="Arial" w:cs="Arial"/>
          <w:sz w:val="20"/>
          <w:szCs w:val="20"/>
        </w:rPr>
      </w:pPr>
      <w:r w:rsidRPr="00C755B2">
        <w:rPr>
          <w:rFonts w:ascii="Arial" w:hAnsi="Arial" w:cs="Arial"/>
          <w:sz w:val="20"/>
          <w:szCs w:val="20"/>
        </w:rPr>
        <w:t>In 1976 introduceer</w:t>
      </w:r>
      <w:r w:rsidR="00F15F25" w:rsidRPr="00C755B2">
        <w:rPr>
          <w:rFonts w:ascii="Arial" w:hAnsi="Arial" w:cs="Arial"/>
          <w:sz w:val="20"/>
          <w:szCs w:val="20"/>
        </w:rPr>
        <w:t>de</w:t>
      </w:r>
      <w:r w:rsidRPr="00C755B2">
        <w:rPr>
          <w:rFonts w:ascii="Arial" w:hAnsi="Arial" w:cs="Arial"/>
          <w:sz w:val="20"/>
          <w:szCs w:val="20"/>
        </w:rPr>
        <w:t xml:space="preserve"> de onderzoeker</w:t>
      </w:r>
      <w:r w:rsidR="0022597E" w:rsidRPr="00C755B2">
        <w:rPr>
          <w:rFonts w:ascii="Arial" w:hAnsi="Arial" w:cs="Arial"/>
          <w:sz w:val="20"/>
          <w:szCs w:val="20"/>
        </w:rPr>
        <w:t xml:space="preserve"> Marton twee manieren waarop studenten het leren kunnen benaderen,</w:t>
      </w:r>
      <w:r w:rsidR="006E7BB7" w:rsidRPr="00C755B2">
        <w:rPr>
          <w:rFonts w:ascii="Arial" w:hAnsi="Arial" w:cs="Arial"/>
          <w:sz w:val="20"/>
          <w:szCs w:val="20"/>
        </w:rPr>
        <w:t xml:space="preserve"> namelijk</w:t>
      </w:r>
      <w:r w:rsidR="0026630B" w:rsidRPr="00C755B2">
        <w:rPr>
          <w:rFonts w:ascii="Arial" w:hAnsi="Arial" w:cs="Arial"/>
          <w:sz w:val="20"/>
          <w:szCs w:val="20"/>
        </w:rPr>
        <w:t xml:space="preserve"> de </w:t>
      </w:r>
      <w:r w:rsidR="00101DD5" w:rsidRPr="00C755B2">
        <w:rPr>
          <w:rFonts w:ascii="Arial" w:hAnsi="Arial" w:cs="Arial"/>
          <w:sz w:val="20"/>
          <w:szCs w:val="20"/>
        </w:rPr>
        <w:t>oppervlakkige leerbenadering (</w:t>
      </w:r>
      <w:r w:rsidR="0026630B" w:rsidRPr="00C755B2">
        <w:rPr>
          <w:rFonts w:ascii="Arial" w:hAnsi="Arial" w:cs="Arial"/>
          <w:sz w:val="20"/>
          <w:szCs w:val="20"/>
        </w:rPr>
        <w:t>OLB</w:t>
      </w:r>
      <w:r w:rsidR="00101DD5" w:rsidRPr="00C755B2">
        <w:rPr>
          <w:rFonts w:ascii="Arial" w:hAnsi="Arial" w:cs="Arial"/>
          <w:sz w:val="20"/>
          <w:szCs w:val="20"/>
        </w:rPr>
        <w:t>)</w:t>
      </w:r>
      <w:r w:rsidR="0026630B" w:rsidRPr="00C755B2">
        <w:rPr>
          <w:rFonts w:ascii="Arial" w:hAnsi="Arial" w:cs="Arial"/>
          <w:sz w:val="20"/>
          <w:szCs w:val="20"/>
        </w:rPr>
        <w:t xml:space="preserve"> en de DLB</w:t>
      </w:r>
      <w:r w:rsidR="004250CD" w:rsidRPr="00C755B2">
        <w:rPr>
          <w:rFonts w:ascii="Arial" w:hAnsi="Arial" w:cs="Arial"/>
          <w:sz w:val="20"/>
          <w:szCs w:val="20"/>
        </w:rPr>
        <w:t xml:space="preserve"> (Richardson, 2015)</w:t>
      </w:r>
      <w:r w:rsidR="004F36D4" w:rsidRPr="00C755B2">
        <w:rPr>
          <w:rFonts w:ascii="Arial" w:hAnsi="Arial" w:cs="Arial"/>
          <w:sz w:val="20"/>
          <w:szCs w:val="20"/>
        </w:rPr>
        <w:t xml:space="preserve">. Naast deze </w:t>
      </w:r>
      <w:r w:rsidR="0004613C" w:rsidRPr="00C755B2">
        <w:rPr>
          <w:rFonts w:ascii="Arial" w:hAnsi="Arial" w:cs="Arial"/>
          <w:sz w:val="20"/>
          <w:szCs w:val="20"/>
        </w:rPr>
        <w:t>basis</w:t>
      </w:r>
      <w:r w:rsidR="0022597E" w:rsidRPr="00C755B2">
        <w:rPr>
          <w:rFonts w:ascii="Arial" w:hAnsi="Arial" w:cs="Arial"/>
          <w:sz w:val="20"/>
          <w:szCs w:val="20"/>
        </w:rPr>
        <w:t xml:space="preserve">benaderingen </w:t>
      </w:r>
      <w:r w:rsidR="001F39B7" w:rsidRPr="00C755B2">
        <w:rPr>
          <w:rFonts w:ascii="Arial" w:hAnsi="Arial" w:cs="Arial"/>
          <w:sz w:val="20"/>
          <w:szCs w:val="20"/>
        </w:rPr>
        <w:t xml:space="preserve">wordt in literatuur ook </w:t>
      </w:r>
      <w:r w:rsidR="00F105F9" w:rsidRPr="00C755B2">
        <w:rPr>
          <w:rFonts w:ascii="Arial" w:hAnsi="Arial" w:cs="Arial"/>
          <w:sz w:val="20"/>
          <w:szCs w:val="20"/>
        </w:rPr>
        <w:t xml:space="preserve">de </w:t>
      </w:r>
      <w:r w:rsidR="001F39B7" w:rsidRPr="00C755B2">
        <w:rPr>
          <w:rFonts w:ascii="Arial" w:hAnsi="Arial" w:cs="Arial"/>
          <w:sz w:val="20"/>
          <w:szCs w:val="20"/>
        </w:rPr>
        <w:t xml:space="preserve">inzet van de </w:t>
      </w:r>
      <w:r w:rsidR="0022597E" w:rsidRPr="00C755B2">
        <w:rPr>
          <w:rFonts w:ascii="Arial" w:hAnsi="Arial" w:cs="Arial"/>
          <w:sz w:val="20"/>
          <w:szCs w:val="20"/>
        </w:rPr>
        <w:t xml:space="preserve">strategische </w:t>
      </w:r>
      <w:r w:rsidR="00F55302" w:rsidRPr="00C755B2">
        <w:rPr>
          <w:rFonts w:ascii="Arial" w:hAnsi="Arial" w:cs="Arial"/>
          <w:sz w:val="20"/>
          <w:szCs w:val="20"/>
        </w:rPr>
        <w:t>leerbenadering</w:t>
      </w:r>
      <w:r w:rsidR="0026630B" w:rsidRPr="00C755B2">
        <w:rPr>
          <w:rFonts w:ascii="Arial" w:hAnsi="Arial" w:cs="Arial"/>
          <w:sz w:val="20"/>
          <w:szCs w:val="20"/>
        </w:rPr>
        <w:t xml:space="preserve"> </w:t>
      </w:r>
      <w:r w:rsidR="001F39B7" w:rsidRPr="00C755B2">
        <w:rPr>
          <w:rFonts w:ascii="Arial" w:hAnsi="Arial" w:cs="Arial"/>
          <w:sz w:val="20"/>
          <w:szCs w:val="20"/>
        </w:rPr>
        <w:t>genoemd</w:t>
      </w:r>
      <w:r w:rsidR="0026630B" w:rsidRPr="00C755B2">
        <w:rPr>
          <w:rFonts w:ascii="Arial" w:hAnsi="Arial" w:cs="Arial"/>
          <w:sz w:val="20"/>
          <w:szCs w:val="20"/>
        </w:rPr>
        <w:t xml:space="preserve"> (</w:t>
      </w:r>
      <w:r w:rsidR="009B121B" w:rsidRPr="00C755B2">
        <w:rPr>
          <w:rFonts w:ascii="Arial" w:hAnsi="Arial" w:cs="Arial"/>
          <w:sz w:val="20"/>
          <w:szCs w:val="20"/>
        </w:rPr>
        <w:t xml:space="preserve">Biggs, 1987; </w:t>
      </w:r>
      <w:r w:rsidR="00C32F18" w:rsidRPr="00C755B2">
        <w:rPr>
          <w:rFonts w:ascii="Arial" w:hAnsi="Arial" w:cs="Arial"/>
          <w:sz w:val="20"/>
          <w:szCs w:val="20"/>
        </w:rPr>
        <w:t>Entwistle &amp; McCune, 2004</w:t>
      </w:r>
      <w:r w:rsidR="0022597E" w:rsidRPr="00C755B2">
        <w:rPr>
          <w:rFonts w:ascii="Arial" w:hAnsi="Arial" w:cs="Arial"/>
          <w:sz w:val="20"/>
          <w:szCs w:val="20"/>
        </w:rPr>
        <w:t xml:space="preserve">). </w:t>
      </w:r>
      <w:r w:rsidR="00486AA8" w:rsidRPr="00C755B2">
        <w:rPr>
          <w:rFonts w:ascii="Arial" w:hAnsi="Arial" w:cs="Arial"/>
          <w:sz w:val="20"/>
          <w:szCs w:val="20"/>
        </w:rPr>
        <w:t xml:space="preserve">Deze drie leerbenaderingen worden hieronder </w:t>
      </w:r>
      <w:r w:rsidR="007C0D3D" w:rsidRPr="00C755B2">
        <w:rPr>
          <w:rFonts w:ascii="Arial" w:hAnsi="Arial" w:cs="Arial"/>
          <w:sz w:val="20"/>
          <w:szCs w:val="20"/>
        </w:rPr>
        <w:t xml:space="preserve">uitgelegd en </w:t>
      </w:r>
      <w:r w:rsidR="00486AA8" w:rsidRPr="00C755B2">
        <w:rPr>
          <w:rFonts w:ascii="Arial" w:hAnsi="Arial" w:cs="Arial"/>
          <w:sz w:val="20"/>
          <w:szCs w:val="20"/>
        </w:rPr>
        <w:t>toegelicht.</w:t>
      </w:r>
      <w:r w:rsidR="00A018A1">
        <w:rPr>
          <w:rFonts w:ascii="Arial" w:hAnsi="Arial" w:cs="Arial"/>
          <w:sz w:val="20"/>
          <w:szCs w:val="20"/>
        </w:rPr>
        <w:br/>
      </w:r>
      <w:r w:rsidR="00A018A1">
        <w:rPr>
          <w:rFonts w:ascii="Arial" w:hAnsi="Arial" w:cs="Arial"/>
          <w:sz w:val="20"/>
          <w:szCs w:val="20"/>
        </w:rPr>
        <w:br/>
      </w:r>
      <w:r w:rsidR="0026630B" w:rsidRPr="00C755B2">
        <w:rPr>
          <w:rFonts w:ascii="Arial" w:hAnsi="Arial" w:cs="Arial"/>
          <w:sz w:val="20"/>
          <w:szCs w:val="20"/>
        </w:rPr>
        <w:t>Bij de OLB</w:t>
      </w:r>
      <w:r w:rsidR="00AF2673" w:rsidRPr="00C755B2">
        <w:rPr>
          <w:rFonts w:ascii="Arial" w:hAnsi="Arial" w:cs="Arial"/>
          <w:sz w:val="20"/>
          <w:szCs w:val="20"/>
        </w:rPr>
        <w:t xml:space="preserve"> richt de student </w:t>
      </w:r>
      <w:r w:rsidR="0022597E" w:rsidRPr="00C755B2">
        <w:rPr>
          <w:rFonts w:ascii="Arial" w:hAnsi="Arial" w:cs="Arial"/>
          <w:sz w:val="20"/>
          <w:szCs w:val="20"/>
        </w:rPr>
        <w:t>zich bij het leren op het onthou</w:t>
      </w:r>
      <w:r w:rsidR="000D4985" w:rsidRPr="00C755B2">
        <w:rPr>
          <w:rFonts w:ascii="Arial" w:hAnsi="Arial" w:cs="Arial"/>
          <w:sz w:val="20"/>
          <w:szCs w:val="20"/>
        </w:rPr>
        <w:t xml:space="preserve">den en reproduceren van geïsoleerde feiten in plaats van het </w:t>
      </w:r>
      <w:r w:rsidR="004B370C" w:rsidRPr="00C755B2">
        <w:rPr>
          <w:rFonts w:ascii="Arial" w:hAnsi="Arial" w:cs="Arial"/>
          <w:sz w:val="20"/>
          <w:szCs w:val="20"/>
        </w:rPr>
        <w:t xml:space="preserve">willen </w:t>
      </w:r>
      <w:r w:rsidR="000D4985" w:rsidRPr="00C755B2">
        <w:rPr>
          <w:rFonts w:ascii="Arial" w:hAnsi="Arial" w:cs="Arial"/>
          <w:sz w:val="20"/>
          <w:szCs w:val="20"/>
        </w:rPr>
        <w:t>begrijpen van de context</w:t>
      </w:r>
      <w:r w:rsidR="006A4386" w:rsidRPr="00C755B2">
        <w:rPr>
          <w:rFonts w:ascii="Arial" w:hAnsi="Arial" w:cs="Arial"/>
          <w:sz w:val="20"/>
          <w:szCs w:val="20"/>
        </w:rPr>
        <w:t xml:space="preserve"> (</w:t>
      </w:r>
      <w:r w:rsidR="00C620D8" w:rsidRPr="00C755B2">
        <w:rPr>
          <w:rFonts w:ascii="Arial" w:hAnsi="Arial" w:cs="Arial"/>
          <w:sz w:val="20"/>
          <w:szCs w:val="20"/>
        </w:rPr>
        <w:t>Bi</w:t>
      </w:r>
      <w:r w:rsidR="00C32F18" w:rsidRPr="00C755B2">
        <w:rPr>
          <w:rFonts w:ascii="Arial" w:hAnsi="Arial" w:cs="Arial"/>
          <w:sz w:val="20"/>
          <w:szCs w:val="20"/>
        </w:rPr>
        <w:t>ggs &amp; Tang, 2011</w:t>
      </w:r>
      <w:r w:rsidR="006A4386" w:rsidRPr="00C755B2">
        <w:rPr>
          <w:rFonts w:ascii="Arial" w:hAnsi="Arial" w:cs="Arial"/>
          <w:sz w:val="20"/>
          <w:szCs w:val="20"/>
        </w:rPr>
        <w:t>)</w:t>
      </w:r>
      <w:r w:rsidR="004F36D4" w:rsidRPr="00C755B2">
        <w:rPr>
          <w:rFonts w:ascii="Arial" w:hAnsi="Arial" w:cs="Arial"/>
          <w:sz w:val="20"/>
          <w:szCs w:val="20"/>
        </w:rPr>
        <w:t xml:space="preserve">. </w:t>
      </w:r>
      <w:r w:rsidR="0004706F" w:rsidRPr="00C755B2">
        <w:rPr>
          <w:rFonts w:ascii="Arial" w:hAnsi="Arial" w:cs="Arial"/>
          <w:sz w:val="20"/>
          <w:szCs w:val="20"/>
        </w:rPr>
        <w:t>De student blijft hierbij hangen in de kw</w:t>
      </w:r>
      <w:r w:rsidR="00101DD5" w:rsidRPr="00C755B2">
        <w:rPr>
          <w:rFonts w:ascii="Arial" w:hAnsi="Arial" w:cs="Arial"/>
          <w:sz w:val="20"/>
          <w:szCs w:val="20"/>
        </w:rPr>
        <w:t xml:space="preserve">antitatieve fase van leren, </w:t>
      </w:r>
      <w:r w:rsidR="0004706F" w:rsidRPr="00C755B2">
        <w:rPr>
          <w:rFonts w:ascii="Arial" w:hAnsi="Arial" w:cs="Arial"/>
          <w:sz w:val="20"/>
          <w:szCs w:val="20"/>
        </w:rPr>
        <w:t>gerelateerd aan het oppervlakkig leren</w:t>
      </w:r>
      <w:r w:rsidR="00C620D8" w:rsidRPr="00C755B2">
        <w:rPr>
          <w:rFonts w:ascii="Arial" w:hAnsi="Arial" w:cs="Arial"/>
          <w:sz w:val="20"/>
          <w:szCs w:val="20"/>
        </w:rPr>
        <w:t xml:space="preserve"> (</w:t>
      </w:r>
      <w:r w:rsidR="00C33DE9" w:rsidRPr="00C755B2">
        <w:rPr>
          <w:rFonts w:ascii="Arial" w:hAnsi="Arial" w:cs="Arial"/>
          <w:sz w:val="20"/>
          <w:szCs w:val="20"/>
        </w:rPr>
        <w:t>Biggs &amp; Collis, 1982</w:t>
      </w:r>
      <w:r w:rsidR="00D07274" w:rsidRPr="00C755B2">
        <w:rPr>
          <w:rFonts w:ascii="Arial" w:hAnsi="Arial" w:cs="Arial"/>
          <w:sz w:val="20"/>
          <w:szCs w:val="20"/>
        </w:rPr>
        <w:t xml:space="preserve">; </w:t>
      </w:r>
      <w:r w:rsidR="00C620D8" w:rsidRPr="00C755B2">
        <w:rPr>
          <w:rFonts w:ascii="Arial" w:hAnsi="Arial" w:cs="Arial"/>
          <w:sz w:val="20"/>
          <w:szCs w:val="20"/>
        </w:rPr>
        <w:t>Biggs &amp; Tang, 2011</w:t>
      </w:r>
      <w:r w:rsidR="009B121B" w:rsidRPr="00C755B2">
        <w:rPr>
          <w:rFonts w:ascii="Arial" w:hAnsi="Arial" w:cs="Arial"/>
          <w:sz w:val="20"/>
          <w:szCs w:val="20"/>
        </w:rPr>
        <w:t>; Smith &amp; Colby, 2007</w:t>
      </w:r>
      <w:r w:rsidR="00C620D8" w:rsidRPr="00C755B2">
        <w:rPr>
          <w:rFonts w:ascii="Arial" w:hAnsi="Arial" w:cs="Arial"/>
          <w:sz w:val="20"/>
          <w:szCs w:val="20"/>
        </w:rPr>
        <w:t>)</w:t>
      </w:r>
      <w:r w:rsidR="0004706F" w:rsidRPr="00C755B2">
        <w:rPr>
          <w:rFonts w:ascii="Arial" w:hAnsi="Arial" w:cs="Arial"/>
          <w:sz w:val="20"/>
          <w:szCs w:val="20"/>
        </w:rPr>
        <w:t xml:space="preserve">. </w:t>
      </w:r>
      <w:r w:rsidR="000D4985" w:rsidRPr="00C755B2">
        <w:rPr>
          <w:rFonts w:ascii="Arial" w:hAnsi="Arial" w:cs="Arial"/>
          <w:sz w:val="20"/>
          <w:szCs w:val="20"/>
        </w:rPr>
        <w:t xml:space="preserve">Er </w:t>
      </w:r>
      <w:r w:rsidR="000D7B76" w:rsidRPr="00C755B2">
        <w:rPr>
          <w:rFonts w:ascii="Arial" w:hAnsi="Arial" w:cs="Arial"/>
          <w:sz w:val="20"/>
          <w:szCs w:val="20"/>
        </w:rPr>
        <w:t>worden</w:t>
      </w:r>
      <w:r w:rsidR="000D4985" w:rsidRPr="00C755B2">
        <w:rPr>
          <w:rFonts w:ascii="Arial" w:hAnsi="Arial" w:cs="Arial"/>
          <w:sz w:val="20"/>
          <w:szCs w:val="20"/>
        </w:rPr>
        <w:t xml:space="preserve"> </w:t>
      </w:r>
      <w:r w:rsidR="0022597E" w:rsidRPr="00C755B2">
        <w:rPr>
          <w:rFonts w:ascii="Arial" w:hAnsi="Arial" w:cs="Arial"/>
          <w:sz w:val="20"/>
          <w:szCs w:val="20"/>
        </w:rPr>
        <w:t>lage cognitieve activiteiten uit</w:t>
      </w:r>
      <w:r w:rsidR="000D4985" w:rsidRPr="00C755B2">
        <w:rPr>
          <w:rFonts w:ascii="Arial" w:hAnsi="Arial" w:cs="Arial"/>
          <w:sz w:val="20"/>
          <w:szCs w:val="20"/>
        </w:rPr>
        <w:t>gevoerd</w:t>
      </w:r>
      <w:r w:rsidR="0022597E" w:rsidRPr="00C755B2">
        <w:rPr>
          <w:rFonts w:ascii="Arial" w:hAnsi="Arial" w:cs="Arial"/>
          <w:sz w:val="20"/>
          <w:szCs w:val="20"/>
        </w:rPr>
        <w:t>, terwijl juist hogere cognitieve activiteiten zijn</w:t>
      </w:r>
      <w:r w:rsidR="000D7B76" w:rsidRPr="00C755B2">
        <w:rPr>
          <w:rFonts w:ascii="Arial" w:hAnsi="Arial" w:cs="Arial"/>
          <w:sz w:val="20"/>
          <w:szCs w:val="20"/>
        </w:rPr>
        <w:t xml:space="preserve"> vereist om de taak </w:t>
      </w:r>
      <w:r w:rsidR="00BA0D5C" w:rsidRPr="00C755B2">
        <w:rPr>
          <w:rFonts w:ascii="Arial" w:hAnsi="Arial" w:cs="Arial"/>
          <w:sz w:val="20"/>
          <w:szCs w:val="20"/>
        </w:rPr>
        <w:t>naar behoren</w:t>
      </w:r>
      <w:r w:rsidR="0022597E" w:rsidRPr="00C755B2">
        <w:rPr>
          <w:rFonts w:ascii="Arial" w:hAnsi="Arial" w:cs="Arial"/>
          <w:sz w:val="20"/>
          <w:szCs w:val="20"/>
        </w:rPr>
        <w:t xml:space="preserve"> uit te </w:t>
      </w:r>
      <w:r w:rsidR="000D7B76" w:rsidRPr="00C755B2">
        <w:rPr>
          <w:rFonts w:ascii="Arial" w:hAnsi="Arial" w:cs="Arial"/>
          <w:sz w:val="20"/>
          <w:szCs w:val="20"/>
        </w:rPr>
        <w:t xml:space="preserve">kunnen </w:t>
      </w:r>
      <w:r w:rsidR="0022597E" w:rsidRPr="00C755B2">
        <w:rPr>
          <w:rFonts w:ascii="Arial" w:hAnsi="Arial" w:cs="Arial"/>
          <w:sz w:val="20"/>
          <w:szCs w:val="20"/>
        </w:rPr>
        <w:t xml:space="preserve">voeren. </w:t>
      </w:r>
      <w:r w:rsidR="00EB4F24" w:rsidRPr="00C755B2">
        <w:rPr>
          <w:rFonts w:ascii="Arial" w:hAnsi="Arial" w:cs="Arial"/>
          <w:sz w:val="20"/>
          <w:szCs w:val="20"/>
        </w:rPr>
        <w:t>De student</w:t>
      </w:r>
      <w:r w:rsidR="000D7B76" w:rsidRPr="00C755B2">
        <w:rPr>
          <w:rFonts w:ascii="Arial" w:hAnsi="Arial" w:cs="Arial"/>
          <w:sz w:val="20"/>
          <w:szCs w:val="20"/>
        </w:rPr>
        <w:t xml:space="preserve"> is min</w:t>
      </w:r>
      <w:r w:rsidR="003362B6" w:rsidRPr="00C755B2">
        <w:rPr>
          <w:rFonts w:ascii="Arial" w:hAnsi="Arial" w:cs="Arial"/>
          <w:sz w:val="20"/>
          <w:szCs w:val="20"/>
        </w:rPr>
        <w:t>imaal</w:t>
      </w:r>
      <w:r w:rsidR="00597BCF" w:rsidRPr="00C755B2">
        <w:rPr>
          <w:rFonts w:ascii="Arial" w:hAnsi="Arial" w:cs="Arial"/>
          <w:sz w:val="20"/>
          <w:szCs w:val="20"/>
        </w:rPr>
        <w:t xml:space="preserve"> </w:t>
      </w:r>
      <w:r w:rsidR="004B370C" w:rsidRPr="00C755B2">
        <w:rPr>
          <w:rFonts w:ascii="Arial" w:hAnsi="Arial" w:cs="Arial"/>
          <w:sz w:val="20"/>
          <w:szCs w:val="20"/>
        </w:rPr>
        <w:t>geïnteresseerd</w:t>
      </w:r>
      <w:r w:rsidR="00597BCF" w:rsidRPr="00C755B2">
        <w:rPr>
          <w:rFonts w:ascii="Arial" w:hAnsi="Arial" w:cs="Arial"/>
          <w:sz w:val="20"/>
          <w:szCs w:val="20"/>
        </w:rPr>
        <w:t xml:space="preserve"> in en betrokken bij </w:t>
      </w:r>
      <w:r w:rsidR="00CA4268" w:rsidRPr="00C755B2">
        <w:rPr>
          <w:rFonts w:ascii="Arial" w:hAnsi="Arial" w:cs="Arial"/>
          <w:sz w:val="20"/>
          <w:szCs w:val="20"/>
        </w:rPr>
        <w:t xml:space="preserve">de uit te voeren </w:t>
      </w:r>
      <w:r w:rsidR="004B370C" w:rsidRPr="00C755B2">
        <w:rPr>
          <w:rFonts w:ascii="Arial" w:hAnsi="Arial" w:cs="Arial"/>
          <w:sz w:val="20"/>
          <w:szCs w:val="20"/>
        </w:rPr>
        <w:t>taak</w:t>
      </w:r>
      <w:r w:rsidR="00CA4268" w:rsidRPr="00C755B2">
        <w:rPr>
          <w:rFonts w:ascii="Arial" w:hAnsi="Arial" w:cs="Arial"/>
          <w:sz w:val="20"/>
          <w:szCs w:val="20"/>
        </w:rPr>
        <w:t xml:space="preserve"> of het onderwerp</w:t>
      </w:r>
      <w:r w:rsidR="004B370C" w:rsidRPr="00C755B2">
        <w:rPr>
          <w:rFonts w:ascii="Arial" w:hAnsi="Arial" w:cs="Arial"/>
          <w:sz w:val="20"/>
          <w:szCs w:val="20"/>
        </w:rPr>
        <w:t xml:space="preserve"> e</w:t>
      </w:r>
      <w:r w:rsidR="00CA4268" w:rsidRPr="00C755B2">
        <w:rPr>
          <w:rFonts w:ascii="Arial" w:hAnsi="Arial" w:cs="Arial"/>
          <w:sz w:val="20"/>
          <w:szCs w:val="20"/>
        </w:rPr>
        <w:t xml:space="preserve">n </w:t>
      </w:r>
      <w:r w:rsidR="00BA0D5C" w:rsidRPr="00C755B2">
        <w:rPr>
          <w:rFonts w:ascii="Arial" w:hAnsi="Arial" w:cs="Arial"/>
          <w:sz w:val="20"/>
          <w:szCs w:val="20"/>
        </w:rPr>
        <w:t>d</w:t>
      </w:r>
      <w:r w:rsidR="00D02C6D" w:rsidRPr="00C755B2">
        <w:rPr>
          <w:rFonts w:ascii="Arial" w:hAnsi="Arial" w:cs="Arial"/>
          <w:sz w:val="20"/>
          <w:szCs w:val="20"/>
        </w:rPr>
        <w:t xml:space="preserve">e motivatie tot leren komt voort uit </w:t>
      </w:r>
      <w:r w:rsidR="004B370C" w:rsidRPr="00C755B2">
        <w:rPr>
          <w:rFonts w:ascii="Arial" w:hAnsi="Arial" w:cs="Arial"/>
          <w:sz w:val="20"/>
          <w:szCs w:val="20"/>
        </w:rPr>
        <w:t xml:space="preserve">angst, </w:t>
      </w:r>
      <w:r w:rsidR="00D02C6D" w:rsidRPr="00C755B2">
        <w:rPr>
          <w:rFonts w:ascii="Arial" w:hAnsi="Arial" w:cs="Arial"/>
          <w:sz w:val="20"/>
          <w:szCs w:val="20"/>
        </w:rPr>
        <w:t>de behoefte om niet in de problemen te komen en</w:t>
      </w:r>
      <w:r w:rsidR="004B370C" w:rsidRPr="00C755B2">
        <w:rPr>
          <w:rFonts w:ascii="Arial" w:hAnsi="Arial" w:cs="Arial"/>
          <w:sz w:val="20"/>
          <w:szCs w:val="20"/>
        </w:rPr>
        <w:t>/of</w:t>
      </w:r>
      <w:r w:rsidR="000D7B76" w:rsidRPr="00C755B2">
        <w:rPr>
          <w:rFonts w:ascii="Arial" w:hAnsi="Arial" w:cs="Arial"/>
          <w:sz w:val="20"/>
          <w:szCs w:val="20"/>
        </w:rPr>
        <w:t xml:space="preserve"> de taak met minimale inspanning uit te voeren</w:t>
      </w:r>
      <w:r w:rsidR="00E805EE" w:rsidRPr="00C755B2">
        <w:rPr>
          <w:rFonts w:ascii="Arial" w:hAnsi="Arial" w:cs="Arial"/>
          <w:sz w:val="20"/>
          <w:szCs w:val="20"/>
        </w:rPr>
        <w:t xml:space="preserve"> (Biggs, </w:t>
      </w:r>
      <w:r w:rsidR="00C620D8" w:rsidRPr="00C755B2">
        <w:rPr>
          <w:rFonts w:ascii="Arial" w:hAnsi="Arial" w:cs="Arial"/>
          <w:sz w:val="20"/>
          <w:szCs w:val="20"/>
        </w:rPr>
        <w:t xml:space="preserve">1987; </w:t>
      </w:r>
      <w:r w:rsidR="00D07274" w:rsidRPr="00C755B2">
        <w:rPr>
          <w:rFonts w:ascii="Arial" w:hAnsi="Arial" w:cs="Arial"/>
          <w:sz w:val="20"/>
          <w:szCs w:val="20"/>
        </w:rPr>
        <w:t xml:space="preserve">Entwistle &amp; McCune, 2004; </w:t>
      </w:r>
      <w:r w:rsidR="00C620D8" w:rsidRPr="00C755B2">
        <w:rPr>
          <w:rFonts w:ascii="Arial" w:hAnsi="Arial" w:cs="Arial"/>
          <w:sz w:val="20"/>
          <w:szCs w:val="20"/>
        </w:rPr>
        <w:t>Smith &amp; Colby, 2007)</w:t>
      </w:r>
      <w:r w:rsidR="000D7B76" w:rsidRPr="00C755B2">
        <w:rPr>
          <w:rFonts w:ascii="Arial" w:hAnsi="Arial" w:cs="Arial"/>
          <w:sz w:val="20"/>
          <w:szCs w:val="20"/>
        </w:rPr>
        <w:t>. De focus</w:t>
      </w:r>
      <w:r w:rsidR="004F36D4" w:rsidRPr="00C755B2">
        <w:rPr>
          <w:rFonts w:ascii="Arial" w:hAnsi="Arial" w:cs="Arial"/>
          <w:sz w:val="20"/>
          <w:szCs w:val="20"/>
        </w:rPr>
        <w:t xml:space="preserve"> van de student</w:t>
      </w:r>
      <w:r w:rsidR="000D7B76" w:rsidRPr="00C755B2">
        <w:rPr>
          <w:rFonts w:ascii="Arial" w:hAnsi="Arial" w:cs="Arial"/>
          <w:sz w:val="20"/>
          <w:szCs w:val="20"/>
        </w:rPr>
        <w:t xml:space="preserve"> ligt </w:t>
      </w:r>
      <w:r w:rsidR="000D4985" w:rsidRPr="00C755B2">
        <w:rPr>
          <w:rFonts w:ascii="Arial" w:hAnsi="Arial" w:cs="Arial"/>
          <w:sz w:val="20"/>
          <w:szCs w:val="20"/>
        </w:rPr>
        <w:t xml:space="preserve">alleen op wat er tijdens een toets aan </w:t>
      </w:r>
      <w:r w:rsidR="004F36D4" w:rsidRPr="00C755B2">
        <w:rPr>
          <w:rFonts w:ascii="Arial" w:hAnsi="Arial" w:cs="Arial"/>
          <w:sz w:val="20"/>
          <w:szCs w:val="20"/>
        </w:rPr>
        <w:t>hem</w:t>
      </w:r>
      <w:r w:rsidR="000D4985" w:rsidRPr="00C755B2">
        <w:rPr>
          <w:rFonts w:ascii="Arial" w:hAnsi="Arial" w:cs="Arial"/>
          <w:sz w:val="20"/>
          <w:szCs w:val="20"/>
        </w:rPr>
        <w:t xml:space="preserve"> </w:t>
      </w:r>
      <w:r w:rsidR="000D7B76" w:rsidRPr="00C755B2">
        <w:rPr>
          <w:rFonts w:ascii="Arial" w:hAnsi="Arial" w:cs="Arial"/>
          <w:sz w:val="20"/>
          <w:szCs w:val="20"/>
        </w:rPr>
        <w:t>zal worden gevraagd</w:t>
      </w:r>
      <w:r w:rsidR="00C620D8" w:rsidRPr="00C755B2">
        <w:rPr>
          <w:rFonts w:ascii="Arial" w:hAnsi="Arial" w:cs="Arial"/>
          <w:sz w:val="20"/>
          <w:szCs w:val="20"/>
        </w:rPr>
        <w:t xml:space="preserve"> (Gijbels</w:t>
      </w:r>
      <w:r w:rsidR="00846BD0">
        <w:rPr>
          <w:rFonts w:ascii="Arial" w:hAnsi="Arial" w:cs="Arial"/>
          <w:sz w:val="20"/>
          <w:szCs w:val="20"/>
        </w:rPr>
        <w:t xml:space="preserve"> et al.</w:t>
      </w:r>
      <w:r w:rsidR="00C620D8" w:rsidRPr="00C755B2">
        <w:rPr>
          <w:rFonts w:ascii="Arial" w:hAnsi="Arial" w:cs="Arial"/>
          <w:sz w:val="20"/>
          <w:szCs w:val="20"/>
        </w:rPr>
        <w:t>, 2005)</w:t>
      </w:r>
      <w:r w:rsidR="000D4985" w:rsidRPr="00C755B2">
        <w:rPr>
          <w:rFonts w:ascii="Arial" w:hAnsi="Arial" w:cs="Arial"/>
          <w:sz w:val="20"/>
          <w:szCs w:val="20"/>
        </w:rPr>
        <w:t xml:space="preserve">. </w:t>
      </w:r>
      <w:r w:rsidR="006E7BB7" w:rsidRPr="00C755B2">
        <w:rPr>
          <w:rFonts w:ascii="Arial" w:hAnsi="Arial" w:cs="Arial"/>
          <w:sz w:val="20"/>
          <w:szCs w:val="20"/>
        </w:rPr>
        <w:t>Bij de</w:t>
      </w:r>
      <w:r w:rsidR="00BA0D5C" w:rsidRPr="00C755B2">
        <w:rPr>
          <w:rFonts w:ascii="Arial" w:hAnsi="Arial" w:cs="Arial"/>
          <w:sz w:val="20"/>
          <w:szCs w:val="20"/>
        </w:rPr>
        <w:t>ze</w:t>
      </w:r>
      <w:r w:rsidR="0026630B" w:rsidRPr="00C755B2">
        <w:rPr>
          <w:rFonts w:ascii="Arial" w:hAnsi="Arial" w:cs="Arial"/>
          <w:sz w:val="20"/>
          <w:szCs w:val="20"/>
        </w:rPr>
        <w:t xml:space="preserve"> OLB</w:t>
      </w:r>
      <w:r w:rsidR="0022597E" w:rsidRPr="00C755B2">
        <w:rPr>
          <w:rFonts w:ascii="Arial" w:hAnsi="Arial" w:cs="Arial"/>
          <w:sz w:val="20"/>
          <w:szCs w:val="20"/>
        </w:rPr>
        <w:t xml:space="preserve"> horen gevoelens als angst, cynisme en verveling</w:t>
      </w:r>
      <w:r w:rsidR="00D07274" w:rsidRPr="00C755B2">
        <w:rPr>
          <w:rFonts w:ascii="Arial" w:hAnsi="Arial" w:cs="Arial"/>
          <w:sz w:val="20"/>
          <w:szCs w:val="20"/>
        </w:rPr>
        <w:t xml:space="preserve"> (Biggs &amp; Tang, 2011).</w:t>
      </w:r>
      <w:r w:rsidR="00A018A1">
        <w:rPr>
          <w:rFonts w:ascii="Arial" w:hAnsi="Arial" w:cs="Arial"/>
          <w:sz w:val="20"/>
          <w:szCs w:val="20"/>
        </w:rPr>
        <w:br/>
      </w:r>
      <w:r w:rsidR="00A018A1">
        <w:rPr>
          <w:rFonts w:ascii="Arial" w:hAnsi="Arial" w:cs="Arial"/>
          <w:sz w:val="20"/>
          <w:szCs w:val="20"/>
        </w:rPr>
        <w:br/>
      </w:r>
      <w:r w:rsidR="00A436C2" w:rsidRPr="00C755B2">
        <w:rPr>
          <w:rFonts w:ascii="Arial" w:hAnsi="Arial" w:cs="Arial"/>
          <w:sz w:val="20"/>
          <w:szCs w:val="20"/>
        </w:rPr>
        <w:lastRenderedPageBreak/>
        <w:t>Bij de DLB</w:t>
      </w:r>
      <w:r w:rsidR="008F6F1E" w:rsidRPr="00C755B2">
        <w:rPr>
          <w:rFonts w:ascii="Arial" w:hAnsi="Arial" w:cs="Arial"/>
          <w:sz w:val="20"/>
          <w:szCs w:val="20"/>
        </w:rPr>
        <w:t xml:space="preserve"> </w:t>
      </w:r>
      <w:r w:rsidR="00A436C2" w:rsidRPr="00C755B2">
        <w:rPr>
          <w:rFonts w:ascii="Arial" w:hAnsi="Arial" w:cs="Arial"/>
          <w:sz w:val="20"/>
          <w:szCs w:val="20"/>
        </w:rPr>
        <w:t xml:space="preserve">is de student </w:t>
      </w:r>
      <w:r w:rsidR="001F3136" w:rsidRPr="00C755B2">
        <w:rPr>
          <w:rFonts w:ascii="Arial" w:hAnsi="Arial" w:cs="Arial"/>
          <w:sz w:val="20"/>
          <w:szCs w:val="20"/>
        </w:rPr>
        <w:t xml:space="preserve">daarentegen </w:t>
      </w:r>
      <w:r w:rsidR="00A436C2" w:rsidRPr="00C755B2">
        <w:rPr>
          <w:rFonts w:ascii="Arial" w:hAnsi="Arial" w:cs="Arial"/>
          <w:sz w:val="20"/>
          <w:szCs w:val="20"/>
        </w:rPr>
        <w:t xml:space="preserve">gericht op </w:t>
      </w:r>
      <w:r w:rsidR="006C52C8" w:rsidRPr="00C755B2">
        <w:rPr>
          <w:rFonts w:ascii="Arial" w:hAnsi="Arial" w:cs="Arial"/>
          <w:sz w:val="20"/>
          <w:szCs w:val="20"/>
        </w:rPr>
        <w:t>de kwalitatieve fase van leren</w:t>
      </w:r>
      <w:r w:rsidR="00101DD5" w:rsidRPr="00C755B2">
        <w:rPr>
          <w:rFonts w:ascii="Arial" w:hAnsi="Arial" w:cs="Arial"/>
          <w:sz w:val="20"/>
          <w:szCs w:val="20"/>
        </w:rPr>
        <w:t xml:space="preserve">, gerelateerd </w:t>
      </w:r>
      <w:r w:rsidR="00D043B3" w:rsidRPr="00C755B2">
        <w:rPr>
          <w:rFonts w:ascii="Arial" w:hAnsi="Arial" w:cs="Arial"/>
          <w:sz w:val="20"/>
          <w:szCs w:val="20"/>
        </w:rPr>
        <w:t>aan het dieper leren</w:t>
      </w:r>
      <w:r w:rsidR="00C33DE9" w:rsidRPr="00C755B2">
        <w:rPr>
          <w:rFonts w:ascii="Arial" w:hAnsi="Arial" w:cs="Arial"/>
          <w:sz w:val="20"/>
          <w:szCs w:val="20"/>
        </w:rPr>
        <w:t xml:space="preserve"> (Biggs &amp; Collis, 1982</w:t>
      </w:r>
      <w:r w:rsidR="009B121B" w:rsidRPr="00C755B2">
        <w:rPr>
          <w:rFonts w:ascii="Arial" w:hAnsi="Arial" w:cs="Arial"/>
          <w:sz w:val="20"/>
          <w:szCs w:val="20"/>
        </w:rPr>
        <w:t>; Biggs &amp; Tang, 2011; Smith &amp; Colby, 2007)</w:t>
      </w:r>
      <w:r w:rsidR="006C52C8" w:rsidRPr="00C755B2">
        <w:rPr>
          <w:rFonts w:ascii="Arial" w:hAnsi="Arial" w:cs="Arial"/>
          <w:sz w:val="20"/>
          <w:szCs w:val="20"/>
        </w:rPr>
        <w:t xml:space="preserve">. </w:t>
      </w:r>
      <w:r w:rsidR="007C0D3D" w:rsidRPr="00C755B2">
        <w:rPr>
          <w:rFonts w:ascii="Arial" w:hAnsi="Arial" w:cs="Arial"/>
          <w:sz w:val="20"/>
          <w:szCs w:val="20"/>
        </w:rPr>
        <w:t>De</w:t>
      </w:r>
      <w:r w:rsidR="00A436C2" w:rsidRPr="00C755B2">
        <w:rPr>
          <w:rFonts w:ascii="Arial" w:hAnsi="Arial" w:cs="Arial"/>
          <w:sz w:val="20"/>
          <w:szCs w:val="20"/>
        </w:rPr>
        <w:t>ze</w:t>
      </w:r>
      <w:r w:rsidR="007C0D3D" w:rsidRPr="00C755B2">
        <w:rPr>
          <w:rFonts w:ascii="Arial" w:hAnsi="Arial" w:cs="Arial"/>
          <w:sz w:val="20"/>
          <w:szCs w:val="20"/>
        </w:rPr>
        <w:t xml:space="preserve"> student</w:t>
      </w:r>
      <w:r w:rsidR="006C52C8" w:rsidRPr="00C755B2">
        <w:rPr>
          <w:rFonts w:ascii="Arial" w:hAnsi="Arial" w:cs="Arial"/>
          <w:sz w:val="20"/>
          <w:szCs w:val="20"/>
        </w:rPr>
        <w:t xml:space="preserve"> </w:t>
      </w:r>
      <w:r w:rsidR="00A436C2" w:rsidRPr="00C755B2">
        <w:rPr>
          <w:rFonts w:ascii="Arial" w:hAnsi="Arial" w:cs="Arial"/>
          <w:sz w:val="20"/>
          <w:szCs w:val="20"/>
        </w:rPr>
        <w:t>wil</w:t>
      </w:r>
      <w:r w:rsidR="007C0D3D" w:rsidRPr="00C755B2">
        <w:rPr>
          <w:rFonts w:ascii="Arial" w:hAnsi="Arial" w:cs="Arial"/>
          <w:sz w:val="20"/>
          <w:szCs w:val="20"/>
        </w:rPr>
        <w:t xml:space="preserve"> de betekenis van de </w:t>
      </w:r>
      <w:r w:rsidR="00101DD5" w:rsidRPr="00C755B2">
        <w:rPr>
          <w:rFonts w:ascii="Arial" w:hAnsi="Arial" w:cs="Arial"/>
          <w:sz w:val="20"/>
          <w:szCs w:val="20"/>
        </w:rPr>
        <w:t xml:space="preserve">context </w:t>
      </w:r>
      <w:r w:rsidR="006C52C8" w:rsidRPr="00C755B2">
        <w:rPr>
          <w:rFonts w:ascii="Arial" w:hAnsi="Arial" w:cs="Arial"/>
          <w:sz w:val="20"/>
          <w:szCs w:val="20"/>
        </w:rPr>
        <w:t xml:space="preserve">begrijpen en </w:t>
      </w:r>
      <w:r w:rsidR="0022597E" w:rsidRPr="00C755B2">
        <w:rPr>
          <w:rFonts w:ascii="Arial" w:hAnsi="Arial" w:cs="Arial"/>
          <w:sz w:val="20"/>
          <w:szCs w:val="20"/>
        </w:rPr>
        <w:t xml:space="preserve">deze </w:t>
      </w:r>
      <w:r w:rsidR="004F6A32" w:rsidRPr="00C755B2">
        <w:rPr>
          <w:rFonts w:ascii="Arial" w:hAnsi="Arial" w:cs="Arial"/>
          <w:sz w:val="20"/>
          <w:szCs w:val="20"/>
        </w:rPr>
        <w:t>kunnen constru</w:t>
      </w:r>
      <w:r w:rsidR="00430EDD" w:rsidRPr="00C755B2">
        <w:rPr>
          <w:rFonts w:ascii="Arial" w:hAnsi="Arial" w:cs="Arial"/>
          <w:sz w:val="20"/>
          <w:szCs w:val="20"/>
        </w:rPr>
        <w:t>eren</w:t>
      </w:r>
      <w:r w:rsidR="0054366B" w:rsidRPr="00C755B2">
        <w:rPr>
          <w:rFonts w:ascii="Arial" w:hAnsi="Arial" w:cs="Arial"/>
          <w:sz w:val="20"/>
          <w:szCs w:val="20"/>
        </w:rPr>
        <w:t xml:space="preserve"> (</w:t>
      </w:r>
      <w:r w:rsidR="00C32F18" w:rsidRPr="00C755B2">
        <w:rPr>
          <w:rFonts w:ascii="Arial" w:hAnsi="Arial" w:cs="Arial"/>
          <w:sz w:val="20"/>
          <w:szCs w:val="20"/>
        </w:rPr>
        <w:t>Biggs &amp; Tang</w:t>
      </w:r>
      <w:r w:rsidR="00903602" w:rsidRPr="00C755B2">
        <w:rPr>
          <w:rFonts w:ascii="Arial" w:hAnsi="Arial" w:cs="Arial"/>
          <w:sz w:val="20"/>
          <w:szCs w:val="20"/>
        </w:rPr>
        <w:t>, 2011</w:t>
      </w:r>
      <w:r w:rsidR="0054366B" w:rsidRPr="00C755B2">
        <w:rPr>
          <w:rFonts w:ascii="Arial" w:hAnsi="Arial" w:cs="Arial"/>
          <w:sz w:val="20"/>
          <w:szCs w:val="20"/>
        </w:rPr>
        <w:t>)</w:t>
      </w:r>
      <w:r w:rsidR="006C52C8" w:rsidRPr="00C755B2">
        <w:rPr>
          <w:rFonts w:ascii="Arial" w:hAnsi="Arial" w:cs="Arial"/>
          <w:sz w:val="20"/>
          <w:szCs w:val="20"/>
        </w:rPr>
        <w:t xml:space="preserve">. Hij focust </w:t>
      </w:r>
      <w:r w:rsidR="0022597E" w:rsidRPr="00C755B2">
        <w:rPr>
          <w:rFonts w:ascii="Arial" w:hAnsi="Arial" w:cs="Arial"/>
          <w:sz w:val="20"/>
          <w:szCs w:val="20"/>
        </w:rPr>
        <w:t>zich op de relaties tussen de verschi</w:t>
      </w:r>
      <w:r w:rsidR="00935691" w:rsidRPr="00C755B2">
        <w:rPr>
          <w:rFonts w:ascii="Arial" w:hAnsi="Arial" w:cs="Arial"/>
          <w:sz w:val="20"/>
          <w:szCs w:val="20"/>
        </w:rPr>
        <w:t>llende aspecten van de contex</w:t>
      </w:r>
      <w:r w:rsidR="001A5A62" w:rsidRPr="00C755B2">
        <w:rPr>
          <w:rFonts w:ascii="Arial" w:hAnsi="Arial" w:cs="Arial"/>
          <w:sz w:val="20"/>
          <w:szCs w:val="20"/>
        </w:rPr>
        <w:t xml:space="preserve">t en </w:t>
      </w:r>
      <w:r w:rsidR="0022597E" w:rsidRPr="00C755B2">
        <w:rPr>
          <w:rFonts w:ascii="Arial" w:hAnsi="Arial" w:cs="Arial"/>
          <w:sz w:val="20"/>
          <w:szCs w:val="20"/>
        </w:rPr>
        <w:t>vormt hypotheses of i</w:t>
      </w:r>
      <w:r w:rsidR="00BA0D5C" w:rsidRPr="00C755B2">
        <w:rPr>
          <w:rFonts w:ascii="Arial" w:hAnsi="Arial" w:cs="Arial"/>
          <w:sz w:val="20"/>
          <w:szCs w:val="20"/>
        </w:rPr>
        <w:t xml:space="preserve">deeën over de structuur van </w:t>
      </w:r>
      <w:r w:rsidR="005C45F6" w:rsidRPr="00C755B2">
        <w:rPr>
          <w:rFonts w:ascii="Arial" w:hAnsi="Arial" w:cs="Arial"/>
          <w:sz w:val="20"/>
          <w:szCs w:val="20"/>
        </w:rPr>
        <w:t>het geheel</w:t>
      </w:r>
      <w:r w:rsidR="006E7BB7" w:rsidRPr="00C755B2">
        <w:rPr>
          <w:rFonts w:ascii="Arial" w:hAnsi="Arial" w:cs="Arial"/>
          <w:sz w:val="20"/>
          <w:szCs w:val="20"/>
        </w:rPr>
        <w:t xml:space="preserve">. </w:t>
      </w:r>
      <w:r w:rsidR="001A5A62" w:rsidRPr="00C755B2">
        <w:rPr>
          <w:rFonts w:ascii="Arial" w:hAnsi="Arial" w:cs="Arial"/>
          <w:sz w:val="20"/>
          <w:szCs w:val="20"/>
        </w:rPr>
        <w:t xml:space="preserve">Om alle verbanden binnen </w:t>
      </w:r>
      <w:r w:rsidR="007C0D3D" w:rsidRPr="00C755B2">
        <w:rPr>
          <w:rFonts w:ascii="Arial" w:hAnsi="Arial" w:cs="Arial"/>
          <w:sz w:val="20"/>
          <w:szCs w:val="20"/>
        </w:rPr>
        <w:t>de gehele context</w:t>
      </w:r>
      <w:r w:rsidR="001A5A62" w:rsidRPr="00C755B2">
        <w:rPr>
          <w:rFonts w:ascii="Arial" w:hAnsi="Arial" w:cs="Arial"/>
          <w:sz w:val="20"/>
          <w:szCs w:val="20"/>
        </w:rPr>
        <w:t xml:space="preserve"> te kunnen begrijpen </w:t>
      </w:r>
      <w:r w:rsidR="00BB2799" w:rsidRPr="00C755B2">
        <w:rPr>
          <w:rFonts w:ascii="Arial" w:hAnsi="Arial" w:cs="Arial"/>
          <w:sz w:val="20"/>
          <w:szCs w:val="20"/>
        </w:rPr>
        <w:t xml:space="preserve">wil </w:t>
      </w:r>
      <w:r w:rsidR="005C45F6" w:rsidRPr="00C755B2">
        <w:rPr>
          <w:rFonts w:ascii="Arial" w:hAnsi="Arial" w:cs="Arial"/>
          <w:sz w:val="20"/>
          <w:szCs w:val="20"/>
        </w:rPr>
        <w:t>hij de meest geschikte cognitieve activiteiten uitvoeren</w:t>
      </w:r>
      <w:r w:rsidR="0054366B" w:rsidRPr="00C755B2">
        <w:rPr>
          <w:rFonts w:ascii="Arial" w:hAnsi="Arial" w:cs="Arial"/>
          <w:sz w:val="20"/>
          <w:szCs w:val="20"/>
        </w:rPr>
        <w:t xml:space="preserve"> (Entwistle &amp; McCune</w:t>
      </w:r>
      <w:r w:rsidR="00E65B3E" w:rsidRPr="00C755B2">
        <w:rPr>
          <w:rFonts w:ascii="Arial" w:hAnsi="Arial" w:cs="Arial"/>
          <w:sz w:val="20"/>
          <w:szCs w:val="20"/>
        </w:rPr>
        <w:t>, 2004</w:t>
      </w:r>
      <w:r w:rsidR="0054366B" w:rsidRPr="00C755B2">
        <w:rPr>
          <w:rFonts w:ascii="Arial" w:hAnsi="Arial" w:cs="Arial"/>
          <w:sz w:val="20"/>
          <w:szCs w:val="20"/>
        </w:rPr>
        <w:t>; Smith &amp; Colby, 2007)</w:t>
      </w:r>
      <w:r w:rsidR="005C45F6" w:rsidRPr="00C755B2">
        <w:rPr>
          <w:rFonts w:ascii="Arial" w:hAnsi="Arial" w:cs="Arial"/>
          <w:sz w:val="20"/>
          <w:szCs w:val="20"/>
        </w:rPr>
        <w:t xml:space="preserve">. Hij wil </w:t>
      </w:r>
      <w:r w:rsidR="006C52C8" w:rsidRPr="00C755B2">
        <w:rPr>
          <w:rFonts w:ascii="Arial" w:hAnsi="Arial" w:cs="Arial"/>
          <w:sz w:val="20"/>
          <w:szCs w:val="20"/>
        </w:rPr>
        <w:t xml:space="preserve">alles weten, </w:t>
      </w:r>
      <w:r w:rsidR="00BB2799" w:rsidRPr="00C755B2">
        <w:rPr>
          <w:rFonts w:ascii="Arial" w:hAnsi="Arial" w:cs="Arial"/>
          <w:sz w:val="20"/>
          <w:szCs w:val="20"/>
        </w:rPr>
        <w:t xml:space="preserve">ook </w:t>
      </w:r>
      <w:r w:rsidR="001A5A62" w:rsidRPr="00C755B2">
        <w:rPr>
          <w:rFonts w:ascii="Arial" w:hAnsi="Arial" w:cs="Arial"/>
          <w:sz w:val="20"/>
          <w:szCs w:val="20"/>
        </w:rPr>
        <w:t xml:space="preserve">details </w:t>
      </w:r>
      <w:r w:rsidR="006C52C8" w:rsidRPr="00C755B2">
        <w:rPr>
          <w:rFonts w:ascii="Arial" w:hAnsi="Arial" w:cs="Arial"/>
          <w:sz w:val="20"/>
          <w:szCs w:val="20"/>
        </w:rPr>
        <w:t xml:space="preserve">wil hij </w:t>
      </w:r>
      <w:r w:rsidR="00E805EE" w:rsidRPr="00C755B2">
        <w:rPr>
          <w:rFonts w:ascii="Arial" w:hAnsi="Arial" w:cs="Arial"/>
          <w:sz w:val="20"/>
          <w:szCs w:val="20"/>
        </w:rPr>
        <w:t xml:space="preserve">kunnen onthouden en ophalen zoals </w:t>
      </w:r>
      <w:r w:rsidR="001A5A62" w:rsidRPr="00C755B2">
        <w:rPr>
          <w:rFonts w:ascii="Arial" w:hAnsi="Arial" w:cs="Arial"/>
          <w:sz w:val="20"/>
          <w:szCs w:val="20"/>
        </w:rPr>
        <w:t xml:space="preserve">de betekenis van specifieke woorden of bepaalde formules. </w:t>
      </w:r>
      <w:r w:rsidR="003041EF" w:rsidRPr="00C755B2">
        <w:rPr>
          <w:rFonts w:ascii="Arial" w:hAnsi="Arial" w:cs="Arial"/>
          <w:sz w:val="20"/>
          <w:szCs w:val="20"/>
        </w:rPr>
        <w:t xml:space="preserve">Dit wordt het </w:t>
      </w:r>
      <w:r w:rsidR="001A5A62" w:rsidRPr="00C755B2">
        <w:rPr>
          <w:rFonts w:ascii="Arial" w:hAnsi="Arial" w:cs="Arial"/>
          <w:sz w:val="20"/>
          <w:szCs w:val="20"/>
        </w:rPr>
        <w:t>‘diepgaand onthouden’</w:t>
      </w:r>
      <w:r w:rsidR="003041EF" w:rsidRPr="00C755B2">
        <w:rPr>
          <w:rFonts w:ascii="Arial" w:hAnsi="Arial" w:cs="Arial"/>
          <w:sz w:val="20"/>
          <w:szCs w:val="20"/>
        </w:rPr>
        <w:t xml:space="preserve"> genoemd</w:t>
      </w:r>
      <w:r w:rsidR="001A5A62" w:rsidRPr="00C755B2">
        <w:rPr>
          <w:rFonts w:ascii="Arial" w:hAnsi="Arial" w:cs="Arial"/>
          <w:sz w:val="20"/>
          <w:szCs w:val="20"/>
        </w:rPr>
        <w:t>, dat zich uitdrukkelijk onderscheidt van het onthouden van op zichzelf staande details</w:t>
      </w:r>
      <w:r w:rsidR="0054366B" w:rsidRPr="00C755B2">
        <w:rPr>
          <w:rFonts w:ascii="Arial" w:hAnsi="Arial" w:cs="Arial"/>
          <w:sz w:val="20"/>
          <w:szCs w:val="20"/>
        </w:rPr>
        <w:t xml:space="preserve"> (Biggs &amp; Tang, 2011)</w:t>
      </w:r>
      <w:r w:rsidR="001A5A62" w:rsidRPr="00C755B2">
        <w:rPr>
          <w:rFonts w:ascii="Arial" w:hAnsi="Arial" w:cs="Arial"/>
          <w:sz w:val="20"/>
          <w:szCs w:val="20"/>
        </w:rPr>
        <w:t>.</w:t>
      </w:r>
      <w:r w:rsidR="006C52C8" w:rsidRPr="00C755B2">
        <w:rPr>
          <w:rFonts w:ascii="Arial" w:hAnsi="Arial" w:cs="Arial"/>
          <w:sz w:val="20"/>
          <w:szCs w:val="20"/>
        </w:rPr>
        <w:t xml:space="preserve"> </w:t>
      </w:r>
      <w:r w:rsidR="00A018A1">
        <w:rPr>
          <w:rFonts w:ascii="Arial" w:hAnsi="Arial" w:cs="Arial"/>
          <w:sz w:val="20"/>
          <w:szCs w:val="20"/>
        </w:rPr>
        <w:br/>
      </w:r>
      <w:r w:rsidR="00BD0D2F" w:rsidRPr="00C755B2">
        <w:rPr>
          <w:rFonts w:ascii="Arial" w:hAnsi="Arial" w:cs="Arial"/>
          <w:sz w:val="20"/>
          <w:szCs w:val="20"/>
        </w:rPr>
        <w:t xml:space="preserve">De student </w:t>
      </w:r>
      <w:r w:rsidR="00A436C2" w:rsidRPr="00C755B2">
        <w:rPr>
          <w:rFonts w:ascii="Arial" w:hAnsi="Arial" w:cs="Arial"/>
          <w:sz w:val="20"/>
          <w:szCs w:val="20"/>
        </w:rPr>
        <w:t>is bij de DLB</w:t>
      </w:r>
      <w:r w:rsidR="004B370C" w:rsidRPr="00C755B2">
        <w:rPr>
          <w:rFonts w:ascii="Arial" w:hAnsi="Arial" w:cs="Arial"/>
          <w:sz w:val="20"/>
          <w:szCs w:val="20"/>
        </w:rPr>
        <w:t xml:space="preserve"> intrinsiek</w:t>
      </w:r>
      <w:r w:rsidR="00597BCF" w:rsidRPr="00C755B2">
        <w:rPr>
          <w:rFonts w:ascii="Arial" w:hAnsi="Arial" w:cs="Arial"/>
          <w:sz w:val="20"/>
          <w:szCs w:val="20"/>
        </w:rPr>
        <w:t xml:space="preserve"> geïnteresseerd in en betrokken bij de uit </w:t>
      </w:r>
      <w:r w:rsidR="004B370C" w:rsidRPr="00C755B2">
        <w:rPr>
          <w:rFonts w:ascii="Arial" w:hAnsi="Arial" w:cs="Arial"/>
          <w:sz w:val="20"/>
          <w:szCs w:val="20"/>
        </w:rPr>
        <w:t>te voeren taak of het onderwerp</w:t>
      </w:r>
      <w:r w:rsidR="005C45F6" w:rsidRPr="00C755B2">
        <w:rPr>
          <w:rFonts w:ascii="Arial" w:hAnsi="Arial" w:cs="Arial"/>
          <w:sz w:val="20"/>
          <w:szCs w:val="20"/>
        </w:rPr>
        <w:t>. Hij</w:t>
      </w:r>
      <w:r w:rsidR="00BB2799" w:rsidRPr="00C755B2">
        <w:rPr>
          <w:rFonts w:ascii="Arial" w:hAnsi="Arial" w:cs="Arial"/>
          <w:sz w:val="20"/>
          <w:szCs w:val="20"/>
        </w:rPr>
        <w:t xml:space="preserve"> wil de taak naar behoren en betekenisvol uitvoeren en is </w:t>
      </w:r>
      <w:r w:rsidR="006C52C8" w:rsidRPr="00C755B2">
        <w:rPr>
          <w:rFonts w:ascii="Arial" w:hAnsi="Arial" w:cs="Arial"/>
          <w:sz w:val="20"/>
          <w:szCs w:val="20"/>
        </w:rPr>
        <w:t xml:space="preserve">hierbij </w:t>
      </w:r>
      <w:r w:rsidR="00BB2799" w:rsidRPr="00C755B2">
        <w:rPr>
          <w:rFonts w:ascii="Arial" w:hAnsi="Arial" w:cs="Arial"/>
          <w:sz w:val="20"/>
          <w:szCs w:val="20"/>
        </w:rPr>
        <w:t>gefocust op de achterliggende gedachten</w:t>
      </w:r>
      <w:r w:rsidR="0054366B" w:rsidRPr="00C755B2">
        <w:rPr>
          <w:rFonts w:ascii="Arial" w:hAnsi="Arial" w:cs="Arial"/>
          <w:sz w:val="20"/>
          <w:szCs w:val="20"/>
        </w:rPr>
        <w:t xml:space="preserve"> (Biggs, 1987; Entwistle &amp; McCune, 2004; Smith &amp; Colby, 2007)</w:t>
      </w:r>
      <w:r w:rsidR="00BB2799" w:rsidRPr="00C755B2">
        <w:rPr>
          <w:rFonts w:ascii="Arial" w:hAnsi="Arial" w:cs="Arial"/>
          <w:sz w:val="20"/>
          <w:szCs w:val="20"/>
        </w:rPr>
        <w:t>.</w:t>
      </w:r>
      <w:r w:rsidR="00D02C6D" w:rsidRPr="00C755B2">
        <w:rPr>
          <w:rFonts w:ascii="Arial" w:hAnsi="Arial" w:cs="Arial"/>
          <w:sz w:val="20"/>
          <w:szCs w:val="20"/>
        </w:rPr>
        <w:t xml:space="preserve"> </w:t>
      </w:r>
      <w:r w:rsidR="00BB2799" w:rsidRPr="00C755B2">
        <w:rPr>
          <w:rFonts w:ascii="Arial" w:hAnsi="Arial" w:cs="Arial"/>
          <w:sz w:val="20"/>
          <w:szCs w:val="20"/>
        </w:rPr>
        <w:t xml:space="preserve">De student </w:t>
      </w:r>
      <w:r w:rsidR="00BD0D2F" w:rsidRPr="00C755B2">
        <w:rPr>
          <w:rFonts w:ascii="Arial" w:hAnsi="Arial" w:cs="Arial"/>
          <w:sz w:val="20"/>
          <w:szCs w:val="20"/>
        </w:rPr>
        <w:t xml:space="preserve">ervaart het leren als leuk, nuttig, interessant en </w:t>
      </w:r>
      <w:r w:rsidR="00322F6C" w:rsidRPr="00C755B2">
        <w:rPr>
          <w:rFonts w:ascii="Arial" w:hAnsi="Arial" w:cs="Arial"/>
          <w:sz w:val="20"/>
          <w:szCs w:val="20"/>
        </w:rPr>
        <w:t xml:space="preserve">heeft </w:t>
      </w:r>
      <w:r w:rsidR="00D02C6D" w:rsidRPr="00C755B2">
        <w:rPr>
          <w:rFonts w:ascii="Arial" w:hAnsi="Arial" w:cs="Arial"/>
          <w:sz w:val="20"/>
          <w:szCs w:val="20"/>
        </w:rPr>
        <w:t>het gevoel</w:t>
      </w:r>
      <w:r w:rsidR="0022597E" w:rsidRPr="00C755B2">
        <w:rPr>
          <w:rFonts w:ascii="Arial" w:hAnsi="Arial" w:cs="Arial"/>
          <w:sz w:val="20"/>
          <w:szCs w:val="20"/>
        </w:rPr>
        <w:t xml:space="preserve"> uitgedaagd </w:t>
      </w:r>
      <w:r w:rsidR="004F6A32" w:rsidRPr="00C755B2">
        <w:rPr>
          <w:rFonts w:ascii="Arial" w:hAnsi="Arial" w:cs="Arial"/>
          <w:sz w:val="20"/>
          <w:szCs w:val="20"/>
        </w:rPr>
        <w:t>te worden (</w:t>
      </w:r>
      <w:r w:rsidR="00845404" w:rsidRPr="00C755B2">
        <w:rPr>
          <w:rFonts w:ascii="Arial" w:hAnsi="Arial" w:cs="Arial"/>
          <w:sz w:val="20"/>
          <w:szCs w:val="20"/>
        </w:rPr>
        <w:t>Biggs &amp; Tang</w:t>
      </w:r>
      <w:r w:rsidR="007A21D2" w:rsidRPr="00C755B2">
        <w:rPr>
          <w:rFonts w:ascii="Arial" w:hAnsi="Arial" w:cs="Arial"/>
          <w:sz w:val="20"/>
          <w:szCs w:val="20"/>
        </w:rPr>
        <w:t>, 2011</w:t>
      </w:r>
      <w:r w:rsidR="004F6A32" w:rsidRPr="00C755B2">
        <w:rPr>
          <w:rFonts w:ascii="Arial" w:hAnsi="Arial" w:cs="Arial"/>
          <w:sz w:val="20"/>
          <w:szCs w:val="20"/>
        </w:rPr>
        <w:t>)</w:t>
      </w:r>
      <w:r w:rsidR="00F30713" w:rsidRPr="00C755B2">
        <w:rPr>
          <w:rFonts w:ascii="Arial" w:hAnsi="Arial" w:cs="Arial"/>
          <w:sz w:val="20"/>
          <w:szCs w:val="20"/>
        </w:rPr>
        <w:t xml:space="preserve">. </w:t>
      </w:r>
      <w:r w:rsidR="00A018A1">
        <w:rPr>
          <w:rFonts w:ascii="Arial" w:hAnsi="Arial" w:cs="Arial"/>
          <w:sz w:val="20"/>
          <w:szCs w:val="20"/>
        </w:rPr>
        <w:br/>
      </w:r>
      <w:r w:rsidR="00A018A1">
        <w:rPr>
          <w:rFonts w:ascii="Arial" w:hAnsi="Arial" w:cs="Arial"/>
          <w:sz w:val="20"/>
          <w:szCs w:val="20"/>
        </w:rPr>
        <w:br/>
      </w:r>
      <w:r w:rsidR="00F8571F" w:rsidRPr="00C755B2">
        <w:rPr>
          <w:rFonts w:ascii="Arial" w:hAnsi="Arial" w:cs="Arial"/>
          <w:sz w:val="20"/>
          <w:szCs w:val="20"/>
        </w:rPr>
        <w:t>Bij de strategische leerbenadering</w:t>
      </w:r>
      <w:r w:rsidR="00E65B3E" w:rsidRPr="00C755B2">
        <w:rPr>
          <w:rFonts w:ascii="Arial" w:hAnsi="Arial" w:cs="Arial"/>
          <w:sz w:val="20"/>
          <w:szCs w:val="20"/>
        </w:rPr>
        <w:t>, tot slot,</w:t>
      </w:r>
      <w:r w:rsidR="00AE75CE" w:rsidRPr="00C755B2">
        <w:rPr>
          <w:rFonts w:ascii="Arial" w:hAnsi="Arial" w:cs="Arial"/>
          <w:sz w:val="20"/>
          <w:szCs w:val="20"/>
        </w:rPr>
        <w:t xml:space="preserve"> </w:t>
      </w:r>
      <w:r w:rsidR="00F8571F" w:rsidRPr="00C755B2">
        <w:rPr>
          <w:rFonts w:ascii="Arial" w:hAnsi="Arial" w:cs="Arial"/>
          <w:sz w:val="20"/>
          <w:szCs w:val="20"/>
        </w:rPr>
        <w:t>kiest de student afhankelijk van de context en leeromgeving voor de OLB dan we</w:t>
      </w:r>
      <w:r w:rsidR="00FB6C11" w:rsidRPr="00C755B2">
        <w:rPr>
          <w:rFonts w:ascii="Arial" w:hAnsi="Arial" w:cs="Arial"/>
          <w:sz w:val="20"/>
          <w:szCs w:val="20"/>
        </w:rPr>
        <w:t>l</w:t>
      </w:r>
      <w:r w:rsidR="00F8571F" w:rsidRPr="00C755B2">
        <w:rPr>
          <w:rFonts w:ascii="Arial" w:hAnsi="Arial" w:cs="Arial"/>
          <w:sz w:val="20"/>
          <w:szCs w:val="20"/>
        </w:rPr>
        <w:t xml:space="preserve"> de DLB. De</w:t>
      </w:r>
      <w:r w:rsidR="006E4884" w:rsidRPr="00C755B2">
        <w:rPr>
          <w:rFonts w:ascii="Arial" w:hAnsi="Arial" w:cs="Arial"/>
          <w:sz w:val="20"/>
          <w:szCs w:val="20"/>
        </w:rPr>
        <w:t xml:space="preserve"> motivatie tot leren </w:t>
      </w:r>
      <w:r w:rsidR="008106E1" w:rsidRPr="00C755B2">
        <w:rPr>
          <w:rFonts w:ascii="Arial" w:hAnsi="Arial" w:cs="Arial"/>
          <w:sz w:val="20"/>
          <w:szCs w:val="20"/>
        </w:rPr>
        <w:t xml:space="preserve">komt bij deze leerbenadering </w:t>
      </w:r>
      <w:r w:rsidR="00F8571F" w:rsidRPr="00C755B2">
        <w:rPr>
          <w:rFonts w:ascii="Arial" w:hAnsi="Arial" w:cs="Arial"/>
          <w:sz w:val="20"/>
          <w:szCs w:val="20"/>
        </w:rPr>
        <w:t xml:space="preserve">voort </w:t>
      </w:r>
      <w:r w:rsidR="006E4884" w:rsidRPr="00C755B2">
        <w:rPr>
          <w:rFonts w:ascii="Arial" w:hAnsi="Arial" w:cs="Arial"/>
          <w:sz w:val="20"/>
          <w:szCs w:val="20"/>
        </w:rPr>
        <w:t xml:space="preserve">uit </w:t>
      </w:r>
      <w:r w:rsidR="0022597E" w:rsidRPr="00C755B2">
        <w:rPr>
          <w:rFonts w:ascii="Arial" w:hAnsi="Arial" w:cs="Arial"/>
          <w:sz w:val="20"/>
          <w:szCs w:val="20"/>
        </w:rPr>
        <w:t xml:space="preserve">het doel het hoogste resultaat te </w:t>
      </w:r>
      <w:r w:rsidR="006E4884" w:rsidRPr="00C755B2">
        <w:rPr>
          <w:rFonts w:ascii="Arial" w:hAnsi="Arial" w:cs="Arial"/>
          <w:sz w:val="20"/>
          <w:szCs w:val="20"/>
        </w:rPr>
        <w:t xml:space="preserve">willen </w:t>
      </w:r>
      <w:r w:rsidR="0022597E" w:rsidRPr="00C755B2">
        <w:rPr>
          <w:rFonts w:ascii="Arial" w:hAnsi="Arial" w:cs="Arial"/>
          <w:sz w:val="20"/>
          <w:szCs w:val="20"/>
        </w:rPr>
        <w:t>behalen</w:t>
      </w:r>
      <w:r w:rsidR="006E4884" w:rsidRPr="00C755B2">
        <w:rPr>
          <w:rFonts w:ascii="Arial" w:hAnsi="Arial" w:cs="Arial"/>
          <w:sz w:val="20"/>
          <w:szCs w:val="20"/>
        </w:rPr>
        <w:t xml:space="preserve">. </w:t>
      </w:r>
      <w:r w:rsidR="008F6F1E" w:rsidRPr="00C755B2">
        <w:rPr>
          <w:rFonts w:ascii="Arial" w:hAnsi="Arial" w:cs="Arial"/>
          <w:sz w:val="20"/>
          <w:szCs w:val="20"/>
        </w:rPr>
        <w:t xml:space="preserve">De student </w:t>
      </w:r>
      <w:r w:rsidR="002311F3" w:rsidRPr="00C755B2">
        <w:rPr>
          <w:rFonts w:ascii="Arial" w:hAnsi="Arial" w:cs="Arial"/>
          <w:sz w:val="20"/>
          <w:szCs w:val="20"/>
        </w:rPr>
        <w:t xml:space="preserve">weegt </w:t>
      </w:r>
      <w:r w:rsidR="00BD66D2" w:rsidRPr="00C755B2">
        <w:rPr>
          <w:rFonts w:ascii="Arial" w:hAnsi="Arial" w:cs="Arial"/>
          <w:sz w:val="20"/>
          <w:szCs w:val="20"/>
        </w:rPr>
        <w:t xml:space="preserve">hierbij </w:t>
      </w:r>
      <w:r w:rsidR="002311F3" w:rsidRPr="00C755B2">
        <w:rPr>
          <w:rFonts w:ascii="Arial" w:hAnsi="Arial" w:cs="Arial"/>
          <w:sz w:val="20"/>
          <w:szCs w:val="20"/>
        </w:rPr>
        <w:t>studiemethodes consciëntieus af</w:t>
      </w:r>
      <w:r w:rsidR="00FB583A" w:rsidRPr="00C755B2">
        <w:rPr>
          <w:rFonts w:ascii="Arial" w:hAnsi="Arial" w:cs="Arial"/>
          <w:sz w:val="20"/>
          <w:szCs w:val="20"/>
        </w:rPr>
        <w:t>, is goed georganiseerd</w:t>
      </w:r>
      <w:r w:rsidR="008F6F1E" w:rsidRPr="00C755B2">
        <w:rPr>
          <w:rFonts w:ascii="Arial" w:hAnsi="Arial" w:cs="Arial"/>
          <w:sz w:val="20"/>
          <w:szCs w:val="20"/>
        </w:rPr>
        <w:t xml:space="preserve"> </w:t>
      </w:r>
      <w:r w:rsidR="0022597E" w:rsidRPr="00C755B2">
        <w:rPr>
          <w:rFonts w:ascii="Arial" w:hAnsi="Arial" w:cs="Arial"/>
          <w:sz w:val="20"/>
          <w:szCs w:val="20"/>
        </w:rPr>
        <w:t xml:space="preserve">en </w:t>
      </w:r>
      <w:r w:rsidR="00FB583A" w:rsidRPr="00C755B2">
        <w:rPr>
          <w:rFonts w:ascii="Arial" w:hAnsi="Arial" w:cs="Arial"/>
          <w:sz w:val="20"/>
          <w:szCs w:val="20"/>
        </w:rPr>
        <w:t xml:space="preserve">hanteert </w:t>
      </w:r>
      <w:r w:rsidR="0022597E" w:rsidRPr="00C755B2">
        <w:rPr>
          <w:rFonts w:ascii="Arial" w:hAnsi="Arial" w:cs="Arial"/>
          <w:sz w:val="20"/>
          <w:szCs w:val="20"/>
        </w:rPr>
        <w:t>effe</w:t>
      </w:r>
      <w:r w:rsidR="00F21718" w:rsidRPr="00C755B2">
        <w:rPr>
          <w:rFonts w:ascii="Arial" w:hAnsi="Arial" w:cs="Arial"/>
          <w:sz w:val="20"/>
          <w:szCs w:val="20"/>
        </w:rPr>
        <w:t>ctief timemanagement</w:t>
      </w:r>
      <w:r w:rsidR="003C5D87">
        <w:rPr>
          <w:rFonts w:ascii="Arial" w:hAnsi="Arial" w:cs="Arial"/>
          <w:sz w:val="20"/>
          <w:szCs w:val="20"/>
        </w:rPr>
        <w:t xml:space="preserve"> (Biggs, </w:t>
      </w:r>
      <w:r w:rsidR="0089776D" w:rsidRPr="00C755B2">
        <w:rPr>
          <w:rFonts w:ascii="Arial" w:hAnsi="Arial" w:cs="Arial"/>
          <w:sz w:val="20"/>
          <w:szCs w:val="20"/>
        </w:rPr>
        <w:t xml:space="preserve">1987; </w:t>
      </w:r>
      <w:r w:rsidR="003C5D87">
        <w:rPr>
          <w:rFonts w:ascii="Arial" w:hAnsi="Arial" w:cs="Arial"/>
          <w:sz w:val="20"/>
          <w:szCs w:val="20"/>
        </w:rPr>
        <w:br/>
      </w:r>
      <w:r w:rsidR="0089776D" w:rsidRPr="00C755B2">
        <w:rPr>
          <w:rFonts w:ascii="Arial" w:hAnsi="Arial" w:cs="Arial"/>
          <w:sz w:val="20"/>
          <w:szCs w:val="20"/>
        </w:rPr>
        <w:t>Biggs, Kember &amp; Leung, 2001; Entwistle &amp; McC</w:t>
      </w:r>
      <w:r w:rsidR="00C32F18" w:rsidRPr="00C755B2">
        <w:rPr>
          <w:rFonts w:ascii="Arial" w:hAnsi="Arial" w:cs="Arial"/>
          <w:sz w:val="20"/>
          <w:szCs w:val="20"/>
        </w:rPr>
        <w:t>une, 2004</w:t>
      </w:r>
      <w:r w:rsidR="0089776D" w:rsidRPr="00C755B2">
        <w:rPr>
          <w:rFonts w:ascii="Arial" w:hAnsi="Arial" w:cs="Arial"/>
          <w:sz w:val="20"/>
          <w:szCs w:val="20"/>
        </w:rPr>
        <w:t>)</w:t>
      </w:r>
      <w:r w:rsidR="00D02C6D" w:rsidRPr="00C755B2">
        <w:rPr>
          <w:rFonts w:ascii="Arial" w:hAnsi="Arial" w:cs="Arial"/>
          <w:sz w:val="20"/>
          <w:szCs w:val="20"/>
        </w:rPr>
        <w:t>.</w:t>
      </w:r>
      <w:r w:rsidR="00F21718" w:rsidRPr="00C755B2">
        <w:rPr>
          <w:rFonts w:ascii="Arial" w:hAnsi="Arial" w:cs="Arial"/>
          <w:sz w:val="20"/>
          <w:szCs w:val="20"/>
        </w:rPr>
        <w:t xml:space="preserve"> </w:t>
      </w:r>
      <w:r w:rsidR="00FB583A" w:rsidRPr="00C755B2">
        <w:rPr>
          <w:rFonts w:ascii="Arial" w:hAnsi="Arial" w:cs="Arial"/>
          <w:sz w:val="20"/>
          <w:szCs w:val="20"/>
        </w:rPr>
        <w:t xml:space="preserve">Deze strategische </w:t>
      </w:r>
      <w:r w:rsidR="00F55302" w:rsidRPr="00C755B2">
        <w:rPr>
          <w:rFonts w:ascii="Arial" w:hAnsi="Arial" w:cs="Arial"/>
          <w:sz w:val="20"/>
          <w:szCs w:val="20"/>
        </w:rPr>
        <w:t>leerbenadering</w:t>
      </w:r>
      <w:r w:rsidR="00FB583A" w:rsidRPr="00C755B2">
        <w:rPr>
          <w:rFonts w:ascii="Arial" w:hAnsi="Arial" w:cs="Arial"/>
          <w:sz w:val="20"/>
          <w:szCs w:val="20"/>
        </w:rPr>
        <w:t xml:space="preserve"> is dus eigenlijk </w:t>
      </w:r>
      <w:r w:rsidR="00AE75CE" w:rsidRPr="00C755B2">
        <w:rPr>
          <w:rFonts w:ascii="Arial" w:hAnsi="Arial" w:cs="Arial"/>
          <w:sz w:val="20"/>
          <w:szCs w:val="20"/>
        </w:rPr>
        <w:t xml:space="preserve">geen op zichzelf staande </w:t>
      </w:r>
      <w:r w:rsidR="00F55302" w:rsidRPr="00C755B2">
        <w:rPr>
          <w:rFonts w:ascii="Arial" w:hAnsi="Arial" w:cs="Arial"/>
          <w:sz w:val="20"/>
          <w:szCs w:val="20"/>
        </w:rPr>
        <w:t>leerbenadering</w:t>
      </w:r>
      <w:r w:rsidR="004F36D4" w:rsidRPr="00C755B2">
        <w:rPr>
          <w:rFonts w:ascii="Arial" w:hAnsi="Arial" w:cs="Arial"/>
          <w:sz w:val="20"/>
          <w:szCs w:val="20"/>
        </w:rPr>
        <w:t>, maar heeft meer betrekking op het proces van leren</w:t>
      </w:r>
      <w:r w:rsidR="00FB583A" w:rsidRPr="00C755B2">
        <w:rPr>
          <w:rFonts w:ascii="Arial" w:hAnsi="Arial" w:cs="Arial"/>
          <w:sz w:val="20"/>
          <w:szCs w:val="20"/>
        </w:rPr>
        <w:t xml:space="preserve"> en op de manier van organiseren</w:t>
      </w:r>
      <w:r w:rsidR="00645EF1" w:rsidRPr="00C755B2">
        <w:rPr>
          <w:rFonts w:ascii="Arial" w:hAnsi="Arial" w:cs="Arial"/>
          <w:sz w:val="20"/>
          <w:szCs w:val="20"/>
        </w:rPr>
        <w:t xml:space="preserve">. De student kiest namelijk uiteindelijk ook hierbij </w:t>
      </w:r>
      <w:r w:rsidR="003A19E9" w:rsidRPr="00C755B2">
        <w:rPr>
          <w:rFonts w:ascii="Arial" w:hAnsi="Arial" w:cs="Arial"/>
          <w:sz w:val="20"/>
          <w:szCs w:val="20"/>
        </w:rPr>
        <w:t>voor de OLB</w:t>
      </w:r>
      <w:r w:rsidR="007C0D3D" w:rsidRPr="00C755B2">
        <w:rPr>
          <w:rFonts w:ascii="Arial" w:hAnsi="Arial" w:cs="Arial"/>
          <w:sz w:val="20"/>
          <w:szCs w:val="20"/>
        </w:rPr>
        <w:t xml:space="preserve"> dan wel</w:t>
      </w:r>
      <w:r w:rsidR="003A19E9" w:rsidRPr="00C755B2">
        <w:rPr>
          <w:rFonts w:ascii="Arial" w:hAnsi="Arial" w:cs="Arial"/>
          <w:sz w:val="20"/>
          <w:szCs w:val="20"/>
        </w:rPr>
        <w:t xml:space="preserve"> de DLB </w:t>
      </w:r>
      <w:r w:rsidR="00F21718" w:rsidRPr="00C755B2">
        <w:rPr>
          <w:rFonts w:ascii="Arial" w:hAnsi="Arial" w:cs="Arial"/>
          <w:sz w:val="20"/>
          <w:szCs w:val="20"/>
        </w:rPr>
        <w:t>(</w:t>
      </w:r>
      <w:r w:rsidR="00E65B3E" w:rsidRPr="00C755B2">
        <w:rPr>
          <w:rFonts w:ascii="Arial" w:hAnsi="Arial" w:cs="Arial"/>
          <w:sz w:val="20"/>
          <w:szCs w:val="20"/>
        </w:rPr>
        <w:t>Biggs</w:t>
      </w:r>
      <w:r w:rsidR="00846BD0">
        <w:rPr>
          <w:rFonts w:ascii="Arial" w:hAnsi="Arial" w:cs="Arial"/>
          <w:sz w:val="20"/>
          <w:szCs w:val="20"/>
        </w:rPr>
        <w:t xml:space="preserve"> et al.</w:t>
      </w:r>
      <w:r w:rsidR="003A19E9" w:rsidRPr="00C755B2">
        <w:rPr>
          <w:rFonts w:ascii="Arial" w:hAnsi="Arial" w:cs="Arial"/>
          <w:sz w:val="20"/>
          <w:szCs w:val="20"/>
        </w:rPr>
        <w:t xml:space="preserve">, </w:t>
      </w:r>
      <w:r w:rsidR="0089776D" w:rsidRPr="00C755B2">
        <w:rPr>
          <w:rFonts w:ascii="Arial" w:hAnsi="Arial" w:cs="Arial"/>
          <w:sz w:val="20"/>
          <w:szCs w:val="20"/>
        </w:rPr>
        <w:t>2001</w:t>
      </w:r>
      <w:r w:rsidR="00F21718" w:rsidRPr="00C755B2">
        <w:rPr>
          <w:rFonts w:ascii="Arial" w:hAnsi="Arial" w:cs="Arial"/>
          <w:sz w:val="20"/>
          <w:szCs w:val="20"/>
        </w:rPr>
        <w:t>)</w:t>
      </w:r>
      <w:r w:rsidR="0022597E" w:rsidRPr="00C755B2">
        <w:rPr>
          <w:rFonts w:ascii="Arial" w:hAnsi="Arial" w:cs="Arial"/>
          <w:sz w:val="20"/>
          <w:szCs w:val="20"/>
        </w:rPr>
        <w:t>.</w:t>
      </w:r>
      <w:r w:rsidR="00F30713" w:rsidRPr="00C755B2">
        <w:rPr>
          <w:rFonts w:ascii="Arial" w:hAnsi="Arial" w:cs="Arial"/>
          <w:sz w:val="20"/>
          <w:szCs w:val="20"/>
        </w:rPr>
        <w:t xml:space="preserve"> </w:t>
      </w:r>
      <w:r w:rsidR="00CB2BA5" w:rsidRPr="00C755B2">
        <w:rPr>
          <w:rFonts w:ascii="Arial" w:hAnsi="Arial" w:cs="Arial"/>
          <w:sz w:val="20"/>
          <w:szCs w:val="20"/>
        </w:rPr>
        <w:br/>
      </w:r>
      <w:r w:rsidR="00CB2BA5" w:rsidRPr="00C755B2">
        <w:rPr>
          <w:rFonts w:ascii="Arial" w:hAnsi="Arial" w:cs="Arial"/>
          <w:sz w:val="20"/>
          <w:szCs w:val="20"/>
        </w:rPr>
        <w:br/>
      </w:r>
      <w:r w:rsidR="00E72C74" w:rsidRPr="00C755B2">
        <w:rPr>
          <w:rFonts w:ascii="Arial" w:hAnsi="Arial" w:cs="Arial"/>
          <w:sz w:val="20"/>
          <w:szCs w:val="20"/>
        </w:rPr>
        <w:t xml:space="preserve">In </w:t>
      </w:r>
      <w:r w:rsidR="00597BCF" w:rsidRPr="00C755B2">
        <w:rPr>
          <w:rFonts w:ascii="Arial" w:hAnsi="Arial" w:cs="Arial"/>
          <w:sz w:val="20"/>
          <w:szCs w:val="20"/>
        </w:rPr>
        <w:t>figuur</w:t>
      </w:r>
      <w:r w:rsidR="007620C1" w:rsidRPr="00C755B2">
        <w:rPr>
          <w:rFonts w:ascii="Arial" w:hAnsi="Arial" w:cs="Arial"/>
          <w:sz w:val="20"/>
          <w:szCs w:val="20"/>
        </w:rPr>
        <w:t xml:space="preserve"> 1 zijn</w:t>
      </w:r>
      <w:r w:rsidR="00597BCF" w:rsidRPr="00C755B2">
        <w:rPr>
          <w:rFonts w:ascii="Arial" w:hAnsi="Arial" w:cs="Arial"/>
          <w:sz w:val="20"/>
          <w:szCs w:val="20"/>
        </w:rPr>
        <w:t xml:space="preserve"> deze begrippen </w:t>
      </w:r>
      <w:r w:rsidR="007A21D2" w:rsidRPr="00C755B2">
        <w:rPr>
          <w:rFonts w:ascii="Arial" w:hAnsi="Arial" w:cs="Arial"/>
          <w:sz w:val="20"/>
          <w:szCs w:val="20"/>
        </w:rPr>
        <w:t xml:space="preserve">schematisch weergegeven. </w:t>
      </w:r>
    </w:p>
    <w:p w:rsidR="00AC7B62" w:rsidRDefault="00EB0464" w:rsidP="00C755B2">
      <w:pPr>
        <w:spacing w:line="360" w:lineRule="auto"/>
        <w:jc w:val="center"/>
        <w:rPr>
          <w:rFonts w:ascii="Arial" w:hAnsi="Arial" w:cs="Arial"/>
          <w:i/>
          <w:sz w:val="18"/>
          <w:szCs w:val="18"/>
        </w:rPr>
      </w:pPr>
      <w:r w:rsidRPr="00C755B2">
        <w:rPr>
          <w:rFonts w:ascii="Arial" w:hAnsi="Arial" w:cs="Arial"/>
          <w:noProof/>
          <w:sz w:val="20"/>
          <w:szCs w:val="20"/>
          <w:lang w:eastAsia="nl-NL"/>
        </w:rPr>
        <w:drawing>
          <wp:inline distT="0" distB="0" distL="0" distR="0" wp14:anchorId="080C64AB" wp14:editId="04EFEA0E">
            <wp:extent cx="5760720" cy="1731645"/>
            <wp:effectExtent l="0" t="0" r="0" b="190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731645"/>
                    </a:xfrm>
                    <a:prstGeom prst="rect">
                      <a:avLst/>
                    </a:prstGeom>
                  </pic:spPr>
                </pic:pic>
              </a:graphicData>
            </a:graphic>
          </wp:inline>
        </w:drawing>
      </w:r>
      <w:r w:rsidR="007620C1" w:rsidRPr="00A018A1">
        <w:rPr>
          <w:rFonts w:ascii="Arial" w:hAnsi="Arial" w:cs="Arial"/>
          <w:i/>
          <w:sz w:val="18"/>
          <w:szCs w:val="18"/>
        </w:rPr>
        <w:t>Figuur 1</w:t>
      </w:r>
      <w:r w:rsidR="007A21D2" w:rsidRPr="00A018A1">
        <w:rPr>
          <w:rFonts w:ascii="Arial" w:hAnsi="Arial" w:cs="Arial"/>
          <w:i/>
          <w:sz w:val="18"/>
          <w:szCs w:val="18"/>
        </w:rPr>
        <w:t>: Schematische weergave van</w:t>
      </w:r>
      <w:r w:rsidR="00DB40D2" w:rsidRPr="00A018A1">
        <w:rPr>
          <w:rFonts w:ascii="Arial" w:hAnsi="Arial" w:cs="Arial"/>
          <w:i/>
          <w:sz w:val="18"/>
          <w:szCs w:val="18"/>
        </w:rPr>
        <w:t xml:space="preserve"> de door de student te hanteren </w:t>
      </w:r>
      <w:r w:rsidR="00F55302" w:rsidRPr="00A018A1">
        <w:rPr>
          <w:rFonts w:ascii="Arial" w:hAnsi="Arial" w:cs="Arial"/>
          <w:i/>
          <w:sz w:val="18"/>
          <w:szCs w:val="18"/>
        </w:rPr>
        <w:t>leerbenadering</w:t>
      </w:r>
      <w:r w:rsidR="007A21D2" w:rsidRPr="00A018A1">
        <w:rPr>
          <w:rFonts w:ascii="Arial" w:hAnsi="Arial" w:cs="Arial"/>
          <w:i/>
          <w:sz w:val="18"/>
          <w:szCs w:val="18"/>
        </w:rPr>
        <w:t>en</w:t>
      </w:r>
      <w:bookmarkStart w:id="14" w:name="_Toc453939140"/>
    </w:p>
    <w:p w:rsidR="00A018A1" w:rsidRDefault="00A018A1" w:rsidP="00C755B2">
      <w:pPr>
        <w:spacing w:line="360" w:lineRule="auto"/>
        <w:jc w:val="center"/>
        <w:rPr>
          <w:rFonts w:ascii="Arial" w:hAnsi="Arial" w:cs="Arial"/>
          <w:i/>
          <w:sz w:val="18"/>
          <w:szCs w:val="18"/>
        </w:rPr>
      </w:pPr>
    </w:p>
    <w:p w:rsidR="00A018A1" w:rsidRPr="00A018A1" w:rsidRDefault="00A018A1" w:rsidP="00A018A1">
      <w:pPr>
        <w:tabs>
          <w:tab w:val="left" w:pos="408"/>
        </w:tabs>
        <w:spacing w:line="360" w:lineRule="auto"/>
        <w:rPr>
          <w:rFonts w:ascii="Arial" w:eastAsia="Times New Roman" w:hAnsi="Arial" w:cs="Arial"/>
          <w:b/>
          <w:bCs/>
        </w:rPr>
      </w:pPr>
      <w:r>
        <w:rPr>
          <w:rFonts w:ascii="Arial" w:eastAsia="Times New Roman" w:hAnsi="Arial" w:cs="Arial"/>
          <w:b/>
          <w:bCs/>
          <w:sz w:val="20"/>
          <w:szCs w:val="20"/>
        </w:rPr>
        <w:tab/>
      </w:r>
    </w:p>
    <w:p w:rsidR="004462A3" w:rsidRPr="00A018A1" w:rsidRDefault="00A018A1" w:rsidP="00A018A1">
      <w:pPr>
        <w:pStyle w:val="Kop2"/>
        <w:spacing w:line="360" w:lineRule="auto"/>
        <w:rPr>
          <w:rFonts w:ascii="Arial" w:eastAsia="Times New Roman" w:hAnsi="Arial" w:cs="Arial"/>
          <w:color w:val="auto"/>
          <w:sz w:val="22"/>
          <w:szCs w:val="22"/>
        </w:rPr>
      </w:pPr>
      <w:bookmarkStart w:id="15" w:name="_Toc482563196"/>
      <w:r>
        <w:rPr>
          <w:rFonts w:ascii="Arial" w:eastAsia="Times New Roman" w:hAnsi="Arial" w:cs="Arial"/>
          <w:color w:val="auto"/>
          <w:sz w:val="22"/>
          <w:szCs w:val="22"/>
        </w:rPr>
        <w:lastRenderedPageBreak/>
        <w:t xml:space="preserve">2.1.2 </w:t>
      </w:r>
      <w:r w:rsidR="003A19E9" w:rsidRPr="00A018A1">
        <w:rPr>
          <w:rFonts w:ascii="Arial" w:eastAsia="Times New Roman" w:hAnsi="Arial" w:cs="Arial"/>
          <w:color w:val="auto"/>
          <w:sz w:val="22"/>
          <w:szCs w:val="22"/>
        </w:rPr>
        <w:t xml:space="preserve">Factoren die de </w:t>
      </w:r>
      <w:bookmarkEnd w:id="14"/>
      <w:r w:rsidR="00F55302" w:rsidRPr="00A018A1">
        <w:rPr>
          <w:rFonts w:ascii="Arial" w:eastAsia="Times New Roman" w:hAnsi="Arial" w:cs="Arial"/>
          <w:color w:val="auto"/>
          <w:sz w:val="22"/>
          <w:szCs w:val="22"/>
        </w:rPr>
        <w:t>leerbenadering</w:t>
      </w:r>
      <w:r w:rsidR="00FC1524" w:rsidRPr="00A018A1">
        <w:rPr>
          <w:rFonts w:ascii="Arial" w:eastAsia="Times New Roman" w:hAnsi="Arial" w:cs="Arial"/>
          <w:color w:val="auto"/>
          <w:sz w:val="22"/>
          <w:szCs w:val="22"/>
        </w:rPr>
        <w:t xml:space="preserve"> beïnvloeden</w:t>
      </w:r>
      <w:bookmarkEnd w:id="15"/>
    </w:p>
    <w:p w:rsidR="00A018A1" w:rsidRDefault="00965670" w:rsidP="00A018A1">
      <w:pPr>
        <w:spacing w:line="360" w:lineRule="auto"/>
        <w:rPr>
          <w:rFonts w:ascii="Arial" w:hAnsi="Arial" w:cs="Arial"/>
          <w:sz w:val="20"/>
          <w:szCs w:val="20"/>
        </w:rPr>
      </w:pPr>
      <w:r w:rsidRPr="00C755B2">
        <w:rPr>
          <w:rFonts w:ascii="Arial" w:hAnsi="Arial" w:cs="Arial"/>
          <w:sz w:val="20"/>
          <w:szCs w:val="20"/>
        </w:rPr>
        <w:t xml:space="preserve">Welke leerbenadering studenten </w:t>
      </w:r>
      <w:r w:rsidR="00AF2673" w:rsidRPr="00C755B2">
        <w:rPr>
          <w:rFonts w:ascii="Arial" w:hAnsi="Arial" w:cs="Arial"/>
          <w:sz w:val="20"/>
          <w:szCs w:val="20"/>
        </w:rPr>
        <w:t>tij</w:t>
      </w:r>
      <w:r w:rsidR="00935691" w:rsidRPr="00C755B2">
        <w:rPr>
          <w:rFonts w:ascii="Arial" w:hAnsi="Arial" w:cs="Arial"/>
          <w:sz w:val="20"/>
          <w:szCs w:val="20"/>
        </w:rPr>
        <w:t xml:space="preserve">dens een onderwijsmodule </w:t>
      </w:r>
      <w:r w:rsidR="00AF2673" w:rsidRPr="00C755B2">
        <w:rPr>
          <w:rFonts w:ascii="Arial" w:hAnsi="Arial" w:cs="Arial"/>
          <w:sz w:val="20"/>
          <w:szCs w:val="20"/>
        </w:rPr>
        <w:t>hanteren</w:t>
      </w:r>
      <w:r w:rsidR="00935691" w:rsidRPr="00C755B2">
        <w:rPr>
          <w:rFonts w:ascii="Arial" w:hAnsi="Arial" w:cs="Arial"/>
          <w:sz w:val="20"/>
          <w:szCs w:val="20"/>
        </w:rPr>
        <w:t>,</w:t>
      </w:r>
      <w:r w:rsidR="00AF2673" w:rsidRPr="00C755B2">
        <w:rPr>
          <w:rFonts w:ascii="Arial" w:hAnsi="Arial" w:cs="Arial"/>
          <w:sz w:val="20"/>
          <w:szCs w:val="20"/>
        </w:rPr>
        <w:t xml:space="preserve"> wordt </w:t>
      </w:r>
      <w:r w:rsidRPr="00C755B2">
        <w:rPr>
          <w:rFonts w:ascii="Arial" w:hAnsi="Arial" w:cs="Arial"/>
          <w:sz w:val="20"/>
          <w:szCs w:val="20"/>
        </w:rPr>
        <w:t>beïnvloed</w:t>
      </w:r>
      <w:r w:rsidR="00AF2673" w:rsidRPr="00C755B2">
        <w:rPr>
          <w:rFonts w:ascii="Arial" w:hAnsi="Arial" w:cs="Arial"/>
          <w:sz w:val="20"/>
          <w:szCs w:val="20"/>
        </w:rPr>
        <w:t xml:space="preserve"> </w:t>
      </w:r>
      <w:r w:rsidRPr="00C755B2">
        <w:rPr>
          <w:rFonts w:ascii="Arial" w:hAnsi="Arial" w:cs="Arial"/>
          <w:sz w:val="20"/>
          <w:szCs w:val="20"/>
        </w:rPr>
        <w:t xml:space="preserve">door </w:t>
      </w:r>
      <w:r w:rsidR="0039112E" w:rsidRPr="00C755B2">
        <w:rPr>
          <w:rFonts w:ascii="Arial" w:hAnsi="Arial" w:cs="Arial"/>
          <w:sz w:val="20"/>
          <w:szCs w:val="20"/>
        </w:rPr>
        <w:t>student-</w:t>
      </w:r>
      <w:r w:rsidR="00FC1524" w:rsidRPr="00C755B2">
        <w:rPr>
          <w:rFonts w:ascii="Arial" w:hAnsi="Arial" w:cs="Arial"/>
          <w:sz w:val="20"/>
          <w:szCs w:val="20"/>
        </w:rPr>
        <w:t xml:space="preserve">gerelateerde factoren en </w:t>
      </w:r>
      <w:r w:rsidR="008C3271" w:rsidRPr="00C755B2">
        <w:rPr>
          <w:rFonts w:ascii="Arial" w:hAnsi="Arial" w:cs="Arial"/>
          <w:sz w:val="20"/>
          <w:szCs w:val="20"/>
        </w:rPr>
        <w:t>door de</w:t>
      </w:r>
      <w:r w:rsidR="00F22DAE" w:rsidRPr="00C755B2">
        <w:rPr>
          <w:rFonts w:ascii="Arial" w:hAnsi="Arial" w:cs="Arial"/>
          <w:sz w:val="20"/>
          <w:szCs w:val="20"/>
        </w:rPr>
        <w:t xml:space="preserve"> context en leeromgeving</w:t>
      </w:r>
      <w:r w:rsidR="00621F93" w:rsidRPr="00C755B2">
        <w:rPr>
          <w:rFonts w:ascii="Arial" w:hAnsi="Arial" w:cs="Arial"/>
          <w:sz w:val="20"/>
          <w:szCs w:val="20"/>
        </w:rPr>
        <w:t xml:space="preserve"> (Baeten, Kyndt, Struyven &amp; Dochy, 2010</w:t>
      </w:r>
      <w:r w:rsidRPr="00C755B2">
        <w:rPr>
          <w:rFonts w:ascii="Arial" w:hAnsi="Arial" w:cs="Arial"/>
          <w:sz w:val="20"/>
          <w:szCs w:val="20"/>
        </w:rPr>
        <w:t>; Biggs &amp; Tang, 2011</w:t>
      </w:r>
      <w:r w:rsidR="00621F93" w:rsidRPr="00C755B2">
        <w:rPr>
          <w:rFonts w:ascii="Arial" w:hAnsi="Arial" w:cs="Arial"/>
          <w:sz w:val="20"/>
          <w:szCs w:val="20"/>
        </w:rPr>
        <w:t>)</w:t>
      </w:r>
      <w:r w:rsidR="00FC1524" w:rsidRPr="00C755B2">
        <w:rPr>
          <w:rFonts w:ascii="Arial" w:hAnsi="Arial" w:cs="Arial"/>
          <w:sz w:val="20"/>
          <w:szCs w:val="20"/>
        </w:rPr>
        <w:t>.</w:t>
      </w:r>
      <w:bookmarkStart w:id="16" w:name="_Toc453939141"/>
    </w:p>
    <w:p w:rsidR="004C4F02" w:rsidRPr="00A73B40" w:rsidRDefault="00A73B40" w:rsidP="00A73B40">
      <w:pPr>
        <w:pStyle w:val="Kop2"/>
        <w:spacing w:line="360" w:lineRule="auto"/>
        <w:rPr>
          <w:rFonts w:ascii="Arial" w:hAnsi="Arial" w:cs="Arial"/>
          <w:color w:val="auto"/>
          <w:sz w:val="22"/>
          <w:szCs w:val="22"/>
        </w:rPr>
      </w:pPr>
      <w:bookmarkStart w:id="17" w:name="_Toc482563197"/>
      <w:r>
        <w:rPr>
          <w:rFonts w:ascii="Arial" w:hAnsi="Arial" w:cs="Arial"/>
          <w:color w:val="auto"/>
          <w:sz w:val="22"/>
          <w:szCs w:val="22"/>
        </w:rPr>
        <w:t xml:space="preserve">2.1.2.1 </w:t>
      </w:r>
      <w:r w:rsidR="007B0397" w:rsidRPr="00A73B40">
        <w:rPr>
          <w:rFonts w:ascii="Arial" w:hAnsi="Arial" w:cs="Arial"/>
          <w:color w:val="auto"/>
          <w:sz w:val="22"/>
          <w:szCs w:val="22"/>
        </w:rPr>
        <w:t>S</w:t>
      </w:r>
      <w:r w:rsidR="0039112E" w:rsidRPr="00A73B40">
        <w:rPr>
          <w:rFonts w:ascii="Arial" w:hAnsi="Arial" w:cs="Arial"/>
          <w:color w:val="auto"/>
          <w:sz w:val="22"/>
          <w:szCs w:val="22"/>
        </w:rPr>
        <w:t>tudent-</w:t>
      </w:r>
      <w:r w:rsidR="004C4F02" w:rsidRPr="00A73B40">
        <w:rPr>
          <w:rFonts w:ascii="Arial" w:hAnsi="Arial" w:cs="Arial"/>
          <w:color w:val="auto"/>
          <w:sz w:val="22"/>
          <w:szCs w:val="22"/>
        </w:rPr>
        <w:t>gerelateerde factoren</w:t>
      </w:r>
      <w:bookmarkEnd w:id="16"/>
      <w:bookmarkEnd w:id="17"/>
    </w:p>
    <w:p w:rsidR="00AC1CF7" w:rsidRPr="00C755B2" w:rsidRDefault="00DF0E94" w:rsidP="00C755B2">
      <w:pPr>
        <w:spacing w:line="360" w:lineRule="auto"/>
        <w:rPr>
          <w:rFonts w:ascii="Arial" w:hAnsi="Arial" w:cs="Arial"/>
          <w:sz w:val="20"/>
          <w:szCs w:val="20"/>
        </w:rPr>
      </w:pPr>
      <w:r w:rsidRPr="00C755B2">
        <w:rPr>
          <w:rFonts w:ascii="Arial" w:hAnsi="Arial" w:cs="Arial"/>
          <w:sz w:val="20"/>
          <w:szCs w:val="20"/>
        </w:rPr>
        <w:t xml:space="preserve">In eerste instantie wordt de </w:t>
      </w:r>
      <w:r w:rsidR="00F55302" w:rsidRPr="00C755B2">
        <w:rPr>
          <w:rFonts w:ascii="Arial" w:hAnsi="Arial" w:cs="Arial"/>
          <w:sz w:val="20"/>
          <w:szCs w:val="20"/>
        </w:rPr>
        <w:t>leerbenadering</w:t>
      </w:r>
      <w:r w:rsidR="00101DD5" w:rsidRPr="00C755B2">
        <w:rPr>
          <w:rFonts w:ascii="Arial" w:hAnsi="Arial" w:cs="Arial"/>
          <w:sz w:val="20"/>
          <w:szCs w:val="20"/>
        </w:rPr>
        <w:t xml:space="preserve"> door student-</w:t>
      </w:r>
      <w:r w:rsidR="006E7BB7" w:rsidRPr="00C755B2">
        <w:rPr>
          <w:rFonts w:ascii="Arial" w:hAnsi="Arial" w:cs="Arial"/>
          <w:sz w:val="20"/>
          <w:szCs w:val="20"/>
        </w:rPr>
        <w:t xml:space="preserve">gerelateerde factoren bepaald. </w:t>
      </w:r>
      <w:r w:rsidR="00175217">
        <w:rPr>
          <w:rFonts w:ascii="Arial" w:hAnsi="Arial" w:cs="Arial"/>
          <w:sz w:val="20"/>
          <w:szCs w:val="20"/>
        </w:rPr>
        <w:t>De modelstudent</w:t>
      </w:r>
      <w:r w:rsidR="0022597E" w:rsidRPr="00C755B2">
        <w:rPr>
          <w:rFonts w:ascii="Arial" w:hAnsi="Arial" w:cs="Arial"/>
          <w:sz w:val="20"/>
          <w:szCs w:val="20"/>
        </w:rPr>
        <w:t xml:space="preserve"> die intrinsiek gemotiveerd is</w:t>
      </w:r>
      <w:r w:rsidR="00D95ED3" w:rsidRPr="00C755B2">
        <w:rPr>
          <w:rFonts w:ascii="Arial" w:hAnsi="Arial" w:cs="Arial"/>
          <w:sz w:val="20"/>
          <w:szCs w:val="20"/>
        </w:rPr>
        <w:t xml:space="preserve"> voor </w:t>
      </w:r>
      <w:r w:rsidR="00FC1524" w:rsidRPr="00C755B2">
        <w:rPr>
          <w:rFonts w:ascii="Arial" w:hAnsi="Arial" w:cs="Arial"/>
          <w:sz w:val="20"/>
          <w:szCs w:val="20"/>
        </w:rPr>
        <w:t>de taak of het onderwerp</w:t>
      </w:r>
      <w:r w:rsidR="0022597E" w:rsidRPr="00C755B2">
        <w:rPr>
          <w:rFonts w:ascii="Arial" w:hAnsi="Arial" w:cs="Arial"/>
          <w:sz w:val="20"/>
          <w:szCs w:val="20"/>
        </w:rPr>
        <w:t xml:space="preserve">, hanteert </w:t>
      </w:r>
      <w:r w:rsidR="00944FAA" w:rsidRPr="00C755B2">
        <w:rPr>
          <w:rFonts w:ascii="Arial" w:hAnsi="Arial" w:cs="Arial"/>
          <w:sz w:val="20"/>
          <w:szCs w:val="20"/>
        </w:rPr>
        <w:t xml:space="preserve">van nature </w:t>
      </w:r>
      <w:r w:rsidR="003A19E9" w:rsidRPr="00C755B2">
        <w:rPr>
          <w:rFonts w:ascii="Arial" w:hAnsi="Arial" w:cs="Arial"/>
          <w:sz w:val="20"/>
          <w:szCs w:val="20"/>
        </w:rPr>
        <w:t>vaak de DLB</w:t>
      </w:r>
      <w:r w:rsidR="0022597E" w:rsidRPr="00C755B2">
        <w:rPr>
          <w:rFonts w:ascii="Arial" w:hAnsi="Arial" w:cs="Arial"/>
          <w:sz w:val="20"/>
          <w:szCs w:val="20"/>
        </w:rPr>
        <w:t xml:space="preserve">. De minder goede en/of de </w:t>
      </w:r>
      <w:r w:rsidR="00175217">
        <w:rPr>
          <w:rFonts w:ascii="Arial" w:hAnsi="Arial" w:cs="Arial"/>
          <w:sz w:val="20"/>
          <w:szCs w:val="20"/>
        </w:rPr>
        <w:t>extrinsiek gemotiveerde student</w:t>
      </w:r>
      <w:r w:rsidR="0022597E" w:rsidRPr="00C755B2">
        <w:rPr>
          <w:rFonts w:ascii="Arial" w:hAnsi="Arial" w:cs="Arial"/>
          <w:sz w:val="20"/>
          <w:szCs w:val="20"/>
        </w:rPr>
        <w:t xml:space="preserve"> die de assessmenttaken sec voorber</w:t>
      </w:r>
      <w:r w:rsidR="001B6998" w:rsidRPr="00C755B2">
        <w:rPr>
          <w:rFonts w:ascii="Arial" w:hAnsi="Arial" w:cs="Arial"/>
          <w:sz w:val="20"/>
          <w:szCs w:val="20"/>
        </w:rPr>
        <w:t xml:space="preserve">eidt </w:t>
      </w:r>
      <w:r w:rsidR="007A1504" w:rsidRPr="00C755B2">
        <w:rPr>
          <w:rFonts w:ascii="Arial" w:hAnsi="Arial" w:cs="Arial"/>
          <w:sz w:val="20"/>
          <w:szCs w:val="20"/>
        </w:rPr>
        <w:t xml:space="preserve">om </w:t>
      </w:r>
      <w:r w:rsidR="0022597E" w:rsidRPr="00C755B2">
        <w:rPr>
          <w:rFonts w:ascii="Arial" w:hAnsi="Arial" w:cs="Arial"/>
          <w:sz w:val="20"/>
          <w:szCs w:val="20"/>
        </w:rPr>
        <w:t xml:space="preserve">het diploma </w:t>
      </w:r>
      <w:r w:rsidR="008106E1" w:rsidRPr="00C755B2">
        <w:rPr>
          <w:rFonts w:ascii="Arial" w:hAnsi="Arial" w:cs="Arial"/>
          <w:sz w:val="20"/>
          <w:szCs w:val="20"/>
        </w:rPr>
        <w:t xml:space="preserve">te </w:t>
      </w:r>
      <w:r w:rsidR="0022597E" w:rsidRPr="00C755B2">
        <w:rPr>
          <w:rFonts w:ascii="Arial" w:hAnsi="Arial" w:cs="Arial"/>
          <w:sz w:val="20"/>
          <w:szCs w:val="20"/>
        </w:rPr>
        <w:t xml:space="preserve">behalen, hanteert daarentegen </w:t>
      </w:r>
      <w:r w:rsidR="00903F53" w:rsidRPr="00C755B2">
        <w:rPr>
          <w:rFonts w:ascii="Arial" w:hAnsi="Arial" w:cs="Arial"/>
          <w:sz w:val="20"/>
          <w:szCs w:val="20"/>
        </w:rPr>
        <w:t xml:space="preserve">van nature </w:t>
      </w:r>
      <w:r w:rsidR="003A19E9" w:rsidRPr="00C755B2">
        <w:rPr>
          <w:rFonts w:ascii="Arial" w:hAnsi="Arial" w:cs="Arial"/>
          <w:sz w:val="20"/>
          <w:szCs w:val="20"/>
        </w:rPr>
        <w:t>meestal de OLB</w:t>
      </w:r>
      <w:r w:rsidR="00B32924" w:rsidRPr="00C755B2">
        <w:rPr>
          <w:rFonts w:ascii="Arial" w:hAnsi="Arial" w:cs="Arial"/>
          <w:sz w:val="20"/>
          <w:szCs w:val="20"/>
        </w:rPr>
        <w:t xml:space="preserve"> </w:t>
      </w:r>
      <w:r w:rsidR="00175217">
        <w:rPr>
          <w:rFonts w:ascii="Arial" w:hAnsi="Arial" w:cs="Arial"/>
          <w:sz w:val="20"/>
          <w:szCs w:val="20"/>
        </w:rPr>
        <w:br/>
      </w:r>
      <w:r w:rsidR="00B32924" w:rsidRPr="00C755B2">
        <w:rPr>
          <w:rFonts w:ascii="Arial" w:hAnsi="Arial" w:cs="Arial"/>
          <w:sz w:val="20"/>
          <w:szCs w:val="20"/>
        </w:rPr>
        <w:t>(Biggs &amp; Tang, 2011)</w:t>
      </w:r>
      <w:r w:rsidR="00BD0D2F" w:rsidRPr="00C755B2">
        <w:rPr>
          <w:rFonts w:ascii="Arial" w:hAnsi="Arial" w:cs="Arial"/>
          <w:sz w:val="20"/>
          <w:szCs w:val="20"/>
        </w:rPr>
        <w:t xml:space="preserve">. </w:t>
      </w:r>
      <w:r w:rsidR="0039112E" w:rsidRPr="00C755B2">
        <w:rPr>
          <w:rFonts w:ascii="Arial" w:hAnsi="Arial" w:cs="Arial"/>
          <w:sz w:val="20"/>
          <w:szCs w:val="20"/>
        </w:rPr>
        <w:t>Deze student-</w:t>
      </w:r>
      <w:r w:rsidR="00B32924" w:rsidRPr="00C755B2">
        <w:rPr>
          <w:rFonts w:ascii="Arial" w:hAnsi="Arial" w:cs="Arial"/>
          <w:sz w:val="20"/>
          <w:szCs w:val="20"/>
        </w:rPr>
        <w:t>gerelateerde factoren komen enerzijds voort uit het karakter van de student</w:t>
      </w:r>
      <w:r w:rsidR="00E805EE" w:rsidRPr="00C755B2">
        <w:rPr>
          <w:rFonts w:ascii="Arial" w:hAnsi="Arial" w:cs="Arial"/>
          <w:sz w:val="20"/>
          <w:szCs w:val="20"/>
        </w:rPr>
        <w:t xml:space="preserve"> zoals</w:t>
      </w:r>
      <w:r w:rsidR="001F379A" w:rsidRPr="00C755B2">
        <w:rPr>
          <w:rFonts w:ascii="Arial" w:hAnsi="Arial" w:cs="Arial"/>
          <w:sz w:val="20"/>
          <w:szCs w:val="20"/>
        </w:rPr>
        <w:t xml:space="preserve"> de mate van zelfvertrouwen en zelfeffectiviteit en anderzijds</w:t>
      </w:r>
      <w:r w:rsidR="00AC1CF7" w:rsidRPr="00C755B2">
        <w:rPr>
          <w:rFonts w:ascii="Arial" w:hAnsi="Arial" w:cs="Arial"/>
          <w:sz w:val="20"/>
          <w:szCs w:val="20"/>
        </w:rPr>
        <w:t xml:space="preserve"> van</w:t>
      </w:r>
      <w:r w:rsidR="001F379A" w:rsidRPr="00C755B2">
        <w:rPr>
          <w:rFonts w:ascii="Arial" w:hAnsi="Arial" w:cs="Arial"/>
          <w:sz w:val="20"/>
          <w:szCs w:val="20"/>
        </w:rPr>
        <w:t xml:space="preserve">uit de perceptie </w:t>
      </w:r>
      <w:r w:rsidR="00AC1CF7" w:rsidRPr="00C755B2">
        <w:rPr>
          <w:rFonts w:ascii="Arial" w:hAnsi="Arial" w:cs="Arial"/>
          <w:sz w:val="20"/>
          <w:szCs w:val="20"/>
        </w:rPr>
        <w:t>v</w:t>
      </w:r>
      <w:r w:rsidR="00F22DAE" w:rsidRPr="00C755B2">
        <w:rPr>
          <w:rFonts w:ascii="Arial" w:hAnsi="Arial" w:cs="Arial"/>
          <w:sz w:val="20"/>
          <w:szCs w:val="20"/>
        </w:rPr>
        <w:t>an de student met betrekking tot</w:t>
      </w:r>
      <w:r w:rsidR="00AC1CF7" w:rsidRPr="00C755B2">
        <w:rPr>
          <w:rFonts w:ascii="Arial" w:hAnsi="Arial" w:cs="Arial"/>
          <w:sz w:val="20"/>
          <w:szCs w:val="20"/>
        </w:rPr>
        <w:t xml:space="preserve"> </w:t>
      </w:r>
      <w:r w:rsidR="001F379A" w:rsidRPr="00C755B2">
        <w:rPr>
          <w:rFonts w:ascii="Arial" w:hAnsi="Arial" w:cs="Arial"/>
          <w:sz w:val="20"/>
          <w:szCs w:val="20"/>
        </w:rPr>
        <w:t xml:space="preserve">de context </w:t>
      </w:r>
      <w:r w:rsidR="00E805EE" w:rsidRPr="00C755B2">
        <w:rPr>
          <w:rFonts w:ascii="Arial" w:hAnsi="Arial" w:cs="Arial"/>
          <w:sz w:val="20"/>
          <w:szCs w:val="20"/>
        </w:rPr>
        <w:t xml:space="preserve">en leeromgeving </w:t>
      </w:r>
      <w:r w:rsidR="00895DA2" w:rsidRPr="00C755B2">
        <w:rPr>
          <w:rFonts w:ascii="Arial" w:hAnsi="Arial" w:cs="Arial"/>
          <w:sz w:val="20"/>
          <w:szCs w:val="20"/>
        </w:rPr>
        <w:t>zoals de te verwachte</w:t>
      </w:r>
      <w:r w:rsidR="008106E1" w:rsidRPr="00C755B2">
        <w:rPr>
          <w:rFonts w:ascii="Arial" w:hAnsi="Arial" w:cs="Arial"/>
          <w:sz w:val="20"/>
          <w:szCs w:val="20"/>
        </w:rPr>
        <w:t>n</w:t>
      </w:r>
      <w:r w:rsidR="00895DA2" w:rsidRPr="00C755B2">
        <w:rPr>
          <w:rFonts w:ascii="Arial" w:hAnsi="Arial" w:cs="Arial"/>
          <w:sz w:val="20"/>
          <w:szCs w:val="20"/>
        </w:rPr>
        <w:t xml:space="preserve"> werk- en informatielast</w:t>
      </w:r>
      <w:r w:rsidR="00965670" w:rsidRPr="00C755B2">
        <w:rPr>
          <w:rFonts w:ascii="Arial" w:hAnsi="Arial" w:cs="Arial"/>
          <w:sz w:val="20"/>
          <w:szCs w:val="20"/>
        </w:rPr>
        <w:t xml:space="preserve"> (Baeten</w:t>
      </w:r>
      <w:r w:rsidR="00846BD0">
        <w:rPr>
          <w:rFonts w:ascii="Arial" w:hAnsi="Arial" w:cs="Arial"/>
          <w:sz w:val="20"/>
          <w:szCs w:val="20"/>
        </w:rPr>
        <w:t xml:space="preserve"> et al.</w:t>
      </w:r>
      <w:r w:rsidR="00965670" w:rsidRPr="00C755B2">
        <w:rPr>
          <w:rFonts w:ascii="Arial" w:hAnsi="Arial" w:cs="Arial"/>
          <w:sz w:val="20"/>
          <w:szCs w:val="20"/>
        </w:rPr>
        <w:t>, 2010)</w:t>
      </w:r>
      <w:r w:rsidR="00895DA2" w:rsidRPr="00C755B2">
        <w:rPr>
          <w:rFonts w:ascii="Arial" w:hAnsi="Arial" w:cs="Arial"/>
          <w:sz w:val="20"/>
          <w:szCs w:val="20"/>
        </w:rPr>
        <w:t xml:space="preserve">. </w:t>
      </w:r>
    </w:p>
    <w:p w:rsidR="00A73B40" w:rsidRPr="00A73B40" w:rsidRDefault="00A73B40" w:rsidP="00A73B40">
      <w:pPr>
        <w:pStyle w:val="Kop2"/>
        <w:spacing w:line="360" w:lineRule="auto"/>
        <w:rPr>
          <w:rStyle w:val="Kop2Char"/>
          <w:rFonts w:ascii="Arial" w:hAnsi="Arial" w:cs="Arial"/>
          <w:b/>
          <w:bCs/>
          <w:color w:val="auto"/>
          <w:sz w:val="22"/>
          <w:szCs w:val="22"/>
        </w:rPr>
      </w:pPr>
      <w:bookmarkStart w:id="18" w:name="_Toc482563198"/>
      <w:r>
        <w:rPr>
          <w:rStyle w:val="Kop2Char"/>
          <w:rFonts w:ascii="Arial" w:hAnsi="Arial" w:cs="Arial"/>
          <w:b/>
          <w:bCs/>
          <w:color w:val="auto"/>
          <w:sz w:val="22"/>
          <w:szCs w:val="22"/>
        </w:rPr>
        <w:t xml:space="preserve">2.1.2.2 </w:t>
      </w:r>
      <w:r w:rsidR="007B0397" w:rsidRPr="00A73B40">
        <w:rPr>
          <w:rStyle w:val="Kop2Char"/>
          <w:rFonts w:ascii="Arial" w:hAnsi="Arial" w:cs="Arial"/>
          <w:b/>
          <w:bCs/>
          <w:color w:val="auto"/>
          <w:sz w:val="22"/>
          <w:szCs w:val="22"/>
        </w:rPr>
        <w:t>C</w:t>
      </w:r>
      <w:r w:rsidR="00F22DAE" w:rsidRPr="00A73B40">
        <w:rPr>
          <w:rStyle w:val="Kop2Char"/>
          <w:rFonts w:ascii="Arial" w:hAnsi="Arial" w:cs="Arial"/>
          <w:b/>
          <w:bCs/>
          <w:color w:val="auto"/>
          <w:sz w:val="22"/>
          <w:szCs w:val="22"/>
        </w:rPr>
        <w:t>ontext en leeromgeving</w:t>
      </w:r>
      <w:bookmarkEnd w:id="18"/>
    </w:p>
    <w:p w:rsidR="007F7747" w:rsidRPr="00C755B2" w:rsidRDefault="0039112E" w:rsidP="00C755B2">
      <w:pPr>
        <w:spacing w:line="360" w:lineRule="auto"/>
        <w:rPr>
          <w:rFonts w:ascii="Arial" w:hAnsi="Arial" w:cs="Arial"/>
          <w:sz w:val="20"/>
          <w:szCs w:val="20"/>
        </w:rPr>
      </w:pPr>
      <w:r w:rsidRPr="00C755B2">
        <w:rPr>
          <w:rFonts w:ascii="Arial" w:hAnsi="Arial" w:cs="Arial"/>
          <w:sz w:val="20"/>
          <w:szCs w:val="20"/>
        </w:rPr>
        <w:t>Naast deze student-</w:t>
      </w:r>
      <w:r w:rsidR="000526BA" w:rsidRPr="00C755B2">
        <w:rPr>
          <w:rFonts w:ascii="Arial" w:hAnsi="Arial" w:cs="Arial"/>
          <w:sz w:val="20"/>
          <w:szCs w:val="20"/>
        </w:rPr>
        <w:t xml:space="preserve">gerelateerde factoren </w:t>
      </w:r>
      <w:r w:rsidR="0012014B" w:rsidRPr="00C755B2">
        <w:rPr>
          <w:rFonts w:ascii="Arial" w:hAnsi="Arial" w:cs="Arial"/>
          <w:sz w:val="20"/>
          <w:szCs w:val="20"/>
        </w:rPr>
        <w:t xml:space="preserve">speelt </w:t>
      </w:r>
      <w:r w:rsidR="000526BA" w:rsidRPr="00C755B2">
        <w:rPr>
          <w:rFonts w:ascii="Arial" w:hAnsi="Arial" w:cs="Arial"/>
          <w:sz w:val="20"/>
          <w:szCs w:val="20"/>
        </w:rPr>
        <w:t xml:space="preserve">ook de </w:t>
      </w:r>
      <w:r w:rsidR="0012014B" w:rsidRPr="00C755B2">
        <w:rPr>
          <w:rFonts w:ascii="Arial" w:hAnsi="Arial" w:cs="Arial"/>
          <w:sz w:val="20"/>
          <w:szCs w:val="20"/>
        </w:rPr>
        <w:t>d</w:t>
      </w:r>
      <w:r w:rsidR="00101DD5" w:rsidRPr="00C755B2">
        <w:rPr>
          <w:rFonts w:ascii="Arial" w:hAnsi="Arial" w:cs="Arial"/>
          <w:sz w:val="20"/>
          <w:szCs w:val="20"/>
        </w:rPr>
        <w:t xml:space="preserve">ocent een belangrijke rol in de </w:t>
      </w:r>
      <w:r w:rsidR="00175217">
        <w:rPr>
          <w:rFonts w:ascii="Arial" w:hAnsi="Arial" w:cs="Arial"/>
          <w:sz w:val="20"/>
          <w:szCs w:val="20"/>
        </w:rPr>
        <w:t>l</w:t>
      </w:r>
      <w:r w:rsidR="00F55302" w:rsidRPr="00C755B2">
        <w:rPr>
          <w:rFonts w:ascii="Arial" w:hAnsi="Arial" w:cs="Arial"/>
          <w:sz w:val="20"/>
          <w:szCs w:val="20"/>
        </w:rPr>
        <w:t>eerbenadering</w:t>
      </w:r>
      <w:r w:rsidR="00460748" w:rsidRPr="00C755B2">
        <w:rPr>
          <w:rFonts w:ascii="Arial" w:hAnsi="Arial" w:cs="Arial"/>
          <w:sz w:val="20"/>
          <w:szCs w:val="20"/>
        </w:rPr>
        <w:t>. Deze</w:t>
      </w:r>
      <w:r w:rsidR="000526BA" w:rsidRPr="00C755B2">
        <w:rPr>
          <w:rFonts w:ascii="Arial" w:hAnsi="Arial" w:cs="Arial"/>
          <w:sz w:val="20"/>
          <w:szCs w:val="20"/>
        </w:rPr>
        <w:t xml:space="preserve"> is namelijk niet statisch en kan </w:t>
      </w:r>
      <w:r w:rsidR="0012014B" w:rsidRPr="00C755B2">
        <w:rPr>
          <w:rFonts w:ascii="Arial" w:hAnsi="Arial" w:cs="Arial"/>
          <w:sz w:val="20"/>
          <w:szCs w:val="20"/>
        </w:rPr>
        <w:t>door</w:t>
      </w:r>
      <w:r w:rsidR="0022597E" w:rsidRPr="00C755B2">
        <w:rPr>
          <w:rFonts w:ascii="Arial" w:hAnsi="Arial" w:cs="Arial"/>
          <w:sz w:val="20"/>
          <w:szCs w:val="20"/>
        </w:rPr>
        <w:t xml:space="preserve"> </w:t>
      </w:r>
      <w:r w:rsidR="00CE7113" w:rsidRPr="00C755B2">
        <w:rPr>
          <w:rFonts w:ascii="Arial" w:hAnsi="Arial" w:cs="Arial"/>
          <w:sz w:val="20"/>
          <w:szCs w:val="20"/>
        </w:rPr>
        <w:t xml:space="preserve">de </w:t>
      </w:r>
      <w:r w:rsidR="008106E1" w:rsidRPr="00C755B2">
        <w:rPr>
          <w:rFonts w:ascii="Arial" w:hAnsi="Arial" w:cs="Arial"/>
          <w:sz w:val="20"/>
          <w:szCs w:val="20"/>
        </w:rPr>
        <w:t xml:space="preserve">docent geboden </w:t>
      </w:r>
      <w:r w:rsidR="00AC1CF7" w:rsidRPr="00C755B2">
        <w:rPr>
          <w:rFonts w:ascii="Arial" w:hAnsi="Arial" w:cs="Arial"/>
          <w:sz w:val="20"/>
          <w:szCs w:val="20"/>
        </w:rPr>
        <w:t xml:space="preserve">context en leeromgeving </w:t>
      </w:r>
      <w:r w:rsidR="00410880" w:rsidRPr="00C755B2">
        <w:rPr>
          <w:rFonts w:ascii="Arial" w:hAnsi="Arial" w:cs="Arial"/>
          <w:sz w:val="20"/>
          <w:szCs w:val="20"/>
        </w:rPr>
        <w:t xml:space="preserve">worden </w:t>
      </w:r>
      <w:r w:rsidR="00DC7A47" w:rsidRPr="00C755B2">
        <w:rPr>
          <w:rFonts w:ascii="Arial" w:hAnsi="Arial" w:cs="Arial"/>
          <w:sz w:val="20"/>
          <w:szCs w:val="20"/>
        </w:rPr>
        <w:t>beïnvloed</w:t>
      </w:r>
      <w:r w:rsidR="0022597E" w:rsidRPr="00C755B2">
        <w:rPr>
          <w:rFonts w:ascii="Arial" w:hAnsi="Arial" w:cs="Arial"/>
          <w:sz w:val="20"/>
          <w:szCs w:val="20"/>
        </w:rPr>
        <w:t xml:space="preserve"> en </w:t>
      </w:r>
      <w:r w:rsidR="008106E1" w:rsidRPr="00C755B2">
        <w:rPr>
          <w:rFonts w:ascii="Arial" w:hAnsi="Arial" w:cs="Arial"/>
          <w:sz w:val="20"/>
          <w:szCs w:val="20"/>
        </w:rPr>
        <w:t>het verschil</w:t>
      </w:r>
      <w:r w:rsidR="00D912B4" w:rsidRPr="00C755B2">
        <w:rPr>
          <w:rFonts w:ascii="Arial" w:hAnsi="Arial" w:cs="Arial"/>
          <w:sz w:val="20"/>
          <w:szCs w:val="20"/>
        </w:rPr>
        <w:t xml:space="preserve"> tussen de modelstudent</w:t>
      </w:r>
      <w:r w:rsidR="0022597E" w:rsidRPr="00C755B2">
        <w:rPr>
          <w:rFonts w:ascii="Arial" w:hAnsi="Arial" w:cs="Arial"/>
          <w:sz w:val="20"/>
          <w:szCs w:val="20"/>
        </w:rPr>
        <w:t xml:space="preserve"> en </w:t>
      </w:r>
      <w:r w:rsidR="003A19E9" w:rsidRPr="00C755B2">
        <w:rPr>
          <w:rFonts w:ascii="Arial" w:hAnsi="Arial" w:cs="Arial"/>
          <w:sz w:val="20"/>
          <w:szCs w:val="20"/>
        </w:rPr>
        <w:t>de minder goede en/of laag</w:t>
      </w:r>
      <w:r w:rsidR="0022597E" w:rsidRPr="00C755B2">
        <w:rPr>
          <w:rFonts w:ascii="Arial" w:hAnsi="Arial" w:cs="Arial"/>
          <w:sz w:val="20"/>
          <w:szCs w:val="20"/>
        </w:rPr>
        <w:t xml:space="preserve"> gemotiveerde student kleiner mak</w:t>
      </w:r>
      <w:r w:rsidR="0014128E" w:rsidRPr="00C755B2">
        <w:rPr>
          <w:rFonts w:ascii="Arial" w:hAnsi="Arial" w:cs="Arial"/>
          <w:sz w:val="20"/>
          <w:szCs w:val="20"/>
        </w:rPr>
        <w:t>en</w:t>
      </w:r>
      <w:r w:rsidR="00410880" w:rsidRPr="00C755B2">
        <w:rPr>
          <w:rFonts w:ascii="Arial" w:hAnsi="Arial" w:cs="Arial"/>
          <w:sz w:val="20"/>
          <w:szCs w:val="20"/>
        </w:rPr>
        <w:t xml:space="preserve"> </w:t>
      </w:r>
      <w:r w:rsidR="00EA32D0" w:rsidRPr="00C755B2">
        <w:rPr>
          <w:rFonts w:ascii="Arial" w:hAnsi="Arial" w:cs="Arial"/>
          <w:sz w:val="20"/>
          <w:szCs w:val="20"/>
        </w:rPr>
        <w:t>(</w:t>
      </w:r>
      <w:r w:rsidR="003A19E9" w:rsidRPr="00C755B2">
        <w:rPr>
          <w:rFonts w:ascii="Arial" w:hAnsi="Arial" w:cs="Arial"/>
          <w:sz w:val="20"/>
          <w:szCs w:val="20"/>
        </w:rPr>
        <w:t>Baeten</w:t>
      </w:r>
      <w:r w:rsidR="00846BD0">
        <w:rPr>
          <w:rFonts w:ascii="Arial" w:hAnsi="Arial" w:cs="Arial"/>
          <w:sz w:val="20"/>
          <w:szCs w:val="20"/>
        </w:rPr>
        <w:t xml:space="preserve"> et al.</w:t>
      </w:r>
      <w:r w:rsidR="003A19E9" w:rsidRPr="00C755B2">
        <w:rPr>
          <w:rFonts w:ascii="Arial" w:hAnsi="Arial" w:cs="Arial"/>
          <w:sz w:val="20"/>
          <w:szCs w:val="20"/>
        </w:rPr>
        <w:t>, 2010; Biggs &amp; Tang, 2011; Smith &amp; Colby, 2007</w:t>
      </w:r>
      <w:r w:rsidR="00EA32D0" w:rsidRPr="00C755B2">
        <w:rPr>
          <w:rFonts w:ascii="Arial" w:hAnsi="Arial" w:cs="Arial"/>
          <w:sz w:val="20"/>
          <w:szCs w:val="20"/>
        </w:rPr>
        <w:t>)</w:t>
      </w:r>
      <w:r w:rsidR="00410880" w:rsidRPr="00C755B2">
        <w:rPr>
          <w:rFonts w:ascii="Arial" w:hAnsi="Arial" w:cs="Arial"/>
          <w:sz w:val="20"/>
          <w:szCs w:val="20"/>
        </w:rPr>
        <w:t>.</w:t>
      </w:r>
      <w:r w:rsidR="0012014B" w:rsidRPr="00C755B2">
        <w:rPr>
          <w:rFonts w:ascii="Arial" w:hAnsi="Arial" w:cs="Arial"/>
          <w:sz w:val="20"/>
          <w:szCs w:val="20"/>
        </w:rPr>
        <w:t xml:space="preserve"> </w:t>
      </w:r>
      <w:r w:rsidR="00410880" w:rsidRPr="00C755B2">
        <w:rPr>
          <w:rFonts w:ascii="Arial" w:hAnsi="Arial" w:cs="Arial"/>
          <w:sz w:val="20"/>
          <w:szCs w:val="20"/>
        </w:rPr>
        <w:t xml:space="preserve">Deze context en leeromgeving </w:t>
      </w:r>
      <w:r w:rsidR="00514AA7" w:rsidRPr="00C755B2">
        <w:rPr>
          <w:rFonts w:ascii="Arial" w:hAnsi="Arial" w:cs="Arial"/>
          <w:sz w:val="20"/>
          <w:szCs w:val="20"/>
        </w:rPr>
        <w:t>bestaat</w:t>
      </w:r>
      <w:r w:rsidR="00410880" w:rsidRPr="00C755B2">
        <w:rPr>
          <w:rFonts w:ascii="Arial" w:hAnsi="Arial" w:cs="Arial"/>
          <w:sz w:val="20"/>
          <w:szCs w:val="20"/>
        </w:rPr>
        <w:t xml:space="preserve"> uit de beoogde leeruitkomsten, de doceer- en leerac</w:t>
      </w:r>
      <w:r w:rsidR="00605976" w:rsidRPr="00C755B2">
        <w:rPr>
          <w:rFonts w:ascii="Arial" w:hAnsi="Arial" w:cs="Arial"/>
          <w:sz w:val="20"/>
          <w:szCs w:val="20"/>
        </w:rPr>
        <w:t xml:space="preserve">tiviteiten, de </w:t>
      </w:r>
      <w:r w:rsidR="00460748" w:rsidRPr="00C755B2">
        <w:rPr>
          <w:rFonts w:ascii="Arial" w:hAnsi="Arial" w:cs="Arial"/>
          <w:sz w:val="20"/>
          <w:szCs w:val="20"/>
        </w:rPr>
        <w:t>feedback en assessmenttaken</w:t>
      </w:r>
      <w:r w:rsidR="003B24AF" w:rsidRPr="00C755B2">
        <w:rPr>
          <w:rFonts w:ascii="Arial" w:hAnsi="Arial" w:cs="Arial"/>
          <w:sz w:val="20"/>
          <w:szCs w:val="20"/>
        </w:rPr>
        <w:t xml:space="preserve"> en de constructive alignment tussen deze </w:t>
      </w:r>
      <w:r w:rsidR="00514AA7" w:rsidRPr="00C755B2">
        <w:rPr>
          <w:rFonts w:ascii="Arial" w:hAnsi="Arial" w:cs="Arial"/>
          <w:sz w:val="20"/>
          <w:szCs w:val="20"/>
        </w:rPr>
        <w:t>drie onderdelen</w:t>
      </w:r>
      <w:r w:rsidR="003B24AF" w:rsidRPr="00C755B2">
        <w:rPr>
          <w:rFonts w:ascii="Arial" w:hAnsi="Arial" w:cs="Arial"/>
          <w:sz w:val="20"/>
          <w:szCs w:val="20"/>
        </w:rPr>
        <w:t xml:space="preserve"> (Baeten</w:t>
      </w:r>
      <w:r w:rsidR="00846BD0">
        <w:rPr>
          <w:rFonts w:ascii="Arial" w:hAnsi="Arial" w:cs="Arial"/>
          <w:sz w:val="20"/>
          <w:szCs w:val="20"/>
        </w:rPr>
        <w:t xml:space="preserve"> et al.</w:t>
      </w:r>
      <w:r w:rsidR="00965670" w:rsidRPr="00C755B2">
        <w:rPr>
          <w:rFonts w:ascii="Arial" w:hAnsi="Arial" w:cs="Arial"/>
          <w:sz w:val="20"/>
          <w:szCs w:val="20"/>
        </w:rPr>
        <w:t>, 2010</w:t>
      </w:r>
      <w:r w:rsidR="003B24AF" w:rsidRPr="00C755B2">
        <w:rPr>
          <w:rFonts w:ascii="Arial" w:hAnsi="Arial" w:cs="Arial"/>
          <w:sz w:val="20"/>
          <w:szCs w:val="20"/>
        </w:rPr>
        <w:t xml:space="preserve">; Biggs &amp; Tang, 2011; Smith &amp; Colby, 2007). </w:t>
      </w:r>
      <w:r w:rsidR="007A1504" w:rsidRPr="00C755B2">
        <w:rPr>
          <w:rFonts w:ascii="Arial" w:hAnsi="Arial" w:cs="Arial"/>
          <w:sz w:val="20"/>
          <w:szCs w:val="20"/>
        </w:rPr>
        <w:t xml:space="preserve">Deze termen worden hieronder toegelicht. </w:t>
      </w:r>
      <w:r w:rsidR="001B08F5" w:rsidRPr="00C755B2">
        <w:rPr>
          <w:rFonts w:ascii="Arial" w:hAnsi="Arial" w:cs="Arial"/>
          <w:sz w:val="20"/>
          <w:szCs w:val="20"/>
        </w:rPr>
        <w:br/>
      </w:r>
      <w:r w:rsidR="007A1504" w:rsidRPr="00C755B2">
        <w:rPr>
          <w:rFonts w:ascii="Arial" w:hAnsi="Arial" w:cs="Arial"/>
          <w:sz w:val="20"/>
          <w:szCs w:val="20"/>
        </w:rPr>
        <w:br/>
      </w:r>
      <w:r w:rsidR="001B08F5" w:rsidRPr="00C755B2">
        <w:rPr>
          <w:rFonts w:ascii="Arial" w:hAnsi="Arial" w:cs="Arial"/>
          <w:sz w:val="20"/>
          <w:szCs w:val="20"/>
        </w:rPr>
        <w:t xml:space="preserve">De beoogde leeruitkomsten beschrijven </w:t>
      </w:r>
      <w:r w:rsidR="00621F93" w:rsidRPr="00C755B2">
        <w:rPr>
          <w:rFonts w:ascii="Arial" w:hAnsi="Arial" w:cs="Arial"/>
          <w:sz w:val="20"/>
          <w:szCs w:val="20"/>
        </w:rPr>
        <w:t xml:space="preserve">op holistische wijze </w:t>
      </w:r>
      <w:r w:rsidR="001B08F5" w:rsidRPr="00C755B2">
        <w:rPr>
          <w:rFonts w:ascii="Arial" w:hAnsi="Arial" w:cs="Arial"/>
          <w:sz w:val="20"/>
          <w:szCs w:val="20"/>
        </w:rPr>
        <w:t xml:space="preserve">de leerdoelen vanuit </w:t>
      </w:r>
      <w:r w:rsidR="00460748" w:rsidRPr="00C755B2">
        <w:rPr>
          <w:rFonts w:ascii="Arial" w:hAnsi="Arial" w:cs="Arial"/>
          <w:sz w:val="20"/>
          <w:szCs w:val="20"/>
        </w:rPr>
        <w:t xml:space="preserve">het </w:t>
      </w:r>
      <w:r w:rsidR="001B08F5" w:rsidRPr="00C755B2">
        <w:rPr>
          <w:rFonts w:ascii="Arial" w:hAnsi="Arial" w:cs="Arial"/>
          <w:sz w:val="20"/>
          <w:szCs w:val="20"/>
        </w:rPr>
        <w:t>oogpunt van</w:t>
      </w:r>
      <w:r w:rsidR="00621F93" w:rsidRPr="00C755B2">
        <w:rPr>
          <w:rFonts w:ascii="Arial" w:hAnsi="Arial" w:cs="Arial"/>
          <w:sz w:val="20"/>
          <w:szCs w:val="20"/>
        </w:rPr>
        <w:t xml:space="preserve"> de student</w:t>
      </w:r>
      <w:r w:rsidR="001B08F5" w:rsidRPr="00C755B2">
        <w:rPr>
          <w:rFonts w:ascii="Arial" w:hAnsi="Arial" w:cs="Arial"/>
          <w:sz w:val="20"/>
          <w:szCs w:val="20"/>
        </w:rPr>
        <w:t xml:space="preserve">, uitgedrukt in werkwoorden en geven exact aan wat de student moet </w:t>
      </w:r>
      <w:r w:rsidR="00B8512E" w:rsidRPr="00C755B2">
        <w:rPr>
          <w:rFonts w:ascii="Arial" w:hAnsi="Arial" w:cs="Arial"/>
          <w:sz w:val="20"/>
          <w:szCs w:val="20"/>
        </w:rPr>
        <w:t xml:space="preserve">kennen en kunnen en wat </w:t>
      </w:r>
      <w:r w:rsidR="00B8512E" w:rsidRPr="00C755B2">
        <w:rPr>
          <w:rFonts w:ascii="Arial" w:eastAsia="Calibri" w:hAnsi="Arial" w:cs="Arial"/>
          <w:sz w:val="20"/>
          <w:szCs w:val="20"/>
        </w:rPr>
        <w:t xml:space="preserve">hij </w:t>
      </w:r>
      <w:r w:rsidR="000F7580" w:rsidRPr="00C755B2">
        <w:rPr>
          <w:rFonts w:ascii="Arial" w:eastAsia="Calibri" w:hAnsi="Arial" w:cs="Arial"/>
          <w:sz w:val="20"/>
          <w:szCs w:val="20"/>
        </w:rPr>
        <w:t xml:space="preserve">daarbij </w:t>
      </w:r>
      <w:r w:rsidR="00605976" w:rsidRPr="00C755B2">
        <w:rPr>
          <w:rFonts w:ascii="Arial" w:eastAsia="Calibri" w:hAnsi="Arial" w:cs="Arial"/>
          <w:sz w:val="20"/>
          <w:szCs w:val="20"/>
        </w:rPr>
        <w:t>moet laten zien binnen</w:t>
      </w:r>
      <w:r w:rsidR="00B8512E" w:rsidRPr="00C755B2">
        <w:rPr>
          <w:rFonts w:ascii="Arial" w:eastAsia="Calibri" w:hAnsi="Arial" w:cs="Arial"/>
          <w:sz w:val="20"/>
          <w:szCs w:val="20"/>
        </w:rPr>
        <w:t xml:space="preserve"> de context van de inhoud. Het cognitieve niveau wordt </w:t>
      </w:r>
      <w:r w:rsidR="000F7580" w:rsidRPr="00C755B2">
        <w:rPr>
          <w:rFonts w:ascii="Arial" w:eastAsia="Calibri" w:hAnsi="Arial" w:cs="Arial"/>
          <w:sz w:val="20"/>
          <w:szCs w:val="20"/>
        </w:rPr>
        <w:t xml:space="preserve">hierbij </w:t>
      </w:r>
      <w:r w:rsidR="00B8512E" w:rsidRPr="00C755B2">
        <w:rPr>
          <w:rFonts w:ascii="Arial" w:eastAsia="Calibri" w:hAnsi="Arial" w:cs="Arial"/>
          <w:sz w:val="20"/>
          <w:szCs w:val="20"/>
        </w:rPr>
        <w:t>duidelijk gemaakt door het gekozen werkwoord</w:t>
      </w:r>
      <w:r w:rsidR="000063F3" w:rsidRPr="00C755B2">
        <w:rPr>
          <w:rFonts w:ascii="Arial" w:eastAsia="Calibri" w:hAnsi="Arial" w:cs="Arial"/>
          <w:sz w:val="20"/>
          <w:szCs w:val="20"/>
        </w:rPr>
        <w:t xml:space="preserve"> (Biggs &amp; Tang, 2011)</w:t>
      </w:r>
      <w:r w:rsidR="00B8512E" w:rsidRPr="00C755B2">
        <w:rPr>
          <w:rFonts w:ascii="Arial" w:eastAsia="Calibri" w:hAnsi="Arial" w:cs="Arial"/>
          <w:sz w:val="20"/>
          <w:szCs w:val="20"/>
        </w:rPr>
        <w:t xml:space="preserve">. </w:t>
      </w:r>
      <w:r w:rsidR="001B6998" w:rsidRPr="00C755B2">
        <w:rPr>
          <w:rFonts w:ascii="Arial" w:eastAsia="Calibri" w:hAnsi="Arial" w:cs="Arial"/>
          <w:sz w:val="20"/>
          <w:szCs w:val="20"/>
        </w:rPr>
        <w:br/>
      </w:r>
      <w:r w:rsidR="001B6998" w:rsidRPr="00C755B2">
        <w:rPr>
          <w:rFonts w:ascii="Arial" w:eastAsia="Calibri" w:hAnsi="Arial" w:cs="Arial"/>
          <w:sz w:val="20"/>
          <w:szCs w:val="20"/>
        </w:rPr>
        <w:br/>
      </w:r>
      <w:r w:rsidR="001B08F5" w:rsidRPr="00C755B2">
        <w:rPr>
          <w:rFonts w:ascii="Arial" w:hAnsi="Arial" w:cs="Arial"/>
          <w:sz w:val="20"/>
          <w:szCs w:val="20"/>
        </w:rPr>
        <w:t>Bij de doceer- en leeractiviteiten kan gedacht worden aan ie</w:t>
      </w:r>
      <w:r w:rsidR="001B6998" w:rsidRPr="00C755B2">
        <w:rPr>
          <w:rFonts w:ascii="Arial" w:hAnsi="Arial" w:cs="Arial"/>
          <w:sz w:val="20"/>
          <w:szCs w:val="20"/>
        </w:rPr>
        <w:t>dere interactieve onderwijsvorm</w:t>
      </w:r>
      <w:r w:rsidR="001B08F5" w:rsidRPr="00C755B2">
        <w:rPr>
          <w:rFonts w:ascii="Arial" w:hAnsi="Arial" w:cs="Arial"/>
          <w:sz w:val="20"/>
          <w:szCs w:val="20"/>
        </w:rPr>
        <w:t xml:space="preserve"> die deze beoogde leeruitkomsten voor de student genereert en/of uitlokt</w:t>
      </w:r>
      <w:r w:rsidR="003E55C6" w:rsidRPr="00C755B2">
        <w:rPr>
          <w:rFonts w:ascii="Arial" w:hAnsi="Arial" w:cs="Arial"/>
          <w:sz w:val="20"/>
          <w:szCs w:val="20"/>
        </w:rPr>
        <w:t xml:space="preserve"> (Biggs &amp; Tang, 2011)</w:t>
      </w:r>
      <w:r w:rsidR="001B08F5" w:rsidRPr="00C755B2">
        <w:rPr>
          <w:rFonts w:ascii="Arial" w:hAnsi="Arial" w:cs="Arial"/>
          <w:sz w:val="20"/>
          <w:szCs w:val="20"/>
        </w:rPr>
        <w:t xml:space="preserve">. </w:t>
      </w:r>
      <w:r w:rsidR="003E55C6" w:rsidRPr="00C755B2">
        <w:rPr>
          <w:rFonts w:ascii="Arial" w:hAnsi="Arial" w:cs="Arial"/>
          <w:sz w:val="20"/>
          <w:szCs w:val="20"/>
        </w:rPr>
        <w:t xml:space="preserve">De inzet van een student-gecentreerde leeromgeving </w:t>
      </w:r>
      <w:r w:rsidR="00460748" w:rsidRPr="00C755B2">
        <w:rPr>
          <w:rFonts w:ascii="Arial" w:hAnsi="Arial" w:cs="Arial"/>
          <w:sz w:val="20"/>
          <w:szCs w:val="20"/>
        </w:rPr>
        <w:t>gekenmerkt door</w:t>
      </w:r>
      <w:r w:rsidR="003E55C6" w:rsidRPr="00C755B2">
        <w:rPr>
          <w:rFonts w:ascii="Arial" w:hAnsi="Arial" w:cs="Arial"/>
          <w:sz w:val="20"/>
          <w:szCs w:val="20"/>
        </w:rPr>
        <w:t xml:space="preserve"> coöpe</w:t>
      </w:r>
      <w:r w:rsidR="00460748" w:rsidRPr="00C755B2">
        <w:rPr>
          <w:rFonts w:ascii="Arial" w:hAnsi="Arial" w:cs="Arial"/>
          <w:sz w:val="20"/>
          <w:szCs w:val="20"/>
        </w:rPr>
        <w:t xml:space="preserve">ratieve werkvormen, </w:t>
      </w:r>
      <w:r w:rsidR="003E55C6" w:rsidRPr="00C755B2">
        <w:rPr>
          <w:rFonts w:ascii="Arial" w:hAnsi="Arial" w:cs="Arial"/>
          <w:sz w:val="20"/>
          <w:szCs w:val="20"/>
        </w:rPr>
        <w:t xml:space="preserve">levensechte opdrachten en een docent als facilitator en coach in het leerproces zal </w:t>
      </w:r>
      <w:r w:rsidR="004E1D50" w:rsidRPr="00C755B2">
        <w:rPr>
          <w:rFonts w:ascii="Arial" w:hAnsi="Arial" w:cs="Arial"/>
          <w:sz w:val="20"/>
          <w:szCs w:val="20"/>
        </w:rPr>
        <w:t xml:space="preserve">hierbij </w:t>
      </w:r>
      <w:r w:rsidR="000063F3" w:rsidRPr="00C755B2">
        <w:rPr>
          <w:rFonts w:ascii="Arial" w:hAnsi="Arial" w:cs="Arial"/>
          <w:sz w:val="20"/>
          <w:szCs w:val="20"/>
        </w:rPr>
        <w:t>de DLB</w:t>
      </w:r>
      <w:r w:rsidR="003E55C6" w:rsidRPr="00C755B2">
        <w:rPr>
          <w:rFonts w:ascii="Arial" w:hAnsi="Arial" w:cs="Arial"/>
          <w:sz w:val="20"/>
          <w:szCs w:val="20"/>
        </w:rPr>
        <w:t xml:space="preserve"> stimuleren (Baeten, Do</w:t>
      </w:r>
      <w:r w:rsidR="00A76146" w:rsidRPr="00C755B2">
        <w:rPr>
          <w:rFonts w:ascii="Arial" w:hAnsi="Arial" w:cs="Arial"/>
          <w:sz w:val="20"/>
          <w:szCs w:val="20"/>
        </w:rPr>
        <w:t>chy, Struyven, Parmentier &amp; Vanderb</w:t>
      </w:r>
      <w:r w:rsidR="003E55C6" w:rsidRPr="00C755B2">
        <w:rPr>
          <w:rFonts w:ascii="Arial" w:hAnsi="Arial" w:cs="Arial"/>
          <w:sz w:val="20"/>
          <w:szCs w:val="20"/>
        </w:rPr>
        <w:t>rugge</w:t>
      </w:r>
      <w:r w:rsidR="00A76146" w:rsidRPr="00C755B2">
        <w:rPr>
          <w:rFonts w:ascii="Arial" w:hAnsi="Arial" w:cs="Arial"/>
          <w:sz w:val="20"/>
          <w:szCs w:val="20"/>
        </w:rPr>
        <w:t>n</w:t>
      </w:r>
      <w:r w:rsidR="003E55C6" w:rsidRPr="00C755B2">
        <w:rPr>
          <w:rFonts w:ascii="Arial" w:hAnsi="Arial" w:cs="Arial"/>
          <w:sz w:val="20"/>
          <w:szCs w:val="20"/>
        </w:rPr>
        <w:t xml:space="preserve">, 2016). </w:t>
      </w:r>
      <w:r w:rsidR="001B6998" w:rsidRPr="00C755B2">
        <w:rPr>
          <w:rFonts w:ascii="Arial" w:hAnsi="Arial" w:cs="Arial"/>
          <w:sz w:val="20"/>
          <w:szCs w:val="20"/>
        </w:rPr>
        <w:br/>
      </w:r>
      <w:r w:rsidR="001B6998" w:rsidRPr="00C755B2">
        <w:rPr>
          <w:rFonts w:ascii="Arial" w:hAnsi="Arial" w:cs="Arial"/>
          <w:sz w:val="20"/>
          <w:szCs w:val="20"/>
        </w:rPr>
        <w:br/>
      </w:r>
      <w:r w:rsidR="001B08F5" w:rsidRPr="00C755B2">
        <w:rPr>
          <w:rFonts w:ascii="Arial" w:hAnsi="Arial" w:cs="Arial"/>
          <w:sz w:val="20"/>
          <w:szCs w:val="20"/>
        </w:rPr>
        <w:t xml:space="preserve">Bij de assessmenttaken worden de beoogde leeruitkomsten binnen de beschreven context opgewekt. Deze taken worden in een format beschreven, waarin de criteria om een oordeel over de performance van een student te kunnen vormen duidelijk zijn gespecificeerd (Biggs &amp; Tang, 2011). </w:t>
      </w:r>
      <w:r w:rsidR="000063F3" w:rsidRPr="00C755B2">
        <w:rPr>
          <w:rFonts w:ascii="Arial" w:hAnsi="Arial" w:cs="Arial"/>
          <w:sz w:val="20"/>
          <w:szCs w:val="20"/>
        </w:rPr>
        <w:t>De inzet van alternatieve en innovatieve assessmentmethodes en de inzet van zelf- en peerassessments zullen hierbij de DLB stimuleren (Struyven</w:t>
      </w:r>
      <w:r w:rsidR="00846BD0">
        <w:rPr>
          <w:rFonts w:ascii="Arial" w:hAnsi="Arial" w:cs="Arial"/>
          <w:sz w:val="20"/>
          <w:szCs w:val="20"/>
        </w:rPr>
        <w:t xml:space="preserve"> et al.</w:t>
      </w:r>
      <w:r w:rsidR="000063F3" w:rsidRPr="00C755B2">
        <w:rPr>
          <w:rFonts w:ascii="Arial" w:hAnsi="Arial" w:cs="Arial"/>
          <w:sz w:val="20"/>
          <w:szCs w:val="20"/>
        </w:rPr>
        <w:t xml:space="preserve">, 2005). </w:t>
      </w:r>
      <w:r w:rsidR="00067C77" w:rsidRPr="00C755B2">
        <w:rPr>
          <w:rFonts w:ascii="Arial" w:hAnsi="Arial" w:cs="Arial"/>
          <w:sz w:val="20"/>
          <w:szCs w:val="20"/>
        </w:rPr>
        <w:t xml:space="preserve">Daarnaast is formatieve assessmentfeedback </w:t>
      </w:r>
      <w:r w:rsidR="00067C77" w:rsidRPr="00C755B2">
        <w:rPr>
          <w:rFonts w:ascii="Arial" w:hAnsi="Arial" w:cs="Arial"/>
          <w:sz w:val="20"/>
          <w:szCs w:val="20"/>
        </w:rPr>
        <w:lastRenderedPageBreak/>
        <w:t>essentieel om het door de docent gewenste niveau van diep leren te bereiken (Thurlings</w:t>
      </w:r>
      <w:r w:rsidR="00846BD0">
        <w:rPr>
          <w:rFonts w:ascii="Arial" w:hAnsi="Arial" w:cs="Arial"/>
          <w:sz w:val="20"/>
          <w:szCs w:val="20"/>
        </w:rPr>
        <w:t xml:space="preserve"> et al.</w:t>
      </w:r>
      <w:r w:rsidR="00BC242F" w:rsidRPr="00C755B2">
        <w:rPr>
          <w:rFonts w:ascii="Arial" w:hAnsi="Arial" w:cs="Arial"/>
          <w:sz w:val="20"/>
          <w:szCs w:val="20"/>
        </w:rPr>
        <w:t>,</w:t>
      </w:r>
      <w:r w:rsidR="00067C77" w:rsidRPr="00C755B2">
        <w:rPr>
          <w:rFonts w:ascii="Arial" w:hAnsi="Arial" w:cs="Arial"/>
          <w:sz w:val="20"/>
          <w:szCs w:val="20"/>
        </w:rPr>
        <w:t xml:space="preserve"> 2008). </w:t>
      </w:r>
      <w:r w:rsidR="007A1504" w:rsidRPr="00C755B2">
        <w:rPr>
          <w:rFonts w:ascii="Arial" w:hAnsi="Arial" w:cs="Arial"/>
          <w:sz w:val="20"/>
          <w:szCs w:val="20"/>
        </w:rPr>
        <w:br/>
      </w:r>
      <w:r w:rsidR="007A1504" w:rsidRPr="00C755B2">
        <w:rPr>
          <w:rFonts w:ascii="Arial" w:hAnsi="Arial" w:cs="Arial"/>
          <w:sz w:val="20"/>
          <w:szCs w:val="20"/>
        </w:rPr>
        <w:br/>
      </w:r>
      <w:r w:rsidR="00175217">
        <w:rPr>
          <w:rFonts w:ascii="Arial" w:hAnsi="Arial" w:cs="Arial"/>
          <w:sz w:val="20"/>
          <w:szCs w:val="20"/>
        </w:rPr>
        <w:t xml:space="preserve">Om de DLB te stimuleren is </w:t>
      </w:r>
      <w:r w:rsidR="00833446" w:rsidRPr="00C755B2">
        <w:rPr>
          <w:rFonts w:ascii="Arial" w:hAnsi="Arial" w:cs="Arial"/>
          <w:sz w:val="20"/>
          <w:szCs w:val="20"/>
        </w:rPr>
        <w:t xml:space="preserve">het </w:t>
      </w:r>
      <w:r w:rsidR="00175217">
        <w:rPr>
          <w:rFonts w:ascii="Arial" w:hAnsi="Arial" w:cs="Arial"/>
          <w:sz w:val="20"/>
          <w:szCs w:val="20"/>
        </w:rPr>
        <w:t xml:space="preserve">uiteindelijk </w:t>
      </w:r>
      <w:r w:rsidR="00833446" w:rsidRPr="00C755B2">
        <w:rPr>
          <w:rFonts w:ascii="Arial" w:hAnsi="Arial" w:cs="Arial"/>
          <w:sz w:val="20"/>
          <w:szCs w:val="20"/>
        </w:rPr>
        <w:t>van groot belang</w:t>
      </w:r>
      <w:r w:rsidR="00620081" w:rsidRPr="00C755B2">
        <w:rPr>
          <w:rFonts w:ascii="Arial" w:hAnsi="Arial" w:cs="Arial"/>
          <w:sz w:val="20"/>
          <w:szCs w:val="20"/>
        </w:rPr>
        <w:t xml:space="preserve"> </w:t>
      </w:r>
      <w:r w:rsidR="00833446" w:rsidRPr="00C755B2">
        <w:rPr>
          <w:rFonts w:ascii="Arial" w:hAnsi="Arial" w:cs="Arial"/>
          <w:sz w:val="20"/>
          <w:szCs w:val="20"/>
        </w:rPr>
        <w:t>zichtbare</w:t>
      </w:r>
      <w:r w:rsidR="00514AA7" w:rsidRPr="00C755B2">
        <w:rPr>
          <w:rFonts w:ascii="Arial" w:hAnsi="Arial" w:cs="Arial"/>
          <w:sz w:val="20"/>
          <w:szCs w:val="20"/>
        </w:rPr>
        <w:t xml:space="preserve"> </w:t>
      </w:r>
      <w:r w:rsidR="002E0AAB" w:rsidRPr="00C755B2">
        <w:rPr>
          <w:rFonts w:ascii="Arial" w:hAnsi="Arial" w:cs="Arial"/>
          <w:sz w:val="20"/>
          <w:szCs w:val="20"/>
        </w:rPr>
        <w:t>constru</w:t>
      </w:r>
      <w:r w:rsidR="004C4F02" w:rsidRPr="00C755B2">
        <w:rPr>
          <w:rFonts w:ascii="Arial" w:hAnsi="Arial" w:cs="Arial"/>
          <w:sz w:val="20"/>
          <w:szCs w:val="20"/>
        </w:rPr>
        <w:t xml:space="preserve">ctive alignment </w:t>
      </w:r>
      <w:r w:rsidR="00FA2CDF" w:rsidRPr="00C755B2">
        <w:rPr>
          <w:rFonts w:ascii="Arial" w:hAnsi="Arial" w:cs="Arial"/>
          <w:sz w:val="20"/>
          <w:szCs w:val="20"/>
        </w:rPr>
        <w:t>tussen deze drie</w:t>
      </w:r>
      <w:r w:rsidR="00514AA7" w:rsidRPr="00C755B2">
        <w:rPr>
          <w:rFonts w:ascii="Arial" w:hAnsi="Arial" w:cs="Arial"/>
          <w:sz w:val="20"/>
          <w:szCs w:val="20"/>
        </w:rPr>
        <w:t xml:space="preserve"> genoemde onderdelen</w:t>
      </w:r>
      <w:r w:rsidR="00FA2CDF" w:rsidRPr="00C755B2">
        <w:rPr>
          <w:rFonts w:ascii="Arial" w:hAnsi="Arial" w:cs="Arial"/>
          <w:sz w:val="20"/>
          <w:szCs w:val="20"/>
        </w:rPr>
        <w:t xml:space="preserve"> </w:t>
      </w:r>
      <w:r w:rsidR="00620081" w:rsidRPr="00C755B2">
        <w:rPr>
          <w:rFonts w:ascii="Arial" w:hAnsi="Arial" w:cs="Arial"/>
          <w:sz w:val="20"/>
          <w:szCs w:val="20"/>
        </w:rPr>
        <w:t>in een onderwijsmodule</w:t>
      </w:r>
      <w:r w:rsidR="00175217">
        <w:rPr>
          <w:rFonts w:ascii="Arial" w:hAnsi="Arial" w:cs="Arial"/>
          <w:sz w:val="20"/>
          <w:szCs w:val="20"/>
        </w:rPr>
        <w:t xml:space="preserve"> </w:t>
      </w:r>
      <w:r w:rsidR="00175217" w:rsidRPr="00C755B2">
        <w:rPr>
          <w:rFonts w:ascii="Arial" w:hAnsi="Arial" w:cs="Arial"/>
          <w:sz w:val="20"/>
          <w:szCs w:val="20"/>
        </w:rPr>
        <w:t>aan te brengen</w:t>
      </w:r>
      <w:r w:rsidR="00620081" w:rsidRPr="00C755B2">
        <w:rPr>
          <w:rFonts w:ascii="Arial" w:hAnsi="Arial" w:cs="Arial"/>
          <w:sz w:val="20"/>
          <w:szCs w:val="20"/>
        </w:rPr>
        <w:t xml:space="preserve"> </w:t>
      </w:r>
      <w:r w:rsidR="00817F74" w:rsidRPr="00C755B2">
        <w:rPr>
          <w:rFonts w:ascii="Arial" w:hAnsi="Arial" w:cs="Arial"/>
          <w:sz w:val="20"/>
          <w:szCs w:val="20"/>
        </w:rPr>
        <w:t>(Biggs &amp; Tang, 2011; Wang</w:t>
      </w:r>
      <w:r w:rsidR="00175217">
        <w:rPr>
          <w:rFonts w:ascii="Arial" w:hAnsi="Arial" w:cs="Arial"/>
          <w:sz w:val="20"/>
          <w:szCs w:val="20"/>
        </w:rPr>
        <w:t xml:space="preserve"> </w:t>
      </w:r>
      <w:r w:rsidR="00846BD0">
        <w:rPr>
          <w:rFonts w:ascii="Arial" w:hAnsi="Arial" w:cs="Arial"/>
          <w:sz w:val="20"/>
          <w:szCs w:val="20"/>
        </w:rPr>
        <w:t>et al.</w:t>
      </w:r>
      <w:r w:rsidR="00817F74" w:rsidRPr="00C755B2">
        <w:rPr>
          <w:rFonts w:ascii="Arial" w:hAnsi="Arial" w:cs="Arial"/>
          <w:sz w:val="20"/>
          <w:szCs w:val="20"/>
        </w:rPr>
        <w:t>, 2013; Wong, Kwong &amp; Thadani, 2014)</w:t>
      </w:r>
      <w:r w:rsidR="00514AA7" w:rsidRPr="00C755B2">
        <w:rPr>
          <w:rFonts w:ascii="Arial" w:hAnsi="Arial" w:cs="Arial"/>
          <w:sz w:val="20"/>
          <w:szCs w:val="20"/>
        </w:rPr>
        <w:t>.</w:t>
      </w:r>
      <w:r w:rsidR="00833446" w:rsidRPr="00C755B2">
        <w:rPr>
          <w:rFonts w:ascii="Arial" w:hAnsi="Arial" w:cs="Arial"/>
          <w:sz w:val="20"/>
          <w:szCs w:val="20"/>
        </w:rPr>
        <w:t xml:space="preserve"> Constructive alignment is een samenvoeging van de constructivistische visie op leren en het </w:t>
      </w:r>
      <w:r w:rsidR="007A1504" w:rsidRPr="00C755B2">
        <w:rPr>
          <w:rFonts w:ascii="Arial" w:hAnsi="Arial" w:cs="Arial"/>
          <w:sz w:val="20"/>
          <w:szCs w:val="20"/>
        </w:rPr>
        <w:t>alignment-concept, waarbij de kenmerken van de student, de beoogde leeruitkomsten, de doceer- en leeractiviteiten en de feedback en assessmenttaken volledig op elkaar zijn afgestemd (Biggs, 1996; Biggs &amp; Tang, 2011).</w:t>
      </w:r>
      <w:r w:rsidR="007A1504" w:rsidRPr="00C755B2">
        <w:rPr>
          <w:rFonts w:ascii="Arial" w:hAnsi="Arial" w:cs="Arial"/>
          <w:sz w:val="20"/>
          <w:szCs w:val="20"/>
        </w:rPr>
        <w:br/>
      </w:r>
      <w:r w:rsidR="00621F93" w:rsidRPr="00C755B2">
        <w:rPr>
          <w:rFonts w:ascii="Arial" w:hAnsi="Arial" w:cs="Arial"/>
          <w:sz w:val="20"/>
          <w:szCs w:val="20"/>
        </w:rPr>
        <w:br/>
      </w:r>
      <w:r w:rsidR="00E65B3E" w:rsidRPr="00C755B2">
        <w:rPr>
          <w:rFonts w:ascii="Arial" w:hAnsi="Arial" w:cs="Arial"/>
          <w:sz w:val="20"/>
          <w:szCs w:val="20"/>
        </w:rPr>
        <w:t xml:space="preserve">In </w:t>
      </w:r>
      <w:r w:rsidR="00873915" w:rsidRPr="00C755B2">
        <w:rPr>
          <w:rFonts w:ascii="Arial" w:hAnsi="Arial" w:cs="Arial"/>
          <w:sz w:val="20"/>
          <w:szCs w:val="20"/>
        </w:rPr>
        <w:t>tabel</w:t>
      </w:r>
      <w:r w:rsidR="00E65B3E" w:rsidRPr="00C755B2">
        <w:rPr>
          <w:rFonts w:ascii="Arial" w:hAnsi="Arial" w:cs="Arial"/>
          <w:sz w:val="20"/>
          <w:szCs w:val="20"/>
        </w:rPr>
        <w:t xml:space="preserve"> 1</w:t>
      </w:r>
      <w:r w:rsidR="00620081" w:rsidRPr="00C755B2">
        <w:rPr>
          <w:rFonts w:ascii="Arial" w:hAnsi="Arial" w:cs="Arial"/>
          <w:sz w:val="20"/>
          <w:szCs w:val="20"/>
        </w:rPr>
        <w:t xml:space="preserve"> (</w:t>
      </w:r>
      <w:r w:rsidR="00873915" w:rsidRPr="00C755B2">
        <w:rPr>
          <w:rFonts w:ascii="Arial" w:hAnsi="Arial" w:cs="Arial"/>
          <w:sz w:val="20"/>
          <w:szCs w:val="20"/>
        </w:rPr>
        <w:t>bijlage 1</w:t>
      </w:r>
      <w:r w:rsidR="00620081" w:rsidRPr="00C755B2">
        <w:rPr>
          <w:rFonts w:ascii="Arial" w:hAnsi="Arial" w:cs="Arial"/>
          <w:sz w:val="20"/>
          <w:szCs w:val="20"/>
        </w:rPr>
        <w:t>)</w:t>
      </w:r>
      <w:r w:rsidR="00715967" w:rsidRPr="00C755B2">
        <w:rPr>
          <w:rFonts w:ascii="Arial" w:hAnsi="Arial" w:cs="Arial"/>
          <w:sz w:val="20"/>
          <w:szCs w:val="20"/>
        </w:rPr>
        <w:t xml:space="preserve"> zijn specifieke factoren die de leerbenaderingen beïnvloede</w:t>
      </w:r>
      <w:r w:rsidR="00D404B4" w:rsidRPr="00C755B2">
        <w:rPr>
          <w:rFonts w:ascii="Arial" w:hAnsi="Arial" w:cs="Arial"/>
          <w:sz w:val="20"/>
          <w:szCs w:val="20"/>
        </w:rPr>
        <w:t xml:space="preserve">n uit diverse bronnen </w:t>
      </w:r>
      <w:r w:rsidR="00715967" w:rsidRPr="00C755B2">
        <w:rPr>
          <w:rFonts w:ascii="Arial" w:hAnsi="Arial" w:cs="Arial"/>
          <w:sz w:val="20"/>
          <w:szCs w:val="20"/>
        </w:rPr>
        <w:t>samengevoegd en weergegeven.</w:t>
      </w:r>
      <w:r w:rsidR="00715967" w:rsidRPr="00C755B2">
        <w:rPr>
          <w:rFonts w:ascii="Arial" w:hAnsi="Arial" w:cs="Arial"/>
          <w:sz w:val="20"/>
          <w:szCs w:val="20"/>
        </w:rPr>
        <w:br/>
      </w:r>
      <w:r w:rsidR="00715967" w:rsidRPr="00C755B2">
        <w:rPr>
          <w:rFonts w:ascii="Arial" w:hAnsi="Arial" w:cs="Arial"/>
          <w:sz w:val="20"/>
          <w:szCs w:val="20"/>
        </w:rPr>
        <w:br/>
      </w:r>
      <w:r w:rsidR="007620C1" w:rsidRPr="00C755B2">
        <w:rPr>
          <w:rFonts w:ascii="Arial" w:hAnsi="Arial" w:cs="Arial"/>
          <w:sz w:val="20"/>
          <w:szCs w:val="20"/>
        </w:rPr>
        <w:t xml:space="preserve">In figuur 2 </w:t>
      </w:r>
      <w:r w:rsidR="007F7747" w:rsidRPr="00C755B2">
        <w:rPr>
          <w:rFonts w:ascii="Arial" w:hAnsi="Arial" w:cs="Arial"/>
          <w:sz w:val="20"/>
          <w:szCs w:val="20"/>
        </w:rPr>
        <w:t>worden de</w:t>
      </w:r>
      <w:r w:rsidR="009439C2" w:rsidRPr="00C755B2">
        <w:rPr>
          <w:rFonts w:ascii="Arial" w:hAnsi="Arial" w:cs="Arial"/>
          <w:sz w:val="20"/>
          <w:szCs w:val="20"/>
        </w:rPr>
        <w:t xml:space="preserve"> </w:t>
      </w:r>
      <w:r w:rsidR="007F7747" w:rsidRPr="00C755B2">
        <w:rPr>
          <w:rFonts w:ascii="Arial" w:hAnsi="Arial" w:cs="Arial"/>
          <w:sz w:val="20"/>
          <w:szCs w:val="20"/>
        </w:rPr>
        <w:t>factoren</w:t>
      </w:r>
      <w:r w:rsidR="007301D6" w:rsidRPr="00C755B2">
        <w:rPr>
          <w:rFonts w:ascii="Arial" w:hAnsi="Arial" w:cs="Arial"/>
          <w:sz w:val="20"/>
          <w:szCs w:val="20"/>
        </w:rPr>
        <w:t xml:space="preserve"> </w:t>
      </w:r>
      <w:r w:rsidR="009439C2" w:rsidRPr="00C755B2">
        <w:rPr>
          <w:rFonts w:ascii="Arial" w:hAnsi="Arial" w:cs="Arial"/>
          <w:sz w:val="20"/>
          <w:szCs w:val="20"/>
        </w:rPr>
        <w:t xml:space="preserve">die de </w:t>
      </w:r>
      <w:r w:rsidR="00F55302" w:rsidRPr="00C755B2">
        <w:rPr>
          <w:rFonts w:ascii="Arial" w:hAnsi="Arial" w:cs="Arial"/>
          <w:sz w:val="20"/>
          <w:szCs w:val="20"/>
        </w:rPr>
        <w:t>leerbenadering</w:t>
      </w:r>
      <w:r w:rsidR="009439C2" w:rsidRPr="00C755B2">
        <w:rPr>
          <w:rFonts w:ascii="Arial" w:hAnsi="Arial" w:cs="Arial"/>
          <w:sz w:val="20"/>
          <w:szCs w:val="20"/>
        </w:rPr>
        <w:t xml:space="preserve"> beïnvloeden </w:t>
      </w:r>
      <w:r w:rsidR="00C94706" w:rsidRPr="00C755B2">
        <w:rPr>
          <w:rFonts w:ascii="Arial" w:hAnsi="Arial" w:cs="Arial"/>
          <w:sz w:val="20"/>
          <w:szCs w:val="20"/>
        </w:rPr>
        <w:t>in relatie gebracht met</w:t>
      </w:r>
      <w:r w:rsidR="00575F18" w:rsidRPr="00C755B2">
        <w:rPr>
          <w:rFonts w:ascii="Arial" w:hAnsi="Arial" w:cs="Arial"/>
          <w:sz w:val="20"/>
          <w:szCs w:val="20"/>
        </w:rPr>
        <w:t xml:space="preserve"> de door de student te hanteren</w:t>
      </w:r>
      <w:r w:rsidR="00C94706" w:rsidRPr="00C755B2">
        <w:rPr>
          <w:rFonts w:ascii="Arial" w:hAnsi="Arial" w:cs="Arial"/>
          <w:sz w:val="20"/>
          <w:szCs w:val="20"/>
        </w:rPr>
        <w:t xml:space="preserve"> </w:t>
      </w:r>
      <w:r w:rsidR="00F55302" w:rsidRPr="00C755B2">
        <w:rPr>
          <w:rFonts w:ascii="Arial" w:hAnsi="Arial" w:cs="Arial"/>
          <w:sz w:val="20"/>
          <w:szCs w:val="20"/>
        </w:rPr>
        <w:t>leerbenadering</w:t>
      </w:r>
      <w:r w:rsidR="007F7747" w:rsidRPr="00C755B2">
        <w:rPr>
          <w:rFonts w:ascii="Arial" w:hAnsi="Arial" w:cs="Arial"/>
          <w:sz w:val="20"/>
          <w:szCs w:val="20"/>
        </w:rPr>
        <w:t>en en de stim</w:t>
      </w:r>
      <w:r w:rsidR="00C94706" w:rsidRPr="00C755B2">
        <w:rPr>
          <w:rFonts w:ascii="Arial" w:hAnsi="Arial" w:cs="Arial"/>
          <w:sz w:val="20"/>
          <w:szCs w:val="20"/>
        </w:rPr>
        <w:t>ulans tot de DLB</w:t>
      </w:r>
      <w:r w:rsidR="007F7747" w:rsidRPr="00C755B2">
        <w:rPr>
          <w:rFonts w:ascii="Arial" w:hAnsi="Arial" w:cs="Arial"/>
          <w:sz w:val="20"/>
          <w:szCs w:val="20"/>
        </w:rPr>
        <w:t>.</w:t>
      </w:r>
    </w:p>
    <w:p w:rsidR="00A76146" w:rsidRDefault="0039112E" w:rsidP="00C755B2">
      <w:pPr>
        <w:spacing w:line="360" w:lineRule="auto"/>
        <w:jc w:val="center"/>
        <w:rPr>
          <w:rFonts w:ascii="Arial" w:hAnsi="Arial" w:cs="Arial"/>
          <w:i/>
          <w:sz w:val="18"/>
          <w:szCs w:val="18"/>
        </w:rPr>
      </w:pPr>
      <w:r w:rsidRPr="00C755B2">
        <w:rPr>
          <w:rFonts w:ascii="Arial" w:hAnsi="Arial" w:cs="Arial"/>
          <w:noProof/>
          <w:sz w:val="20"/>
          <w:szCs w:val="20"/>
          <w:lang w:eastAsia="nl-NL"/>
        </w:rPr>
        <w:drawing>
          <wp:inline distT="0" distB="0" distL="0" distR="0" wp14:anchorId="57262012" wp14:editId="622A3AAC">
            <wp:extent cx="5760720" cy="3404870"/>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404870"/>
                    </a:xfrm>
                    <a:prstGeom prst="rect">
                      <a:avLst/>
                    </a:prstGeom>
                  </pic:spPr>
                </pic:pic>
              </a:graphicData>
            </a:graphic>
          </wp:inline>
        </w:drawing>
      </w:r>
      <w:r w:rsidR="007620C1" w:rsidRPr="00A73B40">
        <w:rPr>
          <w:rFonts w:ascii="Arial" w:hAnsi="Arial" w:cs="Arial"/>
          <w:i/>
          <w:sz w:val="18"/>
          <w:szCs w:val="18"/>
        </w:rPr>
        <w:t>Figuur 2</w:t>
      </w:r>
      <w:r w:rsidR="009439C2" w:rsidRPr="00A73B40">
        <w:rPr>
          <w:rFonts w:ascii="Arial" w:hAnsi="Arial" w:cs="Arial"/>
          <w:i/>
          <w:sz w:val="18"/>
          <w:szCs w:val="18"/>
        </w:rPr>
        <w:t xml:space="preserve">: </w:t>
      </w:r>
      <w:r w:rsidR="00C94706" w:rsidRPr="00A73B40">
        <w:rPr>
          <w:rFonts w:ascii="Arial" w:hAnsi="Arial" w:cs="Arial"/>
          <w:i/>
          <w:sz w:val="18"/>
          <w:szCs w:val="18"/>
        </w:rPr>
        <w:t>Schematische weergave relatie tussen de factoren</w:t>
      </w:r>
      <w:r w:rsidR="00605976" w:rsidRPr="00A73B40">
        <w:rPr>
          <w:rFonts w:ascii="Arial" w:hAnsi="Arial" w:cs="Arial"/>
          <w:i/>
          <w:sz w:val="18"/>
          <w:szCs w:val="18"/>
        </w:rPr>
        <w:t xml:space="preserve"> </w:t>
      </w:r>
      <w:r w:rsidR="00C94706" w:rsidRPr="00A73B40">
        <w:rPr>
          <w:rFonts w:ascii="Arial" w:hAnsi="Arial" w:cs="Arial"/>
          <w:i/>
          <w:sz w:val="18"/>
          <w:szCs w:val="18"/>
        </w:rPr>
        <w:t xml:space="preserve">die de </w:t>
      </w:r>
      <w:r w:rsidR="00F55302" w:rsidRPr="00A73B40">
        <w:rPr>
          <w:rFonts w:ascii="Arial" w:hAnsi="Arial" w:cs="Arial"/>
          <w:i/>
          <w:sz w:val="18"/>
          <w:szCs w:val="18"/>
        </w:rPr>
        <w:t>leerbenadering</w:t>
      </w:r>
      <w:r w:rsidR="00C94706" w:rsidRPr="00A73B40">
        <w:rPr>
          <w:rFonts w:ascii="Arial" w:hAnsi="Arial" w:cs="Arial"/>
          <w:i/>
          <w:sz w:val="18"/>
          <w:szCs w:val="18"/>
        </w:rPr>
        <w:t xml:space="preserve"> beïnvloeden</w:t>
      </w:r>
      <w:r w:rsidR="005A7D28" w:rsidRPr="00A73B40">
        <w:rPr>
          <w:rFonts w:ascii="Arial" w:hAnsi="Arial" w:cs="Arial"/>
          <w:i/>
          <w:sz w:val="18"/>
          <w:szCs w:val="18"/>
        </w:rPr>
        <w:t xml:space="preserve"> en de door de student </w:t>
      </w:r>
      <w:r w:rsidR="00575F18" w:rsidRPr="00A73B40">
        <w:rPr>
          <w:rFonts w:ascii="Arial" w:hAnsi="Arial" w:cs="Arial"/>
          <w:i/>
          <w:sz w:val="18"/>
          <w:szCs w:val="18"/>
        </w:rPr>
        <w:t>te hanteren</w:t>
      </w:r>
      <w:r w:rsidR="00C94706" w:rsidRPr="00A73B40">
        <w:rPr>
          <w:rFonts w:ascii="Arial" w:hAnsi="Arial" w:cs="Arial"/>
          <w:i/>
          <w:sz w:val="18"/>
          <w:szCs w:val="18"/>
        </w:rPr>
        <w:t xml:space="preserve"> </w:t>
      </w:r>
      <w:r w:rsidR="00F55302" w:rsidRPr="00A73B40">
        <w:rPr>
          <w:rFonts w:ascii="Arial" w:hAnsi="Arial" w:cs="Arial"/>
          <w:i/>
          <w:sz w:val="18"/>
          <w:szCs w:val="18"/>
        </w:rPr>
        <w:t>leerbenadering</w:t>
      </w:r>
      <w:r w:rsidR="005A7D28" w:rsidRPr="00A73B40">
        <w:rPr>
          <w:rFonts w:ascii="Arial" w:hAnsi="Arial" w:cs="Arial"/>
          <w:i/>
          <w:sz w:val="18"/>
          <w:szCs w:val="18"/>
        </w:rPr>
        <w:t>en</w:t>
      </w:r>
      <w:bookmarkStart w:id="19" w:name="_Toc453939144"/>
    </w:p>
    <w:p w:rsidR="00A73B40" w:rsidRDefault="00A73B40" w:rsidP="00C755B2">
      <w:pPr>
        <w:spacing w:line="360" w:lineRule="auto"/>
        <w:jc w:val="center"/>
        <w:rPr>
          <w:rFonts w:ascii="Arial" w:hAnsi="Arial" w:cs="Arial"/>
          <w:i/>
          <w:sz w:val="18"/>
          <w:szCs w:val="18"/>
        </w:rPr>
      </w:pPr>
    </w:p>
    <w:p w:rsidR="00A73B40" w:rsidRDefault="00A73B40" w:rsidP="00C755B2">
      <w:pPr>
        <w:spacing w:line="360" w:lineRule="auto"/>
        <w:jc w:val="center"/>
        <w:rPr>
          <w:rFonts w:ascii="Arial" w:hAnsi="Arial" w:cs="Arial"/>
          <w:i/>
          <w:sz w:val="18"/>
          <w:szCs w:val="18"/>
        </w:rPr>
      </w:pPr>
    </w:p>
    <w:p w:rsidR="00A73B40" w:rsidRDefault="00A73B40" w:rsidP="00C755B2">
      <w:pPr>
        <w:spacing w:line="360" w:lineRule="auto"/>
        <w:jc w:val="center"/>
        <w:rPr>
          <w:rFonts w:ascii="Arial" w:hAnsi="Arial" w:cs="Arial"/>
          <w:i/>
          <w:sz w:val="18"/>
          <w:szCs w:val="18"/>
        </w:rPr>
      </w:pPr>
    </w:p>
    <w:p w:rsidR="00A73B40" w:rsidRPr="00C755B2" w:rsidRDefault="00A73B40" w:rsidP="00C755B2">
      <w:pPr>
        <w:spacing w:line="360" w:lineRule="auto"/>
        <w:jc w:val="center"/>
        <w:rPr>
          <w:rFonts w:ascii="Arial" w:hAnsi="Arial" w:cs="Arial"/>
          <w:sz w:val="20"/>
          <w:szCs w:val="20"/>
        </w:rPr>
      </w:pPr>
    </w:p>
    <w:p w:rsidR="002F2F5C" w:rsidRPr="00A73B40" w:rsidRDefault="00A73B40" w:rsidP="00A73B40">
      <w:pPr>
        <w:pStyle w:val="Kop2"/>
        <w:spacing w:line="360" w:lineRule="auto"/>
        <w:rPr>
          <w:rFonts w:ascii="Arial" w:hAnsi="Arial" w:cs="Arial"/>
          <w:color w:val="auto"/>
          <w:sz w:val="22"/>
          <w:szCs w:val="22"/>
        </w:rPr>
      </w:pPr>
      <w:bookmarkStart w:id="20" w:name="_Toc482563199"/>
      <w:r>
        <w:rPr>
          <w:rFonts w:ascii="Arial" w:hAnsi="Arial" w:cs="Arial"/>
          <w:color w:val="auto"/>
          <w:sz w:val="22"/>
          <w:szCs w:val="22"/>
        </w:rPr>
        <w:lastRenderedPageBreak/>
        <w:t xml:space="preserve">2.1.3 </w:t>
      </w:r>
      <w:r w:rsidR="007B0397" w:rsidRPr="00A73B40">
        <w:rPr>
          <w:rFonts w:ascii="Arial" w:hAnsi="Arial" w:cs="Arial"/>
          <w:color w:val="auto"/>
          <w:sz w:val="22"/>
          <w:szCs w:val="22"/>
        </w:rPr>
        <w:t>Aangepast</w:t>
      </w:r>
      <w:r w:rsidR="00E53FBE" w:rsidRPr="00A73B40">
        <w:rPr>
          <w:rFonts w:ascii="Arial" w:hAnsi="Arial" w:cs="Arial"/>
          <w:color w:val="auto"/>
          <w:sz w:val="22"/>
          <w:szCs w:val="22"/>
        </w:rPr>
        <w:t xml:space="preserve"> </w:t>
      </w:r>
      <w:r w:rsidR="00F173BA" w:rsidRPr="00A73B40">
        <w:rPr>
          <w:rFonts w:ascii="Arial" w:hAnsi="Arial" w:cs="Arial"/>
          <w:color w:val="auto"/>
          <w:sz w:val="22"/>
          <w:szCs w:val="22"/>
        </w:rPr>
        <w:t>onderwijsmodel</w:t>
      </w:r>
      <w:r w:rsidR="00F04B6F" w:rsidRPr="00A73B40">
        <w:rPr>
          <w:rFonts w:ascii="Arial" w:hAnsi="Arial" w:cs="Arial"/>
          <w:color w:val="auto"/>
          <w:sz w:val="22"/>
          <w:szCs w:val="22"/>
        </w:rPr>
        <w:t xml:space="preserve"> </w:t>
      </w:r>
      <w:r w:rsidR="0058526E" w:rsidRPr="00A73B40">
        <w:rPr>
          <w:rFonts w:ascii="Arial" w:hAnsi="Arial" w:cs="Arial"/>
          <w:color w:val="auto"/>
          <w:sz w:val="22"/>
          <w:szCs w:val="22"/>
        </w:rPr>
        <w:t>als basis</w:t>
      </w:r>
      <w:r w:rsidR="00E53FBE" w:rsidRPr="00A73B40">
        <w:rPr>
          <w:rFonts w:ascii="Arial" w:hAnsi="Arial" w:cs="Arial"/>
          <w:color w:val="auto"/>
          <w:sz w:val="22"/>
          <w:szCs w:val="22"/>
        </w:rPr>
        <w:t xml:space="preserve"> voor</w:t>
      </w:r>
      <w:r w:rsidR="007B0397" w:rsidRPr="00A73B40">
        <w:rPr>
          <w:rFonts w:ascii="Arial" w:hAnsi="Arial" w:cs="Arial"/>
          <w:color w:val="auto"/>
          <w:sz w:val="22"/>
          <w:szCs w:val="22"/>
        </w:rPr>
        <w:t xml:space="preserve"> </w:t>
      </w:r>
      <w:r w:rsidR="00C1641D" w:rsidRPr="00A73B40">
        <w:rPr>
          <w:rFonts w:ascii="Arial" w:hAnsi="Arial" w:cs="Arial"/>
          <w:color w:val="auto"/>
          <w:sz w:val="22"/>
          <w:szCs w:val="22"/>
        </w:rPr>
        <w:t>nieuwe onderwijsmodule</w:t>
      </w:r>
      <w:bookmarkEnd w:id="19"/>
      <w:bookmarkEnd w:id="20"/>
    </w:p>
    <w:p w:rsidR="00304F0A" w:rsidRPr="00C755B2" w:rsidRDefault="00D404B4" w:rsidP="00C755B2">
      <w:pPr>
        <w:spacing w:line="360" w:lineRule="auto"/>
        <w:rPr>
          <w:rFonts w:ascii="Arial" w:hAnsi="Arial" w:cs="Arial"/>
          <w:sz w:val="20"/>
          <w:szCs w:val="20"/>
        </w:rPr>
      </w:pPr>
      <w:r w:rsidRPr="00C755B2">
        <w:rPr>
          <w:rFonts w:ascii="Arial" w:hAnsi="Arial" w:cs="Arial"/>
          <w:sz w:val="20"/>
          <w:szCs w:val="20"/>
        </w:rPr>
        <w:t>I</w:t>
      </w:r>
      <w:r w:rsidR="00C1641D" w:rsidRPr="00C755B2">
        <w:rPr>
          <w:rFonts w:ascii="Arial" w:hAnsi="Arial" w:cs="Arial"/>
          <w:sz w:val="20"/>
          <w:szCs w:val="20"/>
        </w:rPr>
        <w:t>n deze paragraaf</w:t>
      </w:r>
      <w:r w:rsidR="00A76146" w:rsidRPr="00C755B2">
        <w:rPr>
          <w:rFonts w:ascii="Arial" w:hAnsi="Arial" w:cs="Arial"/>
          <w:sz w:val="20"/>
          <w:szCs w:val="20"/>
        </w:rPr>
        <w:t xml:space="preserve"> </w:t>
      </w:r>
      <w:r w:rsidRPr="00C755B2">
        <w:rPr>
          <w:rFonts w:ascii="Arial" w:hAnsi="Arial" w:cs="Arial"/>
          <w:sz w:val="20"/>
          <w:szCs w:val="20"/>
        </w:rPr>
        <w:t xml:space="preserve">wordt </w:t>
      </w:r>
      <w:r w:rsidR="00A76146" w:rsidRPr="00C755B2">
        <w:rPr>
          <w:rFonts w:ascii="Arial" w:hAnsi="Arial" w:cs="Arial"/>
          <w:sz w:val="20"/>
          <w:szCs w:val="20"/>
        </w:rPr>
        <w:t>het aangepast</w:t>
      </w:r>
      <w:r w:rsidR="007301D6" w:rsidRPr="00C755B2">
        <w:rPr>
          <w:rFonts w:ascii="Arial" w:hAnsi="Arial" w:cs="Arial"/>
          <w:sz w:val="20"/>
          <w:szCs w:val="20"/>
        </w:rPr>
        <w:t>e</w:t>
      </w:r>
      <w:r w:rsidR="00A76146" w:rsidRPr="00C755B2">
        <w:rPr>
          <w:rFonts w:ascii="Arial" w:hAnsi="Arial" w:cs="Arial"/>
          <w:sz w:val="20"/>
          <w:szCs w:val="20"/>
        </w:rPr>
        <w:t xml:space="preserve"> onderwijsmodel</w:t>
      </w:r>
      <w:r w:rsidRPr="00C755B2">
        <w:rPr>
          <w:rFonts w:ascii="Arial" w:hAnsi="Arial" w:cs="Arial"/>
          <w:sz w:val="20"/>
          <w:szCs w:val="20"/>
        </w:rPr>
        <w:t xml:space="preserve">, </w:t>
      </w:r>
      <w:r w:rsidR="00A76146" w:rsidRPr="00C755B2">
        <w:rPr>
          <w:rFonts w:ascii="Arial" w:hAnsi="Arial" w:cs="Arial"/>
          <w:sz w:val="20"/>
          <w:szCs w:val="20"/>
        </w:rPr>
        <w:t>dat aan de nieuwe on</w:t>
      </w:r>
      <w:r w:rsidRPr="00C755B2">
        <w:rPr>
          <w:rFonts w:ascii="Arial" w:hAnsi="Arial" w:cs="Arial"/>
          <w:sz w:val="20"/>
          <w:szCs w:val="20"/>
        </w:rPr>
        <w:t>derwijsmodule ten grondslag ligt,</w:t>
      </w:r>
      <w:r w:rsidR="00A76146" w:rsidRPr="00C755B2">
        <w:rPr>
          <w:rFonts w:ascii="Arial" w:hAnsi="Arial" w:cs="Arial"/>
          <w:sz w:val="20"/>
          <w:szCs w:val="20"/>
        </w:rPr>
        <w:t xml:space="preserve"> theoretisch onderbouwd. </w:t>
      </w:r>
      <w:r w:rsidR="001F27F6" w:rsidRPr="00C755B2">
        <w:rPr>
          <w:rFonts w:ascii="Arial" w:hAnsi="Arial" w:cs="Arial"/>
          <w:sz w:val="20"/>
          <w:szCs w:val="20"/>
        </w:rPr>
        <w:t>Voor</w:t>
      </w:r>
      <w:r w:rsidR="00304F0A" w:rsidRPr="00C755B2">
        <w:rPr>
          <w:rFonts w:ascii="Arial" w:hAnsi="Arial" w:cs="Arial"/>
          <w:sz w:val="20"/>
          <w:szCs w:val="20"/>
        </w:rPr>
        <w:t xml:space="preserve"> </w:t>
      </w:r>
      <w:r w:rsidR="00FB613E" w:rsidRPr="00C755B2">
        <w:rPr>
          <w:rFonts w:ascii="Arial" w:hAnsi="Arial" w:cs="Arial"/>
          <w:sz w:val="20"/>
          <w:szCs w:val="20"/>
        </w:rPr>
        <w:t xml:space="preserve">de aanpassing van het </w:t>
      </w:r>
      <w:r w:rsidR="00304F0A" w:rsidRPr="00C755B2">
        <w:rPr>
          <w:rFonts w:ascii="Arial" w:hAnsi="Arial" w:cs="Arial"/>
          <w:sz w:val="20"/>
          <w:szCs w:val="20"/>
        </w:rPr>
        <w:t>model is bin</w:t>
      </w:r>
      <w:r w:rsidR="00084EBA" w:rsidRPr="00C755B2">
        <w:rPr>
          <w:rFonts w:ascii="Arial" w:hAnsi="Arial" w:cs="Arial"/>
          <w:sz w:val="20"/>
          <w:szCs w:val="20"/>
        </w:rPr>
        <w:t>nen de piramide van Miller (1990</w:t>
      </w:r>
      <w:r w:rsidR="00304F0A" w:rsidRPr="00C755B2">
        <w:rPr>
          <w:rFonts w:ascii="Arial" w:hAnsi="Arial" w:cs="Arial"/>
          <w:sz w:val="20"/>
          <w:szCs w:val="20"/>
        </w:rPr>
        <w:t>)</w:t>
      </w:r>
      <w:r w:rsidR="0058526E" w:rsidRPr="00C755B2">
        <w:rPr>
          <w:rFonts w:ascii="Arial" w:hAnsi="Arial" w:cs="Arial"/>
          <w:sz w:val="20"/>
          <w:szCs w:val="20"/>
        </w:rPr>
        <w:t>,</w:t>
      </w:r>
      <w:r w:rsidR="00F45A34" w:rsidRPr="00C755B2">
        <w:rPr>
          <w:rFonts w:ascii="Arial" w:hAnsi="Arial" w:cs="Arial"/>
          <w:sz w:val="20"/>
          <w:szCs w:val="20"/>
        </w:rPr>
        <w:t xml:space="preserve"> waarop de huidige onderwijsinvulling binnen de opleiding is gebaseerd,</w:t>
      </w:r>
      <w:r w:rsidR="00304F0A" w:rsidRPr="00C755B2">
        <w:rPr>
          <w:rFonts w:ascii="Arial" w:hAnsi="Arial" w:cs="Arial"/>
          <w:sz w:val="20"/>
          <w:szCs w:val="20"/>
        </w:rPr>
        <w:t xml:space="preserve"> aansluiting gezocht bij de significant leren taxonomi</w:t>
      </w:r>
      <w:r w:rsidR="007301D6" w:rsidRPr="00C755B2">
        <w:rPr>
          <w:rFonts w:ascii="Arial" w:hAnsi="Arial" w:cs="Arial"/>
          <w:sz w:val="20"/>
          <w:szCs w:val="20"/>
        </w:rPr>
        <w:t xml:space="preserve">e van Fink (2007). </w:t>
      </w:r>
      <w:r w:rsidR="00A73B40">
        <w:rPr>
          <w:rFonts w:ascii="Arial" w:hAnsi="Arial" w:cs="Arial"/>
          <w:sz w:val="20"/>
          <w:szCs w:val="20"/>
        </w:rPr>
        <w:br/>
      </w:r>
      <w:r w:rsidR="00A73B40">
        <w:rPr>
          <w:rFonts w:ascii="Arial" w:hAnsi="Arial" w:cs="Arial"/>
          <w:sz w:val="20"/>
          <w:szCs w:val="20"/>
        </w:rPr>
        <w:br/>
        <w:t>In figuur 3</w:t>
      </w:r>
      <w:r w:rsidR="009915EF" w:rsidRPr="00C755B2">
        <w:rPr>
          <w:rFonts w:ascii="Arial" w:hAnsi="Arial" w:cs="Arial"/>
          <w:sz w:val="20"/>
          <w:szCs w:val="20"/>
        </w:rPr>
        <w:t xml:space="preserve"> wordt het </w:t>
      </w:r>
      <w:r w:rsidR="007301D6" w:rsidRPr="00C755B2">
        <w:rPr>
          <w:rFonts w:ascii="Arial" w:hAnsi="Arial" w:cs="Arial"/>
          <w:sz w:val="20"/>
          <w:szCs w:val="20"/>
        </w:rPr>
        <w:t>aangepaste onderwijsmodel weergegeven</w:t>
      </w:r>
      <w:r w:rsidR="002A0469" w:rsidRPr="00C755B2">
        <w:rPr>
          <w:rFonts w:ascii="Arial" w:hAnsi="Arial" w:cs="Arial"/>
          <w:sz w:val="20"/>
          <w:szCs w:val="20"/>
        </w:rPr>
        <w:t>.</w:t>
      </w:r>
      <w:r w:rsidR="00304F0A" w:rsidRPr="00C755B2">
        <w:rPr>
          <w:rFonts w:ascii="Arial" w:hAnsi="Arial" w:cs="Arial"/>
          <w:sz w:val="20"/>
          <w:szCs w:val="20"/>
        </w:rPr>
        <w:t xml:space="preserve"> </w:t>
      </w:r>
    </w:p>
    <w:p w:rsidR="00304F0A" w:rsidRPr="00C755B2" w:rsidRDefault="00B55968" w:rsidP="003C5D87">
      <w:pPr>
        <w:spacing w:line="240" w:lineRule="auto"/>
        <w:jc w:val="center"/>
        <w:rPr>
          <w:rFonts w:ascii="Arial" w:hAnsi="Arial" w:cs="Arial"/>
          <w:sz w:val="20"/>
          <w:szCs w:val="20"/>
        </w:rPr>
      </w:pPr>
      <w:r>
        <w:rPr>
          <w:noProof/>
          <w:lang w:eastAsia="nl-NL"/>
        </w:rPr>
        <w:drawing>
          <wp:inline distT="0" distB="0" distL="0" distR="0" wp14:anchorId="4A90C7FD" wp14:editId="1ACBCCB7">
            <wp:extent cx="3278037" cy="284620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20513" cy="2883086"/>
                    </a:xfrm>
                    <a:prstGeom prst="rect">
                      <a:avLst/>
                    </a:prstGeom>
                  </pic:spPr>
                </pic:pic>
              </a:graphicData>
            </a:graphic>
          </wp:inline>
        </w:drawing>
      </w:r>
    </w:p>
    <w:p w:rsidR="00304F0A" w:rsidRPr="003C5D87" w:rsidRDefault="00304F0A" w:rsidP="00C755B2">
      <w:pPr>
        <w:spacing w:line="360" w:lineRule="auto"/>
        <w:jc w:val="center"/>
        <w:rPr>
          <w:rFonts w:ascii="Arial" w:hAnsi="Arial" w:cs="Arial"/>
          <w:i/>
          <w:sz w:val="18"/>
          <w:szCs w:val="18"/>
        </w:rPr>
      </w:pPr>
      <w:r w:rsidRPr="003C5D87">
        <w:rPr>
          <w:rFonts w:ascii="Arial" w:hAnsi="Arial" w:cs="Arial"/>
          <w:i/>
          <w:sz w:val="18"/>
          <w:szCs w:val="18"/>
        </w:rPr>
        <w:t xml:space="preserve">Figuur 3: </w:t>
      </w:r>
      <w:r w:rsidR="00C16150" w:rsidRPr="003C5D87">
        <w:rPr>
          <w:rFonts w:ascii="Arial" w:hAnsi="Arial" w:cs="Arial"/>
          <w:i/>
          <w:sz w:val="18"/>
          <w:szCs w:val="18"/>
        </w:rPr>
        <w:t>Aangepast o</w:t>
      </w:r>
      <w:r w:rsidRPr="003C5D87">
        <w:rPr>
          <w:rFonts w:ascii="Arial" w:hAnsi="Arial" w:cs="Arial"/>
          <w:i/>
          <w:sz w:val="18"/>
          <w:szCs w:val="18"/>
        </w:rPr>
        <w:t xml:space="preserve">nderwijsmodel: Taxonomie van Fink (2007) </w:t>
      </w:r>
      <w:r w:rsidRPr="003C5D87">
        <w:rPr>
          <w:rFonts w:ascii="Arial" w:hAnsi="Arial" w:cs="Arial"/>
          <w:i/>
          <w:sz w:val="18"/>
          <w:szCs w:val="18"/>
        </w:rPr>
        <w:br/>
        <w:t>geïntegreerd in de Piramide van Miller (1990)</w:t>
      </w:r>
    </w:p>
    <w:p w:rsidR="00113CA7" w:rsidRPr="00C755B2" w:rsidRDefault="00004393" w:rsidP="00C755B2">
      <w:pPr>
        <w:spacing w:line="360" w:lineRule="auto"/>
        <w:rPr>
          <w:rFonts w:ascii="Arial" w:hAnsi="Arial" w:cs="Arial"/>
          <w:sz w:val="20"/>
          <w:szCs w:val="20"/>
        </w:rPr>
      </w:pPr>
      <w:r w:rsidRPr="00C755B2">
        <w:rPr>
          <w:rFonts w:ascii="Arial" w:hAnsi="Arial" w:cs="Arial"/>
          <w:sz w:val="20"/>
          <w:szCs w:val="20"/>
        </w:rPr>
        <w:t xml:space="preserve">De </w:t>
      </w:r>
      <w:r w:rsidR="00251D21" w:rsidRPr="00C755B2">
        <w:rPr>
          <w:rFonts w:ascii="Arial" w:hAnsi="Arial" w:cs="Arial"/>
          <w:sz w:val="20"/>
          <w:szCs w:val="20"/>
        </w:rPr>
        <w:t xml:space="preserve">piramide van Miller (1990) </w:t>
      </w:r>
      <w:r w:rsidRPr="00C755B2">
        <w:rPr>
          <w:rFonts w:ascii="Arial" w:hAnsi="Arial" w:cs="Arial"/>
          <w:sz w:val="20"/>
          <w:szCs w:val="20"/>
        </w:rPr>
        <w:t xml:space="preserve">kent </w:t>
      </w:r>
      <w:r w:rsidR="00FB613E" w:rsidRPr="00C755B2">
        <w:rPr>
          <w:rFonts w:ascii="Arial" w:hAnsi="Arial" w:cs="Arial"/>
          <w:sz w:val="20"/>
          <w:szCs w:val="20"/>
        </w:rPr>
        <w:t xml:space="preserve">als </w:t>
      </w:r>
      <w:r w:rsidR="001F27F6" w:rsidRPr="00C755B2">
        <w:rPr>
          <w:rFonts w:ascii="Arial" w:hAnsi="Arial" w:cs="Arial"/>
          <w:sz w:val="20"/>
          <w:szCs w:val="20"/>
        </w:rPr>
        <w:t xml:space="preserve">basis </w:t>
      </w:r>
      <w:r w:rsidR="00633CFC" w:rsidRPr="00C755B2">
        <w:rPr>
          <w:rFonts w:ascii="Arial" w:hAnsi="Arial" w:cs="Arial"/>
          <w:sz w:val="20"/>
          <w:szCs w:val="20"/>
        </w:rPr>
        <w:t>vier opeenvolgende competentie</w:t>
      </w:r>
      <w:r w:rsidR="00B90837" w:rsidRPr="00C755B2">
        <w:rPr>
          <w:rFonts w:ascii="Arial" w:hAnsi="Arial" w:cs="Arial"/>
          <w:sz w:val="20"/>
          <w:szCs w:val="20"/>
        </w:rPr>
        <w:t>niveaus</w:t>
      </w:r>
      <w:r w:rsidR="00F508EE" w:rsidRPr="00C755B2">
        <w:rPr>
          <w:rFonts w:ascii="Arial" w:hAnsi="Arial" w:cs="Arial"/>
          <w:sz w:val="20"/>
          <w:szCs w:val="20"/>
        </w:rPr>
        <w:t>:</w:t>
      </w:r>
      <w:r w:rsidR="00251D21" w:rsidRPr="00C755B2">
        <w:rPr>
          <w:rFonts w:ascii="Arial" w:hAnsi="Arial" w:cs="Arial"/>
          <w:sz w:val="20"/>
          <w:szCs w:val="20"/>
        </w:rPr>
        <w:t xml:space="preserve"> </w:t>
      </w:r>
      <w:r w:rsidR="00965670" w:rsidRPr="00C755B2">
        <w:rPr>
          <w:rFonts w:ascii="Arial" w:hAnsi="Arial" w:cs="Arial"/>
          <w:sz w:val="20"/>
          <w:szCs w:val="20"/>
        </w:rPr>
        <w:t>‘</w:t>
      </w:r>
      <w:r w:rsidR="00713B9E" w:rsidRPr="00C755B2">
        <w:rPr>
          <w:rFonts w:ascii="Arial" w:hAnsi="Arial" w:cs="Arial"/>
          <w:sz w:val="20"/>
          <w:szCs w:val="20"/>
        </w:rPr>
        <w:t>W</w:t>
      </w:r>
      <w:r w:rsidR="00251D21" w:rsidRPr="00C755B2">
        <w:rPr>
          <w:rFonts w:ascii="Arial" w:hAnsi="Arial" w:cs="Arial"/>
          <w:sz w:val="20"/>
          <w:szCs w:val="20"/>
        </w:rPr>
        <w:t>eten</w:t>
      </w:r>
      <w:r w:rsidR="00965670" w:rsidRPr="00C755B2">
        <w:rPr>
          <w:rFonts w:ascii="Arial" w:hAnsi="Arial" w:cs="Arial"/>
          <w:sz w:val="20"/>
          <w:szCs w:val="20"/>
        </w:rPr>
        <w:t>’</w:t>
      </w:r>
      <w:r w:rsidR="00251D21" w:rsidRPr="00C755B2">
        <w:rPr>
          <w:rFonts w:ascii="Arial" w:hAnsi="Arial" w:cs="Arial"/>
          <w:sz w:val="20"/>
          <w:szCs w:val="20"/>
        </w:rPr>
        <w:t xml:space="preserve">, </w:t>
      </w:r>
      <w:r w:rsidR="00965670" w:rsidRPr="00C755B2">
        <w:rPr>
          <w:rFonts w:ascii="Arial" w:hAnsi="Arial" w:cs="Arial"/>
          <w:sz w:val="20"/>
          <w:szCs w:val="20"/>
        </w:rPr>
        <w:t>‘</w:t>
      </w:r>
      <w:r w:rsidR="00713B9E" w:rsidRPr="00C755B2">
        <w:rPr>
          <w:rFonts w:ascii="Arial" w:hAnsi="Arial" w:cs="Arial"/>
          <w:sz w:val="20"/>
          <w:szCs w:val="20"/>
        </w:rPr>
        <w:t>T</w:t>
      </w:r>
      <w:r w:rsidR="0081166B" w:rsidRPr="00C755B2">
        <w:rPr>
          <w:rFonts w:ascii="Arial" w:hAnsi="Arial" w:cs="Arial"/>
          <w:sz w:val="20"/>
          <w:szCs w:val="20"/>
        </w:rPr>
        <w:t>oepassen</w:t>
      </w:r>
      <w:r w:rsidR="00965670" w:rsidRPr="00C755B2">
        <w:rPr>
          <w:rFonts w:ascii="Arial" w:hAnsi="Arial" w:cs="Arial"/>
          <w:sz w:val="20"/>
          <w:szCs w:val="20"/>
        </w:rPr>
        <w:t>’</w:t>
      </w:r>
      <w:r w:rsidR="0081166B" w:rsidRPr="00C755B2">
        <w:rPr>
          <w:rFonts w:ascii="Arial" w:hAnsi="Arial" w:cs="Arial"/>
          <w:sz w:val="20"/>
          <w:szCs w:val="20"/>
        </w:rPr>
        <w:t>,</w:t>
      </w:r>
      <w:r w:rsidR="00013ADB" w:rsidRPr="00C755B2">
        <w:rPr>
          <w:rFonts w:ascii="Arial" w:hAnsi="Arial" w:cs="Arial"/>
          <w:sz w:val="20"/>
          <w:szCs w:val="20"/>
        </w:rPr>
        <w:t xml:space="preserve"> </w:t>
      </w:r>
      <w:r w:rsidR="00965670" w:rsidRPr="00C755B2">
        <w:rPr>
          <w:rFonts w:ascii="Arial" w:hAnsi="Arial" w:cs="Arial"/>
          <w:sz w:val="20"/>
          <w:szCs w:val="20"/>
        </w:rPr>
        <w:t>‘</w:t>
      </w:r>
      <w:r w:rsidR="00713B9E" w:rsidRPr="00C755B2">
        <w:rPr>
          <w:rFonts w:ascii="Arial" w:hAnsi="Arial" w:cs="Arial"/>
          <w:sz w:val="20"/>
          <w:szCs w:val="20"/>
        </w:rPr>
        <w:t>L</w:t>
      </w:r>
      <w:r w:rsidR="00251D21" w:rsidRPr="00C755B2">
        <w:rPr>
          <w:rFonts w:ascii="Arial" w:hAnsi="Arial" w:cs="Arial"/>
          <w:sz w:val="20"/>
          <w:szCs w:val="20"/>
        </w:rPr>
        <w:t>aten zien</w:t>
      </w:r>
      <w:r w:rsidR="00965670" w:rsidRPr="00C755B2">
        <w:rPr>
          <w:rFonts w:ascii="Arial" w:hAnsi="Arial" w:cs="Arial"/>
          <w:sz w:val="20"/>
          <w:szCs w:val="20"/>
        </w:rPr>
        <w:t>’</w:t>
      </w:r>
      <w:r w:rsidR="00251D21" w:rsidRPr="00C755B2">
        <w:rPr>
          <w:rFonts w:ascii="Arial" w:hAnsi="Arial" w:cs="Arial"/>
          <w:sz w:val="20"/>
          <w:szCs w:val="20"/>
        </w:rPr>
        <w:t xml:space="preserve"> en </w:t>
      </w:r>
      <w:r w:rsidR="00965670" w:rsidRPr="00C755B2">
        <w:rPr>
          <w:rFonts w:ascii="Arial" w:hAnsi="Arial" w:cs="Arial"/>
          <w:sz w:val="20"/>
          <w:szCs w:val="20"/>
        </w:rPr>
        <w:t>‘</w:t>
      </w:r>
      <w:r w:rsidR="00713B9E" w:rsidRPr="00C755B2">
        <w:rPr>
          <w:rFonts w:ascii="Arial" w:hAnsi="Arial" w:cs="Arial"/>
          <w:sz w:val="20"/>
          <w:szCs w:val="20"/>
        </w:rPr>
        <w:t>D</w:t>
      </w:r>
      <w:r w:rsidR="00251D21" w:rsidRPr="00C755B2">
        <w:rPr>
          <w:rFonts w:ascii="Arial" w:hAnsi="Arial" w:cs="Arial"/>
          <w:sz w:val="20"/>
          <w:szCs w:val="20"/>
        </w:rPr>
        <w:t>oen</w:t>
      </w:r>
      <w:r w:rsidR="00965670" w:rsidRPr="00C755B2">
        <w:rPr>
          <w:rFonts w:ascii="Arial" w:hAnsi="Arial" w:cs="Arial"/>
          <w:sz w:val="20"/>
          <w:szCs w:val="20"/>
        </w:rPr>
        <w:t>’</w:t>
      </w:r>
      <w:r w:rsidR="00251D21" w:rsidRPr="00C755B2">
        <w:rPr>
          <w:rFonts w:ascii="Arial" w:hAnsi="Arial" w:cs="Arial"/>
          <w:sz w:val="20"/>
          <w:szCs w:val="20"/>
        </w:rPr>
        <w:t xml:space="preserve">. </w:t>
      </w:r>
      <w:r w:rsidR="00F668AC" w:rsidRPr="00C755B2">
        <w:rPr>
          <w:rFonts w:ascii="Arial" w:hAnsi="Arial" w:cs="Arial"/>
          <w:sz w:val="20"/>
          <w:szCs w:val="20"/>
        </w:rPr>
        <w:t xml:space="preserve">Door de </w:t>
      </w:r>
      <w:r w:rsidR="002C6836" w:rsidRPr="00C755B2">
        <w:rPr>
          <w:rFonts w:ascii="Arial" w:hAnsi="Arial" w:cs="Arial"/>
          <w:sz w:val="20"/>
          <w:szCs w:val="20"/>
        </w:rPr>
        <w:t>compete</w:t>
      </w:r>
      <w:r w:rsidR="00060C24" w:rsidRPr="00C755B2">
        <w:rPr>
          <w:rFonts w:ascii="Arial" w:hAnsi="Arial" w:cs="Arial"/>
          <w:sz w:val="20"/>
          <w:szCs w:val="20"/>
        </w:rPr>
        <w:t>ntieni</w:t>
      </w:r>
      <w:r w:rsidR="002C6836" w:rsidRPr="00C755B2">
        <w:rPr>
          <w:rFonts w:ascii="Arial" w:hAnsi="Arial" w:cs="Arial"/>
          <w:sz w:val="20"/>
          <w:szCs w:val="20"/>
        </w:rPr>
        <w:t>v</w:t>
      </w:r>
      <w:r w:rsidR="00060C24" w:rsidRPr="00C755B2">
        <w:rPr>
          <w:rFonts w:ascii="Arial" w:hAnsi="Arial" w:cs="Arial"/>
          <w:sz w:val="20"/>
          <w:szCs w:val="20"/>
        </w:rPr>
        <w:t>e</w:t>
      </w:r>
      <w:r w:rsidR="002C6836" w:rsidRPr="00C755B2">
        <w:rPr>
          <w:rFonts w:ascii="Arial" w:hAnsi="Arial" w:cs="Arial"/>
          <w:sz w:val="20"/>
          <w:szCs w:val="20"/>
        </w:rPr>
        <w:t>aus</w:t>
      </w:r>
      <w:r w:rsidR="007164F6" w:rsidRPr="00C755B2">
        <w:rPr>
          <w:rFonts w:ascii="Arial" w:hAnsi="Arial" w:cs="Arial"/>
          <w:sz w:val="20"/>
          <w:szCs w:val="20"/>
        </w:rPr>
        <w:t xml:space="preserve"> </w:t>
      </w:r>
      <w:r w:rsidR="00965670" w:rsidRPr="00C755B2">
        <w:rPr>
          <w:rFonts w:ascii="Arial" w:hAnsi="Arial" w:cs="Arial"/>
          <w:sz w:val="20"/>
          <w:szCs w:val="20"/>
        </w:rPr>
        <w:t>‘</w:t>
      </w:r>
      <w:r w:rsidR="007164F6" w:rsidRPr="00C755B2">
        <w:rPr>
          <w:rFonts w:ascii="Arial" w:hAnsi="Arial" w:cs="Arial"/>
          <w:sz w:val="20"/>
          <w:szCs w:val="20"/>
        </w:rPr>
        <w:t>Wet</w:t>
      </w:r>
      <w:r w:rsidR="00633CFC" w:rsidRPr="00C755B2">
        <w:rPr>
          <w:rFonts w:ascii="Arial" w:hAnsi="Arial" w:cs="Arial"/>
          <w:sz w:val="20"/>
          <w:szCs w:val="20"/>
        </w:rPr>
        <w:t>en</w:t>
      </w:r>
      <w:r w:rsidR="00965670" w:rsidRPr="00C755B2">
        <w:rPr>
          <w:rFonts w:ascii="Arial" w:hAnsi="Arial" w:cs="Arial"/>
          <w:sz w:val="20"/>
          <w:szCs w:val="20"/>
        </w:rPr>
        <w:t>’</w:t>
      </w:r>
      <w:r w:rsidR="00633CFC" w:rsidRPr="00C755B2">
        <w:rPr>
          <w:rFonts w:ascii="Arial" w:hAnsi="Arial" w:cs="Arial"/>
          <w:sz w:val="20"/>
          <w:szCs w:val="20"/>
        </w:rPr>
        <w:t xml:space="preserve"> en </w:t>
      </w:r>
      <w:r w:rsidR="00965670" w:rsidRPr="00C755B2">
        <w:rPr>
          <w:rFonts w:ascii="Arial" w:hAnsi="Arial" w:cs="Arial"/>
          <w:sz w:val="20"/>
          <w:szCs w:val="20"/>
        </w:rPr>
        <w:t>‘</w:t>
      </w:r>
      <w:r w:rsidR="00633CFC" w:rsidRPr="00C755B2">
        <w:rPr>
          <w:rFonts w:ascii="Arial" w:hAnsi="Arial" w:cs="Arial"/>
          <w:sz w:val="20"/>
          <w:szCs w:val="20"/>
        </w:rPr>
        <w:t>Toepassen</w:t>
      </w:r>
      <w:r w:rsidR="00965670" w:rsidRPr="00C755B2">
        <w:rPr>
          <w:rFonts w:ascii="Arial" w:hAnsi="Arial" w:cs="Arial"/>
          <w:sz w:val="20"/>
          <w:szCs w:val="20"/>
        </w:rPr>
        <w:t>’</w:t>
      </w:r>
      <w:r w:rsidR="00D2485C" w:rsidRPr="00C755B2">
        <w:rPr>
          <w:rFonts w:ascii="Arial" w:hAnsi="Arial" w:cs="Arial"/>
          <w:sz w:val="20"/>
          <w:szCs w:val="20"/>
        </w:rPr>
        <w:t xml:space="preserve"> betekenisvoller te maken</w:t>
      </w:r>
      <w:r w:rsidR="00C16DBE" w:rsidRPr="00C755B2">
        <w:rPr>
          <w:rFonts w:ascii="Arial" w:hAnsi="Arial" w:cs="Arial"/>
          <w:sz w:val="20"/>
          <w:szCs w:val="20"/>
        </w:rPr>
        <w:t xml:space="preserve"> zal de betrokkenheid en motivatie voor de taak of het onderwerp worden geïntensiveerd en</w:t>
      </w:r>
      <w:r w:rsidR="00714C0A" w:rsidRPr="00C755B2">
        <w:rPr>
          <w:rFonts w:ascii="Arial" w:hAnsi="Arial" w:cs="Arial"/>
          <w:sz w:val="20"/>
          <w:szCs w:val="20"/>
        </w:rPr>
        <w:t xml:space="preserve"> </w:t>
      </w:r>
      <w:r w:rsidR="002865F7" w:rsidRPr="00C755B2">
        <w:rPr>
          <w:rFonts w:ascii="Arial" w:hAnsi="Arial" w:cs="Arial"/>
          <w:sz w:val="20"/>
          <w:szCs w:val="20"/>
        </w:rPr>
        <w:t>zal</w:t>
      </w:r>
      <w:r w:rsidR="001F27F6" w:rsidRPr="00C755B2">
        <w:rPr>
          <w:rFonts w:ascii="Arial" w:hAnsi="Arial" w:cs="Arial"/>
          <w:sz w:val="20"/>
          <w:szCs w:val="20"/>
        </w:rPr>
        <w:t xml:space="preserve"> de</w:t>
      </w:r>
      <w:r w:rsidR="007301D6" w:rsidRPr="00C755B2">
        <w:rPr>
          <w:rFonts w:ascii="Arial" w:hAnsi="Arial" w:cs="Arial"/>
          <w:sz w:val="20"/>
          <w:szCs w:val="20"/>
        </w:rPr>
        <w:t xml:space="preserve"> DLB ook binnen deze </w:t>
      </w:r>
      <w:r w:rsidR="001F27F6" w:rsidRPr="00C755B2">
        <w:rPr>
          <w:rFonts w:ascii="Arial" w:hAnsi="Arial" w:cs="Arial"/>
          <w:sz w:val="20"/>
          <w:szCs w:val="20"/>
        </w:rPr>
        <w:t>niveaus kunnen worden gestimuleerd</w:t>
      </w:r>
      <w:r w:rsidR="002865F7" w:rsidRPr="00C755B2">
        <w:rPr>
          <w:rFonts w:ascii="Arial" w:hAnsi="Arial" w:cs="Arial"/>
          <w:sz w:val="20"/>
          <w:szCs w:val="20"/>
        </w:rPr>
        <w:t xml:space="preserve"> (</w:t>
      </w:r>
      <w:r w:rsidR="00C16DBE" w:rsidRPr="00C755B2">
        <w:rPr>
          <w:rFonts w:ascii="Arial" w:hAnsi="Arial" w:cs="Arial"/>
          <w:sz w:val="20"/>
          <w:szCs w:val="20"/>
        </w:rPr>
        <w:t>Biggs &amp; Tang, 2011; Fink, 2007</w:t>
      </w:r>
      <w:r w:rsidR="002865F7" w:rsidRPr="00C755B2">
        <w:rPr>
          <w:rFonts w:ascii="Arial" w:hAnsi="Arial" w:cs="Arial"/>
          <w:sz w:val="20"/>
          <w:szCs w:val="20"/>
        </w:rPr>
        <w:t>)</w:t>
      </w:r>
      <w:r w:rsidR="00714C0A" w:rsidRPr="00C755B2">
        <w:rPr>
          <w:rFonts w:ascii="Arial" w:hAnsi="Arial" w:cs="Arial"/>
          <w:sz w:val="20"/>
          <w:szCs w:val="20"/>
        </w:rPr>
        <w:t xml:space="preserve">. </w:t>
      </w:r>
      <w:r w:rsidR="00261D01" w:rsidRPr="00C755B2">
        <w:rPr>
          <w:rFonts w:ascii="Arial" w:hAnsi="Arial" w:cs="Arial"/>
          <w:sz w:val="20"/>
          <w:szCs w:val="20"/>
        </w:rPr>
        <w:t xml:space="preserve">Om dit te </w:t>
      </w:r>
      <w:r w:rsidR="00DF06DB" w:rsidRPr="00C755B2">
        <w:rPr>
          <w:rFonts w:ascii="Arial" w:hAnsi="Arial" w:cs="Arial"/>
          <w:sz w:val="20"/>
          <w:szCs w:val="20"/>
        </w:rPr>
        <w:t xml:space="preserve">realiseren is </w:t>
      </w:r>
      <w:r w:rsidR="00D00D5C" w:rsidRPr="00C755B2">
        <w:rPr>
          <w:rFonts w:ascii="Arial" w:hAnsi="Arial" w:cs="Arial"/>
          <w:sz w:val="20"/>
          <w:szCs w:val="20"/>
        </w:rPr>
        <w:t xml:space="preserve">voor de nieuwe onderwijsmodule </w:t>
      </w:r>
      <w:r w:rsidR="00DF06DB" w:rsidRPr="00C755B2">
        <w:rPr>
          <w:rFonts w:ascii="Arial" w:hAnsi="Arial" w:cs="Arial"/>
          <w:sz w:val="20"/>
          <w:szCs w:val="20"/>
        </w:rPr>
        <w:t>binnen de piramide van Miller (1990)</w:t>
      </w:r>
      <w:r w:rsidR="002C6836" w:rsidRPr="00C755B2">
        <w:rPr>
          <w:rFonts w:ascii="Arial" w:hAnsi="Arial" w:cs="Arial"/>
          <w:sz w:val="20"/>
          <w:szCs w:val="20"/>
        </w:rPr>
        <w:t xml:space="preserve"> b</w:t>
      </w:r>
      <w:r w:rsidR="00DF06DB" w:rsidRPr="00C755B2">
        <w:rPr>
          <w:rFonts w:ascii="Arial" w:hAnsi="Arial" w:cs="Arial"/>
          <w:sz w:val="20"/>
          <w:szCs w:val="20"/>
        </w:rPr>
        <w:t>ij</w:t>
      </w:r>
      <w:r w:rsidR="00633CFC" w:rsidRPr="00C755B2">
        <w:rPr>
          <w:rFonts w:ascii="Arial" w:hAnsi="Arial" w:cs="Arial"/>
          <w:sz w:val="20"/>
          <w:szCs w:val="20"/>
        </w:rPr>
        <w:t xml:space="preserve"> </w:t>
      </w:r>
      <w:r w:rsidR="00747D24" w:rsidRPr="00C755B2">
        <w:rPr>
          <w:rFonts w:ascii="Arial" w:hAnsi="Arial" w:cs="Arial"/>
          <w:sz w:val="20"/>
          <w:szCs w:val="20"/>
        </w:rPr>
        <w:t xml:space="preserve">deze twee </w:t>
      </w:r>
      <w:r w:rsidR="00633CFC" w:rsidRPr="00C755B2">
        <w:rPr>
          <w:rFonts w:ascii="Arial" w:hAnsi="Arial" w:cs="Arial"/>
          <w:sz w:val="20"/>
          <w:szCs w:val="20"/>
        </w:rPr>
        <w:t>competentie</w:t>
      </w:r>
      <w:r w:rsidR="00747D24" w:rsidRPr="00C755B2">
        <w:rPr>
          <w:rFonts w:ascii="Arial" w:hAnsi="Arial" w:cs="Arial"/>
          <w:sz w:val="20"/>
          <w:szCs w:val="20"/>
        </w:rPr>
        <w:t xml:space="preserve">niveaus aansluiting gezocht bij </w:t>
      </w:r>
      <w:r w:rsidR="00EB7052" w:rsidRPr="00C755B2">
        <w:rPr>
          <w:rFonts w:ascii="Arial" w:hAnsi="Arial" w:cs="Arial"/>
          <w:sz w:val="20"/>
          <w:szCs w:val="20"/>
        </w:rPr>
        <w:t xml:space="preserve">de significant leren </w:t>
      </w:r>
      <w:r w:rsidR="007164F6" w:rsidRPr="00C755B2">
        <w:rPr>
          <w:rFonts w:ascii="Arial" w:hAnsi="Arial" w:cs="Arial"/>
          <w:sz w:val="20"/>
          <w:szCs w:val="20"/>
        </w:rPr>
        <w:t xml:space="preserve">taxonomie van Fink </w:t>
      </w:r>
      <w:r w:rsidR="00747D24" w:rsidRPr="00C755B2">
        <w:rPr>
          <w:rFonts w:ascii="Arial" w:hAnsi="Arial" w:cs="Arial"/>
          <w:sz w:val="20"/>
          <w:szCs w:val="20"/>
        </w:rPr>
        <w:t>(2007)</w:t>
      </w:r>
      <w:r w:rsidR="007301D6" w:rsidRPr="00C755B2">
        <w:rPr>
          <w:rFonts w:ascii="Arial" w:hAnsi="Arial" w:cs="Arial"/>
          <w:sz w:val="20"/>
          <w:szCs w:val="20"/>
        </w:rPr>
        <w:t xml:space="preserve"> en vormen deze </w:t>
      </w:r>
      <w:r w:rsidR="006D4524" w:rsidRPr="00C755B2">
        <w:rPr>
          <w:rFonts w:ascii="Arial" w:hAnsi="Arial" w:cs="Arial"/>
          <w:sz w:val="20"/>
          <w:szCs w:val="20"/>
        </w:rPr>
        <w:t xml:space="preserve">niveaus samen met het </w:t>
      </w:r>
      <w:r w:rsidR="0074400E" w:rsidRPr="00C755B2">
        <w:rPr>
          <w:rFonts w:ascii="Arial" w:hAnsi="Arial" w:cs="Arial"/>
          <w:sz w:val="20"/>
          <w:szCs w:val="20"/>
        </w:rPr>
        <w:t>competentie</w:t>
      </w:r>
      <w:r w:rsidR="006D4524" w:rsidRPr="00C755B2">
        <w:rPr>
          <w:rFonts w:ascii="Arial" w:hAnsi="Arial" w:cs="Arial"/>
          <w:sz w:val="20"/>
          <w:szCs w:val="20"/>
        </w:rPr>
        <w:t>niveau ‘Laten zien’ één integraal geheel</w:t>
      </w:r>
      <w:r w:rsidR="00714C0A" w:rsidRPr="00C755B2">
        <w:rPr>
          <w:rFonts w:ascii="Arial" w:hAnsi="Arial" w:cs="Arial"/>
          <w:sz w:val="20"/>
          <w:szCs w:val="20"/>
        </w:rPr>
        <w:t xml:space="preserve">. </w:t>
      </w:r>
      <w:r w:rsidR="00937CAD" w:rsidRPr="00C755B2">
        <w:rPr>
          <w:rFonts w:ascii="Arial" w:hAnsi="Arial" w:cs="Arial"/>
          <w:sz w:val="20"/>
          <w:szCs w:val="20"/>
        </w:rPr>
        <w:br/>
      </w:r>
      <w:r w:rsidR="00AC7B62" w:rsidRPr="00C755B2">
        <w:rPr>
          <w:rFonts w:ascii="Arial" w:hAnsi="Arial" w:cs="Arial"/>
          <w:sz w:val="20"/>
          <w:szCs w:val="20"/>
        </w:rPr>
        <w:br/>
      </w:r>
      <w:r w:rsidR="0073406B" w:rsidRPr="00C755B2">
        <w:rPr>
          <w:rFonts w:ascii="Arial" w:hAnsi="Arial" w:cs="Arial"/>
          <w:sz w:val="20"/>
          <w:szCs w:val="20"/>
        </w:rPr>
        <w:t>Net als de piramide va</w:t>
      </w:r>
      <w:r w:rsidR="00A4566A" w:rsidRPr="00C755B2">
        <w:rPr>
          <w:rFonts w:ascii="Arial" w:hAnsi="Arial" w:cs="Arial"/>
          <w:sz w:val="20"/>
          <w:szCs w:val="20"/>
        </w:rPr>
        <w:t xml:space="preserve">n Miller </w:t>
      </w:r>
      <w:r w:rsidR="00EB7052" w:rsidRPr="00C755B2">
        <w:rPr>
          <w:rFonts w:ascii="Arial" w:hAnsi="Arial" w:cs="Arial"/>
          <w:sz w:val="20"/>
          <w:szCs w:val="20"/>
        </w:rPr>
        <w:t xml:space="preserve">(1990) </w:t>
      </w:r>
      <w:r w:rsidR="0068308C" w:rsidRPr="00C755B2">
        <w:rPr>
          <w:rFonts w:ascii="Arial" w:hAnsi="Arial" w:cs="Arial"/>
          <w:sz w:val="20"/>
          <w:szCs w:val="20"/>
        </w:rPr>
        <w:t>k</w:t>
      </w:r>
      <w:r w:rsidR="00D16495" w:rsidRPr="00C755B2">
        <w:rPr>
          <w:rFonts w:ascii="Arial" w:hAnsi="Arial" w:cs="Arial"/>
          <w:sz w:val="20"/>
          <w:szCs w:val="20"/>
        </w:rPr>
        <w:t xml:space="preserve">ent de </w:t>
      </w:r>
      <w:r w:rsidR="00EB7052" w:rsidRPr="00C755B2">
        <w:rPr>
          <w:rFonts w:ascii="Arial" w:hAnsi="Arial" w:cs="Arial"/>
          <w:sz w:val="20"/>
          <w:szCs w:val="20"/>
        </w:rPr>
        <w:t xml:space="preserve">significant leren </w:t>
      </w:r>
      <w:r w:rsidR="00D16495" w:rsidRPr="00C755B2">
        <w:rPr>
          <w:rFonts w:ascii="Arial" w:hAnsi="Arial" w:cs="Arial"/>
          <w:sz w:val="20"/>
          <w:szCs w:val="20"/>
        </w:rPr>
        <w:t xml:space="preserve">taxonomie van </w:t>
      </w:r>
      <w:r w:rsidR="002F2F5C" w:rsidRPr="00C755B2">
        <w:rPr>
          <w:rFonts w:ascii="Arial" w:hAnsi="Arial" w:cs="Arial"/>
          <w:sz w:val="20"/>
          <w:szCs w:val="20"/>
        </w:rPr>
        <w:t xml:space="preserve">Fink </w:t>
      </w:r>
      <w:r w:rsidR="00013ADB" w:rsidRPr="00C755B2">
        <w:rPr>
          <w:rFonts w:ascii="Arial" w:hAnsi="Arial" w:cs="Arial"/>
          <w:sz w:val="20"/>
          <w:szCs w:val="20"/>
        </w:rPr>
        <w:t xml:space="preserve">(2007) </w:t>
      </w:r>
      <w:r w:rsidR="00322F6C" w:rsidRPr="00C755B2">
        <w:rPr>
          <w:rFonts w:ascii="Arial" w:hAnsi="Arial" w:cs="Arial"/>
          <w:sz w:val="20"/>
          <w:szCs w:val="20"/>
        </w:rPr>
        <w:t>basis</w:t>
      </w:r>
      <w:r w:rsidR="0073406B" w:rsidRPr="00C755B2">
        <w:rPr>
          <w:rFonts w:ascii="Arial" w:hAnsi="Arial" w:cs="Arial"/>
          <w:sz w:val="20"/>
          <w:szCs w:val="20"/>
        </w:rPr>
        <w:t xml:space="preserve">categorieën van leren. In de piramide van Miller </w:t>
      </w:r>
      <w:r w:rsidR="007301D6" w:rsidRPr="00C755B2">
        <w:rPr>
          <w:rFonts w:ascii="Arial" w:hAnsi="Arial" w:cs="Arial"/>
          <w:sz w:val="20"/>
          <w:szCs w:val="20"/>
        </w:rPr>
        <w:t xml:space="preserve">zijn deze </w:t>
      </w:r>
      <w:r w:rsidR="001220B0" w:rsidRPr="00C755B2">
        <w:rPr>
          <w:rFonts w:ascii="Arial" w:hAnsi="Arial" w:cs="Arial"/>
          <w:sz w:val="20"/>
          <w:szCs w:val="20"/>
        </w:rPr>
        <w:t xml:space="preserve">categorieën </w:t>
      </w:r>
      <w:r w:rsidR="0073406B" w:rsidRPr="00C755B2">
        <w:rPr>
          <w:rFonts w:ascii="Arial" w:hAnsi="Arial" w:cs="Arial"/>
          <w:sz w:val="20"/>
          <w:szCs w:val="20"/>
        </w:rPr>
        <w:t xml:space="preserve">hiërarchisch </w:t>
      </w:r>
      <w:r w:rsidR="005E5AC2" w:rsidRPr="00C755B2">
        <w:rPr>
          <w:rFonts w:ascii="Arial" w:hAnsi="Arial" w:cs="Arial"/>
          <w:sz w:val="20"/>
          <w:szCs w:val="20"/>
        </w:rPr>
        <w:t xml:space="preserve">opgesteld. De taxonomie van </w:t>
      </w:r>
      <w:r w:rsidR="0073406B" w:rsidRPr="00C755B2">
        <w:rPr>
          <w:rFonts w:ascii="Arial" w:hAnsi="Arial" w:cs="Arial"/>
          <w:sz w:val="20"/>
          <w:szCs w:val="20"/>
        </w:rPr>
        <w:t>Fink kent daarentegen zes categorieën</w:t>
      </w:r>
      <w:r w:rsidR="00A4566A" w:rsidRPr="00C755B2">
        <w:rPr>
          <w:rFonts w:ascii="Arial" w:hAnsi="Arial" w:cs="Arial"/>
          <w:sz w:val="20"/>
          <w:szCs w:val="20"/>
        </w:rPr>
        <w:t>,</w:t>
      </w:r>
      <w:r w:rsidR="0073406B" w:rsidRPr="00C755B2">
        <w:rPr>
          <w:rFonts w:ascii="Arial" w:hAnsi="Arial" w:cs="Arial"/>
          <w:sz w:val="20"/>
          <w:szCs w:val="20"/>
        </w:rPr>
        <w:t xml:space="preserve"> </w:t>
      </w:r>
      <w:r w:rsidR="00503131" w:rsidRPr="00C755B2">
        <w:rPr>
          <w:rFonts w:ascii="Arial" w:hAnsi="Arial" w:cs="Arial"/>
          <w:sz w:val="20"/>
          <w:szCs w:val="20"/>
        </w:rPr>
        <w:t>die</w:t>
      </w:r>
      <w:r w:rsidR="004627E9" w:rsidRPr="00C755B2">
        <w:rPr>
          <w:rFonts w:ascii="Arial" w:hAnsi="Arial" w:cs="Arial"/>
          <w:sz w:val="20"/>
          <w:szCs w:val="20"/>
        </w:rPr>
        <w:t xml:space="preserve"> </w:t>
      </w:r>
      <w:r w:rsidR="00F3409D" w:rsidRPr="00C755B2">
        <w:rPr>
          <w:rFonts w:ascii="Arial" w:hAnsi="Arial" w:cs="Arial"/>
          <w:sz w:val="20"/>
          <w:szCs w:val="20"/>
        </w:rPr>
        <w:t xml:space="preserve">met elkaar interacteren: </w:t>
      </w:r>
      <w:r w:rsidR="00965670" w:rsidRPr="00C755B2">
        <w:rPr>
          <w:rFonts w:ascii="Arial" w:hAnsi="Arial" w:cs="Arial"/>
          <w:sz w:val="20"/>
          <w:szCs w:val="20"/>
        </w:rPr>
        <w:t>‘</w:t>
      </w:r>
      <w:r w:rsidR="00F3409D" w:rsidRPr="00C755B2">
        <w:rPr>
          <w:rFonts w:ascii="Arial" w:hAnsi="Arial" w:cs="Arial"/>
          <w:sz w:val="20"/>
          <w:szCs w:val="20"/>
        </w:rPr>
        <w:t>Basiskennis</w:t>
      </w:r>
      <w:r w:rsidR="00965670" w:rsidRPr="00C755B2">
        <w:rPr>
          <w:rFonts w:ascii="Arial" w:hAnsi="Arial" w:cs="Arial"/>
          <w:sz w:val="20"/>
          <w:szCs w:val="20"/>
        </w:rPr>
        <w:t>’</w:t>
      </w:r>
      <w:r w:rsidR="00F3409D" w:rsidRPr="00C755B2">
        <w:rPr>
          <w:rFonts w:ascii="Arial" w:hAnsi="Arial" w:cs="Arial"/>
          <w:sz w:val="20"/>
          <w:szCs w:val="20"/>
        </w:rPr>
        <w:t xml:space="preserve">, </w:t>
      </w:r>
      <w:r w:rsidR="00965670" w:rsidRPr="00C755B2">
        <w:rPr>
          <w:rFonts w:ascii="Arial" w:hAnsi="Arial" w:cs="Arial"/>
          <w:sz w:val="20"/>
          <w:szCs w:val="20"/>
        </w:rPr>
        <w:t>‘</w:t>
      </w:r>
      <w:r w:rsidR="00F3409D" w:rsidRPr="00C755B2">
        <w:rPr>
          <w:rFonts w:ascii="Arial" w:hAnsi="Arial" w:cs="Arial"/>
          <w:sz w:val="20"/>
          <w:szCs w:val="20"/>
        </w:rPr>
        <w:t>Toepassen van basiskennis</w:t>
      </w:r>
      <w:r w:rsidR="00965670" w:rsidRPr="00C755B2">
        <w:rPr>
          <w:rFonts w:ascii="Arial" w:hAnsi="Arial" w:cs="Arial"/>
          <w:sz w:val="20"/>
          <w:szCs w:val="20"/>
        </w:rPr>
        <w:t>’</w:t>
      </w:r>
      <w:r w:rsidR="00F3409D" w:rsidRPr="00C755B2">
        <w:rPr>
          <w:rFonts w:ascii="Arial" w:hAnsi="Arial" w:cs="Arial"/>
          <w:sz w:val="20"/>
          <w:szCs w:val="20"/>
        </w:rPr>
        <w:t xml:space="preserve">, </w:t>
      </w:r>
      <w:r w:rsidR="00965670" w:rsidRPr="00C755B2">
        <w:rPr>
          <w:rFonts w:ascii="Arial" w:hAnsi="Arial" w:cs="Arial"/>
          <w:sz w:val="20"/>
          <w:szCs w:val="20"/>
        </w:rPr>
        <w:t>‘</w:t>
      </w:r>
      <w:r w:rsidR="00F3409D" w:rsidRPr="00C755B2">
        <w:rPr>
          <w:rFonts w:ascii="Arial" w:hAnsi="Arial" w:cs="Arial"/>
          <w:sz w:val="20"/>
          <w:szCs w:val="20"/>
        </w:rPr>
        <w:t>Integratie van</w:t>
      </w:r>
      <w:r w:rsidR="0043551C" w:rsidRPr="00C755B2">
        <w:rPr>
          <w:rFonts w:ascii="Arial" w:hAnsi="Arial" w:cs="Arial"/>
          <w:sz w:val="20"/>
          <w:szCs w:val="20"/>
        </w:rPr>
        <w:t xml:space="preserve"> basiskennis</w:t>
      </w:r>
      <w:r w:rsidR="00965670" w:rsidRPr="00C755B2">
        <w:rPr>
          <w:rFonts w:ascii="Arial" w:hAnsi="Arial" w:cs="Arial"/>
          <w:sz w:val="20"/>
          <w:szCs w:val="20"/>
        </w:rPr>
        <w:t>’</w:t>
      </w:r>
      <w:r w:rsidR="0043551C" w:rsidRPr="00C755B2">
        <w:rPr>
          <w:rFonts w:ascii="Arial" w:hAnsi="Arial" w:cs="Arial"/>
          <w:sz w:val="20"/>
          <w:szCs w:val="20"/>
        </w:rPr>
        <w:t xml:space="preserve">, </w:t>
      </w:r>
      <w:r w:rsidR="00965670" w:rsidRPr="00C755B2">
        <w:rPr>
          <w:rFonts w:ascii="Arial" w:hAnsi="Arial" w:cs="Arial"/>
          <w:sz w:val="20"/>
          <w:szCs w:val="20"/>
        </w:rPr>
        <w:t>‘</w:t>
      </w:r>
      <w:r w:rsidR="0043551C" w:rsidRPr="00C755B2">
        <w:rPr>
          <w:rFonts w:ascii="Arial" w:hAnsi="Arial" w:cs="Arial"/>
          <w:sz w:val="20"/>
          <w:szCs w:val="20"/>
        </w:rPr>
        <w:t>Menselijke dimensie</w:t>
      </w:r>
      <w:r w:rsidR="00965670" w:rsidRPr="00C755B2">
        <w:rPr>
          <w:rFonts w:ascii="Arial" w:hAnsi="Arial" w:cs="Arial"/>
          <w:sz w:val="20"/>
          <w:szCs w:val="20"/>
        </w:rPr>
        <w:t>’</w:t>
      </w:r>
      <w:r w:rsidR="0043551C" w:rsidRPr="00C755B2">
        <w:rPr>
          <w:rFonts w:ascii="Arial" w:hAnsi="Arial" w:cs="Arial"/>
          <w:sz w:val="20"/>
          <w:szCs w:val="20"/>
        </w:rPr>
        <w:t xml:space="preserve">, ‘Caring’ en </w:t>
      </w:r>
      <w:r w:rsidR="00965670" w:rsidRPr="00C755B2">
        <w:rPr>
          <w:rFonts w:ascii="Arial" w:hAnsi="Arial" w:cs="Arial"/>
          <w:sz w:val="20"/>
          <w:szCs w:val="20"/>
        </w:rPr>
        <w:t>‘</w:t>
      </w:r>
      <w:r w:rsidR="0043551C" w:rsidRPr="00C755B2">
        <w:rPr>
          <w:rFonts w:ascii="Arial" w:hAnsi="Arial" w:cs="Arial"/>
          <w:sz w:val="20"/>
          <w:szCs w:val="20"/>
        </w:rPr>
        <w:t>Leren hoe te leren</w:t>
      </w:r>
      <w:r w:rsidR="00965670" w:rsidRPr="00C755B2">
        <w:rPr>
          <w:rFonts w:ascii="Arial" w:hAnsi="Arial" w:cs="Arial"/>
          <w:sz w:val="20"/>
          <w:szCs w:val="20"/>
        </w:rPr>
        <w:t>’</w:t>
      </w:r>
      <w:r w:rsidR="0043551C" w:rsidRPr="00C755B2">
        <w:rPr>
          <w:rFonts w:ascii="Arial" w:hAnsi="Arial" w:cs="Arial"/>
          <w:sz w:val="20"/>
          <w:szCs w:val="20"/>
        </w:rPr>
        <w:t xml:space="preserve">. </w:t>
      </w:r>
      <w:r w:rsidR="005F1628" w:rsidRPr="00C755B2">
        <w:rPr>
          <w:rFonts w:ascii="Arial" w:hAnsi="Arial" w:cs="Arial"/>
          <w:sz w:val="20"/>
          <w:szCs w:val="20"/>
        </w:rPr>
        <w:t xml:space="preserve">Ze zijn er samen op gericht </w:t>
      </w:r>
      <w:r w:rsidR="00F92080" w:rsidRPr="00C755B2">
        <w:rPr>
          <w:rFonts w:ascii="Arial" w:hAnsi="Arial" w:cs="Arial"/>
          <w:sz w:val="20"/>
          <w:szCs w:val="20"/>
        </w:rPr>
        <w:t xml:space="preserve">de student meer in het proces van leren te betrekken </w:t>
      </w:r>
      <w:r w:rsidR="00907D87" w:rsidRPr="00C755B2">
        <w:rPr>
          <w:rFonts w:ascii="Arial" w:hAnsi="Arial" w:cs="Arial"/>
          <w:sz w:val="20"/>
          <w:szCs w:val="20"/>
        </w:rPr>
        <w:t xml:space="preserve">en </w:t>
      </w:r>
      <w:r w:rsidR="00F3409D" w:rsidRPr="00C755B2">
        <w:rPr>
          <w:rFonts w:ascii="Arial" w:hAnsi="Arial" w:cs="Arial"/>
          <w:sz w:val="20"/>
          <w:szCs w:val="20"/>
        </w:rPr>
        <w:t xml:space="preserve">naast het ontwikkelen </w:t>
      </w:r>
      <w:r w:rsidR="0043551C" w:rsidRPr="00C755B2">
        <w:rPr>
          <w:rFonts w:ascii="Arial" w:hAnsi="Arial" w:cs="Arial"/>
          <w:sz w:val="20"/>
          <w:szCs w:val="20"/>
        </w:rPr>
        <w:t xml:space="preserve">van </w:t>
      </w:r>
      <w:r w:rsidR="00F3409D" w:rsidRPr="00C755B2">
        <w:rPr>
          <w:rFonts w:ascii="Arial" w:hAnsi="Arial" w:cs="Arial"/>
          <w:sz w:val="20"/>
          <w:szCs w:val="20"/>
        </w:rPr>
        <w:t>een kennisbasis ook</w:t>
      </w:r>
      <w:r w:rsidR="00F92080" w:rsidRPr="00C755B2">
        <w:rPr>
          <w:rFonts w:ascii="Arial" w:hAnsi="Arial" w:cs="Arial"/>
          <w:sz w:val="20"/>
          <w:szCs w:val="20"/>
        </w:rPr>
        <w:t xml:space="preserve"> andere betekenisvolle</w:t>
      </w:r>
      <w:r w:rsidR="00633CFC" w:rsidRPr="00C755B2">
        <w:rPr>
          <w:rFonts w:ascii="Arial" w:hAnsi="Arial" w:cs="Arial"/>
          <w:sz w:val="20"/>
          <w:szCs w:val="20"/>
        </w:rPr>
        <w:t>re</w:t>
      </w:r>
      <w:r w:rsidR="00F92080" w:rsidRPr="00C755B2">
        <w:rPr>
          <w:rFonts w:ascii="Arial" w:hAnsi="Arial" w:cs="Arial"/>
          <w:sz w:val="20"/>
          <w:szCs w:val="20"/>
        </w:rPr>
        <w:t xml:space="preserve"> inval</w:t>
      </w:r>
      <w:r w:rsidR="002C6836" w:rsidRPr="00C755B2">
        <w:rPr>
          <w:rFonts w:ascii="Arial" w:hAnsi="Arial" w:cs="Arial"/>
          <w:sz w:val="20"/>
          <w:szCs w:val="20"/>
        </w:rPr>
        <w:t>shoeken van leren te bereiken</w:t>
      </w:r>
      <w:r w:rsidR="00907D87" w:rsidRPr="00C755B2">
        <w:rPr>
          <w:rFonts w:ascii="Arial" w:hAnsi="Arial" w:cs="Arial"/>
          <w:sz w:val="20"/>
          <w:szCs w:val="20"/>
        </w:rPr>
        <w:t>.</w:t>
      </w:r>
      <w:r w:rsidR="00720774" w:rsidRPr="00C755B2">
        <w:rPr>
          <w:rFonts w:ascii="Arial" w:hAnsi="Arial" w:cs="Arial"/>
          <w:sz w:val="20"/>
          <w:szCs w:val="20"/>
        </w:rPr>
        <w:t xml:space="preserve"> </w:t>
      </w:r>
      <w:r w:rsidR="00B4526E" w:rsidRPr="00C755B2">
        <w:rPr>
          <w:rFonts w:ascii="Arial" w:hAnsi="Arial" w:cs="Arial"/>
          <w:sz w:val="20"/>
          <w:szCs w:val="20"/>
        </w:rPr>
        <w:br/>
      </w:r>
      <w:r w:rsidR="00B4526E" w:rsidRPr="00C755B2">
        <w:rPr>
          <w:rFonts w:ascii="Arial" w:hAnsi="Arial" w:cs="Arial"/>
          <w:sz w:val="20"/>
          <w:szCs w:val="20"/>
        </w:rPr>
        <w:br/>
      </w:r>
      <w:r w:rsidR="00B4526E" w:rsidRPr="00C755B2">
        <w:rPr>
          <w:rFonts w:ascii="Arial" w:hAnsi="Arial" w:cs="Arial"/>
          <w:sz w:val="20"/>
          <w:szCs w:val="20"/>
        </w:rPr>
        <w:lastRenderedPageBreak/>
        <w:t xml:space="preserve">Ook </w:t>
      </w:r>
      <w:r w:rsidR="00937CAD" w:rsidRPr="00C755B2">
        <w:rPr>
          <w:rFonts w:ascii="Arial" w:hAnsi="Arial" w:cs="Arial"/>
          <w:sz w:val="20"/>
          <w:szCs w:val="20"/>
        </w:rPr>
        <w:t xml:space="preserve">Fink (2007) </w:t>
      </w:r>
      <w:r w:rsidR="00B4526E" w:rsidRPr="00C755B2">
        <w:rPr>
          <w:rFonts w:ascii="Arial" w:hAnsi="Arial" w:cs="Arial"/>
          <w:sz w:val="20"/>
          <w:szCs w:val="20"/>
        </w:rPr>
        <w:t xml:space="preserve">stelt </w:t>
      </w:r>
      <w:r w:rsidR="00937CAD" w:rsidRPr="00C755B2">
        <w:rPr>
          <w:rFonts w:ascii="Arial" w:hAnsi="Arial" w:cs="Arial"/>
          <w:sz w:val="20"/>
          <w:szCs w:val="20"/>
        </w:rPr>
        <w:t>het aanbrengen van constructive alig</w:t>
      </w:r>
      <w:r w:rsidR="002C6836" w:rsidRPr="00C755B2">
        <w:rPr>
          <w:rFonts w:ascii="Arial" w:hAnsi="Arial" w:cs="Arial"/>
          <w:sz w:val="20"/>
          <w:szCs w:val="20"/>
        </w:rPr>
        <w:t>n</w:t>
      </w:r>
      <w:r w:rsidR="00937CAD" w:rsidRPr="00C755B2">
        <w:rPr>
          <w:rFonts w:ascii="Arial" w:hAnsi="Arial" w:cs="Arial"/>
          <w:sz w:val="20"/>
          <w:szCs w:val="20"/>
        </w:rPr>
        <w:t xml:space="preserve">ment als voorwaarde. Hij noemt dit het belang van Integrated Course Design, waarin als aanvulling op het </w:t>
      </w:r>
      <w:r w:rsidR="00EB7052" w:rsidRPr="00C755B2">
        <w:rPr>
          <w:rFonts w:ascii="Arial" w:hAnsi="Arial" w:cs="Arial"/>
          <w:sz w:val="20"/>
          <w:szCs w:val="20"/>
        </w:rPr>
        <w:t>alignment</w:t>
      </w:r>
      <w:r w:rsidR="00965670" w:rsidRPr="00C755B2">
        <w:rPr>
          <w:rFonts w:ascii="Arial" w:hAnsi="Arial" w:cs="Arial"/>
          <w:sz w:val="20"/>
          <w:szCs w:val="20"/>
        </w:rPr>
        <w:t>-</w:t>
      </w:r>
      <w:r w:rsidR="00937CAD" w:rsidRPr="00C755B2">
        <w:rPr>
          <w:rFonts w:ascii="Arial" w:hAnsi="Arial" w:cs="Arial"/>
          <w:sz w:val="20"/>
          <w:szCs w:val="20"/>
        </w:rPr>
        <w:t>model van Biggs en Tang (2011) de integr</w:t>
      </w:r>
      <w:r w:rsidR="00276EC1" w:rsidRPr="00C755B2">
        <w:rPr>
          <w:rFonts w:ascii="Arial" w:hAnsi="Arial" w:cs="Arial"/>
          <w:sz w:val="20"/>
          <w:szCs w:val="20"/>
        </w:rPr>
        <w:t xml:space="preserve">atie van </w:t>
      </w:r>
      <w:r w:rsidR="0074400E" w:rsidRPr="00C755B2">
        <w:rPr>
          <w:rFonts w:ascii="Arial" w:hAnsi="Arial" w:cs="Arial"/>
          <w:sz w:val="20"/>
          <w:szCs w:val="20"/>
        </w:rPr>
        <w:t xml:space="preserve">formatieve </w:t>
      </w:r>
      <w:r w:rsidR="00276EC1" w:rsidRPr="00C755B2">
        <w:rPr>
          <w:rFonts w:ascii="Arial" w:hAnsi="Arial" w:cs="Arial"/>
          <w:sz w:val="20"/>
          <w:szCs w:val="20"/>
        </w:rPr>
        <w:t xml:space="preserve">feedback </w:t>
      </w:r>
      <w:r w:rsidR="00060C24" w:rsidRPr="00C755B2">
        <w:rPr>
          <w:rFonts w:ascii="Arial" w:hAnsi="Arial" w:cs="Arial"/>
          <w:sz w:val="20"/>
          <w:szCs w:val="20"/>
        </w:rPr>
        <w:t xml:space="preserve">specifiek </w:t>
      </w:r>
      <w:r w:rsidR="00276EC1" w:rsidRPr="00C755B2">
        <w:rPr>
          <w:rFonts w:ascii="Arial" w:hAnsi="Arial" w:cs="Arial"/>
          <w:sz w:val="20"/>
          <w:szCs w:val="20"/>
        </w:rPr>
        <w:t>is opgenomen</w:t>
      </w:r>
      <w:r w:rsidR="00854836" w:rsidRPr="00C755B2">
        <w:rPr>
          <w:rFonts w:ascii="Arial" w:hAnsi="Arial" w:cs="Arial"/>
          <w:sz w:val="20"/>
          <w:szCs w:val="20"/>
        </w:rPr>
        <w:t xml:space="preserve"> (Fink, 2007; Fink &amp; Fink, 2</w:t>
      </w:r>
      <w:r w:rsidR="002865F7" w:rsidRPr="00C755B2">
        <w:rPr>
          <w:rFonts w:ascii="Arial" w:hAnsi="Arial" w:cs="Arial"/>
          <w:sz w:val="20"/>
          <w:szCs w:val="20"/>
        </w:rPr>
        <w:t>009</w:t>
      </w:r>
      <w:r w:rsidR="00854836" w:rsidRPr="00C755B2">
        <w:rPr>
          <w:rFonts w:ascii="Arial" w:hAnsi="Arial" w:cs="Arial"/>
          <w:sz w:val="20"/>
          <w:szCs w:val="20"/>
        </w:rPr>
        <w:t>).</w:t>
      </w:r>
      <w:r w:rsidR="00966631" w:rsidRPr="00C755B2">
        <w:rPr>
          <w:rFonts w:ascii="Arial" w:hAnsi="Arial" w:cs="Arial"/>
          <w:sz w:val="20"/>
          <w:szCs w:val="20"/>
        </w:rPr>
        <w:t xml:space="preserve"> </w:t>
      </w:r>
      <w:r w:rsidR="00B4526E" w:rsidRPr="00C755B2">
        <w:rPr>
          <w:rFonts w:ascii="Arial" w:hAnsi="Arial" w:cs="Arial"/>
          <w:sz w:val="20"/>
          <w:szCs w:val="20"/>
        </w:rPr>
        <w:t>D</w:t>
      </w:r>
      <w:r w:rsidR="00937671" w:rsidRPr="00C755B2">
        <w:rPr>
          <w:rFonts w:ascii="Arial" w:hAnsi="Arial" w:cs="Arial"/>
          <w:sz w:val="20"/>
          <w:szCs w:val="20"/>
        </w:rPr>
        <w:t xml:space="preserve">e </w:t>
      </w:r>
      <w:r w:rsidR="00FB613E" w:rsidRPr="00C755B2">
        <w:rPr>
          <w:rFonts w:ascii="Arial" w:hAnsi="Arial" w:cs="Arial"/>
          <w:sz w:val="20"/>
          <w:szCs w:val="20"/>
        </w:rPr>
        <w:t>inzet hiervan</w:t>
      </w:r>
      <w:r w:rsidR="00966631" w:rsidRPr="00C755B2">
        <w:rPr>
          <w:rFonts w:ascii="Arial" w:hAnsi="Arial" w:cs="Arial"/>
          <w:sz w:val="20"/>
          <w:szCs w:val="20"/>
        </w:rPr>
        <w:t xml:space="preserve"> zal </w:t>
      </w:r>
      <w:r w:rsidR="0058526E" w:rsidRPr="00C755B2">
        <w:rPr>
          <w:rFonts w:ascii="Arial" w:hAnsi="Arial" w:cs="Arial"/>
          <w:sz w:val="20"/>
          <w:szCs w:val="20"/>
        </w:rPr>
        <w:t xml:space="preserve">namelijk </w:t>
      </w:r>
      <w:r w:rsidR="00A73B40">
        <w:rPr>
          <w:rFonts w:ascii="Arial" w:hAnsi="Arial" w:cs="Arial"/>
          <w:sz w:val="20"/>
          <w:szCs w:val="20"/>
        </w:rPr>
        <w:t xml:space="preserve">de </w:t>
      </w:r>
      <w:r w:rsidR="00966631" w:rsidRPr="00C755B2">
        <w:rPr>
          <w:rFonts w:ascii="Arial" w:hAnsi="Arial" w:cs="Arial"/>
          <w:sz w:val="20"/>
          <w:szCs w:val="20"/>
        </w:rPr>
        <w:t>betrokkenheid</w:t>
      </w:r>
      <w:r w:rsidR="00B4526E" w:rsidRPr="00C755B2">
        <w:rPr>
          <w:rFonts w:ascii="Arial" w:hAnsi="Arial" w:cs="Arial"/>
          <w:sz w:val="20"/>
          <w:szCs w:val="20"/>
        </w:rPr>
        <w:t xml:space="preserve"> en</w:t>
      </w:r>
      <w:r w:rsidR="00966631" w:rsidRPr="00C755B2">
        <w:rPr>
          <w:rFonts w:ascii="Arial" w:hAnsi="Arial" w:cs="Arial"/>
          <w:sz w:val="20"/>
          <w:szCs w:val="20"/>
        </w:rPr>
        <w:t xml:space="preserve"> motivatie</w:t>
      </w:r>
      <w:r w:rsidR="00B4526E" w:rsidRPr="00C755B2">
        <w:rPr>
          <w:rFonts w:ascii="Arial" w:hAnsi="Arial" w:cs="Arial"/>
          <w:sz w:val="20"/>
          <w:szCs w:val="20"/>
        </w:rPr>
        <w:t xml:space="preserve"> van </w:t>
      </w:r>
      <w:r w:rsidR="00966631" w:rsidRPr="00C755B2">
        <w:rPr>
          <w:rFonts w:ascii="Arial" w:hAnsi="Arial" w:cs="Arial"/>
          <w:sz w:val="20"/>
          <w:szCs w:val="20"/>
        </w:rPr>
        <w:t>studenten bev</w:t>
      </w:r>
      <w:r w:rsidR="00372239" w:rsidRPr="00C755B2">
        <w:rPr>
          <w:rFonts w:ascii="Arial" w:hAnsi="Arial" w:cs="Arial"/>
          <w:sz w:val="20"/>
          <w:szCs w:val="20"/>
        </w:rPr>
        <w:t>orderen</w:t>
      </w:r>
      <w:r w:rsidR="00937671" w:rsidRPr="00C755B2">
        <w:rPr>
          <w:rFonts w:ascii="Arial" w:hAnsi="Arial" w:cs="Arial"/>
          <w:sz w:val="20"/>
          <w:szCs w:val="20"/>
        </w:rPr>
        <w:t xml:space="preserve"> </w:t>
      </w:r>
      <w:r w:rsidR="00966631" w:rsidRPr="00C755B2">
        <w:rPr>
          <w:rFonts w:ascii="Arial" w:hAnsi="Arial" w:cs="Arial"/>
          <w:sz w:val="20"/>
          <w:szCs w:val="20"/>
        </w:rPr>
        <w:t>(Corba</w:t>
      </w:r>
      <w:r w:rsidR="00372239" w:rsidRPr="00C755B2">
        <w:rPr>
          <w:rFonts w:ascii="Arial" w:hAnsi="Arial" w:cs="Arial"/>
          <w:sz w:val="20"/>
          <w:szCs w:val="20"/>
        </w:rPr>
        <w:t>la</w:t>
      </w:r>
      <w:r w:rsidR="00966631" w:rsidRPr="00C755B2">
        <w:rPr>
          <w:rFonts w:ascii="Arial" w:hAnsi="Arial" w:cs="Arial"/>
          <w:sz w:val="20"/>
          <w:szCs w:val="20"/>
        </w:rPr>
        <w:t>n, Kester &amp; van Merriënboer,</w:t>
      </w:r>
      <w:r w:rsidR="00372239" w:rsidRPr="00C755B2">
        <w:rPr>
          <w:rFonts w:ascii="Arial" w:hAnsi="Arial" w:cs="Arial"/>
          <w:sz w:val="20"/>
          <w:szCs w:val="20"/>
        </w:rPr>
        <w:t xml:space="preserve"> 2009; Fink, 2007</w:t>
      </w:r>
      <w:r w:rsidR="00966631" w:rsidRPr="00C755B2">
        <w:rPr>
          <w:rFonts w:ascii="Arial" w:hAnsi="Arial" w:cs="Arial"/>
          <w:sz w:val="20"/>
          <w:szCs w:val="20"/>
        </w:rPr>
        <w:t>).</w:t>
      </w:r>
      <w:r w:rsidR="00372239" w:rsidRPr="00C755B2">
        <w:rPr>
          <w:rFonts w:ascii="Arial" w:hAnsi="Arial" w:cs="Arial"/>
          <w:sz w:val="20"/>
          <w:szCs w:val="20"/>
        </w:rPr>
        <w:t xml:space="preserve"> Daarnaas</w:t>
      </w:r>
      <w:r w:rsidR="00BE6B8C" w:rsidRPr="00C755B2">
        <w:rPr>
          <w:rFonts w:ascii="Arial" w:hAnsi="Arial" w:cs="Arial"/>
          <w:sz w:val="20"/>
          <w:szCs w:val="20"/>
        </w:rPr>
        <w:t>t is deze</w:t>
      </w:r>
      <w:r w:rsidR="00937671" w:rsidRPr="00C755B2">
        <w:rPr>
          <w:rFonts w:ascii="Arial" w:hAnsi="Arial" w:cs="Arial"/>
          <w:sz w:val="20"/>
          <w:szCs w:val="20"/>
        </w:rPr>
        <w:t xml:space="preserve"> </w:t>
      </w:r>
      <w:r w:rsidR="00084EBA" w:rsidRPr="00C755B2">
        <w:rPr>
          <w:rFonts w:ascii="Arial" w:hAnsi="Arial" w:cs="Arial"/>
          <w:sz w:val="20"/>
          <w:szCs w:val="20"/>
        </w:rPr>
        <w:t>essentieel om het door de docent gewenste niveau van diep leren te bereiken (Thurlings</w:t>
      </w:r>
      <w:r w:rsidR="00846BD0">
        <w:rPr>
          <w:rFonts w:ascii="Arial" w:hAnsi="Arial" w:cs="Arial"/>
          <w:sz w:val="20"/>
          <w:szCs w:val="20"/>
        </w:rPr>
        <w:t xml:space="preserve"> et al.</w:t>
      </w:r>
      <w:r w:rsidR="00BC242F" w:rsidRPr="00C755B2">
        <w:rPr>
          <w:rFonts w:ascii="Arial" w:hAnsi="Arial" w:cs="Arial"/>
          <w:sz w:val="20"/>
          <w:szCs w:val="20"/>
        </w:rPr>
        <w:t xml:space="preserve">, </w:t>
      </w:r>
      <w:r w:rsidR="00084EBA" w:rsidRPr="00C755B2">
        <w:rPr>
          <w:rFonts w:ascii="Arial" w:hAnsi="Arial" w:cs="Arial"/>
          <w:sz w:val="20"/>
          <w:szCs w:val="20"/>
        </w:rPr>
        <w:t>2008</w:t>
      </w:r>
      <w:r w:rsidR="00372239" w:rsidRPr="00C755B2">
        <w:rPr>
          <w:rFonts w:ascii="Arial" w:hAnsi="Arial" w:cs="Arial"/>
          <w:sz w:val="20"/>
          <w:szCs w:val="20"/>
        </w:rPr>
        <w:t xml:space="preserve">). </w:t>
      </w:r>
      <w:r w:rsidR="00937671" w:rsidRPr="00C755B2">
        <w:rPr>
          <w:rFonts w:ascii="Arial" w:hAnsi="Arial" w:cs="Arial"/>
          <w:sz w:val="20"/>
          <w:szCs w:val="20"/>
        </w:rPr>
        <w:t xml:space="preserve">Om </w:t>
      </w:r>
      <w:r w:rsidR="007301D6" w:rsidRPr="00C755B2">
        <w:rPr>
          <w:rFonts w:ascii="Arial" w:hAnsi="Arial" w:cs="Arial"/>
          <w:sz w:val="20"/>
          <w:szCs w:val="20"/>
        </w:rPr>
        <w:t>het beoogde</w:t>
      </w:r>
      <w:r w:rsidR="00D13363" w:rsidRPr="00C755B2">
        <w:rPr>
          <w:rFonts w:ascii="Arial" w:hAnsi="Arial" w:cs="Arial"/>
          <w:sz w:val="20"/>
          <w:szCs w:val="20"/>
        </w:rPr>
        <w:t xml:space="preserve"> effect van feedback te </w:t>
      </w:r>
      <w:r w:rsidR="00937671" w:rsidRPr="00C755B2">
        <w:rPr>
          <w:rFonts w:ascii="Arial" w:hAnsi="Arial" w:cs="Arial"/>
          <w:sz w:val="20"/>
          <w:szCs w:val="20"/>
        </w:rPr>
        <w:t>bewerkstelligen dient deze feedback</w:t>
      </w:r>
      <w:r w:rsidR="00B4526E" w:rsidRPr="00C755B2">
        <w:rPr>
          <w:rFonts w:ascii="Arial" w:hAnsi="Arial" w:cs="Arial"/>
          <w:sz w:val="20"/>
          <w:szCs w:val="20"/>
        </w:rPr>
        <w:t xml:space="preserve"> echter </w:t>
      </w:r>
      <w:r w:rsidR="00937671" w:rsidRPr="00C755B2">
        <w:rPr>
          <w:rFonts w:ascii="Arial" w:hAnsi="Arial" w:cs="Arial"/>
          <w:sz w:val="20"/>
          <w:szCs w:val="20"/>
        </w:rPr>
        <w:t xml:space="preserve"> “FIDeLity”</w:t>
      </w:r>
      <w:r w:rsidR="00937671" w:rsidRPr="00C755B2">
        <w:rPr>
          <w:rFonts w:ascii="Arial" w:hAnsi="Arial" w:cs="Arial"/>
          <w:sz w:val="20"/>
          <w:szCs w:val="20"/>
          <w:vertAlign w:val="superscript"/>
        </w:rPr>
        <w:footnoteReference w:id="1"/>
      </w:r>
      <w:r w:rsidR="00937671" w:rsidRPr="00C755B2">
        <w:rPr>
          <w:rFonts w:ascii="Arial" w:hAnsi="Arial" w:cs="Arial"/>
          <w:sz w:val="20"/>
          <w:szCs w:val="20"/>
        </w:rPr>
        <w:t xml:space="preserve"> en effectief te worden geven en ingezet (Fink, 2007; Hattie &amp; Timperley, 2007).</w:t>
      </w:r>
      <w:bookmarkStart w:id="21" w:name="_Toc453939147"/>
    </w:p>
    <w:p w:rsidR="001003D3" w:rsidRPr="00A73B40" w:rsidRDefault="0070169E" w:rsidP="00A73B40">
      <w:pPr>
        <w:pStyle w:val="Kop1"/>
        <w:numPr>
          <w:ilvl w:val="0"/>
          <w:numId w:val="1"/>
        </w:numPr>
        <w:spacing w:line="360" w:lineRule="auto"/>
        <w:rPr>
          <w:rFonts w:ascii="Arial" w:hAnsi="Arial" w:cs="Arial"/>
          <w:color w:val="auto"/>
          <w:sz w:val="24"/>
          <w:szCs w:val="24"/>
        </w:rPr>
      </w:pPr>
      <w:bookmarkStart w:id="22" w:name="_Toc482563200"/>
      <w:r w:rsidRPr="00A73B40">
        <w:rPr>
          <w:rFonts w:ascii="Arial" w:hAnsi="Arial" w:cs="Arial"/>
          <w:color w:val="auto"/>
          <w:sz w:val="24"/>
          <w:szCs w:val="24"/>
        </w:rPr>
        <w:t>Onderzoeksvra</w:t>
      </w:r>
      <w:r w:rsidR="001003D3" w:rsidRPr="00A73B40">
        <w:rPr>
          <w:rFonts w:ascii="Arial" w:hAnsi="Arial" w:cs="Arial"/>
          <w:color w:val="auto"/>
          <w:sz w:val="24"/>
          <w:szCs w:val="24"/>
        </w:rPr>
        <w:t>g</w:t>
      </w:r>
      <w:r w:rsidRPr="00A73B40">
        <w:rPr>
          <w:rFonts w:ascii="Arial" w:hAnsi="Arial" w:cs="Arial"/>
          <w:color w:val="auto"/>
          <w:sz w:val="24"/>
          <w:szCs w:val="24"/>
        </w:rPr>
        <w:t>en</w:t>
      </w:r>
      <w:bookmarkEnd w:id="21"/>
      <w:bookmarkEnd w:id="22"/>
    </w:p>
    <w:p w:rsidR="009158A9" w:rsidRPr="00C755B2" w:rsidRDefault="00CC5A92" w:rsidP="00C755B2">
      <w:pPr>
        <w:spacing w:line="360" w:lineRule="auto"/>
        <w:rPr>
          <w:rFonts w:ascii="Arial" w:hAnsi="Arial" w:cs="Arial"/>
          <w:sz w:val="20"/>
          <w:szCs w:val="20"/>
          <w:u w:val="single"/>
        </w:rPr>
      </w:pPr>
      <w:r w:rsidRPr="00C755B2">
        <w:rPr>
          <w:rFonts w:ascii="Arial" w:hAnsi="Arial" w:cs="Arial"/>
          <w:sz w:val="20"/>
          <w:szCs w:val="20"/>
        </w:rPr>
        <w:t>Op basis van</w:t>
      </w:r>
      <w:r w:rsidR="00DD698F" w:rsidRPr="00C755B2">
        <w:rPr>
          <w:rFonts w:ascii="Arial" w:hAnsi="Arial" w:cs="Arial"/>
          <w:sz w:val="20"/>
          <w:szCs w:val="20"/>
        </w:rPr>
        <w:t xml:space="preserve"> de probleemanal</w:t>
      </w:r>
      <w:r w:rsidRPr="00C755B2">
        <w:rPr>
          <w:rFonts w:ascii="Arial" w:hAnsi="Arial" w:cs="Arial"/>
          <w:sz w:val="20"/>
          <w:szCs w:val="20"/>
        </w:rPr>
        <w:t>y</w:t>
      </w:r>
      <w:r w:rsidR="004E1D50" w:rsidRPr="00C755B2">
        <w:rPr>
          <w:rFonts w:ascii="Arial" w:hAnsi="Arial" w:cs="Arial"/>
          <w:sz w:val="20"/>
          <w:szCs w:val="20"/>
        </w:rPr>
        <w:t>se en het theoretisch kader is</w:t>
      </w:r>
      <w:r w:rsidRPr="00C755B2">
        <w:rPr>
          <w:rFonts w:ascii="Arial" w:hAnsi="Arial" w:cs="Arial"/>
          <w:sz w:val="20"/>
          <w:szCs w:val="20"/>
        </w:rPr>
        <w:t xml:space="preserve"> </w:t>
      </w:r>
      <w:r w:rsidR="004E1D50" w:rsidRPr="00C755B2">
        <w:rPr>
          <w:rFonts w:ascii="Arial" w:hAnsi="Arial" w:cs="Arial"/>
          <w:sz w:val="20"/>
          <w:szCs w:val="20"/>
        </w:rPr>
        <w:t xml:space="preserve">de centrale </w:t>
      </w:r>
      <w:r w:rsidRPr="00C755B2">
        <w:rPr>
          <w:rFonts w:ascii="Arial" w:hAnsi="Arial" w:cs="Arial"/>
          <w:sz w:val="20"/>
          <w:szCs w:val="20"/>
        </w:rPr>
        <w:t>onderzoeks</w:t>
      </w:r>
      <w:r w:rsidR="00A92713" w:rsidRPr="00C755B2">
        <w:rPr>
          <w:rFonts w:ascii="Arial" w:hAnsi="Arial" w:cs="Arial"/>
          <w:sz w:val="20"/>
          <w:szCs w:val="20"/>
        </w:rPr>
        <w:t>vraag me</w:t>
      </w:r>
      <w:r w:rsidR="0081071B" w:rsidRPr="00C755B2">
        <w:rPr>
          <w:rFonts w:ascii="Arial" w:hAnsi="Arial" w:cs="Arial"/>
          <w:sz w:val="20"/>
          <w:szCs w:val="20"/>
        </w:rPr>
        <w:t>t de d</w:t>
      </w:r>
      <w:r w:rsidR="008E28BC" w:rsidRPr="00C755B2">
        <w:rPr>
          <w:rFonts w:ascii="Arial" w:hAnsi="Arial" w:cs="Arial"/>
          <w:sz w:val="20"/>
          <w:szCs w:val="20"/>
        </w:rPr>
        <w:t>aaruit voortvloeiende deel</w:t>
      </w:r>
      <w:r w:rsidR="00A92713" w:rsidRPr="00C755B2">
        <w:rPr>
          <w:rFonts w:ascii="Arial" w:hAnsi="Arial" w:cs="Arial"/>
          <w:sz w:val="20"/>
          <w:szCs w:val="20"/>
        </w:rPr>
        <w:t>vragen geformuleerd.</w:t>
      </w:r>
      <w:r w:rsidR="00165B21" w:rsidRPr="00C755B2">
        <w:rPr>
          <w:rFonts w:ascii="Arial" w:hAnsi="Arial" w:cs="Arial"/>
          <w:sz w:val="20"/>
          <w:szCs w:val="20"/>
        </w:rPr>
        <w:t xml:space="preserve"> </w:t>
      </w:r>
      <w:r w:rsidR="002A0469" w:rsidRPr="00C755B2">
        <w:rPr>
          <w:rFonts w:ascii="Arial" w:hAnsi="Arial" w:cs="Arial"/>
          <w:sz w:val="20"/>
          <w:szCs w:val="20"/>
        </w:rPr>
        <w:br/>
      </w:r>
      <w:r w:rsidR="002A0469" w:rsidRPr="00C755B2">
        <w:rPr>
          <w:rFonts w:ascii="Arial" w:hAnsi="Arial" w:cs="Arial"/>
          <w:sz w:val="20"/>
          <w:szCs w:val="20"/>
        </w:rPr>
        <w:br/>
      </w:r>
      <w:r w:rsidR="00A92713" w:rsidRPr="00C755B2">
        <w:rPr>
          <w:rFonts w:ascii="Arial" w:hAnsi="Arial" w:cs="Arial"/>
          <w:sz w:val="20"/>
          <w:szCs w:val="20"/>
          <w:u w:val="single"/>
        </w:rPr>
        <w:t xml:space="preserve">Centrale </w:t>
      </w:r>
      <w:r w:rsidRPr="00C755B2">
        <w:rPr>
          <w:rFonts w:ascii="Arial" w:hAnsi="Arial" w:cs="Arial"/>
          <w:sz w:val="20"/>
          <w:szCs w:val="20"/>
          <w:u w:val="single"/>
        </w:rPr>
        <w:t>onderzoeks</w:t>
      </w:r>
      <w:r w:rsidR="00FB613E" w:rsidRPr="00C755B2">
        <w:rPr>
          <w:rFonts w:ascii="Arial" w:hAnsi="Arial" w:cs="Arial"/>
          <w:sz w:val="20"/>
          <w:szCs w:val="20"/>
          <w:u w:val="single"/>
        </w:rPr>
        <w:t>vraag</w:t>
      </w:r>
      <w:r w:rsidR="00DD698F" w:rsidRPr="00C755B2">
        <w:rPr>
          <w:rFonts w:ascii="Arial" w:hAnsi="Arial" w:cs="Arial"/>
          <w:sz w:val="20"/>
          <w:szCs w:val="20"/>
        </w:rPr>
        <w:br/>
      </w:r>
      <w:r w:rsidR="0074400E" w:rsidRPr="00C755B2">
        <w:rPr>
          <w:rFonts w:ascii="Arial" w:hAnsi="Arial" w:cs="Arial"/>
          <w:i/>
          <w:sz w:val="20"/>
          <w:szCs w:val="20"/>
        </w:rPr>
        <w:t>Op welke wijze beïnvloedde</w:t>
      </w:r>
      <w:r w:rsidRPr="00C755B2">
        <w:rPr>
          <w:rFonts w:ascii="Arial" w:hAnsi="Arial" w:cs="Arial"/>
          <w:i/>
          <w:sz w:val="20"/>
          <w:szCs w:val="20"/>
        </w:rPr>
        <w:t xml:space="preserve"> </w:t>
      </w:r>
      <w:r w:rsidR="0017490C" w:rsidRPr="00C755B2">
        <w:rPr>
          <w:rFonts w:ascii="Arial" w:hAnsi="Arial" w:cs="Arial"/>
          <w:i/>
          <w:sz w:val="20"/>
          <w:szCs w:val="20"/>
        </w:rPr>
        <w:t>de nieuwe onderwijsm</w:t>
      </w:r>
      <w:r w:rsidRPr="00C755B2">
        <w:rPr>
          <w:rFonts w:ascii="Arial" w:hAnsi="Arial" w:cs="Arial"/>
          <w:i/>
          <w:sz w:val="20"/>
          <w:szCs w:val="20"/>
        </w:rPr>
        <w:t>odule de leerbenadering van de betreffende</w:t>
      </w:r>
      <w:r w:rsidR="0017490C" w:rsidRPr="00C755B2">
        <w:rPr>
          <w:rFonts w:ascii="Arial" w:hAnsi="Arial" w:cs="Arial"/>
          <w:i/>
          <w:sz w:val="20"/>
          <w:szCs w:val="20"/>
        </w:rPr>
        <w:t xml:space="preserve"> vierdejaarsstudenten</w:t>
      </w:r>
      <w:r w:rsidR="0060043A" w:rsidRPr="00C755B2">
        <w:rPr>
          <w:rFonts w:ascii="Arial" w:hAnsi="Arial" w:cs="Arial"/>
          <w:i/>
          <w:sz w:val="20"/>
          <w:szCs w:val="20"/>
        </w:rPr>
        <w:t>?</w:t>
      </w:r>
      <w:r w:rsidR="003553F3" w:rsidRPr="00C755B2">
        <w:rPr>
          <w:rFonts w:ascii="Arial" w:hAnsi="Arial" w:cs="Arial"/>
          <w:sz w:val="20"/>
          <w:szCs w:val="20"/>
        </w:rPr>
        <w:br/>
      </w:r>
      <w:r w:rsidR="003553F3" w:rsidRPr="00C755B2">
        <w:rPr>
          <w:rFonts w:ascii="Arial" w:hAnsi="Arial" w:cs="Arial"/>
          <w:sz w:val="20"/>
          <w:szCs w:val="20"/>
        </w:rPr>
        <w:br/>
      </w:r>
      <w:r w:rsidR="002A0469" w:rsidRPr="00C755B2">
        <w:rPr>
          <w:rFonts w:ascii="Arial" w:hAnsi="Arial" w:cs="Arial"/>
          <w:sz w:val="20"/>
          <w:szCs w:val="20"/>
          <w:u w:val="single"/>
        </w:rPr>
        <w:t>Deel</w:t>
      </w:r>
      <w:r w:rsidR="00FB613E" w:rsidRPr="00C755B2">
        <w:rPr>
          <w:rFonts w:ascii="Arial" w:hAnsi="Arial" w:cs="Arial"/>
          <w:sz w:val="20"/>
          <w:szCs w:val="20"/>
          <w:u w:val="single"/>
        </w:rPr>
        <w:t>vragen</w:t>
      </w:r>
    </w:p>
    <w:p w:rsidR="00CC5A92" w:rsidRPr="00C755B2" w:rsidRDefault="0051660C" w:rsidP="00C755B2">
      <w:pPr>
        <w:pStyle w:val="Lijstalinea"/>
        <w:numPr>
          <w:ilvl w:val="0"/>
          <w:numId w:val="7"/>
        </w:numPr>
        <w:spacing w:line="360" w:lineRule="auto"/>
        <w:rPr>
          <w:rFonts w:ascii="Arial" w:hAnsi="Arial" w:cs="Arial"/>
          <w:sz w:val="20"/>
          <w:szCs w:val="20"/>
        </w:rPr>
      </w:pPr>
      <w:r w:rsidRPr="00C755B2">
        <w:rPr>
          <w:rFonts w:ascii="Arial" w:hAnsi="Arial" w:cs="Arial"/>
          <w:sz w:val="20"/>
          <w:szCs w:val="20"/>
        </w:rPr>
        <w:t xml:space="preserve">Op welke wijze </w:t>
      </w:r>
      <w:r w:rsidR="0074400E" w:rsidRPr="00C755B2">
        <w:rPr>
          <w:rFonts w:ascii="Arial" w:hAnsi="Arial" w:cs="Arial"/>
          <w:sz w:val="20"/>
          <w:szCs w:val="20"/>
        </w:rPr>
        <w:t xml:space="preserve">beïnvloedden </w:t>
      </w:r>
      <w:r w:rsidR="00175217">
        <w:rPr>
          <w:rFonts w:ascii="Arial" w:hAnsi="Arial" w:cs="Arial"/>
          <w:i/>
          <w:sz w:val="20"/>
          <w:szCs w:val="20"/>
        </w:rPr>
        <w:t>de beoogde</w:t>
      </w:r>
      <w:r w:rsidR="00CC5A92" w:rsidRPr="00C755B2">
        <w:rPr>
          <w:rFonts w:ascii="Arial" w:hAnsi="Arial" w:cs="Arial"/>
          <w:i/>
          <w:sz w:val="20"/>
          <w:szCs w:val="20"/>
        </w:rPr>
        <w:t xml:space="preserve"> leeruitkomsten</w:t>
      </w:r>
      <w:r w:rsidR="00CC5A92" w:rsidRPr="00C755B2">
        <w:rPr>
          <w:rFonts w:ascii="Arial" w:hAnsi="Arial" w:cs="Arial"/>
          <w:sz w:val="20"/>
          <w:szCs w:val="20"/>
        </w:rPr>
        <w:t xml:space="preserve"> </w:t>
      </w:r>
      <w:r w:rsidR="009526C9" w:rsidRPr="00C755B2">
        <w:rPr>
          <w:rFonts w:ascii="Arial" w:hAnsi="Arial" w:cs="Arial"/>
          <w:sz w:val="20"/>
          <w:szCs w:val="20"/>
        </w:rPr>
        <w:t>v</w:t>
      </w:r>
      <w:r w:rsidR="00F66645" w:rsidRPr="00C755B2">
        <w:rPr>
          <w:rFonts w:ascii="Arial" w:hAnsi="Arial" w:cs="Arial"/>
          <w:sz w:val="20"/>
          <w:szCs w:val="20"/>
        </w:rPr>
        <w:t>an de nieuwe onderwijsmodule de leerbenadering van de betreffende vierdejaarsstudenten</w:t>
      </w:r>
      <w:r w:rsidR="00D54821" w:rsidRPr="00C755B2">
        <w:rPr>
          <w:rFonts w:ascii="Arial" w:hAnsi="Arial" w:cs="Arial"/>
          <w:sz w:val="20"/>
          <w:szCs w:val="20"/>
        </w:rPr>
        <w:t>?</w:t>
      </w:r>
    </w:p>
    <w:p w:rsidR="00CE673C" w:rsidRPr="00C755B2" w:rsidRDefault="008E28BC" w:rsidP="00C755B2">
      <w:pPr>
        <w:pStyle w:val="Lijstalinea"/>
        <w:numPr>
          <w:ilvl w:val="0"/>
          <w:numId w:val="7"/>
        </w:numPr>
        <w:spacing w:line="360" w:lineRule="auto"/>
        <w:rPr>
          <w:rFonts w:ascii="Arial" w:hAnsi="Arial" w:cs="Arial"/>
          <w:sz w:val="20"/>
          <w:szCs w:val="20"/>
        </w:rPr>
      </w:pPr>
      <w:r w:rsidRPr="00C755B2">
        <w:rPr>
          <w:rFonts w:ascii="Arial" w:hAnsi="Arial" w:cs="Arial"/>
          <w:sz w:val="20"/>
          <w:szCs w:val="20"/>
        </w:rPr>
        <w:t xml:space="preserve">Op welke wijze </w:t>
      </w:r>
      <w:r w:rsidR="0074400E" w:rsidRPr="00C755B2">
        <w:rPr>
          <w:rFonts w:ascii="Arial" w:hAnsi="Arial" w:cs="Arial"/>
          <w:sz w:val="20"/>
          <w:szCs w:val="20"/>
        </w:rPr>
        <w:t xml:space="preserve">beïnvloedden </w:t>
      </w:r>
      <w:r w:rsidRPr="00C755B2">
        <w:rPr>
          <w:rFonts w:ascii="Arial" w:hAnsi="Arial" w:cs="Arial"/>
          <w:i/>
          <w:sz w:val="20"/>
          <w:szCs w:val="20"/>
        </w:rPr>
        <w:t xml:space="preserve">de </w:t>
      </w:r>
      <w:r w:rsidR="00445877" w:rsidRPr="00C755B2">
        <w:rPr>
          <w:rFonts w:ascii="Arial" w:hAnsi="Arial" w:cs="Arial"/>
          <w:i/>
          <w:sz w:val="20"/>
          <w:szCs w:val="20"/>
        </w:rPr>
        <w:t>doceer- en leeractiviteiten</w:t>
      </w:r>
      <w:r w:rsidRPr="00C755B2">
        <w:rPr>
          <w:rFonts w:ascii="Arial" w:hAnsi="Arial" w:cs="Arial"/>
          <w:sz w:val="20"/>
          <w:szCs w:val="20"/>
        </w:rPr>
        <w:t xml:space="preserve"> </w:t>
      </w:r>
      <w:r w:rsidR="00B557E4" w:rsidRPr="00C755B2">
        <w:rPr>
          <w:rFonts w:ascii="Arial" w:hAnsi="Arial" w:cs="Arial"/>
          <w:sz w:val="20"/>
          <w:szCs w:val="20"/>
        </w:rPr>
        <w:t xml:space="preserve">van de nieuwe </w:t>
      </w:r>
      <w:r w:rsidR="00F66645" w:rsidRPr="00C755B2">
        <w:rPr>
          <w:rFonts w:ascii="Arial" w:hAnsi="Arial" w:cs="Arial"/>
          <w:sz w:val="20"/>
          <w:szCs w:val="20"/>
        </w:rPr>
        <w:t>onde</w:t>
      </w:r>
      <w:r w:rsidR="0074400E" w:rsidRPr="00C755B2">
        <w:rPr>
          <w:rFonts w:ascii="Arial" w:hAnsi="Arial" w:cs="Arial"/>
          <w:sz w:val="20"/>
          <w:szCs w:val="20"/>
        </w:rPr>
        <w:t xml:space="preserve">rwijsmodule </w:t>
      </w:r>
      <w:r w:rsidR="00F66645" w:rsidRPr="00C755B2">
        <w:rPr>
          <w:rFonts w:ascii="Arial" w:hAnsi="Arial" w:cs="Arial"/>
          <w:sz w:val="20"/>
          <w:szCs w:val="20"/>
        </w:rPr>
        <w:t>de leerbenadering van de betreffende vierdejaarsstudenten?</w:t>
      </w:r>
    </w:p>
    <w:p w:rsidR="00CE673C" w:rsidRPr="00C755B2" w:rsidRDefault="008E28BC" w:rsidP="00C755B2">
      <w:pPr>
        <w:pStyle w:val="Lijstalinea"/>
        <w:numPr>
          <w:ilvl w:val="0"/>
          <w:numId w:val="7"/>
        </w:numPr>
        <w:spacing w:line="360" w:lineRule="auto"/>
        <w:rPr>
          <w:rFonts w:ascii="Arial" w:hAnsi="Arial" w:cs="Arial"/>
          <w:sz w:val="20"/>
          <w:szCs w:val="20"/>
        </w:rPr>
      </w:pPr>
      <w:r w:rsidRPr="00C755B2">
        <w:rPr>
          <w:rFonts w:ascii="Arial" w:hAnsi="Arial" w:cs="Arial"/>
          <w:sz w:val="20"/>
          <w:szCs w:val="20"/>
        </w:rPr>
        <w:t xml:space="preserve">Op welke wijze </w:t>
      </w:r>
      <w:r w:rsidR="00B557E4" w:rsidRPr="00C755B2">
        <w:rPr>
          <w:rFonts w:ascii="Arial" w:hAnsi="Arial" w:cs="Arial"/>
          <w:sz w:val="20"/>
          <w:szCs w:val="20"/>
        </w:rPr>
        <w:t xml:space="preserve">beïnvloedden </w:t>
      </w:r>
      <w:r w:rsidRPr="00C755B2">
        <w:rPr>
          <w:rFonts w:ascii="Arial" w:hAnsi="Arial" w:cs="Arial"/>
          <w:i/>
          <w:sz w:val="20"/>
          <w:szCs w:val="20"/>
        </w:rPr>
        <w:t xml:space="preserve">de </w:t>
      </w:r>
      <w:r w:rsidR="00993950" w:rsidRPr="00C755B2">
        <w:rPr>
          <w:rFonts w:ascii="Arial" w:hAnsi="Arial" w:cs="Arial"/>
          <w:i/>
          <w:sz w:val="20"/>
          <w:szCs w:val="20"/>
        </w:rPr>
        <w:t>feedback</w:t>
      </w:r>
      <w:r w:rsidR="00B557E4" w:rsidRPr="00C755B2">
        <w:rPr>
          <w:rFonts w:ascii="Arial" w:hAnsi="Arial" w:cs="Arial"/>
          <w:i/>
          <w:sz w:val="20"/>
          <w:szCs w:val="20"/>
        </w:rPr>
        <w:t xml:space="preserve"> en </w:t>
      </w:r>
      <w:r w:rsidR="00C87F11" w:rsidRPr="00C755B2">
        <w:rPr>
          <w:rFonts w:ascii="Arial" w:hAnsi="Arial" w:cs="Arial"/>
          <w:i/>
          <w:sz w:val="20"/>
          <w:szCs w:val="20"/>
        </w:rPr>
        <w:t>assessmenttaken</w:t>
      </w:r>
      <w:r w:rsidR="000905AC" w:rsidRPr="00C755B2">
        <w:rPr>
          <w:rFonts w:ascii="Arial" w:hAnsi="Arial" w:cs="Arial"/>
          <w:sz w:val="20"/>
          <w:szCs w:val="20"/>
        </w:rPr>
        <w:t xml:space="preserve"> </w:t>
      </w:r>
      <w:r w:rsidR="009526C9" w:rsidRPr="00C755B2">
        <w:rPr>
          <w:rFonts w:ascii="Arial" w:hAnsi="Arial" w:cs="Arial"/>
          <w:sz w:val="20"/>
          <w:szCs w:val="20"/>
        </w:rPr>
        <w:t xml:space="preserve">van de nieuwe onderwijsmodule </w:t>
      </w:r>
      <w:r w:rsidR="00F66645" w:rsidRPr="00C755B2">
        <w:rPr>
          <w:rFonts w:ascii="Arial" w:hAnsi="Arial" w:cs="Arial"/>
          <w:sz w:val="20"/>
          <w:szCs w:val="20"/>
        </w:rPr>
        <w:t>de leerbenadering van de betreffende vierdejaarsstudenten?</w:t>
      </w:r>
    </w:p>
    <w:p w:rsidR="00371604" w:rsidRPr="00C755B2" w:rsidRDefault="008E28BC" w:rsidP="00C755B2">
      <w:pPr>
        <w:pStyle w:val="Lijstalinea"/>
        <w:numPr>
          <w:ilvl w:val="0"/>
          <w:numId w:val="7"/>
        </w:numPr>
        <w:spacing w:line="360" w:lineRule="auto"/>
        <w:rPr>
          <w:rFonts w:ascii="Arial" w:hAnsi="Arial" w:cs="Arial"/>
          <w:sz w:val="20"/>
          <w:szCs w:val="20"/>
        </w:rPr>
      </w:pPr>
      <w:r w:rsidRPr="00C755B2">
        <w:rPr>
          <w:rFonts w:ascii="Arial" w:hAnsi="Arial" w:cs="Arial"/>
          <w:sz w:val="20"/>
          <w:szCs w:val="20"/>
        </w:rPr>
        <w:t xml:space="preserve">Op welke wijze </w:t>
      </w:r>
      <w:r w:rsidR="00B557E4" w:rsidRPr="00C755B2">
        <w:rPr>
          <w:rFonts w:ascii="Arial" w:hAnsi="Arial" w:cs="Arial"/>
          <w:sz w:val="20"/>
          <w:szCs w:val="20"/>
        </w:rPr>
        <w:t xml:space="preserve">beïnvloedde de </w:t>
      </w:r>
      <w:r w:rsidR="00D54821" w:rsidRPr="00C755B2">
        <w:rPr>
          <w:rFonts w:ascii="Arial" w:hAnsi="Arial" w:cs="Arial"/>
          <w:i/>
          <w:sz w:val="20"/>
          <w:szCs w:val="20"/>
        </w:rPr>
        <w:t>constructive alignment</w:t>
      </w:r>
      <w:r w:rsidRPr="00C755B2">
        <w:rPr>
          <w:rFonts w:ascii="Arial" w:hAnsi="Arial" w:cs="Arial"/>
          <w:sz w:val="20"/>
          <w:szCs w:val="20"/>
        </w:rPr>
        <w:t xml:space="preserve"> </w:t>
      </w:r>
      <w:r w:rsidR="00F66645" w:rsidRPr="00C755B2">
        <w:rPr>
          <w:rFonts w:ascii="Arial" w:hAnsi="Arial" w:cs="Arial"/>
          <w:sz w:val="20"/>
          <w:szCs w:val="20"/>
        </w:rPr>
        <w:t>van de nieuwe onderwijsmodule de leerbenadering van de betreffende vierdejaarsstudenten?</w:t>
      </w:r>
    </w:p>
    <w:p w:rsidR="00DB7DA4" w:rsidRPr="00A73B40" w:rsidRDefault="007B0397" w:rsidP="00A73B40">
      <w:pPr>
        <w:pStyle w:val="Kop1"/>
        <w:numPr>
          <w:ilvl w:val="0"/>
          <w:numId w:val="1"/>
        </w:numPr>
        <w:spacing w:line="360" w:lineRule="auto"/>
        <w:rPr>
          <w:rFonts w:ascii="Arial" w:hAnsi="Arial" w:cs="Arial"/>
          <w:color w:val="auto"/>
          <w:sz w:val="24"/>
          <w:szCs w:val="24"/>
        </w:rPr>
      </w:pPr>
      <w:bookmarkStart w:id="23" w:name="_Toc482563201"/>
      <w:r w:rsidRPr="00A73B40">
        <w:rPr>
          <w:rFonts w:ascii="Arial" w:hAnsi="Arial" w:cs="Arial"/>
          <w:color w:val="auto"/>
          <w:sz w:val="24"/>
          <w:szCs w:val="24"/>
        </w:rPr>
        <w:t>Opzet o</w:t>
      </w:r>
      <w:r w:rsidR="00F66645" w:rsidRPr="00A73B40">
        <w:rPr>
          <w:rFonts w:ascii="Arial" w:hAnsi="Arial" w:cs="Arial"/>
          <w:color w:val="auto"/>
          <w:sz w:val="24"/>
          <w:szCs w:val="24"/>
        </w:rPr>
        <w:t>nderzoek</w:t>
      </w:r>
      <w:bookmarkEnd w:id="23"/>
    </w:p>
    <w:p w:rsidR="00C03BD4" w:rsidRPr="00C755B2" w:rsidRDefault="00DB7DA4" w:rsidP="00C755B2">
      <w:pPr>
        <w:spacing w:line="360" w:lineRule="auto"/>
        <w:rPr>
          <w:rFonts w:ascii="Arial" w:hAnsi="Arial" w:cs="Arial"/>
          <w:sz w:val="20"/>
          <w:szCs w:val="20"/>
        </w:rPr>
      </w:pPr>
      <w:r w:rsidRPr="00C755B2">
        <w:rPr>
          <w:rFonts w:ascii="Arial" w:hAnsi="Arial" w:cs="Arial"/>
          <w:sz w:val="20"/>
          <w:szCs w:val="20"/>
        </w:rPr>
        <w:t xml:space="preserve">Als onderzoeksstrategie </w:t>
      </w:r>
      <w:r w:rsidR="00D634EB" w:rsidRPr="00C755B2">
        <w:rPr>
          <w:rFonts w:ascii="Arial" w:hAnsi="Arial" w:cs="Arial"/>
          <w:sz w:val="20"/>
          <w:szCs w:val="20"/>
        </w:rPr>
        <w:t xml:space="preserve">is een evaluatieonderzoek </w:t>
      </w:r>
      <w:r w:rsidR="00185DF6" w:rsidRPr="00C755B2">
        <w:rPr>
          <w:rFonts w:ascii="Arial" w:hAnsi="Arial" w:cs="Arial"/>
          <w:sz w:val="20"/>
          <w:szCs w:val="20"/>
        </w:rPr>
        <w:t xml:space="preserve">ingezet. </w:t>
      </w:r>
      <w:r w:rsidR="00B83D32" w:rsidRPr="00C755B2">
        <w:rPr>
          <w:rFonts w:ascii="Arial" w:hAnsi="Arial" w:cs="Arial"/>
          <w:sz w:val="20"/>
          <w:szCs w:val="20"/>
        </w:rPr>
        <w:t>Er wordt geëvalueerd op welke w</w:t>
      </w:r>
      <w:r w:rsidR="00175217">
        <w:rPr>
          <w:rFonts w:ascii="Arial" w:hAnsi="Arial" w:cs="Arial"/>
          <w:sz w:val="20"/>
          <w:szCs w:val="20"/>
        </w:rPr>
        <w:t>ijze de nieuwe onderwijsmodule als interventie,</w:t>
      </w:r>
      <w:r w:rsidR="007301D6" w:rsidRPr="00C755B2">
        <w:rPr>
          <w:rFonts w:ascii="Arial" w:hAnsi="Arial" w:cs="Arial"/>
          <w:sz w:val="20"/>
          <w:szCs w:val="20"/>
        </w:rPr>
        <w:t xml:space="preserve"> </w:t>
      </w:r>
      <w:r w:rsidR="00B83D32" w:rsidRPr="00C755B2">
        <w:rPr>
          <w:rFonts w:ascii="Arial" w:hAnsi="Arial" w:cs="Arial"/>
          <w:sz w:val="20"/>
          <w:szCs w:val="20"/>
        </w:rPr>
        <w:t xml:space="preserve">de leerbenadering </w:t>
      </w:r>
      <w:r w:rsidR="00E47F14" w:rsidRPr="00C755B2">
        <w:rPr>
          <w:rFonts w:ascii="Arial" w:hAnsi="Arial" w:cs="Arial"/>
          <w:sz w:val="20"/>
          <w:szCs w:val="20"/>
        </w:rPr>
        <w:t xml:space="preserve">van de vierdejaarsstudenten beïnvloedde. </w:t>
      </w:r>
      <w:r w:rsidR="003B2077" w:rsidRPr="00C755B2">
        <w:rPr>
          <w:rFonts w:ascii="Arial" w:hAnsi="Arial" w:cs="Arial"/>
          <w:sz w:val="20"/>
          <w:szCs w:val="20"/>
        </w:rPr>
        <w:t>Het onderzoek is kwalitatief van aard en de</w:t>
      </w:r>
      <w:r w:rsidR="00BD2C39" w:rsidRPr="00C755B2">
        <w:rPr>
          <w:rFonts w:ascii="Arial" w:hAnsi="Arial" w:cs="Arial"/>
          <w:sz w:val="20"/>
          <w:szCs w:val="20"/>
        </w:rPr>
        <w:t xml:space="preserve"> resultaten </w:t>
      </w:r>
      <w:r w:rsidR="00D634EB" w:rsidRPr="00C755B2">
        <w:rPr>
          <w:rFonts w:ascii="Arial" w:hAnsi="Arial" w:cs="Arial"/>
          <w:sz w:val="20"/>
          <w:szCs w:val="20"/>
        </w:rPr>
        <w:t xml:space="preserve">hebben alleen betrekking </w:t>
      </w:r>
      <w:r w:rsidR="00E30C98" w:rsidRPr="00C755B2">
        <w:rPr>
          <w:rFonts w:ascii="Arial" w:hAnsi="Arial" w:cs="Arial"/>
          <w:sz w:val="20"/>
          <w:szCs w:val="20"/>
        </w:rPr>
        <w:t>op de</w:t>
      </w:r>
      <w:r w:rsidR="00BD2C39" w:rsidRPr="00C755B2">
        <w:rPr>
          <w:rFonts w:ascii="Arial" w:hAnsi="Arial" w:cs="Arial"/>
          <w:sz w:val="20"/>
          <w:szCs w:val="20"/>
        </w:rPr>
        <w:t xml:space="preserve"> nieuwe onderwijsmodule</w:t>
      </w:r>
      <w:r w:rsidR="005E4CB6" w:rsidRPr="00C755B2">
        <w:rPr>
          <w:rFonts w:ascii="Arial" w:hAnsi="Arial" w:cs="Arial"/>
          <w:sz w:val="20"/>
          <w:szCs w:val="20"/>
        </w:rPr>
        <w:t xml:space="preserve"> en de vierdejaarsstudenten</w:t>
      </w:r>
      <w:r w:rsidR="00D634EB" w:rsidRPr="00C755B2">
        <w:rPr>
          <w:rFonts w:ascii="Arial" w:hAnsi="Arial" w:cs="Arial"/>
          <w:sz w:val="20"/>
          <w:szCs w:val="20"/>
        </w:rPr>
        <w:t xml:space="preserve"> die hieraan hebben</w:t>
      </w:r>
      <w:r w:rsidR="005E4CB6" w:rsidRPr="00C755B2">
        <w:rPr>
          <w:rFonts w:ascii="Arial" w:hAnsi="Arial" w:cs="Arial"/>
          <w:sz w:val="20"/>
          <w:szCs w:val="20"/>
        </w:rPr>
        <w:t xml:space="preserve"> deel</w:t>
      </w:r>
      <w:r w:rsidR="00D634EB" w:rsidRPr="00C755B2">
        <w:rPr>
          <w:rFonts w:ascii="Arial" w:hAnsi="Arial" w:cs="Arial"/>
          <w:sz w:val="20"/>
          <w:szCs w:val="20"/>
        </w:rPr>
        <w:t>genomen</w:t>
      </w:r>
      <w:r w:rsidR="00081BAA" w:rsidRPr="00C755B2">
        <w:rPr>
          <w:rFonts w:ascii="Arial" w:hAnsi="Arial" w:cs="Arial"/>
          <w:sz w:val="20"/>
          <w:szCs w:val="20"/>
        </w:rPr>
        <w:t>.</w:t>
      </w:r>
      <w:r w:rsidR="00A0421B" w:rsidRPr="00C755B2">
        <w:rPr>
          <w:rFonts w:ascii="Arial" w:hAnsi="Arial" w:cs="Arial"/>
          <w:sz w:val="20"/>
          <w:szCs w:val="20"/>
        </w:rPr>
        <w:t xml:space="preserve"> </w:t>
      </w:r>
    </w:p>
    <w:p w:rsidR="00A73B40" w:rsidRDefault="00A73B40">
      <w:pPr>
        <w:rPr>
          <w:rFonts w:ascii="Arial" w:hAnsi="Arial" w:cs="Arial"/>
          <w:sz w:val="20"/>
          <w:szCs w:val="20"/>
        </w:rPr>
      </w:pPr>
      <w:r>
        <w:rPr>
          <w:rFonts w:ascii="Arial" w:hAnsi="Arial" w:cs="Arial"/>
          <w:sz w:val="20"/>
          <w:szCs w:val="20"/>
        </w:rPr>
        <w:br w:type="page"/>
      </w:r>
    </w:p>
    <w:p w:rsidR="00185DF6" w:rsidRPr="00A73B40" w:rsidRDefault="00A73B40" w:rsidP="00A73B40">
      <w:pPr>
        <w:pStyle w:val="Kop2"/>
        <w:spacing w:line="360" w:lineRule="auto"/>
        <w:rPr>
          <w:rFonts w:ascii="Arial" w:hAnsi="Arial" w:cs="Arial"/>
          <w:color w:val="auto"/>
          <w:sz w:val="22"/>
          <w:szCs w:val="22"/>
        </w:rPr>
      </w:pPr>
      <w:bookmarkStart w:id="24" w:name="_Toc482563202"/>
      <w:r>
        <w:rPr>
          <w:rFonts w:ascii="Arial" w:hAnsi="Arial" w:cs="Arial"/>
          <w:color w:val="auto"/>
          <w:sz w:val="22"/>
          <w:szCs w:val="22"/>
        </w:rPr>
        <w:lastRenderedPageBreak/>
        <w:t xml:space="preserve">4.1 </w:t>
      </w:r>
      <w:r w:rsidR="00F66645" w:rsidRPr="00A73B40">
        <w:rPr>
          <w:rFonts w:ascii="Arial" w:hAnsi="Arial" w:cs="Arial"/>
          <w:color w:val="auto"/>
          <w:sz w:val="22"/>
          <w:szCs w:val="22"/>
        </w:rPr>
        <w:t>Beschrijving en ver</w:t>
      </w:r>
      <w:r w:rsidR="007B0397" w:rsidRPr="00A73B40">
        <w:rPr>
          <w:rFonts w:ascii="Arial" w:hAnsi="Arial" w:cs="Arial"/>
          <w:color w:val="auto"/>
          <w:sz w:val="22"/>
          <w:szCs w:val="22"/>
        </w:rPr>
        <w:t xml:space="preserve">antwoording </w:t>
      </w:r>
      <w:r w:rsidR="006D067D" w:rsidRPr="00A73B40">
        <w:rPr>
          <w:rFonts w:ascii="Arial" w:hAnsi="Arial" w:cs="Arial"/>
          <w:color w:val="auto"/>
          <w:sz w:val="22"/>
          <w:szCs w:val="22"/>
        </w:rPr>
        <w:t>dataverzameling</w:t>
      </w:r>
      <w:bookmarkEnd w:id="24"/>
    </w:p>
    <w:p w:rsidR="0028259B" w:rsidRPr="00C755B2" w:rsidRDefault="0028259B" w:rsidP="00C755B2">
      <w:pPr>
        <w:spacing w:line="360" w:lineRule="auto"/>
        <w:rPr>
          <w:rFonts w:ascii="Arial" w:hAnsi="Arial" w:cs="Arial"/>
          <w:sz w:val="20"/>
          <w:szCs w:val="20"/>
        </w:rPr>
      </w:pPr>
      <w:r w:rsidRPr="00C755B2">
        <w:rPr>
          <w:rFonts w:ascii="Arial" w:hAnsi="Arial" w:cs="Arial"/>
          <w:sz w:val="20"/>
          <w:szCs w:val="20"/>
        </w:rPr>
        <w:t>De wijze van d</w:t>
      </w:r>
      <w:r w:rsidR="00535BC9" w:rsidRPr="00C755B2">
        <w:rPr>
          <w:rFonts w:ascii="Arial" w:hAnsi="Arial" w:cs="Arial"/>
          <w:sz w:val="20"/>
          <w:szCs w:val="20"/>
        </w:rPr>
        <w:t>ataverzameling wordt hieronder stap</w:t>
      </w:r>
      <w:r w:rsidR="002A0469" w:rsidRPr="00C755B2">
        <w:rPr>
          <w:rFonts w:ascii="Arial" w:hAnsi="Arial" w:cs="Arial"/>
          <w:sz w:val="20"/>
          <w:szCs w:val="20"/>
        </w:rPr>
        <w:t>s</w:t>
      </w:r>
      <w:r w:rsidR="00535BC9" w:rsidRPr="00C755B2">
        <w:rPr>
          <w:rFonts w:ascii="Arial" w:hAnsi="Arial" w:cs="Arial"/>
          <w:sz w:val="20"/>
          <w:szCs w:val="20"/>
        </w:rPr>
        <w:t>ge</w:t>
      </w:r>
      <w:r w:rsidR="007301D6" w:rsidRPr="00C755B2">
        <w:rPr>
          <w:rFonts w:ascii="Arial" w:hAnsi="Arial" w:cs="Arial"/>
          <w:sz w:val="20"/>
          <w:szCs w:val="20"/>
        </w:rPr>
        <w:t>wijs beschreven</w:t>
      </w:r>
      <w:r w:rsidR="00E31F90" w:rsidRPr="00C755B2">
        <w:rPr>
          <w:rFonts w:ascii="Arial" w:hAnsi="Arial" w:cs="Arial"/>
          <w:sz w:val="20"/>
          <w:szCs w:val="20"/>
        </w:rPr>
        <w:t xml:space="preserve"> en verantwoord.</w:t>
      </w:r>
      <w:r w:rsidR="00535BC9" w:rsidRPr="00C755B2">
        <w:rPr>
          <w:rFonts w:ascii="Arial" w:hAnsi="Arial" w:cs="Arial"/>
          <w:sz w:val="20"/>
          <w:szCs w:val="20"/>
        </w:rPr>
        <w:br/>
      </w:r>
      <w:r w:rsidR="007301D6" w:rsidRPr="00C755B2">
        <w:rPr>
          <w:rFonts w:ascii="Arial" w:hAnsi="Arial" w:cs="Arial"/>
          <w:sz w:val="20"/>
          <w:szCs w:val="20"/>
        </w:rPr>
        <w:br/>
      </w:r>
      <w:r w:rsidR="00E30C98" w:rsidRPr="00C755B2">
        <w:rPr>
          <w:rFonts w:ascii="Arial" w:hAnsi="Arial" w:cs="Arial"/>
          <w:sz w:val="20"/>
          <w:szCs w:val="20"/>
        </w:rPr>
        <w:t>Voor de beantwoording van de</w:t>
      </w:r>
      <w:r w:rsidR="00B53786" w:rsidRPr="00C755B2">
        <w:rPr>
          <w:rFonts w:ascii="Arial" w:hAnsi="Arial" w:cs="Arial"/>
          <w:sz w:val="20"/>
          <w:szCs w:val="20"/>
        </w:rPr>
        <w:t xml:space="preserve"> vier</w:t>
      </w:r>
      <w:r w:rsidR="00E30C98" w:rsidRPr="00C755B2">
        <w:rPr>
          <w:rFonts w:ascii="Arial" w:hAnsi="Arial" w:cs="Arial"/>
          <w:sz w:val="20"/>
          <w:szCs w:val="20"/>
        </w:rPr>
        <w:t xml:space="preserve"> deelvragen zijn gedurende de nieuwe onderwijsmodule vijf </w:t>
      </w:r>
      <w:r w:rsidR="00A60468" w:rsidRPr="00C755B2">
        <w:rPr>
          <w:rFonts w:ascii="Arial" w:hAnsi="Arial" w:cs="Arial"/>
          <w:sz w:val="20"/>
          <w:szCs w:val="20"/>
        </w:rPr>
        <w:t xml:space="preserve">verschillende </w:t>
      </w:r>
      <w:r w:rsidR="00E30C98" w:rsidRPr="00C755B2">
        <w:rPr>
          <w:rFonts w:ascii="Arial" w:hAnsi="Arial" w:cs="Arial"/>
          <w:sz w:val="20"/>
          <w:szCs w:val="20"/>
        </w:rPr>
        <w:t>digitale</w:t>
      </w:r>
      <w:r w:rsidR="00FB613E" w:rsidRPr="00C755B2">
        <w:rPr>
          <w:rFonts w:ascii="Arial" w:hAnsi="Arial" w:cs="Arial"/>
          <w:sz w:val="20"/>
          <w:szCs w:val="20"/>
        </w:rPr>
        <w:t xml:space="preserve"> evaluatielijsten uitgezet (</w:t>
      </w:r>
      <w:r w:rsidR="00E30C98" w:rsidRPr="00C755B2">
        <w:rPr>
          <w:rFonts w:ascii="Arial" w:hAnsi="Arial" w:cs="Arial"/>
          <w:sz w:val="20"/>
          <w:szCs w:val="20"/>
        </w:rPr>
        <w:t>bijlage</w:t>
      </w:r>
      <w:r w:rsidR="00B83D32" w:rsidRPr="00C755B2">
        <w:rPr>
          <w:rFonts w:ascii="Arial" w:hAnsi="Arial" w:cs="Arial"/>
          <w:sz w:val="20"/>
          <w:szCs w:val="20"/>
        </w:rPr>
        <w:t>n</w:t>
      </w:r>
      <w:r w:rsidR="00B61335" w:rsidRPr="00C755B2">
        <w:rPr>
          <w:rFonts w:ascii="Arial" w:hAnsi="Arial" w:cs="Arial"/>
          <w:sz w:val="20"/>
          <w:szCs w:val="20"/>
        </w:rPr>
        <w:t xml:space="preserve"> 2</w:t>
      </w:r>
      <w:r w:rsidR="00E30C98" w:rsidRPr="00C755B2">
        <w:rPr>
          <w:rFonts w:ascii="Arial" w:hAnsi="Arial" w:cs="Arial"/>
          <w:sz w:val="20"/>
          <w:szCs w:val="20"/>
        </w:rPr>
        <w:t xml:space="preserve">) </w:t>
      </w:r>
      <w:r w:rsidR="003E0B21" w:rsidRPr="00C755B2">
        <w:rPr>
          <w:rFonts w:ascii="Arial" w:hAnsi="Arial" w:cs="Arial"/>
          <w:sz w:val="20"/>
          <w:szCs w:val="20"/>
        </w:rPr>
        <w:t>en is</w:t>
      </w:r>
      <w:r w:rsidR="00E31F90" w:rsidRPr="00C755B2">
        <w:rPr>
          <w:rFonts w:ascii="Arial" w:hAnsi="Arial" w:cs="Arial"/>
          <w:sz w:val="20"/>
          <w:szCs w:val="20"/>
        </w:rPr>
        <w:t xml:space="preserve"> </w:t>
      </w:r>
      <w:r w:rsidR="00B53786" w:rsidRPr="00C755B2">
        <w:rPr>
          <w:rFonts w:ascii="Arial" w:hAnsi="Arial" w:cs="Arial"/>
          <w:sz w:val="20"/>
          <w:szCs w:val="20"/>
        </w:rPr>
        <w:t>a</w:t>
      </w:r>
      <w:r w:rsidR="00A608AE" w:rsidRPr="00C755B2">
        <w:rPr>
          <w:rFonts w:ascii="Arial" w:hAnsi="Arial" w:cs="Arial"/>
          <w:sz w:val="20"/>
          <w:szCs w:val="20"/>
        </w:rPr>
        <w:t xml:space="preserve">an het einde van de module </w:t>
      </w:r>
      <w:r w:rsidR="003E0B21" w:rsidRPr="00C755B2">
        <w:rPr>
          <w:rFonts w:ascii="Arial" w:hAnsi="Arial" w:cs="Arial"/>
          <w:sz w:val="20"/>
          <w:szCs w:val="20"/>
        </w:rPr>
        <w:t>op basis van een vragen</w:t>
      </w:r>
      <w:r w:rsidR="00E31F90" w:rsidRPr="00C755B2">
        <w:rPr>
          <w:rFonts w:ascii="Arial" w:hAnsi="Arial" w:cs="Arial"/>
          <w:sz w:val="20"/>
          <w:szCs w:val="20"/>
        </w:rPr>
        <w:t xml:space="preserve">format </w:t>
      </w:r>
      <w:r w:rsidR="00FB613E" w:rsidRPr="00C755B2">
        <w:rPr>
          <w:rFonts w:ascii="Arial" w:hAnsi="Arial" w:cs="Arial"/>
          <w:sz w:val="20"/>
          <w:szCs w:val="20"/>
        </w:rPr>
        <w:t>(</w:t>
      </w:r>
      <w:r w:rsidR="00B61335" w:rsidRPr="00C755B2">
        <w:rPr>
          <w:rFonts w:ascii="Arial" w:hAnsi="Arial" w:cs="Arial"/>
          <w:sz w:val="20"/>
          <w:szCs w:val="20"/>
        </w:rPr>
        <w:t>bijlage 3</w:t>
      </w:r>
      <w:r w:rsidR="00E31F90" w:rsidRPr="00C755B2">
        <w:rPr>
          <w:rFonts w:ascii="Arial" w:hAnsi="Arial" w:cs="Arial"/>
          <w:sz w:val="20"/>
          <w:szCs w:val="20"/>
        </w:rPr>
        <w:t xml:space="preserve">) </w:t>
      </w:r>
      <w:r w:rsidR="00B53786" w:rsidRPr="00C755B2">
        <w:rPr>
          <w:rFonts w:ascii="Arial" w:hAnsi="Arial" w:cs="Arial"/>
          <w:sz w:val="20"/>
          <w:szCs w:val="20"/>
        </w:rPr>
        <w:t>onder twee respondentg</w:t>
      </w:r>
      <w:r w:rsidR="00B665AC" w:rsidRPr="00C755B2">
        <w:rPr>
          <w:rFonts w:ascii="Arial" w:hAnsi="Arial" w:cs="Arial"/>
          <w:sz w:val="20"/>
          <w:szCs w:val="20"/>
        </w:rPr>
        <w:t xml:space="preserve">roepen </w:t>
      </w:r>
      <w:r w:rsidR="00FB613E" w:rsidRPr="00C755B2">
        <w:rPr>
          <w:rFonts w:ascii="Arial" w:hAnsi="Arial" w:cs="Arial"/>
          <w:sz w:val="20"/>
          <w:szCs w:val="20"/>
        </w:rPr>
        <w:t xml:space="preserve">een </w:t>
      </w:r>
      <w:r w:rsidR="007E6B43">
        <w:rPr>
          <w:rFonts w:ascii="Arial" w:hAnsi="Arial" w:cs="Arial"/>
          <w:sz w:val="20"/>
          <w:szCs w:val="20"/>
        </w:rPr>
        <w:t>gelijk</w:t>
      </w:r>
      <w:r w:rsidR="00E60F65" w:rsidRPr="00C755B2">
        <w:rPr>
          <w:rFonts w:ascii="Arial" w:hAnsi="Arial" w:cs="Arial"/>
          <w:sz w:val="20"/>
          <w:szCs w:val="20"/>
        </w:rPr>
        <w:t xml:space="preserve"> </w:t>
      </w:r>
      <w:r w:rsidR="003E0B21" w:rsidRPr="00C755B2">
        <w:rPr>
          <w:rFonts w:ascii="Arial" w:hAnsi="Arial" w:cs="Arial"/>
          <w:sz w:val="20"/>
          <w:szCs w:val="20"/>
        </w:rPr>
        <w:t xml:space="preserve">semi-gestructureerd </w:t>
      </w:r>
      <w:r w:rsidR="00B53786" w:rsidRPr="00C755B2">
        <w:rPr>
          <w:rFonts w:ascii="Arial" w:hAnsi="Arial" w:cs="Arial"/>
          <w:sz w:val="20"/>
          <w:szCs w:val="20"/>
        </w:rPr>
        <w:t>groepsinterview</w:t>
      </w:r>
      <w:r w:rsidR="003E0B21" w:rsidRPr="00C755B2">
        <w:rPr>
          <w:rFonts w:ascii="Arial" w:hAnsi="Arial" w:cs="Arial"/>
          <w:sz w:val="20"/>
          <w:szCs w:val="20"/>
        </w:rPr>
        <w:t xml:space="preserve"> afgenomen</w:t>
      </w:r>
      <w:r w:rsidR="00B53786" w:rsidRPr="00C755B2">
        <w:rPr>
          <w:rFonts w:ascii="Arial" w:hAnsi="Arial" w:cs="Arial"/>
          <w:sz w:val="20"/>
          <w:szCs w:val="20"/>
        </w:rPr>
        <w:t xml:space="preserve">. </w:t>
      </w:r>
      <w:r w:rsidR="00C7134B" w:rsidRPr="00C755B2">
        <w:rPr>
          <w:rFonts w:ascii="Arial" w:hAnsi="Arial" w:cs="Arial"/>
          <w:sz w:val="20"/>
          <w:szCs w:val="20"/>
        </w:rPr>
        <w:t>Zowel de opbouw van de evaluatielijsten als van het groepsinterview is gebas</w:t>
      </w:r>
      <w:r w:rsidR="00271983" w:rsidRPr="00C755B2">
        <w:rPr>
          <w:rFonts w:ascii="Arial" w:hAnsi="Arial" w:cs="Arial"/>
          <w:sz w:val="20"/>
          <w:szCs w:val="20"/>
        </w:rPr>
        <w:t xml:space="preserve">eerd op </w:t>
      </w:r>
      <w:r w:rsidR="002E7FEF" w:rsidRPr="00C755B2">
        <w:rPr>
          <w:rFonts w:ascii="Arial" w:hAnsi="Arial" w:cs="Arial"/>
          <w:sz w:val="20"/>
          <w:szCs w:val="20"/>
        </w:rPr>
        <w:t xml:space="preserve">de kernconcepten uit </w:t>
      </w:r>
      <w:r w:rsidR="00271983" w:rsidRPr="00C755B2">
        <w:rPr>
          <w:rFonts w:ascii="Arial" w:hAnsi="Arial" w:cs="Arial"/>
          <w:sz w:val="20"/>
          <w:szCs w:val="20"/>
        </w:rPr>
        <w:t xml:space="preserve">het theoretisch </w:t>
      </w:r>
      <w:r w:rsidR="002E7FEF" w:rsidRPr="00C755B2">
        <w:rPr>
          <w:rFonts w:ascii="Arial" w:hAnsi="Arial" w:cs="Arial"/>
          <w:sz w:val="20"/>
          <w:szCs w:val="20"/>
        </w:rPr>
        <w:t>kader (</w:t>
      </w:r>
      <w:r w:rsidR="00C87C3B" w:rsidRPr="00C755B2">
        <w:rPr>
          <w:rFonts w:ascii="Arial" w:hAnsi="Arial" w:cs="Arial"/>
          <w:sz w:val="20"/>
          <w:szCs w:val="20"/>
        </w:rPr>
        <w:t>figuur 2, p.1</w:t>
      </w:r>
      <w:r w:rsidR="00FD4607">
        <w:rPr>
          <w:rFonts w:ascii="Arial" w:hAnsi="Arial" w:cs="Arial"/>
          <w:sz w:val="20"/>
          <w:szCs w:val="20"/>
        </w:rPr>
        <w:t>0</w:t>
      </w:r>
      <w:r w:rsidR="00C7134B" w:rsidRPr="00C755B2">
        <w:rPr>
          <w:rFonts w:ascii="Arial" w:hAnsi="Arial" w:cs="Arial"/>
          <w:sz w:val="20"/>
          <w:szCs w:val="20"/>
        </w:rPr>
        <w:t>)</w:t>
      </w:r>
      <w:r w:rsidR="002E7FEF" w:rsidRPr="00C755B2">
        <w:rPr>
          <w:rFonts w:ascii="Arial" w:hAnsi="Arial" w:cs="Arial"/>
          <w:sz w:val="20"/>
          <w:szCs w:val="20"/>
        </w:rPr>
        <w:t xml:space="preserve"> en is opgedeeld in</w:t>
      </w:r>
      <w:r w:rsidR="00C7134B" w:rsidRPr="00C755B2">
        <w:rPr>
          <w:rFonts w:ascii="Arial" w:hAnsi="Arial" w:cs="Arial"/>
          <w:sz w:val="20"/>
          <w:szCs w:val="20"/>
        </w:rPr>
        <w:t xml:space="preserve"> vragen over </w:t>
      </w:r>
      <w:r w:rsidR="002E7FEF" w:rsidRPr="00C755B2">
        <w:rPr>
          <w:rFonts w:ascii="Arial" w:hAnsi="Arial" w:cs="Arial"/>
          <w:sz w:val="20"/>
          <w:szCs w:val="20"/>
        </w:rPr>
        <w:t xml:space="preserve">de invloed op </w:t>
      </w:r>
      <w:r w:rsidR="00C7134B" w:rsidRPr="00C755B2">
        <w:rPr>
          <w:rFonts w:ascii="Arial" w:hAnsi="Arial" w:cs="Arial"/>
          <w:sz w:val="20"/>
          <w:szCs w:val="20"/>
        </w:rPr>
        <w:t xml:space="preserve">de leermotivatie en de leerstrategie. </w:t>
      </w:r>
      <w:r w:rsidR="00A608AE" w:rsidRPr="00C755B2">
        <w:rPr>
          <w:rFonts w:ascii="Arial" w:hAnsi="Arial" w:cs="Arial"/>
          <w:sz w:val="20"/>
          <w:szCs w:val="20"/>
        </w:rPr>
        <w:t>D</w:t>
      </w:r>
      <w:r w:rsidR="00E60F65" w:rsidRPr="00C755B2">
        <w:rPr>
          <w:rFonts w:ascii="Arial" w:hAnsi="Arial" w:cs="Arial"/>
          <w:sz w:val="20"/>
          <w:szCs w:val="20"/>
        </w:rPr>
        <w:t>e</w:t>
      </w:r>
      <w:r w:rsidR="00B53786" w:rsidRPr="00C755B2">
        <w:rPr>
          <w:rFonts w:ascii="Arial" w:hAnsi="Arial" w:cs="Arial"/>
          <w:sz w:val="20"/>
          <w:szCs w:val="20"/>
        </w:rPr>
        <w:t xml:space="preserve"> evaluatielijsten </w:t>
      </w:r>
      <w:r w:rsidR="00E60F65" w:rsidRPr="00C755B2">
        <w:rPr>
          <w:rFonts w:ascii="Arial" w:hAnsi="Arial" w:cs="Arial"/>
          <w:sz w:val="20"/>
          <w:szCs w:val="20"/>
        </w:rPr>
        <w:t xml:space="preserve">werden </w:t>
      </w:r>
      <w:r w:rsidR="00B53786" w:rsidRPr="00C755B2">
        <w:rPr>
          <w:rFonts w:ascii="Arial" w:hAnsi="Arial" w:cs="Arial"/>
          <w:sz w:val="20"/>
          <w:szCs w:val="20"/>
        </w:rPr>
        <w:t>per mail</w:t>
      </w:r>
      <w:r w:rsidR="002319C5" w:rsidRPr="00C755B2">
        <w:rPr>
          <w:rFonts w:ascii="Arial" w:hAnsi="Arial" w:cs="Arial"/>
          <w:sz w:val="20"/>
          <w:szCs w:val="20"/>
        </w:rPr>
        <w:t>,</w:t>
      </w:r>
      <w:r w:rsidR="00B53786" w:rsidRPr="00C755B2">
        <w:rPr>
          <w:rFonts w:ascii="Arial" w:hAnsi="Arial" w:cs="Arial"/>
          <w:sz w:val="20"/>
          <w:szCs w:val="20"/>
        </w:rPr>
        <w:t xml:space="preserve"> </w:t>
      </w:r>
      <w:r w:rsidR="002319C5" w:rsidRPr="00C755B2">
        <w:rPr>
          <w:rFonts w:ascii="Arial" w:hAnsi="Arial" w:cs="Arial"/>
          <w:sz w:val="20"/>
          <w:szCs w:val="20"/>
        </w:rPr>
        <w:t xml:space="preserve">met daarin een link naar Formbouwer, </w:t>
      </w:r>
      <w:r w:rsidR="00B53786" w:rsidRPr="00C755B2">
        <w:rPr>
          <w:rFonts w:ascii="Arial" w:hAnsi="Arial" w:cs="Arial"/>
          <w:sz w:val="20"/>
          <w:szCs w:val="20"/>
        </w:rPr>
        <w:t xml:space="preserve">periodiek </w:t>
      </w:r>
      <w:r w:rsidR="00A608AE" w:rsidRPr="00C755B2">
        <w:rPr>
          <w:rFonts w:ascii="Arial" w:hAnsi="Arial" w:cs="Arial"/>
          <w:sz w:val="20"/>
          <w:szCs w:val="20"/>
        </w:rPr>
        <w:t xml:space="preserve">na afloop van ieder onderdeel </w:t>
      </w:r>
      <w:r w:rsidR="00B53786" w:rsidRPr="00C755B2">
        <w:rPr>
          <w:rFonts w:ascii="Arial" w:hAnsi="Arial" w:cs="Arial"/>
          <w:sz w:val="20"/>
          <w:szCs w:val="20"/>
        </w:rPr>
        <w:t xml:space="preserve">op het juiste moment </w:t>
      </w:r>
      <w:r w:rsidR="00A608AE" w:rsidRPr="00C755B2">
        <w:rPr>
          <w:rFonts w:ascii="Arial" w:hAnsi="Arial" w:cs="Arial"/>
          <w:sz w:val="20"/>
          <w:szCs w:val="20"/>
        </w:rPr>
        <w:t>(v</w:t>
      </w:r>
      <w:r w:rsidR="00E93511" w:rsidRPr="00C755B2">
        <w:rPr>
          <w:rFonts w:ascii="Arial" w:hAnsi="Arial" w:cs="Arial"/>
          <w:sz w:val="20"/>
          <w:szCs w:val="20"/>
        </w:rPr>
        <w:t>aliditeit bevorderend)</w:t>
      </w:r>
      <w:r w:rsidR="00A608AE" w:rsidRPr="00C755B2">
        <w:rPr>
          <w:rFonts w:ascii="Arial" w:hAnsi="Arial" w:cs="Arial"/>
          <w:sz w:val="20"/>
          <w:szCs w:val="20"/>
        </w:rPr>
        <w:t xml:space="preserve"> </w:t>
      </w:r>
      <w:r w:rsidR="00C53828" w:rsidRPr="00C755B2">
        <w:rPr>
          <w:rFonts w:ascii="Arial" w:hAnsi="Arial" w:cs="Arial"/>
          <w:sz w:val="20"/>
          <w:szCs w:val="20"/>
        </w:rPr>
        <w:t>onder</w:t>
      </w:r>
      <w:r w:rsidR="00B53786" w:rsidRPr="00C755B2">
        <w:rPr>
          <w:rFonts w:ascii="Arial" w:hAnsi="Arial" w:cs="Arial"/>
          <w:sz w:val="20"/>
          <w:szCs w:val="20"/>
        </w:rPr>
        <w:t xml:space="preserve"> de gehele onderzoekspopulatie </w:t>
      </w:r>
      <w:r w:rsidR="00A608AE" w:rsidRPr="00C755B2">
        <w:rPr>
          <w:rFonts w:ascii="Arial" w:hAnsi="Arial" w:cs="Arial"/>
          <w:sz w:val="20"/>
          <w:szCs w:val="20"/>
        </w:rPr>
        <w:t xml:space="preserve">(betrouwbaarheid bevorderend) </w:t>
      </w:r>
      <w:r w:rsidR="00C53828" w:rsidRPr="00C755B2">
        <w:rPr>
          <w:rFonts w:ascii="Arial" w:hAnsi="Arial" w:cs="Arial"/>
          <w:sz w:val="20"/>
          <w:szCs w:val="20"/>
        </w:rPr>
        <w:t>uitgezet</w:t>
      </w:r>
      <w:r w:rsidR="00A608AE" w:rsidRPr="00C755B2">
        <w:rPr>
          <w:rFonts w:ascii="Arial" w:hAnsi="Arial" w:cs="Arial"/>
          <w:sz w:val="20"/>
          <w:szCs w:val="20"/>
        </w:rPr>
        <w:t xml:space="preserve">. </w:t>
      </w:r>
      <w:r w:rsidR="005D6896" w:rsidRPr="00C755B2">
        <w:rPr>
          <w:rFonts w:ascii="Arial" w:hAnsi="Arial" w:cs="Arial"/>
          <w:sz w:val="20"/>
          <w:szCs w:val="20"/>
        </w:rPr>
        <w:t xml:space="preserve">Hiermee kon, als in een logboek, </w:t>
      </w:r>
      <w:r w:rsidR="00787934" w:rsidRPr="00C755B2">
        <w:rPr>
          <w:rFonts w:ascii="Arial" w:hAnsi="Arial" w:cs="Arial"/>
          <w:sz w:val="20"/>
          <w:szCs w:val="20"/>
        </w:rPr>
        <w:t xml:space="preserve">worden </w:t>
      </w:r>
      <w:r w:rsidR="00E60F65" w:rsidRPr="00C755B2">
        <w:rPr>
          <w:rFonts w:ascii="Arial" w:hAnsi="Arial" w:cs="Arial"/>
          <w:sz w:val="20"/>
          <w:szCs w:val="20"/>
        </w:rPr>
        <w:t xml:space="preserve">gevolgd op welke wijze </w:t>
      </w:r>
      <w:r w:rsidR="0051665E" w:rsidRPr="00C755B2">
        <w:rPr>
          <w:rFonts w:ascii="Arial" w:hAnsi="Arial" w:cs="Arial"/>
          <w:sz w:val="20"/>
          <w:szCs w:val="20"/>
        </w:rPr>
        <w:t xml:space="preserve">de specifieke onderdelen van de nieuwe onderwijsmodule </w:t>
      </w:r>
      <w:r w:rsidR="00E60F65" w:rsidRPr="00C755B2">
        <w:rPr>
          <w:rFonts w:ascii="Arial" w:hAnsi="Arial" w:cs="Arial"/>
          <w:sz w:val="20"/>
          <w:szCs w:val="20"/>
        </w:rPr>
        <w:t xml:space="preserve">de leerbenadering bij de vierdejaarsstudenten beïnvloedden. </w:t>
      </w:r>
      <w:r w:rsidR="009915EF" w:rsidRPr="00C755B2">
        <w:rPr>
          <w:rFonts w:ascii="Arial" w:hAnsi="Arial" w:cs="Arial"/>
          <w:sz w:val="20"/>
          <w:szCs w:val="20"/>
        </w:rPr>
        <w:t xml:space="preserve">De vragen over de feedback en assessmenttaken (deelvraag 3) zijn in de evaluatielijsten 3 en 5 verwerkt, zodat deze direct na afloop van de activiteit werden gesteld (betrouwbaarheid). </w:t>
      </w:r>
      <w:r w:rsidR="009915EF" w:rsidRPr="00C755B2">
        <w:rPr>
          <w:rFonts w:ascii="Arial" w:hAnsi="Arial" w:cs="Arial"/>
          <w:sz w:val="20"/>
          <w:szCs w:val="20"/>
        </w:rPr>
        <w:br/>
      </w:r>
      <w:r w:rsidR="00E60F65" w:rsidRPr="00C755B2">
        <w:rPr>
          <w:rFonts w:ascii="Arial" w:hAnsi="Arial" w:cs="Arial"/>
          <w:sz w:val="20"/>
          <w:szCs w:val="20"/>
        </w:rPr>
        <w:t>I</w:t>
      </w:r>
      <w:r w:rsidR="00A608AE" w:rsidRPr="00C755B2">
        <w:rPr>
          <w:rFonts w:ascii="Arial" w:hAnsi="Arial" w:cs="Arial"/>
          <w:sz w:val="20"/>
          <w:szCs w:val="20"/>
        </w:rPr>
        <w:t>n het kader van methode</w:t>
      </w:r>
      <w:r w:rsidR="009A20BB" w:rsidRPr="00C755B2">
        <w:rPr>
          <w:rFonts w:ascii="Arial" w:hAnsi="Arial" w:cs="Arial"/>
          <w:sz w:val="20"/>
          <w:szCs w:val="20"/>
        </w:rPr>
        <w:t>triangulatie</w:t>
      </w:r>
      <w:r w:rsidR="00A608AE" w:rsidRPr="00C755B2">
        <w:rPr>
          <w:rFonts w:ascii="Arial" w:hAnsi="Arial" w:cs="Arial"/>
          <w:sz w:val="20"/>
          <w:szCs w:val="20"/>
        </w:rPr>
        <w:t xml:space="preserve"> en de mogelijkheid tot het </w:t>
      </w:r>
      <w:r w:rsidR="00535BC9" w:rsidRPr="00C755B2">
        <w:rPr>
          <w:rFonts w:ascii="Arial" w:hAnsi="Arial" w:cs="Arial"/>
          <w:sz w:val="20"/>
          <w:szCs w:val="20"/>
        </w:rPr>
        <w:t xml:space="preserve">stellen van </w:t>
      </w:r>
      <w:r w:rsidR="00A608AE" w:rsidRPr="00C755B2">
        <w:rPr>
          <w:rFonts w:ascii="Arial" w:hAnsi="Arial" w:cs="Arial"/>
          <w:sz w:val="20"/>
          <w:szCs w:val="20"/>
        </w:rPr>
        <w:t xml:space="preserve">verdiepende </w:t>
      </w:r>
      <w:r w:rsidR="00535BC9" w:rsidRPr="00C755B2">
        <w:rPr>
          <w:rFonts w:ascii="Arial" w:hAnsi="Arial" w:cs="Arial"/>
          <w:sz w:val="20"/>
          <w:szCs w:val="20"/>
        </w:rPr>
        <w:t xml:space="preserve">en verduidelijkende </w:t>
      </w:r>
      <w:r w:rsidR="00A608AE" w:rsidRPr="00C755B2">
        <w:rPr>
          <w:rFonts w:ascii="Arial" w:hAnsi="Arial" w:cs="Arial"/>
          <w:sz w:val="20"/>
          <w:szCs w:val="20"/>
        </w:rPr>
        <w:t xml:space="preserve">vragen </w:t>
      </w:r>
      <w:r w:rsidR="00787934" w:rsidRPr="00C755B2">
        <w:rPr>
          <w:rFonts w:ascii="Arial" w:hAnsi="Arial" w:cs="Arial"/>
          <w:sz w:val="20"/>
          <w:szCs w:val="20"/>
        </w:rPr>
        <w:t xml:space="preserve">zijn </w:t>
      </w:r>
      <w:r w:rsidR="00E60F65" w:rsidRPr="00C755B2">
        <w:rPr>
          <w:rFonts w:ascii="Arial" w:hAnsi="Arial" w:cs="Arial"/>
          <w:sz w:val="20"/>
          <w:szCs w:val="20"/>
        </w:rPr>
        <w:t xml:space="preserve">vervolgens </w:t>
      </w:r>
      <w:r w:rsidR="009A20BB" w:rsidRPr="00C755B2">
        <w:rPr>
          <w:rFonts w:ascii="Arial" w:hAnsi="Arial" w:cs="Arial"/>
          <w:sz w:val="20"/>
          <w:szCs w:val="20"/>
        </w:rPr>
        <w:t>aan het einde van de</w:t>
      </w:r>
      <w:r w:rsidR="00A608AE" w:rsidRPr="00C755B2">
        <w:rPr>
          <w:rFonts w:ascii="Arial" w:hAnsi="Arial" w:cs="Arial"/>
          <w:sz w:val="20"/>
          <w:szCs w:val="20"/>
        </w:rPr>
        <w:t xml:space="preserve"> </w:t>
      </w:r>
      <w:r w:rsidR="00610838" w:rsidRPr="00C755B2">
        <w:rPr>
          <w:rFonts w:ascii="Arial" w:hAnsi="Arial" w:cs="Arial"/>
          <w:sz w:val="20"/>
          <w:szCs w:val="20"/>
        </w:rPr>
        <w:t>onderwijs</w:t>
      </w:r>
      <w:r w:rsidR="00112AEC" w:rsidRPr="00C755B2">
        <w:rPr>
          <w:rFonts w:ascii="Arial" w:hAnsi="Arial" w:cs="Arial"/>
          <w:sz w:val="20"/>
          <w:szCs w:val="20"/>
        </w:rPr>
        <w:t xml:space="preserve">module </w:t>
      </w:r>
      <w:r w:rsidR="00E60F65" w:rsidRPr="00C755B2">
        <w:rPr>
          <w:rFonts w:ascii="Arial" w:hAnsi="Arial" w:cs="Arial"/>
          <w:sz w:val="20"/>
          <w:szCs w:val="20"/>
        </w:rPr>
        <w:t>de</w:t>
      </w:r>
      <w:r w:rsidR="00787934" w:rsidRPr="00C755B2">
        <w:rPr>
          <w:rFonts w:ascii="Arial" w:hAnsi="Arial" w:cs="Arial"/>
          <w:sz w:val="20"/>
          <w:szCs w:val="20"/>
        </w:rPr>
        <w:t xml:space="preserve"> twee</w:t>
      </w:r>
      <w:r w:rsidR="00E60F65" w:rsidRPr="00C755B2">
        <w:rPr>
          <w:rFonts w:ascii="Arial" w:hAnsi="Arial" w:cs="Arial"/>
          <w:sz w:val="20"/>
          <w:szCs w:val="20"/>
        </w:rPr>
        <w:t xml:space="preserve"> </w:t>
      </w:r>
      <w:r w:rsidR="00A608AE" w:rsidRPr="00C755B2">
        <w:rPr>
          <w:rFonts w:ascii="Arial" w:hAnsi="Arial" w:cs="Arial"/>
          <w:sz w:val="20"/>
          <w:szCs w:val="20"/>
        </w:rPr>
        <w:t>groepsinterview</w:t>
      </w:r>
      <w:r w:rsidR="009A20BB" w:rsidRPr="00C755B2">
        <w:rPr>
          <w:rFonts w:ascii="Arial" w:hAnsi="Arial" w:cs="Arial"/>
          <w:sz w:val="20"/>
          <w:szCs w:val="20"/>
        </w:rPr>
        <w:t>s</w:t>
      </w:r>
      <w:r w:rsidR="00A608AE" w:rsidRPr="00C755B2">
        <w:rPr>
          <w:rFonts w:ascii="Arial" w:hAnsi="Arial" w:cs="Arial"/>
          <w:sz w:val="20"/>
          <w:szCs w:val="20"/>
        </w:rPr>
        <w:t xml:space="preserve"> afgenomen</w:t>
      </w:r>
      <w:r w:rsidR="00386E53" w:rsidRPr="00C755B2">
        <w:rPr>
          <w:rFonts w:ascii="Arial" w:hAnsi="Arial" w:cs="Arial"/>
          <w:sz w:val="20"/>
          <w:szCs w:val="20"/>
        </w:rPr>
        <w:t xml:space="preserve"> (Baarda, 2013)</w:t>
      </w:r>
      <w:r w:rsidR="00A608AE" w:rsidRPr="00C755B2">
        <w:rPr>
          <w:rFonts w:ascii="Arial" w:hAnsi="Arial" w:cs="Arial"/>
          <w:sz w:val="20"/>
          <w:szCs w:val="20"/>
        </w:rPr>
        <w:t>.</w:t>
      </w:r>
      <w:r w:rsidR="00C53828" w:rsidRPr="00C755B2">
        <w:rPr>
          <w:rFonts w:ascii="Arial" w:hAnsi="Arial" w:cs="Arial"/>
          <w:sz w:val="20"/>
          <w:szCs w:val="20"/>
        </w:rPr>
        <w:t xml:space="preserve"> </w:t>
      </w:r>
      <w:r w:rsidR="00A73B40">
        <w:rPr>
          <w:rFonts w:ascii="Arial" w:hAnsi="Arial" w:cs="Arial"/>
          <w:sz w:val="20"/>
          <w:szCs w:val="20"/>
        </w:rPr>
        <w:br/>
      </w:r>
      <w:r w:rsidR="00A73B40">
        <w:rPr>
          <w:rFonts w:ascii="Arial" w:hAnsi="Arial" w:cs="Arial"/>
          <w:sz w:val="20"/>
          <w:szCs w:val="20"/>
        </w:rPr>
        <w:br/>
      </w:r>
      <w:r w:rsidR="00BD4C0F" w:rsidRPr="00C755B2">
        <w:rPr>
          <w:rFonts w:ascii="Arial" w:hAnsi="Arial" w:cs="Arial"/>
          <w:sz w:val="20"/>
          <w:szCs w:val="20"/>
        </w:rPr>
        <w:t>T</w:t>
      </w:r>
      <w:r w:rsidR="00386E53" w:rsidRPr="00C755B2">
        <w:rPr>
          <w:rFonts w:ascii="Arial" w:hAnsi="Arial" w:cs="Arial"/>
          <w:sz w:val="20"/>
          <w:szCs w:val="20"/>
        </w:rPr>
        <w:t xml:space="preserve">er voorbereiding op </w:t>
      </w:r>
      <w:r w:rsidR="00112AEC" w:rsidRPr="00C755B2">
        <w:rPr>
          <w:rFonts w:ascii="Arial" w:hAnsi="Arial" w:cs="Arial"/>
          <w:sz w:val="20"/>
          <w:szCs w:val="20"/>
        </w:rPr>
        <w:t xml:space="preserve">het onderzoek </w:t>
      </w:r>
      <w:r w:rsidR="00386E53" w:rsidRPr="00C755B2">
        <w:rPr>
          <w:rFonts w:ascii="Arial" w:hAnsi="Arial" w:cs="Arial"/>
          <w:sz w:val="20"/>
          <w:szCs w:val="20"/>
        </w:rPr>
        <w:t>werden de studenten t</w:t>
      </w:r>
      <w:r w:rsidR="00BD4C0F" w:rsidRPr="00C755B2">
        <w:rPr>
          <w:rFonts w:ascii="Arial" w:hAnsi="Arial" w:cs="Arial"/>
          <w:sz w:val="20"/>
          <w:szCs w:val="20"/>
        </w:rPr>
        <w:t>ijdens de kick-off va</w:t>
      </w:r>
      <w:r w:rsidR="00C53828" w:rsidRPr="00C755B2">
        <w:rPr>
          <w:rFonts w:ascii="Arial" w:hAnsi="Arial" w:cs="Arial"/>
          <w:sz w:val="20"/>
          <w:szCs w:val="20"/>
        </w:rPr>
        <w:t xml:space="preserve">n </w:t>
      </w:r>
      <w:r w:rsidR="00386E53" w:rsidRPr="00C755B2">
        <w:rPr>
          <w:rFonts w:ascii="Arial" w:hAnsi="Arial" w:cs="Arial"/>
          <w:sz w:val="20"/>
          <w:szCs w:val="20"/>
        </w:rPr>
        <w:t xml:space="preserve">de nieuwe onderwijsmodule </w:t>
      </w:r>
      <w:r w:rsidR="00112AEC" w:rsidRPr="00C755B2">
        <w:rPr>
          <w:rFonts w:ascii="Arial" w:hAnsi="Arial" w:cs="Arial"/>
          <w:sz w:val="20"/>
          <w:szCs w:val="20"/>
        </w:rPr>
        <w:t>op de wijze van dataverzameling</w:t>
      </w:r>
      <w:r w:rsidR="00530B8D" w:rsidRPr="00C755B2">
        <w:rPr>
          <w:rFonts w:ascii="Arial" w:hAnsi="Arial" w:cs="Arial"/>
          <w:sz w:val="20"/>
          <w:szCs w:val="20"/>
        </w:rPr>
        <w:t xml:space="preserve"> </w:t>
      </w:r>
      <w:r w:rsidR="00112AEC" w:rsidRPr="00C755B2">
        <w:rPr>
          <w:rFonts w:ascii="Arial" w:hAnsi="Arial" w:cs="Arial"/>
          <w:sz w:val="20"/>
          <w:szCs w:val="20"/>
        </w:rPr>
        <w:t xml:space="preserve">voorbereid </w:t>
      </w:r>
      <w:r w:rsidR="005D6896" w:rsidRPr="00C755B2">
        <w:rPr>
          <w:rFonts w:ascii="Arial" w:hAnsi="Arial" w:cs="Arial"/>
          <w:sz w:val="20"/>
          <w:szCs w:val="20"/>
        </w:rPr>
        <w:t>en is hen alvast</w:t>
      </w:r>
      <w:r w:rsidR="00BD4C0F" w:rsidRPr="00C755B2">
        <w:rPr>
          <w:rFonts w:ascii="Arial" w:hAnsi="Arial" w:cs="Arial"/>
          <w:sz w:val="20"/>
          <w:szCs w:val="20"/>
        </w:rPr>
        <w:t xml:space="preserve"> gevraagd </w:t>
      </w:r>
      <w:r w:rsidR="00E93511" w:rsidRPr="00C755B2">
        <w:rPr>
          <w:rFonts w:ascii="Arial" w:hAnsi="Arial" w:cs="Arial"/>
          <w:sz w:val="20"/>
          <w:szCs w:val="20"/>
        </w:rPr>
        <w:t xml:space="preserve">om </w:t>
      </w:r>
      <w:r w:rsidR="00BD4C0F" w:rsidRPr="00C755B2">
        <w:rPr>
          <w:rFonts w:ascii="Arial" w:hAnsi="Arial" w:cs="Arial"/>
          <w:sz w:val="20"/>
          <w:szCs w:val="20"/>
        </w:rPr>
        <w:t>deel te nemen.</w:t>
      </w:r>
      <w:r w:rsidR="00380310" w:rsidRPr="00C755B2">
        <w:rPr>
          <w:rFonts w:ascii="Arial" w:hAnsi="Arial" w:cs="Arial"/>
          <w:sz w:val="20"/>
          <w:szCs w:val="20"/>
        </w:rPr>
        <w:t xml:space="preserve"> Om de respons en </w:t>
      </w:r>
      <w:r w:rsidR="00FA3B28" w:rsidRPr="00C755B2">
        <w:rPr>
          <w:rFonts w:ascii="Arial" w:hAnsi="Arial" w:cs="Arial"/>
          <w:sz w:val="20"/>
          <w:szCs w:val="20"/>
        </w:rPr>
        <w:t>de validiteit</w:t>
      </w:r>
      <w:r w:rsidR="00B63C20" w:rsidRPr="00C755B2">
        <w:rPr>
          <w:rFonts w:ascii="Arial" w:hAnsi="Arial" w:cs="Arial"/>
          <w:sz w:val="20"/>
          <w:szCs w:val="20"/>
        </w:rPr>
        <w:t xml:space="preserve"> van het onderzoek te vergroten is hierbij </w:t>
      </w:r>
      <w:r w:rsidR="008E6093" w:rsidRPr="00C755B2">
        <w:rPr>
          <w:rFonts w:ascii="Arial" w:hAnsi="Arial" w:cs="Arial"/>
          <w:sz w:val="20"/>
          <w:szCs w:val="20"/>
        </w:rPr>
        <w:t xml:space="preserve">benadrukt dat </w:t>
      </w:r>
      <w:r w:rsidR="00380310" w:rsidRPr="00C755B2">
        <w:rPr>
          <w:rFonts w:ascii="Arial" w:hAnsi="Arial" w:cs="Arial"/>
          <w:sz w:val="20"/>
          <w:szCs w:val="20"/>
        </w:rPr>
        <w:t xml:space="preserve">alle </w:t>
      </w:r>
      <w:r w:rsidR="00E93511" w:rsidRPr="00C755B2">
        <w:rPr>
          <w:rFonts w:ascii="Arial" w:hAnsi="Arial" w:cs="Arial"/>
          <w:sz w:val="20"/>
          <w:szCs w:val="20"/>
        </w:rPr>
        <w:t>onderzoeks</w:t>
      </w:r>
      <w:r w:rsidR="008E6093" w:rsidRPr="00C755B2">
        <w:rPr>
          <w:rFonts w:ascii="Arial" w:hAnsi="Arial" w:cs="Arial"/>
          <w:sz w:val="20"/>
          <w:szCs w:val="20"/>
        </w:rPr>
        <w:t xml:space="preserve">uitkomsten </w:t>
      </w:r>
      <w:r w:rsidR="00E93511" w:rsidRPr="00C755B2">
        <w:rPr>
          <w:rFonts w:ascii="Arial" w:hAnsi="Arial" w:cs="Arial"/>
          <w:sz w:val="20"/>
          <w:szCs w:val="20"/>
        </w:rPr>
        <w:t xml:space="preserve">anoniem worden verwerkt, </w:t>
      </w:r>
      <w:r w:rsidR="00592B1D" w:rsidRPr="00C755B2">
        <w:rPr>
          <w:rFonts w:ascii="Arial" w:hAnsi="Arial" w:cs="Arial"/>
          <w:sz w:val="20"/>
          <w:szCs w:val="20"/>
        </w:rPr>
        <w:t xml:space="preserve">individuele resultaten </w:t>
      </w:r>
      <w:r w:rsidR="008E6093" w:rsidRPr="00C755B2">
        <w:rPr>
          <w:rFonts w:ascii="Arial" w:hAnsi="Arial" w:cs="Arial"/>
          <w:sz w:val="20"/>
          <w:szCs w:val="20"/>
        </w:rPr>
        <w:t>op geen enkele wijze in handen van het docententeam of derden terecht zullen komen</w:t>
      </w:r>
      <w:r w:rsidR="00FA3B28" w:rsidRPr="00C755B2">
        <w:rPr>
          <w:rFonts w:ascii="Arial" w:hAnsi="Arial" w:cs="Arial"/>
          <w:sz w:val="20"/>
          <w:szCs w:val="20"/>
        </w:rPr>
        <w:t xml:space="preserve"> en </w:t>
      </w:r>
      <w:r w:rsidR="00E93511" w:rsidRPr="00C755B2">
        <w:rPr>
          <w:rFonts w:ascii="Arial" w:hAnsi="Arial" w:cs="Arial"/>
          <w:sz w:val="20"/>
          <w:szCs w:val="20"/>
        </w:rPr>
        <w:t xml:space="preserve">het </w:t>
      </w:r>
      <w:r w:rsidR="00FA3B28" w:rsidRPr="00C755B2">
        <w:rPr>
          <w:rFonts w:ascii="Arial" w:hAnsi="Arial" w:cs="Arial"/>
          <w:sz w:val="20"/>
          <w:szCs w:val="20"/>
        </w:rPr>
        <w:t xml:space="preserve">beeldmateriaal na afloop </w:t>
      </w:r>
      <w:r w:rsidR="00E93511" w:rsidRPr="00C755B2">
        <w:rPr>
          <w:rFonts w:ascii="Arial" w:hAnsi="Arial" w:cs="Arial"/>
          <w:sz w:val="20"/>
          <w:szCs w:val="20"/>
        </w:rPr>
        <w:t xml:space="preserve">van de groepsinterviews </w:t>
      </w:r>
      <w:r w:rsidR="00FA3B28" w:rsidRPr="00C755B2">
        <w:rPr>
          <w:rFonts w:ascii="Arial" w:hAnsi="Arial" w:cs="Arial"/>
          <w:sz w:val="20"/>
          <w:szCs w:val="20"/>
        </w:rPr>
        <w:t>wordt vernietigd</w:t>
      </w:r>
      <w:r w:rsidR="00B9786D" w:rsidRPr="00C755B2">
        <w:rPr>
          <w:rFonts w:ascii="Arial" w:hAnsi="Arial" w:cs="Arial"/>
          <w:sz w:val="20"/>
          <w:szCs w:val="20"/>
        </w:rPr>
        <w:t xml:space="preserve"> (Baarda, 2013)</w:t>
      </w:r>
      <w:r w:rsidR="002A0469" w:rsidRPr="00C755B2">
        <w:rPr>
          <w:rFonts w:ascii="Arial" w:hAnsi="Arial" w:cs="Arial"/>
          <w:sz w:val="20"/>
          <w:szCs w:val="20"/>
        </w:rPr>
        <w:t>.</w:t>
      </w:r>
      <w:r w:rsidR="002A0469" w:rsidRPr="00C755B2">
        <w:rPr>
          <w:rFonts w:ascii="Arial" w:hAnsi="Arial" w:cs="Arial"/>
          <w:sz w:val="20"/>
          <w:szCs w:val="20"/>
        </w:rPr>
        <w:br/>
      </w:r>
      <w:r w:rsidR="002A0469" w:rsidRPr="00C755B2">
        <w:rPr>
          <w:rFonts w:ascii="Arial" w:hAnsi="Arial" w:cs="Arial"/>
          <w:sz w:val="20"/>
          <w:szCs w:val="20"/>
        </w:rPr>
        <w:br/>
      </w:r>
      <w:r w:rsidR="00B63C20" w:rsidRPr="00C755B2">
        <w:rPr>
          <w:rFonts w:ascii="Arial" w:hAnsi="Arial" w:cs="Arial"/>
          <w:sz w:val="20"/>
          <w:szCs w:val="20"/>
        </w:rPr>
        <w:t xml:space="preserve">Gaande </w:t>
      </w:r>
      <w:r w:rsidR="00787934" w:rsidRPr="00C755B2">
        <w:rPr>
          <w:rFonts w:ascii="Arial" w:hAnsi="Arial" w:cs="Arial"/>
          <w:sz w:val="20"/>
          <w:szCs w:val="20"/>
        </w:rPr>
        <w:t xml:space="preserve">het onderzoek werd </w:t>
      </w:r>
      <w:r w:rsidR="00B63C20" w:rsidRPr="00C755B2">
        <w:rPr>
          <w:rFonts w:ascii="Arial" w:hAnsi="Arial" w:cs="Arial"/>
          <w:sz w:val="20"/>
          <w:szCs w:val="20"/>
        </w:rPr>
        <w:t>het moeilijke</w:t>
      </w:r>
      <w:r w:rsidR="008E6093" w:rsidRPr="00C755B2">
        <w:rPr>
          <w:rFonts w:ascii="Arial" w:hAnsi="Arial" w:cs="Arial"/>
          <w:sz w:val="20"/>
          <w:szCs w:val="20"/>
        </w:rPr>
        <w:t>r</w:t>
      </w:r>
      <w:r w:rsidR="00E93511" w:rsidRPr="00C755B2">
        <w:rPr>
          <w:rFonts w:ascii="Arial" w:hAnsi="Arial" w:cs="Arial"/>
          <w:sz w:val="20"/>
          <w:szCs w:val="20"/>
        </w:rPr>
        <w:t xml:space="preserve"> </w:t>
      </w:r>
      <w:r w:rsidR="00B63C20" w:rsidRPr="00C755B2">
        <w:rPr>
          <w:rFonts w:ascii="Arial" w:hAnsi="Arial" w:cs="Arial"/>
          <w:sz w:val="20"/>
          <w:szCs w:val="20"/>
        </w:rPr>
        <w:t xml:space="preserve">de </w:t>
      </w:r>
      <w:r w:rsidR="008E6093" w:rsidRPr="00C755B2">
        <w:rPr>
          <w:rFonts w:ascii="Arial" w:hAnsi="Arial" w:cs="Arial"/>
          <w:sz w:val="20"/>
          <w:szCs w:val="20"/>
        </w:rPr>
        <w:t xml:space="preserve">studenten </w:t>
      </w:r>
      <w:r w:rsidR="00B63C20" w:rsidRPr="00C755B2">
        <w:rPr>
          <w:rFonts w:ascii="Arial" w:hAnsi="Arial" w:cs="Arial"/>
          <w:sz w:val="20"/>
          <w:szCs w:val="20"/>
        </w:rPr>
        <w:t xml:space="preserve">te </w:t>
      </w:r>
      <w:r w:rsidR="008E6093" w:rsidRPr="00C755B2">
        <w:rPr>
          <w:rFonts w:ascii="Arial" w:hAnsi="Arial" w:cs="Arial"/>
          <w:sz w:val="20"/>
          <w:szCs w:val="20"/>
        </w:rPr>
        <w:t xml:space="preserve">mobiliseren om </w:t>
      </w:r>
      <w:r w:rsidR="00B63C20" w:rsidRPr="00C755B2">
        <w:rPr>
          <w:rFonts w:ascii="Arial" w:hAnsi="Arial" w:cs="Arial"/>
          <w:sz w:val="20"/>
          <w:szCs w:val="20"/>
        </w:rPr>
        <w:t xml:space="preserve">de </w:t>
      </w:r>
      <w:r w:rsidR="008E6093" w:rsidRPr="00C755B2">
        <w:rPr>
          <w:rFonts w:ascii="Arial" w:hAnsi="Arial" w:cs="Arial"/>
          <w:sz w:val="20"/>
          <w:szCs w:val="20"/>
        </w:rPr>
        <w:t>digitale</w:t>
      </w:r>
      <w:r w:rsidR="00B63C20" w:rsidRPr="00C755B2">
        <w:rPr>
          <w:rFonts w:ascii="Arial" w:hAnsi="Arial" w:cs="Arial"/>
          <w:sz w:val="20"/>
          <w:szCs w:val="20"/>
        </w:rPr>
        <w:t xml:space="preserve"> ev</w:t>
      </w:r>
      <w:r w:rsidR="008D7169" w:rsidRPr="00C755B2">
        <w:rPr>
          <w:rFonts w:ascii="Arial" w:hAnsi="Arial" w:cs="Arial"/>
          <w:sz w:val="20"/>
          <w:szCs w:val="20"/>
        </w:rPr>
        <w:t>aluatielijsten in te vullen. Na</w:t>
      </w:r>
      <w:r w:rsidR="00B63C20" w:rsidRPr="00C755B2">
        <w:rPr>
          <w:rFonts w:ascii="Arial" w:hAnsi="Arial" w:cs="Arial"/>
          <w:sz w:val="20"/>
          <w:szCs w:val="20"/>
        </w:rPr>
        <w:t xml:space="preserve"> </w:t>
      </w:r>
      <w:r w:rsidR="008D7169" w:rsidRPr="00C755B2">
        <w:rPr>
          <w:rFonts w:ascii="Arial" w:hAnsi="Arial" w:cs="Arial"/>
          <w:sz w:val="20"/>
          <w:szCs w:val="20"/>
        </w:rPr>
        <w:t>mondelinge</w:t>
      </w:r>
      <w:r w:rsidR="00B63C20" w:rsidRPr="00C755B2">
        <w:rPr>
          <w:rFonts w:ascii="Arial" w:hAnsi="Arial" w:cs="Arial"/>
          <w:sz w:val="20"/>
          <w:szCs w:val="20"/>
        </w:rPr>
        <w:t xml:space="preserve"> navraag </w:t>
      </w:r>
      <w:r w:rsidR="008D7169" w:rsidRPr="00C755B2">
        <w:rPr>
          <w:rFonts w:ascii="Arial" w:hAnsi="Arial" w:cs="Arial"/>
          <w:sz w:val="20"/>
          <w:szCs w:val="20"/>
        </w:rPr>
        <w:t xml:space="preserve">bij </w:t>
      </w:r>
      <w:r w:rsidR="00B63C20" w:rsidRPr="00C755B2">
        <w:rPr>
          <w:rFonts w:ascii="Arial" w:hAnsi="Arial" w:cs="Arial"/>
          <w:sz w:val="20"/>
          <w:szCs w:val="20"/>
        </w:rPr>
        <w:t>een tiental stude</w:t>
      </w:r>
      <w:r w:rsidR="001747D0" w:rsidRPr="00C755B2">
        <w:rPr>
          <w:rFonts w:ascii="Arial" w:hAnsi="Arial" w:cs="Arial"/>
          <w:sz w:val="20"/>
          <w:szCs w:val="20"/>
        </w:rPr>
        <w:t>nten bleek dat ze in verband met de hoge werklast tijdens het blok</w:t>
      </w:r>
      <w:r w:rsidR="00530B8D" w:rsidRPr="00C755B2">
        <w:rPr>
          <w:rFonts w:ascii="Arial" w:hAnsi="Arial" w:cs="Arial"/>
          <w:sz w:val="20"/>
          <w:szCs w:val="20"/>
        </w:rPr>
        <w:t xml:space="preserve"> tijdgebrek ervaarden </w:t>
      </w:r>
      <w:r w:rsidR="00B63C20" w:rsidRPr="00C755B2">
        <w:rPr>
          <w:rFonts w:ascii="Arial" w:hAnsi="Arial" w:cs="Arial"/>
          <w:sz w:val="20"/>
          <w:szCs w:val="20"/>
        </w:rPr>
        <w:t xml:space="preserve">om de </w:t>
      </w:r>
      <w:r w:rsidR="00A1018F" w:rsidRPr="00C755B2">
        <w:rPr>
          <w:rFonts w:ascii="Arial" w:hAnsi="Arial" w:cs="Arial"/>
          <w:sz w:val="20"/>
          <w:szCs w:val="20"/>
        </w:rPr>
        <w:t xml:space="preserve">digitale </w:t>
      </w:r>
      <w:r w:rsidR="00B63C20" w:rsidRPr="00C755B2">
        <w:rPr>
          <w:rFonts w:ascii="Arial" w:hAnsi="Arial" w:cs="Arial"/>
          <w:sz w:val="20"/>
          <w:szCs w:val="20"/>
        </w:rPr>
        <w:t>evaluat</w:t>
      </w:r>
      <w:r w:rsidR="001747D0" w:rsidRPr="00C755B2">
        <w:rPr>
          <w:rFonts w:ascii="Arial" w:hAnsi="Arial" w:cs="Arial"/>
          <w:sz w:val="20"/>
          <w:szCs w:val="20"/>
        </w:rPr>
        <w:t>ielijsten in te vullen</w:t>
      </w:r>
      <w:r w:rsidR="00B63C20" w:rsidRPr="00C755B2">
        <w:rPr>
          <w:rFonts w:ascii="Arial" w:hAnsi="Arial" w:cs="Arial"/>
          <w:sz w:val="20"/>
          <w:szCs w:val="20"/>
        </w:rPr>
        <w:t>.</w:t>
      </w:r>
      <w:r w:rsidR="003E0B21" w:rsidRPr="00C755B2">
        <w:rPr>
          <w:rFonts w:ascii="Arial" w:hAnsi="Arial" w:cs="Arial"/>
          <w:sz w:val="20"/>
          <w:szCs w:val="20"/>
        </w:rPr>
        <w:t xml:space="preserve"> </w:t>
      </w:r>
      <w:r w:rsidR="00A1018F" w:rsidRPr="00C755B2">
        <w:rPr>
          <w:rFonts w:ascii="Arial" w:hAnsi="Arial" w:cs="Arial"/>
          <w:sz w:val="20"/>
          <w:szCs w:val="20"/>
        </w:rPr>
        <w:t xml:space="preserve">Ter vergroting van de respons is daarom </w:t>
      </w:r>
      <w:r w:rsidR="005D6896" w:rsidRPr="00C755B2">
        <w:rPr>
          <w:rFonts w:ascii="Arial" w:hAnsi="Arial" w:cs="Arial"/>
          <w:sz w:val="20"/>
          <w:szCs w:val="20"/>
        </w:rPr>
        <w:t xml:space="preserve">besloten </w:t>
      </w:r>
      <w:r w:rsidR="008D7169" w:rsidRPr="00C755B2">
        <w:rPr>
          <w:rFonts w:ascii="Arial" w:hAnsi="Arial" w:cs="Arial"/>
          <w:sz w:val="20"/>
          <w:szCs w:val="20"/>
        </w:rPr>
        <w:t xml:space="preserve">de studenten </w:t>
      </w:r>
      <w:r w:rsidR="001747D0" w:rsidRPr="00C755B2">
        <w:rPr>
          <w:rFonts w:ascii="Arial" w:hAnsi="Arial" w:cs="Arial"/>
          <w:sz w:val="20"/>
          <w:szCs w:val="20"/>
        </w:rPr>
        <w:t>tijdens</w:t>
      </w:r>
      <w:r w:rsidR="00A1018F" w:rsidRPr="00C755B2">
        <w:rPr>
          <w:rFonts w:ascii="Arial" w:hAnsi="Arial" w:cs="Arial"/>
          <w:sz w:val="20"/>
          <w:szCs w:val="20"/>
        </w:rPr>
        <w:t xml:space="preserve"> lesbijeenkomsten </w:t>
      </w:r>
      <w:r w:rsidR="008D7169" w:rsidRPr="00C755B2">
        <w:rPr>
          <w:rFonts w:ascii="Arial" w:hAnsi="Arial" w:cs="Arial"/>
          <w:sz w:val="20"/>
          <w:szCs w:val="20"/>
        </w:rPr>
        <w:t>in de</w:t>
      </w:r>
      <w:r w:rsidR="00A1018F" w:rsidRPr="00C755B2">
        <w:rPr>
          <w:rFonts w:ascii="Arial" w:hAnsi="Arial" w:cs="Arial"/>
          <w:sz w:val="20"/>
          <w:szCs w:val="20"/>
        </w:rPr>
        <w:t xml:space="preserve"> gelegenheid </w:t>
      </w:r>
      <w:r w:rsidR="005D6896" w:rsidRPr="00C755B2">
        <w:rPr>
          <w:rFonts w:ascii="Arial" w:hAnsi="Arial" w:cs="Arial"/>
          <w:sz w:val="20"/>
          <w:szCs w:val="20"/>
        </w:rPr>
        <w:t xml:space="preserve">te stellen </w:t>
      </w:r>
      <w:r w:rsidR="00A1018F" w:rsidRPr="00C755B2">
        <w:rPr>
          <w:rFonts w:ascii="Arial" w:hAnsi="Arial" w:cs="Arial"/>
          <w:sz w:val="20"/>
          <w:szCs w:val="20"/>
        </w:rPr>
        <w:t>de evaluatielijsten alsnog in te vullen</w:t>
      </w:r>
      <w:r w:rsidR="005D6896" w:rsidRPr="00C755B2">
        <w:rPr>
          <w:rFonts w:ascii="Arial" w:hAnsi="Arial" w:cs="Arial"/>
          <w:sz w:val="20"/>
          <w:szCs w:val="20"/>
        </w:rPr>
        <w:t xml:space="preserve"> en </w:t>
      </w:r>
      <w:r w:rsidR="00112AEC" w:rsidRPr="00C755B2">
        <w:rPr>
          <w:rFonts w:ascii="Arial" w:hAnsi="Arial" w:cs="Arial"/>
          <w:sz w:val="20"/>
          <w:szCs w:val="20"/>
        </w:rPr>
        <w:t xml:space="preserve">de vragen </w:t>
      </w:r>
      <w:r w:rsidR="00B665AC" w:rsidRPr="00C755B2">
        <w:rPr>
          <w:rFonts w:ascii="Arial" w:hAnsi="Arial" w:cs="Arial"/>
          <w:sz w:val="20"/>
          <w:szCs w:val="20"/>
        </w:rPr>
        <w:t xml:space="preserve">over de ervaren constructive alignment </w:t>
      </w:r>
      <w:r w:rsidR="007E6B43">
        <w:rPr>
          <w:rFonts w:ascii="Arial" w:hAnsi="Arial" w:cs="Arial"/>
          <w:sz w:val="20"/>
          <w:szCs w:val="20"/>
        </w:rPr>
        <w:br/>
      </w:r>
      <w:r w:rsidR="00B665AC" w:rsidRPr="00C755B2">
        <w:rPr>
          <w:rFonts w:ascii="Arial" w:hAnsi="Arial" w:cs="Arial"/>
          <w:sz w:val="20"/>
          <w:szCs w:val="20"/>
        </w:rPr>
        <w:t>(deelvraag 4)</w:t>
      </w:r>
      <w:r w:rsidR="001747D0" w:rsidRPr="00C755B2">
        <w:rPr>
          <w:rFonts w:ascii="Arial" w:hAnsi="Arial" w:cs="Arial"/>
          <w:sz w:val="20"/>
          <w:szCs w:val="20"/>
        </w:rPr>
        <w:t xml:space="preserve"> </w:t>
      </w:r>
      <w:r w:rsidR="00112AEC" w:rsidRPr="00C755B2">
        <w:rPr>
          <w:rFonts w:ascii="Arial" w:hAnsi="Arial" w:cs="Arial"/>
          <w:sz w:val="20"/>
          <w:szCs w:val="20"/>
        </w:rPr>
        <w:t>in</w:t>
      </w:r>
      <w:r w:rsidR="001747D0" w:rsidRPr="00C755B2">
        <w:rPr>
          <w:rFonts w:ascii="Arial" w:hAnsi="Arial" w:cs="Arial"/>
          <w:sz w:val="20"/>
          <w:szCs w:val="20"/>
        </w:rPr>
        <w:t xml:space="preserve"> evaluatielijst 5 te verwerken </w:t>
      </w:r>
      <w:r w:rsidR="00B665AC" w:rsidRPr="00C755B2">
        <w:rPr>
          <w:rFonts w:ascii="Arial" w:hAnsi="Arial" w:cs="Arial"/>
          <w:sz w:val="20"/>
          <w:szCs w:val="20"/>
        </w:rPr>
        <w:t>in plaats van nog een zesde digitale evaluatielijst uit te zetten</w:t>
      </w:r>
      <w:r w:rsidR="00507C38" w:rsidRPr="00C755B2">
        <w:rPr>
          <w:rFonts w:ascii="Arial" w:hAnsi="Arial" w:cs="Arial"/>
          <w:sz w:val="20"/>
          <w:szCs w:val="20"/>
        </w:rPr>
        <w:t xml:space="preserve">. In perceptie van de studenten </w:t>
      </w:r>
      <w:r w:rsidR="005D6896" w:rsidRPr="00C755B2">
        <w:rPr>
          <w:rFonts w:ascii="Arial" w:hAnsi="Arial" w:cs="Arial"/>
          <w:sz w:val="20"/>
          <w:szCs w:val="20"/>
        </w:rPr>
        <w:t xml:space="preserve">betekende dit </w:t>
      </w:r>
      <w:r w:rsidR="00507C38" w:rsidRPr="00C755B2">
        <w:rPr>
          <w:rFonts w:ascii="Arial" w:hAnsi="Arial" w:cs="Arial"/>
          <w:sz w:val="20"/>
          <w:szCs w:val="20"/>
        </w:rPr>
        <w:t>een evaluatielijst minder</w:t>
      </w:r>
      <w:r w:rsidR="00A1018F" w:rsidRPr="00C755B2">
        <w:rPr>
          <w:rFonts w:ascii="Arial" w:hAnsi="Arial" w:cs="Arial"/>
          <w:sz w:val="20"/>
          <w:szCs w:val="20"/>
        </w:rPr>
        <w:t xml:space="preserve">. </w:t>
      </w:r>
      <w:r w:rsidR="00A1018F" w:rsidRPr="00C755B2">
        <w:rPr>
          <w:rFonts w:ascii="Arial" w:hAnsi="Arial" w:cs="Arial"/>
          <w:sz w:val="20"/>
          <w:szCs w:val="20"/>
        </w:rPr>
        <w:br/>
      </w:r>
      <w:r w:rsidR="00A1018F" w:rsidRPr="00C755B2">
        <w:rPr>
          <w:rFonts w:ascii="Arial" w:hAnsi="Arial" w:cs="Arial"/>
          <w:sz w:val="20"/>
          <w:szCs w:val="20"/>
        </w:rPr>
        <w:br/>
      </w:r>
      <w:r w:rsidR="00B31B00" w:rsidRPr="00C755B2">
        <w:rPr>
          <w:rFonts w:ascii="Arial" w:hAnsi="Arial" w:cs="Arial"/>
          <w:sz w:val="20"/>
          <w:szCs w:val="20"/>
        </w:rPr>
        <w:t xml:space="preserve">Voor het afnemen van de groepsinterviews was </w:t>
      </w:r>
      <w:r w:rsidR="00E93511" w:rsidRPr="00C755B2">
        <w:rPr>
          <w:rFonts w:ascii="Arial" w:hAnsi="Arial" w:cs="Arial"/>
          <w:sz w:val="20"/>
          <w:szCs w:val="20"/>
        </w:rPr>
        <w:t xml:space="preserve">het </w:t>
      </w:r>
      <w:r w:rsidR="0051665E" w:rsidRPr="00C755B2">
        <w:rPr>
          <w:rFonts w:ascii="Arial" w:hAnsi="Arial" w:cs="Arial"/>
          <w:sz w:val="20"/>
          <w:szCs w:val="20"/>
        </w:rPr>
        <w:t>voor de</w:t>
      </w:r>
      <w:r w:rsidR="00B31B00" w:rsidRPr="00C755B2">
        <w:rPr>
          <w:rFonts w:ascii="Arial" w:hAnsi="Arial" w:cs="Arial"/>
          <w:sz w:val="20"/>
          <w:szCs w:val="20"/>
        </w:rPr>
        <w:t xml:space="preserve"> </w:t>
      </w:r>
      <w:r w:rsidR="0051665E" w:rsidRPr="00C755B2">
        <w:rPr>
          <w:rFonts w:ascii="Arial" w:hAnsi="Arial" w:cs="Arial"/>
          <w:sz w:val="20"/>
          <w:szCs w:val="20"/>
        </w:rPr>
        <w:t xml:space="preserve">validiteit van de antwoorden </w:t>
      </w:r>
      <w:r w:rsidR="004E44E2" w:rsidRPr="00C755B2">
        <w:rPr>
          <w:rFonts w:ascii="Arial" w:hAnsi="Arial" w:cs="Arial"/>
          <w:sz w:val="20"/>
          <w:szCs w:val="20"/>
        </w:rPr>
        <w:t>b</w:t>
      </w:r>
      <w:r w:rsidR="00A1018F" w:rsidRPr="00C755B2">
        <w:rPr>
          <w:rFonts w:ascii="Arial" w:hAnsi="Arial" w:cs="Arial"/>
          <w:sz w:val="20"/>
          <w:szCs w:val="20"/>
        </w:rPr>
        <w:t>elangrijk da</w:t>
      </w:r>
      <w:r w:rsidR="00E93511" w:rsidRPr="00C755B2">
        <w:rPr>
          <w:rFonts w:ascii="Arial" w:hAnsi="Arial" w:cs="Arial"/>
          <w:sz w:val="20"/>
          <w:szCs w:val="20"/>
        </w:rPr>
        <w:t xml:space="preserve">t </w:t>
      </w:r>
      <w:r w:rsidR="00BE6B8C" w:rsidRPr="00C755B2">
        <w:rPr>
          <w:rFonts w:ascii="Arial" w:hAnsi="Arial" w:cs="Arial"/>
          <w:sz w:val="20"/>
          <w:szCs w:val="20"/>
        </w:rPr>
        <w:t xml:space="preserve">de studenten de gehele module </w:t>
      </w:r>
      <w:r w:rsidR="00A1018F" w:rsidRPr="00C755B2">
        <w:rPr>
          <w:rFonts w:ascii="Arial" w:hAnsi="Arial" w:cs="Arial"/>
          <w:sz w:val="20"/>
          <w:szCs w:val="20"/>
        </w:rPr>
        <w:t>hadden</w:t>
      </w:r>
      <w:r w:rsidR="009A6809" w:rsidRPr="00C755B2">
        <w:rPr>
          <w:rFonts w:ascii="Arial" w:hAnsi="Arial" w:cs="Arial"/>
          <w:sz w:val="20"/>
          <w:szCs w:val="20"/>
        </w:rPr>
        <w:t xml:space="preserve"> doorlopen</w:t>
      </w:r>
      <w:r w:rsidR="00A1018F" w:rsidRPr="00C755B2">
        <w:rPr>
          <w:rFonts w:ascii="Arial" w:hAnsi="Arial" w:cs="Arial"/>
          <w:sz w:val="20"/>
          <w:szCs w:val="20"/>
        </w:rPr>
        <w:t>.</w:t>
      </w:r>
      <w:r w:rsidR="00A16050" w:rsidRPr="00C755B2">
        <w:rPr>
          <w:rFonts w:ascii="Arial" w:hAnsi="Arial" w:cs="Arial"/>
          <w:sz w:val="20"/>
          <w:szCs w:val="20"/>
        </w:rPr>
        <w:t xml:space="preserve"> Deze </w:t>
      </w:r>
      <w:r w:rsidR="005D6896" w:rsidRPr="00C755B2">
        <w:rPr>
          <w:rFonts w:ascii="Arial" w:hAnsi="Arial" w:cs="Arial"/>
          <w:sz w:val="20"/>
          <w:szCs w:val="20"/>
        </w:rPr>
        <w:t xml:space="preserve">interviews </w:t>
      </w:r>
      <w:r w:rsidR="00A16050" w:rsidRPr="00C755B2">
        <w:rPr>
          <w:rFonts w:ascii="Arial" w:hAnsi="Arial" w:cs="Arial"/>
          <w:sz w:val="20"/>
          <w:szCs w:val="20"/>
        </w:rPr>
        <w:t xml:space="preserve">konden daarom pas vanaf moduleweek 10 worden afgenomen. In verband met </w:t>
      </w:r>
      <w:r w:rsidR="00530B8D" w:rsidRPr="00C755B2">
        <w:rPr>
          <w:rFonts w:ascii="Arial" w:hAnsi="Arial" w:cs="Arial"/>
          <w:sz w:val="20"/>
          <w:szCs w:val="20"/>
        </w:rPr>
        <w:t xml:space="preserve">geplande </w:t>
      </w:r>
      <w:r w:rsidR="00A16050" w:rsidRPr="00C755B2">
        <w:rPr>
          <w:rFonts w:ascii="Arial" w:hAnsi="Arial" w:cs="Arial"/>
          <w:sz w:val="20"/>
          <w:szCs w:val="20"/>
        </w:rPr>
        <w:t>tentamens tijdens die</w:t>
      </w:r>
      <w:r w:rsidR="00530B8D" w:rsidRPr="00C755B2">
        <w:rPr>
          <w:rFonts w:ascii="Arial" w:hAnsi="Arial" w:cs="Arial"/>
          <w:sz w:val="20"/>
          <w:szCs w:val="20"/>
        </w:rPr>
        <w:t>zelfde</w:t>
      </w:r>
      <w:r w:rsidR="00A16050" w:rsidRPr="00C755B2">
        <w:rPr>
          <w:rFonts w:ascii="Arial" w:hAnsi="Arial" w:cs="Arial"/>
          <w:sz w:val="20"/>
          <w:szCs w:val="20"/>
        </w:rPr>
        <w:t xml:space="preserve"> week</w:t>
      </w:r>
      <w:r w:rsidR="009A6809" w:rsidRPr="00C755B2">
        <w:rPr>
          <w:rFonts w:ascii="Arial" w:hAnsi="Arial" w:cs="Arial"/>
          <w:sz w:val="20"/>
          <w:szCs w:val="20"/>
        </w:rPr>
        <w:t>, was het ook hierbij een</w:t>
      </w:r>
      <w:r w:rsidR="005D6896" w:rsidRPr="00C755B2">
        <w:rPr>
          <w:rFonts w:ascii="Arial" w:hAnsi="Arial" w:cs="Arial"/>
          <w:sz w:val="20"/>
          <w:szCs w:val="20"/>
        </w:rPr>
        <w:t xml:space="preserve"> uitdaging </w:t>
      </w:r>
      <w:r w:rsidR="00F96DC6" w:rsidRPr="00C755B2">
        <w:rPr>
          <w:rFonts w:ascii="Arial" w:hAnsi="Arial" w:cs="Arial"/>
          <w:sz w:val="20"/>
          <w:szCs w:val="20"/>
        </w:rPr>
        <w:t xml:space="preserve">studenten voor een </w:t>
      </w:r>
      <w:r w:rsidR="00530B8D" w:rsidRPr="00C755B2">
        <w:rPr>
          <w:rFonts w:ascii="Arial" w:hAnsi="Arial" w:cs="Arial"/>
          <w:sz w:val="20"/>
          <w:szCs w:val="20"/>
        </w:rPr>
        <w:t>groep</w:t>
      </w:r>
      <w:r w:rsidR="00F96DC6" w:rsidRPr="00C755B2">
        <w:rPr>
          <w:rFonts w:ascii="Arial" w:hAnsi="Arial" w:cs="Arial"/>
          <w:sz w:val="20"/>
          <w:szCs w:val="20"/>
        </w:rPr>
        <w:t>sinterview</w:t>
      </w:r>
      <w:r w:rsidR="00530B8D" w:rsidRPr="00C755B2">
        <w:rPr>
          <w:rFonts w:ascii="Arial" w:hAnsi="Arial" w:cs="Arial"/>
          <w:sz w:val="20"/>
          <w:szCs w:val="20"/>
        </w:rPr>
        <w:t xml:space="preserve"> </w:t>
      </w:r>
      <w:r w:rsidR="009A6809" w:rsidRPr="00C755B2">
        <w:rPr>
          <w:rFonts w:ascii="Arial" w:hAnsi="Arial" w:cs="Arial"/>
          <w:sz w:val="20"/>
          <w:szCs w:val="20"/>
        </w:rPr>
        <w:t xml:space="preserve">bereid te vinden. </w:t>
      </w:r>
      <w:r w:rsidR="00530B8D" w:rsidRPr="00C755B2">
        <w:rPr>
          <w:rFonts w:ascii="Arial" w:hAnsi="Arial" w:cs="Arial"/>
          <w:sz w:val="20"/>
          <w:szCs w:val="20"/>
        </w:rPr>
        <w:t>In verband met de start van de stageperiode na a</w:t>
      </w:r>
      <w:r w:rsidR="002319C5" w:rsidRPr="00C755B2">
        <w:rPr>
          <w:rFonts w:ascii="Arial" w:hAnsi="Arial" w:cs="Arial"/>
          <w:sz w:val="20"/>
          <w:szCs w:val="20"/>
        </w:rPr>
        <w:t xml:space="preserve">floop van de module was het </w:t>
      </w:r>
      <w:r w:rsidR="00530B8D" w:rsidRPr="00C755B2">
        <w:rPr>
          <w:rFonts w:ascii="Arial" w:hAnsi="Arial" w:cs="Arial"/>
          <w:sz w:val="20"/>
          <w:szCs w:val="20"/>
        </w:rPr>
        <w:t>geen optie om de groepsinterviews een week uit te stellen</w:t>
      </w:r>
      <w:r w:rsidR="009A6809" w:rsidRPr="00C755B2">
        <w:rPr>
          <w:rFonts w:ascii="Arial" w:hAnsi="Arial" w:cs="Arial"/>
          <w:sz w:val="20"/>
          <w:szCs w:val="20"/>
        </w:rPr>
        <w:t xml:space="preserve">. </w:t>
      </w:r>
      <w:r w:rsidR="00D86A9B" w:rsidRPr="00C755B2">
        <w:rPr>
          <w:rFonts w:ascii="Arial" w:hAnsi="Arial" w:cs="Arial"/>
          <w:sz w:val="20"/>
          <w:szCs w:val="20"/>
        </w:rPr>
        <w:t>Vo</w:t>
      </w:r>
      <w:r w:rsidR="009915EF" w:rsidRPr="00C755B2">
        <w:rPr>
          <w:rFonts w:ascii="Arial" w:hAnsi="Arial" w:cs="Arial"/>
          <w:sz w:val="20"/>
          <w:szCs w:val="20"/>
        </w:rPr>
        <w:t>orafgaand aan de interview</w:t>
      </w:r>
      <w:r w:rsidR="00D86A9B" w:rsidRPr="00C755B2">
        <w:rPr>
          <w:rFonts w:ascii="Arial" w:hAnsi="Arial" w:cs="Arial"/>
          <w:sz w:val="20"/>
          <w:szCs w:val="20"/>
        </w:rPr>
        <w:t xml:space="preserve">s zijn </w:t>
      </w:r>
      <w:r w:rsidR="00BB3C28" w:rsidRPr="00C755B2">
        <w:rPr>
          <w:rFonts w:ascii="Arial" w:hAnsi="Arial" w:cs="Arial"/>
          <w:sz w:val="20"/>
          <w:szCs w:val="20"/>
        </w:rPr>
        <w:t>de on</w:t>
      </w:r>
      <w:r w:rsidR="009E09C6" w:rsidRPr="00C755B2">
        <w:rPr>
          <w:rFonts w:ascii="Arial" w:hAnsi="Arial" w:cs="Arial"/>
          <w:sz w:val="20"/>
          <w:szCs w:val="20"/>
        </w:rPr>
        <w:t>derz</w:t>
      </w:r>
      <w:r w:rsidR="00D86A9B" w:rsidRPr="00C755B2">
        <w:rPr>
          <w:rFonts w:ascii="Arial" w:hAnsi="Arial" w:cs="Arial"/>
          <w:sz w:val="20"/>
          <w:szCs w:val="20"/>
        </w:rPr>
        <w:t xml:space="preserve">oeksuitkomsten van de </w:t>
      </w:r>
      <w:r w:rsidR="009E09C6" w:rsidRPr="00C755B2">
        <w:rPr>
          <w:rFonts w:ascii="Arial" w:hAnsi="Arial" w:cs="Arial"/>
          <w:sz w:val="20"/>
          <w:szCs w:val="20"/>
        </w:rPr>
        <w:t xml:space="preserve">digitale </w:t>
      </w:r>
      <w:r w:rsidR="009E09C6" w:rsidRPr="00C755B2">
        <w:rPr>
          <w:rFonts w:ascii="Arial" w:hAnsi="Arial" w:cs="Arial"/>
          <w:sz w:val="20"/>
          <w:szCs w:val="20"/>
        </w:rPr>
        <w:lastRenderedPageBreak/>
        <w:t xml:space="preserve">evaluatielijsten </w:t>
      </w:r>
      <w:r w:rsidR="009915EF" w:rsidRPr="00C755B2">
        <w:rPr>
          <w:rFonts w:ascii="Arial" w:hAnsi="Arial" w:cs="Arial"/>
          <w:sz w:val="20"/>
          <w:szCs w:val="20"/>
        </w:rPr>
        <w:t>globaal geanalyseerd, zodat tijdens de groepsinterviews op opvallende aspecten kon worden doorgevraagd (</w:t>
      </w:r>
      <w:r w:rsidR="00D86A9B" w:rsidRPr="00C755B2">
        <w:rPr>
          <w:rFonts w:ascii="Arial" w:hAnsi="Arial" w:cs="Arial"/>
          <w:sz w:val="20"/>
          <w:szCs w:val="20"/>
        </w:rPr>
        <w:t>valid</w:t>
      </w:r>
      <w:r w:rsidR="00927D0B" w:rsidRPr="00C755B2">
        <w:rPr>
          <w:rFonts w:ascii="Arial" w:hAnsi="Arial" w:cs="Arial"/>
          <w:sz w:val="20"/>
          <w:szCs w:val="20"/>
        </w:rPr>
        <w:t>iteit)</w:t>
      </w:r>
      <w:r w:rsidR="00101B53" w:rsidRPr="00C755B2">
        <w:rPr>
          <w:rFonts w:ascii="Arial" w:hAnsi="Arial" w:cs="Arial"/>
          <w:sz w:val="20"/>
          <w:szCs w:val="20"/>
        </w:rPr>
        <w:t xml:space="preserve">. </w:t>
      </w:r>
      <w:r w:rsidR="003E0B21" w:rsidRPr="00C755B2">
        <w:rPr>
          <w:rFonts w:ascii="Arial" w:hAnsi="Arial" w:cs="Arial"/>
          <w:sz w:val="20"/>
          <w:szCs w:val="20"/>
        </w:rPr>
        <w:br/>
      </w:r>
      <w:r w:rsidR="009915EF" w:rsidRPr="00C755B2">
        <w:rPr>
          <w:rFonts w:ascii="Arial" w:hAnsi="Arial" w:cs="Arial"/>
          <w:sz w:val="20"/>
          <w:szCs w:val="20"/>
        </w:rPr>
        <w:br/>
      </w:r>
      <w:r w:rsidR="000A32AA">
        <w:rPr>
          <w:rFonts w:ascii="Arial" w:hAnsi="Arial" w:cs="Arial"/>
          <w:sz w:val="20"/>
          <w:szCs w:val="20"/>
        </w:rPr>
        <w:t>In tabel 1 is</w:t>
      </w:r>
      <w:r w:rsidR="003E0B21" w:rsidRPr="00C755B2">
        <w:rPr>
          <w:rFonts w:ascii="Arial" w:hAnsi="Arial" w:cs="Arial"/>
          <w:sz w:val="20"/>
          <w:szCs w:val="20"/>
        </w:rPr>
        <w:t xml:space="preserve"> de wijze van dataverzameling schematisch weergeven.</w:t>
      </w:r>
    </w:p>
    <w:p w:rsidR="00271983" w:rsidRPr="00C755B2" w:rsidRDefault="0028259B" w:rsidP="00C755B2">
      <w:pPr>
        <w:spacing w:line="360" w:lineRule="auto"/>
        <w:rPr>
          <w:rFonts w:ascii="Arial" w:hAnsi="Arial" w:cs="Arial"/>
          <w:sz w:val="20"/>
          <w:szCs w:val="20"/>
        </w:rPr>
      </w:pPr>
      <w:r w:rsidRPr="00A73B40">
        <w:rPr>
          <w:rFonts w:ascii="Arial" w:hAnsi="Arial" w:cs="Arial"/>
          <w:i/>
          <w:sz w:val="18"/>
          <w:szCs w:val="18"/>
        </w:rPr>
        <w:t>Tabel 1:</w:t>
      </w:r>
      <w:r w:rsidRPr="00A73B40">
        <w:rPr>
          <w:rFonts w:ascii="Arial" w:hAnsi="Arial" w:cs="Arial"/>
          <w:sz w:val="18"/>
          <w:szCs w:val="18"/>
        </w:rPr>
        <w:t xml:space="preserve"> </w:t>
      </w:r>
      <w:r w:rsidR="00993950" w:rsidRPr="00A73B40">
        <w:rPr>
          <w:rFonts w:ascii="Arial" w:hAnsi="Arial" w:cs="Arial"/>
          <w:i/>
          <w:sz w:val="18"/>
          <w:szCs w:val="18"/>
        </w:rPr>
        <w:t>W</w:t>
      </w:r>
      <w:r w:rsidRPr="00A73B40">
        <w:rPr>
          <w:rFonts w:ascii="Arial" w:hAnsi="Arial" w:cs="Arial"/>
          <w:i/>
          <w:sz w:val="18"/>
          <w:szCs w:val="18"/>
        </w:rPr>
        <w:t>ijze van dataverzameling</w:t>
      </w:r>
      <w:r w:rsidR="00927D0B" w:rsidRPr="00C755B2">
        <w:rPr>
          <w:rFonts w:ascii="Arial" w:hAnsi="Arial" w:cs="Arial"/>
          <w:noProof/>
          <w:sz w:val="20"/>
          <w:szCs w:val="20"/>
          <w:lang w:eastAsia="nl-NL"/>
        </w:rPr>
        <w:t xml:space="preserve"> </w:t>
      </w:r>
      <w:r w:rsidR="00927D0B" w:rsidRPr="00C755B2">
        <w:rPr>
          <w:rFonts w:ascii="Arial" w:hAnsi="Arial" w:cs="Arial"/>
          <w:noProof/>
          <w:sz w:val="20"/>
          <w:szCs w:val="20"/>
          <w:lang w:eastAsia="nl-NL"/>
        </w:rPr>
        <w:drawing>
          <wp:inline distT="0" distB="0" distL="0" distR="0" wp14:anchorId="0F3123F7" wp14:editId="51CD32EE">
            <wp:extent cx="5760720" cy="1784985"/>
            <wp:effectExtent l="0" t="0" r="0" b="571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784985"/>
                    </a:xfrm>
                    <a:prstGeom prst="rect">
                      <a:avLst/>
                    </a:prstGeom>
                  </pic:spPr>
                </pic:pic>
              </a:graphicData>
            </a:graphic>
          </wp:inline>
        </w:drawing>
      </w:r>
      <w:r w:rsidR="00927D0B" w:rsidRPr="00C755B2">
        <w:rPr>
          <w:rFonts w:ascii="Arial" w:hAnsi="Arial" w:cs="Arial"/>
          <w:noProof/>
          <w:sz w:val="20"/>
          <w:szCs w:val="20"/>
          <w:lang w:eastAsia="nl-NL"/>
        </w:rPr>
        <w:br/>
      </w:r>
      <w:r w:rsidR="00271983" w:rsidRPr="00C755B2">
        <w:rPr>
          <w:rFonts w:ascii="Arial" w:hAnsi="Arial" w:cs="Arial"/>
          <w:sz w:val="20"/>
          <w:szCs w:val="20"/>
        </w:rPr>
        <w:br/>
        <w:t xml:space="preserve">De nieuwe onderwijsmodule is binnen dit onderzoek ingezet als interventie op het huidige onderwijssysteem. De </w:t>
      </w:r>
      <w:r w:rsidR="008F2EFD" w:rsidRPr="00C755B2">
        <w:rPr>
          <w:rFonts w:ascii="Arial" w:hAnsi="Arial" w:cs="Arial"/>
          <w:sz w:val="20"/>
          <w:szCs w:val="20"/>
        </w:rPr>
        <w:t>koppeling van de interventie aan</w:t>
      </w:r>
      <w:r w:rsidR="00271983" w:rsidRPr="00C755B2">
        <w:rPr>
          <w:rFonts w:ascii="Arial" w:hAnsi="Arial" w:cs="Arial"/>
          <w:sz w:val="20"/>
          <w:szCs w:val="20"/>
        </w:rPr>
        <w:t xml:space="preserve"> de vier deelvragen is als volgt:</w:t>
      </w:r>
    </w:p>
    <w:p w:rsidR="00271983" w:rsidRPr="00C755B2" w:rsidRDefault="00271983" w:rsidP="00C755B2">
      <w:pPr>
        <w:pStyle w:val="Lijstalinea"/>
        <w:numPr>
          <w:ilvl w:val="0"/>
          <w:numId w:val="27"/>
        </w:numPr>
        <w:spacing w:line="360" w:lineRule="auto"/>
        <w:rPr>
          <w:rFonts w:ascii="Arial" w:hAnsi="Arial" w:cs="Arial"/>
          <w:sz w:val="20"/>
          <w:szCs w:val="20"/>
        </w:rPr>
      </w:pPr>
      <w:r w:rsidRPr="00C755B2">
        <w:rPr>
          <w:rFonts w:ascii="Arial" w:hAnsi="Arial" w:cs="Arial"/>
          <w:sz w:val="20"/>
          <w:szCs w:val="20"/>
        </w:rPr>
        <w:t>Deelvraag 1: de beoogde leeruitkomsten zijn aan de hand van het aangepaste onderwi</w:t>
      </w:r>
      <w:r w:rsidR="003C72D4" w:rsidRPr="00C755B2">
        <w:rPr>
          <w:rFonts w:ascii="Arial" w:hAnsi="Arial" w:cs="Arial"/>
          <w:sz w:val="20"/>
          <w:szCs w:val="20"/>
        </w:rPr>
        <w:t>jsmodel (</w:t>
      </w:r>
      <w:r w:rsidR="00FD4607">
        <w:rPr>
          <w:rFonts w:ascii="Arial" w:hAnsi="Arial" w:cs="Arial"/>
          <w:sz w:val="20"/>
          <w:szCs w:val="20"/>
        </w:rPr>
        <w:t>figuur 3, p.11</w:t>
      </w:r>
      <w:r w:rsidRPr="00C755B2">
        <w:rPr>
          <w:rFonts w:ascii="Arial" w:hAnsi="Arial" w:cs="Arial"/>
          <w:sz w:val="20"/>
          <w:szCs w:val="20"/>
        </w:rPr>
        <w:t>) op basis van de tijdens de opleiding te ontwikkelen competenties en de inhou</w:t>
      </w:r>
      <w:r w:rsidR="00993950" w:rsidRPr="00C755B2">
        <w:rPr>
          <w:rFonts w:ascii="Arial" w:hAnsi="Arial" w:cs="Arial"/>
          <w:sz w:val="20"/>
          <w:szCs w:val="20"/>
        </w:rPr>
        <w:t>delijke leerlijn geformuleerd</w:t>
      </w:r>
      <w:r w:rsidRPr="00C755B2">
        <w:rPr>
          <w:rFonts w:ascii="Arial" w:hAnsi="Arial" w:cs="Arial"/>
          <w:sz w:val="20"/>
          <w:szCs w:val="20"/>
        </w:rPr>
        <w:t>.</w:t>
      </w:r>
    </w:p>
    <w:p w:rsidR="00271983" w:rsidRPr="00C755B2" w:rsidRDefault="00271983" w:rsidP="00C755B2">
      <w:pPr>
        <w:pStyle w:val="Lijstalinea"/>
        <w:numPr>
          <w:ilvl w:val="0"/>
          <w:numId w:val="27"/>
        </w:numPr>
        <w:spacing w:line="360" w:lineRule="auto"/>
        <w:rPr>
          <w:rFonts w:ascii="Arial" w:hAnsi="Arial" w:cs="Arial"/>
          <w:sz w:val="20"/>
          <w:szCs w:val="20"/>
        </w:rPr>
      </w:pPr>
      <w:r w:rsidRPr="00C755B2">
        <w:rPr>
          <w:rFonts w:ascii="Arial" w:hAnsi="Arial" w:cs="Arial"/>
          <w:sz w:val="20"/>
          <w:szCs w:val="20"/>
        </w:rPr>
        <w:t xml:space="preserve">Deelvraag 2: de doceer- en leeractiviteiten komen geheel voort uit de beoogde leeruitkomsten en om </w:t>
      </w:r>
      <w:r w:rsidR="00993950" w:rsidRPr="00C755B2">
        <w:rPr>
          <w:rFonts w:ascii="Arial" w:hAnsi="Arial" w:cs="Arial"/>
          <w:sz w:val="20"/>
          <w:szCs w:val="20"/>
        </w:rPr>
        <w:t xml:space="preserve">de DLB te stimuleren is </w:t>
      </w:r>
      <w:r w:rsidRPr="00C755B2">
        <w:rPr>
          <w:rFonts w:ascii="Arial" w:hAnsi="Arial" w:cs="Arial"/>
          <w:sz w:val="20"/>
          <w:szCs w:val="20"/>
        </w:rPr>
        <w:t>een student-gece</w:t>
      </w:r>
      <w:r w:rsidR="00863C3E">
        <w:rPr>
          <w:rFonts w:ascii="Arial" w:hAnsi="Arial" w:cs="Arial"/>
          <w:sz w:val="20"/>
          <w:szCs w:val="20"/>
        </w:rPr>
        <w:t>ntreerde leeromgeving</w:t>
      </w:r>
      <w:r w:rsidR="007E6B43">
        <w:rPr>
          <w:rFonts w:ascii="Arial" w:hAnsi="Arial" w:cs="Arial"/>
          <w:sz w:val="20"/>
          <w:szCs w:val="20"/>
        </w:rPr>
        <w:t xml:space="preserve"> ingezet</w:t>
      </w:r>
      <w:r w:rsidR="00863C3E">
        <w:rPr>
          <w:rFonts w:ascii="Arial" w:hAnsi="Arial" w:cs="Arial"/>
          <w:sz w:val="20"/>
          <w:szCs w:val="20"/>
        </w:rPr>
        <w:t xml:space="preserve"> </w:t>
      </w:r>
      <w:r w:rsidR="00863C3E" w:rsidRPr="00863C3E">
        <w:rPr>
          <w:rFonts w:ascii="Arial" w:hAnsi="Arial" w:cs="Arial"/>
          <w:sz w:val="20"/>
          <w:szCs w:val="20"/>
        </w:rPr>
        <w:t>(Baeten</w:t>
      </w:r>
      <w:r w:rsidR="00846BD0">
        <w:rPr>
          <w:rFonts w:ascii="Arial" w:hAnsi="Arial" w:cs="Arial"/>
          <w:sz w:val="20"/>
          <w:szCs w:val="20"/>
        </w:rPr>
        <w:t xml:space="preserve"> et al.</w:t>
      </w:r>
      <w:r w:rsidR="00863C3E" w:rsidRPr="00863C3E">
        <w:rPr>
          <w:rFonts w:ascii="Arial" w:hAnsi="Arial" w:cs="Arial"/>
          <w:sz w:val="20"/>
          <w:szCs w:val="20"/>
        </w:rPr>
        <w:t>, 2016)</w:t>
      </w:r>
      <w:r w:rsidR="00863C3E">
        <w:rPr>
          <w:rFonts w:ascii="Arial" w:hAnsi="Arial" w:cs="Arial"/>
          <w:sz w:val="20"/>
          <w:szCs w:val="20"/>
        </w:rPr>
        <w:t xml:space="preserve">. </w:t>
      </w:r>
      <w:r w:rsidR="001C4BAD">
        <w:rPr>
          <w:rFonts w:ascii="Arial" w:hAnsi="Arial" w:cs="Arial"/>
          <w:sz w:val="20"/>
          <w:szCs w:val="20"/>
        </w:rPr>
        <w:t xml:space="preserve">De </w:t>
      </w:r>
      <w:r w:rsidR="00863C3E">
        <w:rPr>
          <w:rFonts w:ascii="Arial" w:hAnsi="Arial" w:cs="Arial"/>
          <w:sz w:val="20"/>
          <w:szCs w:val="20"/>
        </w:rPr>
        <w:t xml:space="preserve">studenten </w:t>
      </w:r>
      <w:r w:rsidR="001C4BAD">
        <w:rPr>
          <w:rFonts w:ascii="Arial" w:hAnsi="Arial" w:cs="Arial"/>
          <w:sz w:val="20"/>
          <w:szCs w:val="20"/>
        </w:rPr>
        <w:t xml:space="preserve">werkten hierbij </w:t>
      </w:r>
      <w:r w:rsidR="00863C3E">
        <w:rPr>
          <w:rFonts w:ascii="Arial" w:hAnsi="Arial" w:cs="Arial"/>
          <w:sz w:val="20"/>
          <w:szCs w:val="20"/>
        </w:rPr>
        <w:t xml:space="preserve">in </w:t>
      </w:r>
      <w:r w:rsidR="001C4BAD">
        <w:rPr>
          <w:rFonts w:ascii="Arial" w:hAnsi="Arial" w:cs="Arial"/>
          <w:sz w:val="20"/>
          <w:szCs w:val="20"/>
        </w:rPr>
        <w:t>groepsverband</w:t>
      </w:r>
      <w:r w:rsidR="00863C3E">
        <w:rPr>
          <w:rFonts w:ascii="Arial" w:hAnsi="Arial" w:cs="Arial"/>
          <w:sz w:val="20"/>
          <w:szCs w:val="20"/>
        </w:rPr>
        <w:t xml:space="preserve"> aan</w:t>
      </w:r>
      <w:r w:rsidR="007E6B43">
        <w:rPr>
          <w:rFonts w:ascii="Arial" w:hAnsi="Arial" w:cs="Arial"/>
          <w:sz w:val="20"/>
          <w:szCs w:val="20"/>
        </w:rPr>
        <w:t xml:space="preserve"> het verzorgen van een interactieve</w:t>
      </w:r>
      <w:r w:rsidR="00863C3E">
        <w:rPr>
          <w:rFonts w:ascii="Arial" w:hAnsi="Arial" w:cs="Arial"/>
          <w:sz w:val="20"/>
          <w:szCs w:val="20"/>
        </w:rPr>
        <w:t xml:space="preserve"> klassikale lesbijeenkomst en </w:t>
      </w:r>
      <w:r w:rsidR="007E6B43">
        <w:rPr>
          <w:rFonts w:ascii="Arial" w:hAnsi="Arial" w:cs="Arial"/>
          <w:sz w:val="20"/>
          <w:szCs w:val="20"/>
        </w:rPr>
        <w:t xml:space="preserve">aan </w:t>
      </w:r>
      <w:r w:rsidR="00863C3E">
        <w:rPr>
          <w:rFonts w:ascii="Arial" w:hAnsi="Arial" w:cs="Arial"/>
          <w:sz w:val="20"/>
          <w:szCs w:val="20"/>
        </w:rPr>
        <w:t>het maken van een kennisclip èn individueel aan een integraal financieel advies</w:t>
      </w:r>
      <w:r w:rsidR="001C4BAD">
        <w:rPr>
          <w:rFonts w:ascii="Arial" w:hAnsi="Arial" w:cs="Arial"/>
          <w:sz w:val="20"/>
          <w:szCs w:val="20"/>
        </w:rPr>
        <w:t xml:space="preserve">. Ter ondersteuning hieraan </w:t>
      </w:r>
      <w:r w:rsidR="00863C3E">
        <w:rPr>
          <w:rFonts w:ascii="Arial" w:hAnsi="Arial" w:cs="Arial"/>
          <w:sz w:val="20"/>
          <w:szCs w:val="20"/>
        </w:rPr>
        <w:t xml:space="preserve">konden ze </w:t>
      </w:r>
      <w:r w:rsidR="001C4BAD">
        <w:rPr>
          <w:rFonts w:ascii="Arial" w:hAnsi="Arial" w:cs="Arial"/>
          <w:sz w:val="20"/>
          <w:szCs w:val="20"/>
        </w:rPr>
        <w:t xml:space="preserve">kennis delen </w:t>
      </w:r>
      <w:r w:rsidR="00863C3E">
        <w:rPr>
          <w:rFonts w:ascii="Arial" w:hAnsi="Arial" w:cs="Arial"/>
          <w:sz w:val="20"/>
          <w:szCs w:val="20"/>
        </w:rPr>
        <w:t xml:space="preserve">via een </w:t>
      </w:r>
      <w:r w:rsidR="007E6B43">
        <w:rPr>
          <w:rFonts w:ascii="Arial" w:hAnsi="Arial" w:cs="Arial"/>
          <w:sz w:val="20"/>
          <w:szCs w:val="20"/>
        </w:rPr>
        <w:t>digitale leeromgeving (</w:t>
      </w:r>
      <w:r w:rsidR="00863C3E">
        <w:rPr>
          <w:rFonts w:ascii="Arial" w:hAnsi="Arial" w:cs="Arial"/>
          <w:sz w:val="20"/>
          <w:szCs w:val="20"/>
        </w:rPr>
        <w:t>DLO</w:t>
      </w:r>
      <w:r w:rsidR="007E6B43">
        <w:rPr>
          <w:rFonts w:ascii="Arial" w:hAnsi="Arial" w:cs="Arial"/>
          <w:sz w:val="20"/>
          <w:szCs w:val="20"/>
        </w:rPr>
        <w:t>)</w:t>
      </w:r>
      <w:r w:rsidR="00993950" w:rsidRPr="00C755B2">
        <w:rPr>
          <w:rFonts w:ascii="Arial" w:hAnsi="Arial" w:cs="Arial"/>
          <w:sz w:val="20"/>
          <w:szCs w:val="20"/>
        </w:rPr>
        <w:t>.</w:t>
      </w:r>
    </w:p>
    <w:p w:rsidR="00271983" w:rsidRPr="00C755B2" w:rsidRDefault="00271983" w:rsidP="00C755B2">
      <w:pPr>
        <w:pStyle w:val="Lijstalinea"/>
        <w:numPr>
          <w:ilvl w:val="0"/>
          <w:numId w:val="27"/>
        </w:numPr>
        <w:spacing w:line="360" w:lineRule="auto"/>
        <w:rPr>
          <w:rFonts w:ascii="Arial" w:hAnsi="Arial" w:cs="Arial"/>
          <w:sz w:val="20"/>
          <w:szCs w:val="20"/>
        </w:rPr>
      </w:pPr>
      <w:r w:rsidRPr="00C755B2">
        <w:rPr>
          <w:rFonts w:ascii="Arial" w:hAnsi="Arial" w:cs="Arial"/>
          <w:sz w:val="20"/>
          <w:szCs w:val="20"/>
        </w:rPr>
        <w:t>Deelvraag 3: de feedback en assessmenttaken komen geheel voort uit de beoogde leeruitkomsten. Om de DLB te stimuleren zijn alternatieve en innovatieve assessmenttaken met een assessor uit het beroepenveld ingezet en is formatieve peerfeedback en ‘on the fly feedback’ van coaches gestimuleerd (Sluijsmans</w:t>
      </w:r>
      <w:r w:rsidR="00846BD0">
        <w:rPr>
          <w:rFonts w:ascii="Arial" w:hAnsi="Arial" w:cs="Arial"/>
          <w:sz w:val="20"/>
          <w:szCs w:val="20"/>
        </w:rPr>
        <w:t xml:space="preserve"> et al.</w:t>
      </w:r>
      <w:r w:rsidRPr="00C755B2">
        <w:rPr>
          <w:rFonts w:ascii="Arial" w:hAnsi="Arial" w:cs="Arial"/>
          <w:sz w:val="20"/>
          <w:szCs w:val="20"/>
        </w:rPr>
        <w:t>, 2013; Struyven</w:t>
      </w:r>
      <w:r w:rsidR="00846BD0">
        <w:rPr>
          <w:rFonts w:ascii="Arial" w:hAnsi="Arial" w:cs="Arial"/>
          <w:sz w:val="20"/>
          <w:szCs w:val="20"/>
        </w:rPr>
        <w:t xml:space="preserve"> et al.</w:t>
      </w:r>
      <w:r w:rsidRPr="00C755B2">
        <w:rPr>
          <w:rFonts w:ascii="Arial" w:hAnsi="Arial" w:cs="Arial"/>
          <w:sz w:val="20"/>
          <w:szCs w:val="20"/>
        </w:rPr>
        <w:t>, 2005;</w:t>
      </w:r>
      <w:r w:rsidR="00993950" w:rsidRPr="00C755B2">
        <w:rPr>
          <w:rFonts w:ascii="Arial" w:hAnsi="Arial" w:cs="Arial"/>
          <w:sz w:val="20"/>
          <w:szCs w:val="20"/>
        </w:rPr>
        <w:t xml:space="preserve"> Thurlings </w:t>
      </w:r>
      <w:r w:rsidR="00846BD0">
        <w:rPr>
          <w:rFonts w:ascii="Arial" w:hAnsi="Arial" w:cs="Arial"/>
          <w:sz w:val="20"/>
          <w:szCs w:val="20"/>
        </w:rPr>
        <w:t xml:space="preserve"> et al.</w:t>
      </w:r>
      <w:r w:rsidR="00993950" w:rsidRPr="00C755B2">
        <w:rPr>
          <w:rFonts w:ascii="Arial" w:hAnsi="Arial" w:cs="Arial"/>
          <w:sz w:val="20"/>
          <w:szCs w:val="20"/>
        </w:rPr>
        <w:t>, 2008)</w:t>
      </w:r>
      <w:r w:rsidRPr="00C755B2">
        <w:rPr>
          <w:rFonts w:ascii="Arial" w:hAnsi="Arial" w:cs="Arial"/>
          <w:sz w:val="20"/>
          <w:szCs w:val="20"/>
        </w:rPr>
        <w:t>.</w:t>
      </w:r>
    </w:p>
    <w:p w:rsidR="00B61335" w:rsidRPr="00C755B2" w:rsidRDefault="00271983" w:rsidP="00C755B2">
      <w:pPr>
        <w:pStyle w:val="Lijstalinea"/>
        <w:numPr>
          <w:ilvl w:val="0"/>
          <w:numId w:val="27"/>
        </w:numPr>
        <w:spacing w:line="360" w:lineRule="auto"/>
        <w:rPr>
          <w:rFonts w:ascii="Arial" w:hAnsi="Arial" w:cs="Arial"/>
          <w:sz w:val="20"/>
          <w:szCs w:val="20"/>
        </w:rPr>
      </w:pPr>
      <w:r w:rsidRPr="00C755B2">
        <w:rPr>
          <w:rFonts w:ascii="Arial" w:hAnsi="Arial" w:cs="Arial"/>
          <w:sz w:val="20"/>
          <w:szCs w:val="20"/>
        </w:rPr>
        <w:t>Deelvraag 4: aan de constructive alignment is invulling gegeven vanuit de constructivistische visie op leren binnen de student-gecentreerde leeromgeving in combinatie met het ali</w:t>
      </w:r>
      <w:r w:rsidR="00BE6B8C" w:rsidRPr="00C755B2">
        <w:rPr>
          <w:rFonts w:ascii="Arial" w:hAnsi="Arial" w:cs="Arial"/>
          <w:sz w:val="20"/>
          <w:szCs w:val="20"/>
        </w:rPr>
        <w:t>gnment-concept (Biggs, 1996; Big</w:t>
      </w:r>
      <w:r w:rsidR="00993950" w:rsidRPr="00C755B2">
        <w:rPr>
          <w:rFonts w:ascii="Arial" w:hAnsi="Arial" w:cs="Arial"/>
          <w:sz w:val="20"/>
          <w:szCs w:val="20"/>
        </w:rPr>
        <w:t>gs &amp; Tang, 2011)</w:t>
      </w:r>
      <w:r w:rsidRPr="00C755B2">
        <w:rPr>
          <w:rFonts w:ascii="Arial" w:hAnsi="Arial" w:cs="Arial"/>
          <w:sz w:val="20"/>
          <w:szCs w:val="20"/>
        </w:rPr>
        <w:t>.</w:t>
      </w:r>
    </w:p>
    <w:p w:rsidR="0028259B" w:rsidRDefault="00343701" w:rsidP="00C755B2">
      <w:pPr>
        <w:spacing w:line="360" w:lineRule="auto"/>
        <w:rPr>
          <w:rFonts w:ascii="Arial" w:hAnsi="Arial" w:cs="Arial"/>
          <w:sz w:val="20"/>
          <w:szCs w:val="20"/>
        </w:rPr>
      </w:pPr>
      <w:r w:rsidRPr="00C755B2">
        <w:rPr>
          <w:rFonts w:ascii="Arial" w:hAnsi="Arial" w:cs="Arial"/>
          <w:sz w:val="20"/>
          <w:szCs w:val="20"/>
        </w:rPr>
        <w:t>In bijlage 4 zijn</w:t>
      </w:r>
      <w:r w:rsidR="009915EF" w:rsidRPr="00C755B2">
        <w:rPr>
          <w:rFonts w:ascii="Arial" w:hAnsi="Arial" w:cs="Arial"/>
          <w:sz w:val="20"/>
          <w:szCs w:val="20"/>
        </w:rPr>
        <w:t xml:space="preserve"> </w:t>
      </w:r>
      <w:r w:rsidRPr="00C755B2">
        <w:rPr>
          <w:rFonts w:ascii="Arial" w:hAnsi="Arial" w:cs="Arial"/>
          <w:sz w:val="20"/>
          <w:szCs w:val="20"/>
        </w:rPr>
        <w:t>de achtergrond, een ui</w:t>
      </w:r>
      <w:r w:rsidR="00B61335" w:rsidRPr="00C755B2">
        <w:rPr>
          <w:rFonts w:ascii="Arial" w:hAnsi="Arial" w:cs="Arial"/>
          <w:sz w:val="20"/>
          <w:szCs w:val="20"/>
        </w:rPr>
        <w:t>t</w:t>
      </w:r>
      <w:r w:rsidR="00E44202" w:rsidRPr="00C755B2">
        <w:rPr>
          <w:rFonts w:ascii="Arial" w:hAnsi="Arial" w:cs="Arial"/>
          <w:sz w:val="20"/>
          <w:szCs w:val="20"/>
        </w:rPr>
        <w:t>geb</w:t>
      </w:r>
      <w:r w:rsidR="00B61335" w:rsidRPr="00C755B2">
        <w:rPr>
          <w:rFonts w:ascii="Arial" w:hAnsi="Arial" w:cs="Arial"/>
          <w:sz w:val="20"/>
          <w:szCs w:val="20"/>
        </w:rPr>
        <w:t xml:space="preserve">reide toelichting </w:t>
      </w:r>
      <w:r w:rsidRPr="00C755B2">
        <w:rPr>
          <w:rFonts w:ascii="Arial" w:hAnsi="Arial" w:cs="Arial"/>
          <w:sz w:val="20"/>
          <w:szCs w:val="20"/>
        </w:rPr>
        <w:t>en onderdelen van</w:t>
      </w:r>
      <w:r w:rsidR="007E6B43">
        <w:rPr>
          <w:rFonts w:ascii="Arial" w:hAnsi="Arial" w:cs="Arial"/>
          <w:sz w:val="20"/>
          <w:szCs w:val="20"/>
        </w:rPr>
        <w:t xml:space="preserve"> de</w:t>
      </w:r>
      <w:r w:rsidRPr="00C755B2">
        <w:rPr>
          <w:rFonts w:ascii="Arial" w:hAnsi="Arial" w:cs="Arial"/>
          <w:sz w:val="20"/>
          <w:szCs w:val="20"/>
        </w:rPr>
        <w:t xml:space="preserve"> inhoud van de nieuwe </w:t>
      </w:r>
      <w:r w:rsidR="007E6B43">
        <w:rPr>
          <w:rFonts w:ascii="Arial" w:hAnsi="Arial" w:cs="Arial"/>
          <w:sz w:val="20"/>
          <w:szCs w:val="20"/>
        </w:rPr>
        <w:t>onderwijsmodule</w:t>
      </w:r>
      <w:r w:rsidR="00BD26B1" w:rsidRPr="00C755B2">
        <w:rPr>
          <w:rFonts w:ascii="Arial" w:hAnsi="Arial" w:cs="Arial"/>
          <w:sz w:val="20"/>
          <w:szCs w:val="20"/>
        </w:rPr>
        <w:t xml:space="preserve"> </w:t>
      </w:r>
      <w:r w:rsidR="00507C38" w:rsidRPr="00C755B2">
        <w:rPr>
          <w:rFonts w:ascii="Arial" w:hAnsi="Arial" w:cs="Arial"/>
          <w:sz w:val="20"/>
          <w:szCs w:val="20"/>
        </w:rPr>
        <w:t>opgenomen</w:t>
      </w:r>
      <w:r w:rsidR="00B61335" w:rsidRPr="00C755B2">
        <w:rPr>
          <w:rFonts w:ascii="Arial" w:hAnsi="Arial" w:cs="Arial"/>
          <w:sz w:val="20"/>
          <w:szCs w:val="20"/>
        </w:rPr>
        <w:t>.</w:t>
      </w:r>
    </w:p>
    <w:p w:rsidR="00A73B40" w:rsidRPr="00C755B2" w:rsidRDefault="00A73B40" w:rsidP="00C755B2">
      <w:pPr>
        <w:spacing w:line="360" w:lineRule="auto"/>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6D64D0" w:rsidRPr="00A73B40" w:rsidRDefault="00A73B40" w:rsidP="00A73B40">
      <w:pPr>
        <w:pStyle w:val="Kop2"/>
        <w:spacing w:line="360" w:lineRule="auto"/>
        <w:rPr>
          <w:rFonts w:ascii="Arial" w:hAnsi="Arial" w:cs="Arial"/>
          <w:color w:val="auto"/>
          <w:sz w:val="22"/>
          <w:szCs w:val="22"/>
        </w:rPr>
      </w:pPr>
      <w:bookmarkStart w:id="25" w:name="_Toc482563203"/>
      <w:r>
        <w:rPr>
          <w:rFonts w:ascii="Arial" w:hAnsi="Arial" w:cs="Arial"/>
          <w:color w:val="auto"/>
          <w:sz w:val="22"/>
          <w:szCs w:val="22"/>
        </w:rPr>
        <w:lastRenderedPageBreak/>
        <w:t xml:space="preserve">4.2 </w:t>
      </w:r>
      <w:r w:rsidR="00D568FB" w:rsidRPr="00A73B40">
        <w:rPr>
          <w:rFonts w:ascii="Arial" w:hAnsi="Arial" w:cs="Arial"/>
          <w:color w:val="auto"/>
          <w:sz w:val="22"/>
          <w:szCs w:val="22"/>
        </w:rPr>
        <w:t>Respondenten</w:t>
      </w:r>
      <w:bookmarkEnd w:id="25"/>
    </w:p>
    <w:p w:rsidR="00D568FB" w:rsidRPr="00C755B2" w:rsidRDefault="00303D31" w:rsidP="00C755B2">
      <w:pPr>
        <w:tabs>
          <w:tab w:val="left" w:pos="2091"/>
        </w:tabs>
        <w:spacing w:line="360" w:lineRule="auto"/>
        <w:rPr>
          <w:rFonts w:ascii="Arial" w:hAnsi="Arial" w:cs="Arial"/>
          <w:sz w:val="20"/>
          <w:szCs w:val="20"/>
        </w:rPr>
      </w:pPr>
      <w:r w:rsidRPr="00C755B2">
        <w:rPr>
          <w:rFonts w:ascii="Arial" w:hAnsi="Arial" w:cs="Arial"/>
          <w:sz w:val="20"/>
          <w:szCs w:val="20"/>
        </w:rPr>
        <w:t>De onderzoekspopulatie</w:t>
      </w:r>
      <w:r w:rsidR="00D568FB" w:rsidRPr="00C755B2">
        <w:rPr>
          <w:rFonts w:ascii="Arial" w:hAnsi="Arial" w:cs="Arial"/>
          <w:sz w:val="20"/>
          <w:szCs w:val="20"/>
        </w:rPr>
        <w:t xml:space="preserve"> bestond</w:t>
      </w:r>
      <w:r w:rsidR="00B61335" w:rsidRPr="00C755B2">
        <w:rPr>
          <w:rFonts w:ascii="Arial" w:hAnsi="Arial" w:cs="Arial"/>
          <w:sz w:val="20"/>
          <w:szCs w:val="20"/>
        </w:rPr>
        <w:t xml:space="preserve"> uit alle vierdejaarsstudenten </w:t>
      </w:r>
      <w:r w:rsidR="00D568FB" w:rsidRPr="00C755B2">
        <w:rPr>
          <w:rFonts w:ascii="Arial" w:hAnsi="Arial" w:cs="Arial"/>
          <w:sz w:val="20"/>
          <w:szCs w:val="20"/>
        </w:rPr>
        <w:t>die aan de nieuwe onderwijsmodule hebben deelgenomen. Dit betroffen in totaal 29 studenten</w:t>
      </w:r>
      <w:r w:rsidR="006F5625" w:rsidRPr="00C755B2">
        <w:rPr>
          <w:rFonts w:ascii="Arial" w:hAnsi="Arial" w:cs="Arial"/>
          <w:sz w:val="20"/>
          <w:szCs w:val="20"/>
        </w:rPr>
        <w:t xml:space="preserve"> in de leeftijd van </w:t>
      </w:r>
      <w:r w:rsidR="008415C5" w:rsidRPr="00C755B2">
        <w:rPr>
          <w:rFonts w:ascii="Arial" w:hAnsi="Arial" w:cs="Arial"/>
          <w:sz w:val="20"/>
          <w:szCs w:val="20"/>
        </w:rPr>
        <w:t xml:space="preserve">20 tot </w:t>
      </w:r>
      <w:r w:rsidR="00B61335" w:rsidRPr="00C755B2">
        <w:rPr>
          <w:rFonts w:ascii="Arial" w:hAnsi="Arial" w:cs="Arial"/>
          <w:sz w:val="20"/>
          <w:szCs w:val="20"/>
        </w:rPr>
        <w:t>25 jaar bestaande uit 8</w:t>
      </w:r>
      <w:r w:rsidR="002319C5" w:rsidRPr="00C755B2">
        <w:rPr>
          <w:rFonts w:ascii="Arial" w:hAnsi="Arial" w:cs="Arial"/>
          <w:sz w:val="20"/>
          <w:szCs w:val="20"/>
        </w:rPr>
        <w:t xml:space="preserve"> vrouwen</w:t>
      </w:r>
      <w:r w:rsidR="008415C5" w:rsidRPr="00C755B2">
        <w:rPr>
          <w:rFonts w:ascii="Arial" w:hAnsi="Arial" w:cs="Arial"/>
          <w:sz w:val="20"/>
          <w:szCs w:val="20"/>
        </w:rPr>
        <w:t xml:space="preserve"> en 21 </w:t>
      </w:r>
      <w:r w:rsidR="002319C5" w:rsidRPr="00C755B2">
        <w:rPr>
          <w:rFonts w:ascii="Arial" w:hAnsi="Arial" w:cs="Arial"/>
          <w:sz w:val="20"/>
          <w:szCs w:val="20"/>
        </w:rPr>
        <w:t>mannen</w:t>
      </w:r>
      <w:r w:rsidR="00D568FB" w:rsidRPr="00C755B2">
        <w:rPr>
          <w:rFonts w:ascii="Arial" w:hAnsi="Arial" w:cs="Arial"/>
          <w:sz w:val="20"/>
          <w:szCs w:val="20"/>
        </w:rPr>
        <w:t>.</w:t>
      </w:r>
      <w:r w:rsidR="008415C5" w:rsidRPr="00C755B2">
        <w:rPr>
          <w:rFonts w:ascii="Arial" w:hAnsi="Arial" w:cs="Arial"/>
          <w:sz w:val="20"/>
          <w:szCs w:val="20"/>
        </w:rPr>
        <w:t xml:space="preserve"> </w:t>
      </w:r>
      <w:r w:rsidR="00D568FB" w:rsidRPr="00C755B2">
        <w:rPr>
          <w:rFonts w:ascii="Arial" w:hAnsi="Arial" w:cs="Arial"/>
          <w:sz w:val="20"/>
          <w:szCs w:val="20"/>
        </w:rPr>
        <w:br/>
      </w:r>
      <w:r w:rsidR="00D568FB" w:rsidRPr="00C755B2">
        <w:rPr>
          <w:rFonts w:ascii="Arial" w:hAnsi="Arial" w:cs="Arial"/>
          <w:sz w:val="20"/>
          <w:szCs w:val="20"/>
        </w:rPr>
        <w:br/>
      </w:r>
      <w:r w:rsidR="00D568FB" w:rsidRPr="00C755B2">
        <w:rPr>
          <w:rFonts w:ascii="Arial" w:hAnsi="Arial" w:cs="Arial"/>
          <w:i/>
          <w:sz w:val="20"/>
          <w:szCs w:val="20"/>
        </w:rPr>
        <w:t>Digitale evaluatielijsten</w:t>
      </w:r>
      <w:r w:rsidR="00D568FB" w:rsidRPr="00C755B2">
        <w:rPr>
          <w:rFonts w:ascii="Arial" w:hAnsi="Arial" w:cs="Arial"/>
          <w:i/>
          <w:sz w:val="20"/>
          <w:szCs w:val="20"/>
        </w:rPr>
        <w:br/>
      </w:r>
      <w:r w:rsidR="005C06E0" w:rsidRPr="00C755B2">
        <w:rPr>
          <w:rFonts w:ascii="Arial" w:hAnsi="Arial" w:cs="Arial"/>
          <w:sz w:val="20"/>
          <w:szCs w:val="20"/>
        </w:rPr>
        <w:t>Om de betrouwbaarheid van de resulta</w:t>
      </w:r>
      <w:r w:rsidR="008F2EFD" w:rsidRPr="00C755B2">
        <w:rPr>
          <w:rFonts w:ascii="Arial" w:hAnsi="Arial" w:cs="Arial"/>
          <w:sz w:val="20"/>
          <w:szCs w:val="20"/>
        </w:rPr>
        <w:t xml:space="preserve">ten te vergroten is getracht </w:t>
      </w:r>
      <w:r w:rsidR="005C06E0" w:rsidRPr="00C755B2">
        <w:rPr>
          <w:rFonts w:ascii="Arial" w:hAnsi="Arial" w:cs="Arial"/>
          <w:sz w:val="20"/>
          <w:szCs w:val="20"/>
        </w:rPr>
        <w:t>de evaluatielijst</w:t>
      </w:r>
      <w:r w:rsidR="00C208BA" w:rsidRPr="00C755B2">
        <w:rPr>
          <w:rFonts w:ascii="Arial" w:hAnsi="Arial" w:cs="Arial"/>
          <w:sz w:val="20"/>
          <w:szCs w:val="20"/>
        </w:rPr>
        <w:t>en</w:t>
      </w:r>
      <w:r w:rsidR="005C06E0" w:rsidRPr="00C755B2">
        <w:rPr>
          <w:rFonts w:ascii="Arial" w:hAnsi="Arial" w:cs="Arial"/>
          <w:sz w:val="20"/>
          <w:szCs w:val="20"/>
        </w:rPr>
        <w:t xml:space="preserve"> onder zo veel mogelijk respondenten</w:t>
      </w:r>
      <w:r w:rsidR="00787934" w:rsidRPr="00C755B2">
        <w:rPr>
          <w:rFonts w:ascii="Arial" w:hAnsi="Arial" w:cs="Arial"/>
          <w:sz w:val="20"/>
          <w:szCs w:val="20"/>
        </w:rPr>
        <w:t xml:space="preserve"> </w:t>
      </w:r>
      <w:r w:rsidR="005C06E0" w:rsidRPr="00C755B2">
        <w:rPr>
          <w:rFonts w:ascii="Arial" w:hAnsi="Arial" w:cs="Arial"/>
          <w:sz w:val="20"/>
          <w:szCs w:val="20"/>
        </w:rPr>
        <w:t>af te nemen</w:t>
      </w:r>
      <w:r w:rsidR="00C208BA" w:rsidRPr="00C755B2">
        <w:rPr>
          <w:rFonts w:ascii="Arial" w:hAnsi="Arial" w:cs="Arial"/>
          <w:sz w:val="20"/>
          <w:szCs w:val="20"/>
        </w:rPr>
        <w:t xml:space="preserve">. Alle </w:t>
      </w:r>
      <w:r w:rsidR="00D568FB" w:rsidRPr="00C755B2">
        <w:rPr>
          <w:rFonts w:ascii="Arial" w:hAnsi="Arial" w:cs="Arial"/>
          <w:sz w:val="20"/>
          <w:szCs w:val="20"/>
        </w:rPr>
        <w:t xml:space="preserve">vijf de digitale evaluatielijsten zijn </w:t>
      </w:r>
      <w:r w:rsidR="00C208BA" w:rsidRPr="00C755B2">
        <w:rPr>
          <w:rFonts w:ascii="Arial" w:hAnsi="Arial" w:cs="Arial"/>
          <w:sz w:val="20"/>
          <w:szCs w:val="20"/>
        </w:rPr>
        <w:t xml:space="preserve">daarom </w:t>
      </w:r>
      <w:r w:rsidR="00D568FB" w:rsidRPr="00C755B2">
        <w:rPr>
          <w:rFonts w:ascii="Arial" w:hAnsi="Arial" w:cs="Arial"/>
          <w:sz w:val="20"/>
          <w:szCs w:val="20"/>
        </w:rPr>
        <w:t>onder de gehele</w:t>
      </w:r>
      <w:r w:rsidRPr="00C755B2">
        <w:rPr>
          <w:rFonts w:ascii="Arial" w:hAnsi="Arial" w:cs="Arial"/>
          <w:sz w:val="20"/>
          <w:szCs w:val="20"/>
        </w:rPr>
        <w:t xml:space="preserve"> onderzoekspopulatie</w:t>
      </w:r>
      <w:r w:rsidR="005C06E0" w:rsidRPr="00C755B2">
        <w:rPr>
          <w:rFonts w:ascii="Arial" w:hAnsi="Arial" w:cs="Arial"/>
          <w:sz w:val="20"/>
          <w:szCs w:val="20"/>
        </w:rPr>
        <w:t xml:space="preserve"> uitgezet. </w:t>
      </w:r>
      <w:r w:rsidR="00FD4607">
        <w:rPr>
          <w:rFonts w:ascii="Arial" w:hAnsi="Arial" w:cs="Arial"/>
          <w:sz w:val="20"/>
          <w:szCs w:val="20"/>
        </w:rPr>
        <w:br/>
      </w:r>
      <w:r w:rsidR="00FD4607">
        <w:rPr>
          <w:rFonts w:ascii="Arial" w:hAnsi="Arial" w:cs="Arial"/>
          <w:sz w:val="20"/>
          <w:szCs w:val="20"/>
        </w:rPr>
        <w:br/>
      </w:r>
      <w:r w:rsidR="009915EF" w:rsidRPr="00C755B2">
        <w:rPr>
          <w:rFonts w:ascii="Arial" w:hAnsi="Arial" w:cs="Arial"/>
          <w:sz w:val="20"/>
          <w:szCs w:val="20"/>
        </w:rPr>
        <w:t xml:space="preserve">In tabel 2 is het </w:t>
      </w:r>
      <w:r w:rsidR="005C06E0" w:rsidRPr="00C755B2">
        <w:rPr>
          <w:rFonts w:ascii="Arial" w:hAnsi="Arial" w:cs="Arial"/>
          <w:sz w:val="20"/>
          <w:szCs w:val="20"/>
        </w:rPr>
        <w:t>aantal respondenten p</w:t>
      </w:r>
      <w:r w:rsidR="009915EF" w:rsidRPr="00C755B2">
        <w:rPr>
          <w:rFonts w:ascii="Arial" w:hAnsi="Arial" w:cs="Arial"/>
          <w:sz w:val="20"/>
          <w:szCs w:val="20"/>
        </w:rPr>
        <w:t xml:space="preserve">er uitgezette evaluatielijst </w:t>
      </w:r>
      <w:r w:rsidR="005C06E0" w:rsidRPr="00C755B2">
        <w:rPr>
          <w:rFonts w:ascii="Arial" w:hAnsi="Arial" w:cs="Arial"/>
          <w:sz w:val="20"/>
          <w:szCs w:val="20"/>
        </w:rPr>
        <w:t>weergegeven</w:t>
      </w:r>
      <w:r w:rsidR="008415C5" w:rsidRPr="00C755B2">
        <w:rPr>
          <w:rFonts w:ascii="Arial" w:hAnsi="Arial" w:cs="Arial"/>
          <w:sz w:val="20"/>
          <w:szCs w:val="20"/>
        </w:rPr>
        <w:t>.</w:t>
      </w:r>
      <w:r w:rsidR="002F662F" w:rsidRPr="00C755B2">
        <w:rPr>
          <w:rFonts w:ascii="Arial" w:hAnsi="Arial" w:cs="Arial"/>
          <w:sz w:val="20"/>
          <w:szCs w:val="20"/>
        </w:rPr>
        <w:t xml:space="preserve"> </w:t>
      </w:r>
      <w:r w:rsidR="008415C5" w:rsidRPr="00C755B2">
        <w:rPr>
          <w:rFonts w:ascii="Arial" w:hAnsi="Arial" w:cs="Arial"/>
          <w:sz w:val="20"/>
          <w:szCs w:val="20"/>
        </w:rPr>
        <w:t xml:space="preserve"> </w:t>
      </w:r>
    </w:p>
    <w:p w:rsidR="001D3AC0" w:rsidRPr="00C755B2" w:rsidRDefault="00E93511" w:rsidP="00C755B2">
      <w:pPr>
        <w:spacing w:line="360" w:lineRule="auto"/>
        <w:rPr>
          <w:rFonts w:ascii="Arial" w:hAnsi="Arial" w:cs="Arial"/>
          <w:sz w:val="20"/>
          <w:szCs w:val="20"/>
        </w:rPr>
      </w:pPr>
      <w:r w:rsidRPr="00A73B40">
        <w:rPr>
          <w:rFonts w:ascii="Arial" w:hAnsi="Arial" w:cs="Arial"/>
          <w:i/>
          <w:sz w:val="18"/>
          <w:szCs w:val="18"/>
        </w:rPr>
        <w:t>Tabel</w:t>
      </w:r>
      <w:r w:rsidR="008415C5" w:rsidRPr="00A73B40">
        <w:rPr>
          <w:rFonts w:ascii="Arial" w:hAnsi="Arial" w:cs="Arial"/>
          <w:i/>
          <w:sz w:val="18"/>
          <w:szCs w:val="18"/>
        </w:rPr>
        <w:t xml:space="preserve"> 2:</w:t>
      </w:r>
      <w:r w:rsidR="005C06E0" w:rsidRPr="00A73B40">
        <w:rPr>
          <w:rFonts w:ascii="Arial" w:hAnsi="Arial" w:cs="Arial"/>
          <w:sz w:val="18"/>
          <w:szCs w:val="18"/>
        </w:rPr>
        <w:t xml:space="preserve"> </w:t>
      </w:r>
      <w:r w:rsidR="002F662F" w:rsidRPr="00A73B40">
        <w:rPr>
          <w:rFonts w:ascii="Arial" w:hAnsi="Arial" w:cs="Arial"/>
          <w:i/>
          <w:sz w:val="18"/>
          <w:szCs w:val="18"/>
        </w:rPr>
        <w:t>R</w:t>
      </w:r>
      <w:r w:rsidR="005C06E0" w:rsidRPr="00A73B40">
        <w:rPr>
          <w:rFonts w:ascii="Arial" w:hAnsi="Arial" w:cs="Arial"/>
          <w:i/>
          <w:sz w:val="18"/>
          <w:szCs w:val="18"/>
        </w:rPr>
        <w:t>espondenten evaluatielijsten</w:t>
      </w:r>
      <w:r w:rsidR="001D3AC0" w:rsidRPr="00C755B2">
        <w:rPr>
          <w:rFonts w:ascii="Arial" w:hAnsi="Arial" w:cs="Arial"/>
          <w:noProof/>
          <w:sz w:val="20"/>
          <w:szCs w:val="20"/>
          <w:lang w:eastAsia="nl-NL"/>
        </w:rPr>
        <w:drawing>
          <wp:inline distT="0" distB="0" distL="0" distR="0" wp14:anchorId="52199E1B" wp14:editId="7AB08987">
            <wp:extent cx="5760720" cy="1248410"/>
            <wp:effectExtent l="0" t="0" r="0" b="889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1248410"/>
                    </a:xfrm>
                    <a:prstGeom prst="rect">
                      <a:avLst/>
                    </a:prstGeom>
                  </pic:spPr>
                </pic:pic>
              </a:graphicData>
            </a:graphic>
          </wp:inline>
        </w:drawing>
      </w:r>
    </w:p>
    <w:p w:rsidR="000F11C6" w:rsidRPr="00C755B2" w:rsidRDefault="00D568FB" w:rsidP="00C755B2">
      <w:pPr>
        <w:spacing w:line="360" w:lineRule="auto"/>
        <w:rPr>
          <w:rFonts w:ascii="Arial" w:hAnsi="Arial" w:cs="Arial"/>
          <w:sz w:val="20"/>
          <w:szCs w:val="20"/>
        </w:rPr>
      </w:pPr>
      <w:r w:rsidRPr="00C755B2">
        <w:rPr>
          <w:rFonts w:ascii="Arial" w:hAnsi="Arial" w:cs="Arial"/>
          <w:i/>
          <w:sz w:val="20"/>
          <w:szCs w:val="20"/>
        </w:rPr>
        <w:t>Groepsinterview</w:t>
      </w:r>
      <w:r w:rsidR="00F96DC6" w:rsidRPr="00C755B2">
        <w:rPr>
          <w:rFonts w:ascii="Arial" w:hAnsi="Arial" w:cs="Arial"/>
          <w:sz w:val="20"/>
          <w:szCs w:val="20"/>
        </w:rPr>
        <w:br/>
        <w:t>D</w:t>
      </w:r>
      <w:r w:rsidR="00303D31" w:rsidRPr="00C755B2">
        <w:rPr>
          <w:rFonts w:ascii="Arial" w:hAnsi="Arial" w:cs="Arial"/>
          <w:sz w:val="20"/>
          <w:szCs w:val="20"/>
        </w:rPr>
        <w:t>e gehele onderzoekspopulatie</w:t>
      </w:r>
      <w:r w:rsidR="00F30D22" w:rsidRPr="00C755B2">
        <w:rPr>
          <w:rFonts w:ascii="Arial" w:hAnsi="Arial" w:cs="Arial"/>
          <w:sz w:val="20"/>
          <w:szCs w:val="20"/>
        </w:rPr>
        <w:t xml:space="preserve"> </w:t>
      </w:r>
      <w:r w:rsidR="00F96DC6" w:rsidRPr="00C755B2">
        <w:rPr>
          <w:rFonts w:ascii="Arial" w:hAnsi="Arial" w:cs="Arial"/>
          <w:sz w:val="20"/>
          <w:szCs w:val="20"/>
        </w:rPr>
        <w:t xml:space="preserve">is voor het groepsinterview </w:t>
      </w:r>
      <w:r w:rsidR="00F30D22" w:rsidRPr="00C755B2">
        <w:rPr>
          <w:rFonts w:ascii="Arial" w:hAnsi="Arial" w:cs="Arial"/>
          <w:sz w:val="20"/>
          <w:szCs w:val="20"/>
        </w:rPr>
        <w:t xml:space="preserve">uitgenodigd. </w:t>
      </w:r>
      <w:r w:rsidR="00527BCA" w:rsidRPr="00C755B2">
        <w:rPr>
          <w:rFonts w:ascii="Arial" w:hAnsi="Arial" w:cs="Arial"/>
          <w:sz w:val="20"/>
          <w:szCs w:val="20"/>
        </w:rPr>
        <w:t xml:space="preserve">Van deze studenten hadden </w:t>
      </w:r>
      <w:r w:rsidR="0051665E" w:rsidRPr="00C755B2">
        <w:rPr>
          <w:rFonts w:ascii="Arial" w:hAnsi="Arial" w:cs="Arial"/>
          <w:sz w:val="20"/>
          <w:szCs w:val="20"/>
        </w:rPr>
        <w:t xml:space="preserve">er </w:t>
      </w:r>
      <w:r w:rsidR="00527BCA" w:rsidRPr="00C755B2">
        <w:rPr>
          <w:rFonts w:ascii="Arial" w:hAnsi="Arial" w:cs="Arial"/>
          <w:sz w:val="20"/>
          <w:szCs w:val="20"/>
        </w:rPr>
        <w:t xml:space="preserve">uiteindelijk </w:t>
      </w:r>
      <w:r w:rsidR="00D52086" w:rsidRPr="00C755B2">
        <w:rPr>
          <w:rFonts w:ascii="Arial" w:hAnsi="Arial" w:cs="Arial"/>
          <w:sz w:val="20"/>
          <w:szCs w:val="20"/>
        </w:rPr>
        <w:t>9</w:t>
      </w:r>
      <w:r w:rsidR="006D64D0" w:rsidRPr="00C755B2">
        <w:rPr>
          <w:rFonts w:ascii="Arial" w:hAnsi="Arial" w:cs="Arial"/>
          <w:sz w:val="20"/>
          <w:szCs w:val="20"/>
        </w:rPr>
        <w:t xml:space="preserve"> </w:t>
      </w:r>
      <w:r w:rsidR="00527BCA" w:rsidRPr="00C755B2">
        <w:rPr>
          <w:rFonts w:ascii="Arial" w:hAnsi="Arial" w:cs="Arial"/>
          <w:sz w:val="20"/>
          <w:szCs w:val="20"/>
        </w:rPr>
        <w:t xml:space="preserve">tijd </w:t>
      </w:r>
      <w:r w:rsidR="00F30D22" w:rsidRPr="00C755B2">
        <w:rPr>
          <w:rFonts w:ascii="Arial" w:hAnsi="Arial" w:cs="Arial"/>
          <w:sz w:val="20"/>
          <w:szCs w:val="20"/>
        </w:rPr>
        <w:t xml:space="preserve">en </w:t>
      </w:r>
      <w:r w:rsidR="00D52086" w:rsidRPr="00C755B2">
        <w:rPr>
          <w:rFonts w:ascii="Arial" w:hAnsi="Arial" w:cs="Arial"/>
          <w:sz w:val="20"/>
          <w:szCs w:val="20"/>
        </w:rPr>
        <w:t xml:space="preserve">zij </w:t>
      </w:r>
      <w:r w:rsidR="00F30D22" w:rsidRPr="00C755B2">
        <w:rPr>
          <w:rFonts w:ascii="Arial" w:hAnsi="Arial" w:cs="Arial"/>
          <w:sz w:val="20"/>
          <w:szCs w:val="20"/>
        </w:rPr>
        <w:t xml:space="preserve">waren bereid </w:t>
      </w:r>
      <w:r w:rsidR="00C208BA" w:rsidRPr="00C755B2">
        <w:rPr>
          <w:rFonts w:ascii="Arial" w:hAnsi="Arial" w:cs="Arial"/>
          <w:sz w:val="20"/>
          <w:szCs w:val="20"/>
        </w:rPr>
        <w:t xml:space="preserve">om </w:t>
      </w:r>
      <w:r w:rsidR="00303D31" w:rsidRPr="00C755B2">
        <w:rPr>
          <w:rFonts w:ascii="Arial" w:hAnsi="Arial" w:cs="Arial"/>
          <w:sz w:val="20"/>
          <w:szCs w:val="20"/>
        </w:rPr>
        <w:t xml:space="preserve">vrijwillig </w:t>
      </w:r>
      <w:r w:rsidR="008F2EFD" w:rsidRPr="00C755B2">
        <w:rPr>
          <w:rFonts w:ascii="Arial" w:hAnsi="Arial" w:cs="Arial"/>
          <w:sz w:val="20"/>
          <w:szCs w:val="20"/>
        </w:rPr>
        <w:t xml:space="preserve">aan het </w:t>
      </w:r>
      <w:r w:rsidR="00D52086" w:rsidRPr="00C755B2">
        <w:rPr>
          <w:rFonts w:ascii="Arial" w:hAnsi="Arial" w:cs="Arial"/>
          <w:sz w:val="20"/>
          <w:szCs w:val="20"/>
        </w:rPr>
        <w:t>interview deel te nemen. Om deze</w:t>
      </w:r>
      <w:r w:rsidR="006D64D0" w:rsidRPr="00C755B2">
        <w:rPr>
          <w:rFonts w:ascii="Arial" w:hAnsi="Arial" w:cs="Arial"/>
          <w:sz w:val="20"/>
          <w:szCs w:val="20"/>
        </w:rPr>
        <w:t xml:space="preserve"> studenten tijdens het groepsinterview voldoende ruimte om te antwoorden te bieden (betrouwbaarheid), zijn </w:t>
      </w:r>
      <w:r w:rsidR="00D52086" w:rsidRPr="00C755B2">
        <w:rPr>
          <w:rFonts w:ascii="Arial" w:hAnsi="Arial" w:cs="Arial"/>
          <w:sz w:val="20"/>
          <w:szCs w:val="20"/>
        </w:rPr>
        <w:t>ze o</w:t>
      </w:r>
      <w:r w:rsidR="006D64D0" w:rsidRPr="00C755B2">
        <w:rPr>
          <w:rFonts w:ascii="Arial" w:hAnsi="Arial" w:cs="Arial"/>
          <w:sz w:val="20"/>
          <w:szCs w:val="20"/>
        </w:rPr>
        <w:t>ver twee respondentengroepen verdeeld</w:t>
      </w:r>
      <w:r w:rsidR="00B9786D" w:rsidRPr="00C755B2">
        <w:rPr>
          <w:rFonts w:ascii="Arial" w:hAnsi="Arial" w:cs="Arial"/>
          <w:sz w:val="20"/>
          <w:szCs w:val="20"/>
        </w:rPr>
        <w:t xml:space="preserve"> (Baarda, 2013)</w:t>
      </w:r>
      <w:r w:rsidR="00527BCA" w:rsidRPr="00C755B2">
        <w:rPr>
          <w:rFonts w:ascii="Arial" w:hAnsi="Arial" w:cs="Arial"/>
          <w:sz w:val="20"/>
          <w:szCs w:val="20"/>
        </w:rPr>
        <w:t>.</w:t>
      </w:r>
      <w:r w:rsidR="00D52086" w:rsidRPr="00C755B2">
        <w:rPr>
          <w:rFonts w:ascii="Arial" w:hAnsi="Arial" w:cs="Arial"/>
          <w:sz w:val="20"/>
          <w:szCs w:val="20"/>
        </w:rPr>
        <w:t xml:space="preserve"> </w:t>
      </w:r>
      <w:r w:rsidR="00AF2CCC" w:rsidRPr="00C755B2">
        <w:rPr>
          <w:rFonts w:ascii="Arial" w:hAnsi="Arial" w:cs="Arial"/>
          <w:sz w:val="20"/>
          <w:szCs w:val="20"/>
        </w:rPr>
        <w:br/>
      </w:r>
      <w:r w:rsidR="00AF2CCC" w:rsidRPr="00C755B2">
        <w:rPr>
          <w:rFonts w:ascii="Arial" w:hAnsi="Arial" w:cs="Arial"/>
          <w:sz w:val="20"/>
          <w:szCs w:val="20"/>
        </w:rPr>
        <w:br/>
        <w:t>In tabel 3 is h</w:t>
      </w:r>
      <w:r w:rsidR="00D52086" w:rsidRPr="00C755B2">
        <w:rPr>
          <w:rFonts w:ascii="Arial" w:hAnsi="Arial" w:cs="Arial"/>
          <w:sz w:val="20"/>
          <w:szCs w:val="20"/>
        </w:rPr>
        <w:t>et aantal resp</w:t>
      </w:r>
      <w:r w:rsidR="00AF2CCC" w:rsidRPr="00C755B2">
        <w:rPr>
          <w:rFonts w:ascii="Arial" w:hAnsi="Arial" w:cs="Arial"/>
          <w:sz w:val="20"/>
          <w:szCs w:val="20"/>
        </w:rPr>
        <w:t xml:space="preserve">ondenten per groepsinterview </w:t>
      </w:r>
      <w:r w:rsidR="00D52086" w:rsidRPr="00C755B2">
        <w:rPr>
          <w:rFonts w:ascii="Arial" w:hAnsi="Arial" w:cs="Arial"/>
          <w:sz w:val="20"/>
          <w:szCs w:val="20"/>
        </w:rPr>
        <w:t>weergegeven.</w:t>
      </w:r>
    </w:p>
    <w:p w:rsidR="00D4063E" w:rsidRDefault="002F662F" w:rsidP="00C755B2">
      <w:pPr>
        <w:spacing w:line="360" w:lineRule="auto"/>
        <w:rPr>
          <w:rFonts w:ascii="Arial" w:hAnsi="Arial" w:cs="Arial"/>
          <w:i/>
          <w:sz w:val="18"/>
          <w:szCs w:val="18"/>
        </w:rPr>
      </w:pPr>
      <w:r w:rsidRPr="00A73B40">
        <w:rPr>
          <w:rFonts w:ascii="Arial" w:hAnsi="Arial" w:cs="Arial"/>
          <w:i/>
          <w:sz w:val="18"/>
          <w:szCs w:val="18"/>
        </w:rPr>
        <w:t>Tabel</w:t>
      </w:r>
      <w:r w:rsidR="00527BCA" w:rsidRPr="00A73B40">
        <w:rPr>
          <w:rFonts w:ascii="Arial" w:hAnsi="Arial" w:cs="Arial"/>
          <w:i/>
          <w:sz w:val="18"/>
          <w:szCs w:val="18"/>
        </w:rPr>
        <w:t xml:space="preserve"> </w:t>
      </w:r>
      <w:r w:rsidR="00290658" w:rsidRPr="00A73B40">
        <w:rPr>
          <w:rFonts w:ascii="Arial" w:hAnsi="Arial" w:cs="Arial"/>
          <w:i/>
          <w:sz w:val="18"/>
          <w:szCs w:val="18"/>
        </w:rPr>
        <w:t>3</w:t>
      </w:r>
      <w:r w:rsidR="00527BCA" w:rsidRPr="00A73B40">
        <w:rPr>
          <w:rFonts w:ascii="Arial" w:hAnsi="Arial" w:cs="Arial"/>
          <w:i/>
          <w:sz w:val="18"/>
          <w:szCs w:val="18"/>
        </w:rPr>
        <w:t>:</w:t>
      </w:r>
      <w:r w:rsidR="00527BCA" w:rsidRPr="00A73B40">
        <w:rPr>
          <w:rFonts w:ascii="Arial" w:hAnsi="Arial" w:cs="Arial"/>
          <w:sz w:val="18"/>
          <w:szCs w:val="18"/>
        </w:rPr>
        <w:t xml:space="preserve"> </w:t>
      </w:r>
      <w:r w:rsidRPr="00A73B40">
        <w:rPr>
          <w:rFonts w:ascii="Arial" w:hAnsi="Arial" w:cs="Arial"/>
          <w:i/>
          <w:sz w:val="18"/>
          <w:szCs w:val="18"/>
        </w:rPr>
        <w:t>R</w:t>
      </w:r>
      <w:r w:rsidR="00527BCA" w:rsidRPr="00A73B40">
        <w:rPr>
          <w:rFonts w:ascii="Arial" w:hAnsi="Arial" w:cs="Arial"/>
          <w:i/>
          <w:sz w:val="18"/>
          <w:szCs w:val="18"/>
        </w:rPr>
        <w:t xml:space="preserve">espondenten </w:t>
      </w:r>
      <w:r w:rsidR="00290658" w:rsidRPr="00A73B40">
        <w:rPr>
          <w:rFonts w:ascii="Arial" w:hAnsi="Arial" w:cs="Arial"/>
          <w:i/>
          <w:sz w:val="18"/>
          <w:szCs w:val="18"/>
        </w:rPr>
        <w:t>groepsinterviews</w:t>
      </w:r>
      <w:r w:rsidR="00D4063E" w:rsidRPr="00C755B2">
        <w:rPr>
          <w:rFonts w:ascii="Arial" w:hAnsi="Arial" w:cs="Arial"/>
          <w:noProof/>
          <w:sz w:val="20"/>
          <w:szCs w:val="20"/>
          <w:lang w:eastAsia="nl-NL"/>
        </w:rPr>
        <w:drawing>
          <wp:inline distT="0" distB="0" distL="0" distR="0" wp14:anchorId="5551D565" wp14:editId="727F0AAC">
            <wp:extent cx="5313872" cy="1047806"/>
            <wp:effectExtent l="0" t="0" r="127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43060" cy="1053561"/>
                    </a:xfrm>
                    <a:prstGeom prst="rect">
                      <a:avLst/>
                    </a:prstGeom>
                  </pic:spPr>
                </pic:pic>
              </a:graphicData>
            </a:graphic>
          </wp:inline>
        </w:drawing>
      </w:r>
    </w:p>
    <w:p w:rsidR="00F95E4D" w:rsidRPr="00C755B2" w:rsidRDefault="00F95E4D" w:rsidP="00C755B2">
      <w:pPr>
        <w:spacing w:line="360" w:lineRule="auto"/>
        <w:rPr>
          <w:rFonts w:ascii="Arial" w:hAnsi="Arial" w:cs="Arial"/>
          <w:sz w:val="20"/>
          <w:szCs w:val="20"/>
        </w:rPr>
      </w:pPr>
      <w:r>
        <w:rPr>
          <w:rFonts w:ascii="Arial" w:hAnsi="Arial" w:cs="Arial"/>
          <w:i/>
          <w:sz w:val="18"/>
          <w:szCs w:val="18"/>
        </w:rPr>
        <w:br/>
      </w:r>
      <w:r>
        <w:rPr>
          <w:rFonts w:ascii="Arial" w:hAnsi="Arial" w:cs="Arial"/>
          <w:i/>
          <w:sz w:val="18"/>
          <w:szCs w:val="18"/>
        </w:rPr>
        <w:br/>
      </w:r>
      <w:r>
        <w:rPr>
          <w:rFonts w:ascii="Arial" w:hAnsi="Arial" w:cs="Arial"/>
          <w:i/>
          <w:sz w:val="18"/>
          <w:szCs w:val="18"/>
        </w:rPr>
        <w:br/>
      </w:r>
      <w:r>
        <w:rPr>
          <w:rFonts w:ascii="Arial" w:hAnsi="Arial" w:cs="Arial"/>
          <w:i/>
          <w:sz w:val="18"/>
          <w:szCs w:val="18"/>
        </w:rPr>
        <w:br/>
      </w:r>
      <w:r>
        <w:rPr>
          <w:rFonts w:ascii="Arial" w:hAnsi="Arial" w:cs="Arial"/>
          <w:i/>
          <w:sz w:val="18"/>
          <w:szCs w:val="18"/>
        </w:rPr>
        <w:br/>
      </w:r>
    </w:p>
    <w:p w:rsidR="005C23C8" w:rsidRPr="00F95E4D" w:rsidRDefault="00F95E4D" w:rsidP="00F95E4D">
      <w:pPr>
        <w:pStyle w:val="Kop2"/>
        <w:spacing w:line="360" w:lineRule="auto"/>
        <w:rPr>
          <w:rFonts w:ascii="Arial" w:hAnsi="Arial" w:cs="Arial"/>
          <w:color w:val="auto"/>
          <w:sz w:val="22"/>
          <w:szCs w:val="22"/>
        </w:rPr>
      </w:pPr>
      <w:bookmarkStart w:id="26" w:name="_Toc482563204"/>
      <w:r>
        <w:rPr>
          <w:rFonts w:ascii="Arial" w:hAnsi="Arial" w:cs="Arial"/>
          <w:color w:val="auto"/>
          <w:sz w:val="22"/>
          <w:szCs w:val="22"/>
        </w:rPr>
        <w:lastRenderedPageBreak/>
        <w:t xml:space="preserve">4.3 </w:t>
      </w:r>
      <w:r w:rsidR="005C23C8" w:rsidRPr="00F95E4D">
        <w:rPr>
          <w:rFonts w:ascii="Arial" w:hAnsi="Arial" w:cs="Arial"/>
          <w:color w:val="auto"/>
          <w:sz w:val="22"/>
          <w:szCs w:val="22"/>
        </w:rPr>
        <w:t>Instrumenten</w:t>
      </w:r>
      <w:bookmarkEnd w:id="26"/>
    </w:p>
    <w:p w:rsidR="006151F5" w:rsidRPr="00C755B2" w:rsidRDefault="00CE7178" w:rsidP="00C755B2">
      <w:pPr>
        <w:tabs>
          <w:tab w:val="left" w:pos="2091"/>
        </w:tabs>
        <w:spacing w:line="360" w:lineRule="auto"/>
        <w:rPr>
          <w:rFonts w:ascii="Arial" w:hAnsi="Arial" w:cs="Arial"/>
          <w:sz w:val="20"/>
          <w:szCs w:val="20"/>
        </w:rPr>
      </w:pPr>
      <w:r w:rsidRPr="00C755B2">
        <w:rPr>
          <w:rFonts w:ascii="Arial" w:hAnsi="Arial" w:cs="Arial"/>
          <w:i/>
          <w:sz w:val="20"/>
          <w:szCs w:val="20"/>
        </w:rPr>
        <w:t>Digitale evaluatielijsten</w:t>
      </w:r>
      <w:r w:rsidRPr="00C755B2">
        <w:rPr>
          <w:rFonts w:ascii="Arial" w:hAnsi="Arial" w:cs="Arial"/>
          <w:sz w:val="20"/>
          <w:szCs w:val="20"/>
        </w:rPr>
        <w:br/>
      </w:r>
      <w:r w:rsidR="009E09C6" w:rsidRPr="00C755B2">
        <w:rPr>
          <w:rFonts w:ascii="Arial" w:hAnsi="Arial" w:cs="Arial"/>
          <w:sz w:val="20"/>
          <w:szCs w:val="20"/>
        </w:rPr>
        <w:t xml:space="preserve">De vijf </w:t>
      </w:r>
      <w:r w:rsidR="005A5B71" w:rsidRPr="00C755B2">
        <w:rPr>
          <w:rFonts w:ascii="Arial" w:hAnsi="Arial" w:cs="Arial"/>
          <w:sz w:val="20"/>
          <w:szCs w:val="20"/>
        </w:rPr>
        <w:t xml:space="preserve">digitale </w:t>
      </w:r>
      <w:r w:rsidR="009E09C6" w:rsidRPr="00C755B2">
        <w:rPr>
          <w:rFonts w:ascii="Arial" w:hAnsi="Arial" w:cs="Arial"/>
          <w:sz w:val="20"/>
          <w:szCs w:val="20"/>
        </w:rPr>
        <w:t>evaluatie</w:t>
      </w:r>
      <w:r w:rsidR="00D634EB" w:rsidRPr="00C755B2">
        <w:rPr>
          <w:rFonts w:ascii="Arial" w:hAnsi="Arial" w:cs="Arial"/>
          <w:sz w:val="20"/>
          <w:szCs w:val="20"/>
        </w:rPr>
        <w:t>lijsten bevatten</w:t>
      </w:r>
      <w:r w:rsidR="00E80FD7" w:rsidRPr="00C755B2">
        <w:rPr>
          <w:rFonts w:ascii="Arial" w:hAnsi="Arial" w:cs="Arial"/>
          <w:sz w:val="20"/>
          <w:szCs w:val="20"/>
        </w:rPr>
        <w:t xml:space="preserve"> </w:t>
      </w:r>
      <w:r w:rsidR="00DD3934" w:rsidRPr="00C755B2">
        <w:rPr>
          <w:rFonts w:ascii="Arial" w:hAnsi="Arial" w:cs="Arial"/>
          <w:sz w:val="20"/>
          <w:szCs w:val="20"/>
        </w:rPr>
        <w:t>gesloten</w:t>
      </w:r>
      <w:r w:rsidR="007946A6" w:rsidRPr="00C755B2">
        <w:rPr>
          <w:rFonts w:ascii="Arial" w:hAnsi="Arial" w:cs="Arial"/>
          <w:sz w:val="20"/>
          <w:szCs w:val="20"/>
        </w:rPr>
        <w:t xml:space="preserve"> en </w:t>
      </w:r>
      <w:r w:rsidR="00E80FD7" w:rsidRPr="00C755B2">
        <w:rPr>
          <w:rFonts w:ascii="Arial" w:hAnsi="Arial" w:cs="Arial"/>
          <w:sz w:val="20"/>
          <w:szCs w:val="20"/>
        </w:rPr>
        <w:t>op</w:t>
      </w:r>
      <w:r w:rsidR="0010379A" w:rsidRPr="00C755B2">
        <w:rPr>
          <w:rFonts w:ascii="Arial" w:hAnsi="Arial" w:cs="Arial"/>
          <w:sz w:val="20"/>
          <w:szCs w:val="20"/>
        </w:rPr>
        <w:t>en</w:t>
      </w:r>
      <w:r w:rsidR="00B201B3" w:rsidRPr="00C755B2">
        <w:rPr>
          <w:rFonts w:ascii="Arial" w:hAnsi="Arial" w:cs="Arial"/>
          <w:sz w:val="20"/>
          <w:szCs w:val="20"/>
        </w:rPr>
        <w:t xml:space="preserve"> </w:t>
      </w:r>
      <w:r w:rsidR="00D634EB" w:rsidRPr="00C755B2">
        <w:rPr>
          <w:rFonts w:ascii="Arial" w:hAnsi="Arial" w:cs="Arial"/>
          <w:sz w:val="20"/>
          <w:szCs w:val="20"/>
        </w:rPr>
        <w:t>vragen</w:t>
      </w:r>
      <w:r w:rsidR="009655F6" w:rsidRPr="00C755B2">
        <w:rPr>
          <w:rFonts w:ascii="Arial" w:hAnsi="Arial" w:cs="Arial"/>
          <w:sz w:val="20"/>
          <w:szCs w:val="20"/>
        </w:rPr>
        <w:t xml:space="preserve">. </w:t>
      </w:r>
      <w:r w:rsidR="00F21291" w:rsidRPr="00C755B2">
        <w:rPr>
          <w:rFonts w:ascii="Arial" w:hAnsi="Arial" w:cs="Arial"/>
          <w:sz w:val="20"/>
          <w:szCs w:val="20"/>
        </w:rPr>
        <w:t>Om een i</w:t>
      </w:r>
      <w:r w:rsidR="00D52086" w:rsidRPr="00C755B2">
        <w:rPr>
          <w:rFonts w:ascii="Arial" w:hAnsi="Arial" w:cs="Arial"/>
          <w:sz w:val="20"/>
          <w:szCs w:val="20"/>
        </w:rPr>
        <w:t xml:space="preserve">dee te krijgen van de </w:t>
      </w:r>
      <w:r w:rsidR="00F21291" w:rsidRPr="00C755B2">
        <w:rPr>
          <w:rFonts w:ascii="Arial" w:hAnsi="Arial" w:cs="Arial"/>
          <w:sz w:val="20"/>
          <w:szCs w:val="20"/>
        </w:rPr>
        <w:t>leerbenaderin</w:t>
      </w:r>
      <w:r w:rsidR="008F2EFD" w:rsidRPr="00C755B2">
        <w:rPr>
          <w:rFonts w:ascii="Arial" w:hAnsi="Arial" w:cs="Arial"/>
          <w:sz w:val="20"/>
          <w:szCs w:val="20"/>
        </w:rPr>
        <w:t xml:space="preserve">g zijn gesloten vragen ingezet </w:t>
      </w:r>
      <w:r w:rsidR="00F21291" w:rsidRPr="00C755B2">
        <w:rPr>
          <w:rFonts w:ascii="Arial" w:hAnsi="Arial" w:cs="Arial"/>
          <w:sz w:val="20"/>
          <w:szCs w:val="20"/>
        </w:rPr>
        <w:t xml:space="preserve">die snel beantwoord kunnen worden (betrouwbaarheid). Om </w:t>
      </w:r>
      <w:r w:rsidR="002D77D6" w:rsidRPr="00C755B2">
        <w:rPr>
          <w:rFonts w:ascii="Arial" w:hAnsi="Arial" w:cs="Arial"/>
          <w:sz w:val="20"/>
          <w:szCs w:val="20"/>
        </w:rPr>
        <w:t xml:space="preserve">de antwoorden beter te kunnen interpreteren en </w:t>
      </w:r>
      <w:r w:rsidR="00F21291" w:rsidRPr="00C755B2">
        <w:rPr>
          <w:rFonts w:ascii="Arial" w:hAnsi="Arial" w:cs="Arial"/>
          <w:sz w:val="20"/>
          <w:szCs w:val="20"/>
        </w:rPr>
        <w:t xml:space="preserve">achterliggende redenen te achterhalen zijn open vragen ingezet (validiteit). </w:t>
      </w:r>
      <w:r w:rsidR="009655F6" w:rsidRPr="00C755B2">
        <w:rPr>
          <w:rFonts w:ascii="Arial" w:hAnsi="Arial" w:cs="Arial"/>
          <w:sz w:val="20"/>
          <w:szCs w:val="20"/>
        </w:rPr>
        <w:t>Voor de opbouw van</w:t>
      </w:r>
      <w:r w:rsidR="00953987" w:rsidRPr="00C755B2">
        <w:rPr>
          <w:rFonts w:ascii="Arial" w:hAnsi="Arial" w:cs="Arial"/>
          <w:sz w:val="20"/>
          <w:szCs w:val="20"/>
        </w:rPr>
        <w:t xml:space="preserve"> de gesloten vragen is voornamelijk gebruikgemaakt van zogenoemde Likert-type </w:t>
      </w:r>
      <w:r w:rsidR="00BB3C28" w:rsidRPr="00C755B2">
        <w:rPr>
          <w:rFonts w:ascii="Arial" w:hAnsi="Arial" w:cs="Arial"/>
          <w:sz w:val="20"/>
          <w:szCs w:val="20"/>
        </w:rPr>
        <w:t>v</w:t>
      </w:r>
      <w:r w:rsidR="00953987" w:rsidRPr="00C755B2">
        <w:rPr>
          <w:rFonts w:ascii="Arial" w:hAnsi="Arial" w:cs="Arial"/>
          <w:sz w:val="20"/>
          <w:szCs w:val="20"/>
        </w:rPr>
        <w:t>ijfpunts</w:t>
      </w:r>
      <w:r w:rsidR="00BB3C28" w:rsidRPr="00C755B2">
        <w:rPr>
          <w:rFonts w:ascii="Arial" w:hAnsi="Arial" w:cs="Arial"/>
          <w:sz w:val="20"/>
          <w:szCs w:val="20"/>
        </w:rPr>
        <w:t>-</w:t>
      </w:r>
      <w:r w:rsidR="00953987" w:rsidRPr="00C755B2">
        <w:rPr>
          <w:rFonts w:ascii="Arial" w:hAnsi="Arial" w:cs="Arial"/>
          <w:sz w:val="20"/>
          <w:szCs w:val="20"/>
        </w:rPr>
        <w:t xml:space="preserve">antwoordschalen. </w:t>
      </w:r>
      <w:r w:rsidR="00F62919" w:rsidRPr="00C755B2">
        <w:rPr>
          <w:rFonts w:ascii="Arial" w:hAnsi="Arial" w:cs="Arial"/>
          <w:sz w:val="20"/>
          <w:szCs w:val="20"/>
        </w:rPr>
        <w:t>B</w:t>
      </w:r>
      <w:r w:rsidR="00953987" w:rsidRPr="00C755B2">
        <w:rPr>
          <w:rFonts w:ascii="Arial" w:hAnsi="Arial" w:cs="Arial"/>
          <w:sz w:val="20"/>
          <w:szCs w:val="20"/>
        </w:rPr>
        <w:t xml:space="preserve">ij de formulering </w:t>
      </w:r>
      <w:r w:rsidR="00F62919" w:rsidRPr="00C755B2">
        <w:rPr>
          <w:rFonts w:ascii="Arial" w:hAnsi="Arial" w:cs="Arial"/>
          <w:sz w:val="20"/>
          <w:szCs w:val="20"/>
        </w:rPr>
        <w:t>van de stellingen/vragen</w:t>
      </w:r>
      <w:r w:rsidR="00953987" w:rsidRPr="00C755B2">
        <w:rPr>
          <w:rFonts w:ascii="Arial" w:hAnsi="Arial" w:cs="Arial"/>
          <w:sz w:val="20"/>
          <w:szCs w:val="20"/>
        </w:rPr>
        <w:t xml:space="preserve"> </w:t>
      </w:r>
      <w:r w:rsidR="00F62919" w:rsidRPr="00C755B2">
        <w:rPr>
          <w:rFonts w:ascii="Arial" w:hAnsi="Arial" w:cs="Arial"/>
          <w:sz w:val="20"/>
          <w:szCs w:val="20"/>
        </w:rPr>
        <w:t xml:space="preserve">is </w:t>
      </w:r>
      <w:r w:rsidR="0051665E" w:rsidRPr="00C755B2">
        <w:rPr>
          <w:rFonts w:ascii="Arial" w:hAnsi="Arial" w:cs="Arial"/>
          <w:sz w:val="20"/>
          <w:szCs w:val="20"/>
        </w:rPr>
        <w:t xml:space="preserve">getracht ontkenningen, vage telwoorden, </w:t>
      </w:r>
      <w:r w:rsidR="008F2EFD" w:rsidRPr="00C755B2">
        <w:rPr>
          <w:rFonts w:ascii="Arial" w:hAnsi="Arial" w:cs="Arial"/>
          <w:sz w:val="20"/>
          <w:szCs w:val="20"/>
        </w:rPr>
        <w:t>motiveringen e</w:t>
      </w:r>
      <w:r w:rsidR="00953987" w:rsidRPr="00C755B2">
        <w:rPr>
          <w:rFonts w:ascii="Arial" w:hAnsi="Arial" w:cs="Arial"/>
          <w:sz w:val="20"/>
          <w:szCs w:val="20"/>
        </w:rPr>
        <w:t xml:space="preserve">n/of twee mogelijkheden </w:t>
      </w:r>
      <w:r w:rsidR="0051665E" w:rsidRPr="00C755B2">
        <w:rPr>
          <w:rFonts w:ascii="Arial" w:hAnsi="Arial" w:cs="Arial"/>
          <w:sz w:val="20"/>
          <w:szCs w:val="20"/>
        </w:rPr>
        <w:t>te vermijden</w:t>
      </w:r>
      <w:r w:rsidR="002D77D6" w:rsidRPr="00C755B2">
        <w:rPr>
          <w:rFonts w:ascii="Arial" w:hAnsi="Arial" w:cs="Arial"/>
          <w:sz w:val="20"/>
          <w:szCs w:val="20"/>
        </w:rPr>
        <w:t xml:space="preserve"> en ze </w:t>
      </w:r>
      <w:r w:rsidR="008F2EFD" w:rsidRPr="00C755B2">
        <w:rPr>
          <w:rFonts w:ascii="Arial" w:hAnsi="Arial" w:cs="Arial"/>
          <w:sz w:val="20"/>
          <w:szCs w:val="20"/>
        </w:rPr>
        <w:t>eenduidig te formuleren</w:t>
      </w:r>
      <w:r w:rsidR="00F62919" w:rsidRPr="00C755B2">
        <w:rPr>
          <w:rFonts w:ascii="Arial" w:hAnsi="Arial" w:cs="Arial"/>
          <w:sz w:val="20"/>
          <w:szCs w:val="20"/>
        </w:rPr>
        <w:t xml:space="preserve"> (</w:t>
      </w:r>
      <w:r w:rsidR="008F2EFD" w:rsidRPr="00C755B2">
        <w:rPr>
          <w:rFonts w:ascii="Arial" w:hAnsi="Arial" w:cs="Arial"/>
          <w:sz w:val="20"/>
          <w:szCs w:val="20"/>
        </w:rPr>
        <w:t xml:space="preserve">constructvaliditeit en </w:t>
      </w:r>
      <w:r w:rsidR="00F62919" w:rsidRPr="00C755B2">
        <w:rPr>
          <w:rFonts w:ascii="Arial" w:hAnsi="Arial" w:cs="Arial"/>
          <w:sz w:val="20"/>
          <w:szCs w:val="20"/>
        </w:rPr>
        <w:t xml:space="preserve">betrouwbaarheid) </w:t>
      </w:r>
      <w:r w:rsidR="00953987" w:rsidRPr="00C755B2">
        <w:rPr>
          <w:rFonts w:ascii="Arial" w:hAnsi="Arial" w:cs="Arial"/>
          <w:sz w:val="20"/>
          <w:szCs w:val="20"/>
        </w:rPr>
        <w:t>(Dijkstra, Ongena &amp; Loosveldt, 2014)</w:t>
      </w:r>
      <w:r w:rsidR="00AD52DD" w:rsidRPr="00C755B2">
        <w:rPr>
          <w:rFonts w:ascii="Arial" w:hAnsi="Arial" w:cs="Arial"/>
          <w:sz w:val="20"/>
          <w:szCs w:val="20"/>
        </w:rPr>
        <w:t>.</w:t>
      </w:r>
      <w:r w:rsidR="00E9423E" w:rsidRPr="00C755B2">
        <w:rPr>
          <w:rFonts w:ascii="Arial" w:hAnsi="Arial" w:cs="Arial"/>
          <w:sz w:val="20"/>
          <w:szCs w:val="20"/>
        </w:rPr>
        <w:t xml:space="preserve"> </w:t>
      </w:r>
      <w:r w:rsidR="00B76465" w:rsidRPr="00C755B2">
        <w:rPr>
          <w:rFonts w:ascii="Arial" w:hAnsi="Arial" w:cs="Arial"/>
          <w:sz w:val="20"/>
          <w:szCs w:val="20"/>
        </w:rPr>
        <w:t>A</w:t>
      </w:r>
      <w:r w:rsidR="0041440D" w:rsidRPr="00C755B2">
        <w:rPr>
          <w:rFonts w:ascii="Arial" w:hAnsi="Arial" w:cs="Arial"/>
          <w:sz w:val="20"/>
          <w:szCs w:val="20"/>
        </w:rPr>
        <w:t>lle evaluatie</w:t>
      </w:r>
      <w:r w:rsidR="00410638" w:rsidRPr="00C755B2">
        <w:rPr>
          <w:rFonts w:ascii="Arial" w:hAnsi="Arial" w:cs="Arial"/>
          <w:sz w:val="20"/>
          <w:szCs w:val="20"/>
        </w:rPr>
        <w:t xml:space="preserve">lijsten </w:t>
      </w:r>
      <w:r w:rsidR="00B76465" w:rsidRPr="00C755B2">
        <w:rPr>
          <w:rFonts w:ascii="Arial" w:hAnsi="Arial" w:cs="Arial"/>
          <w:sz w:val="20"/>
          <w:szCs w:val="20"/>
        </w:rPr>
        <w:t xml:space="preserve">zijn </w:t>
      </w:r>
      <w:r w:rsidR="00410638" w:rsidRPr="00C755B2">
        <w:rPr>
          <w:rFonts w:ascii="Arial" w:hAnsi="Arial" w:cs="Arial"/>
          <w:sz w:val="20"/>
          <w:szCs w:val="20"/>
        </w:rPr>
        <w:t xml:space="preserve">door een collega </w:t>
      </w:r>
      <w:r w:rsidR="00B76465" w:rsidRPr="00C755B2">
        <w:rPr>
          <w:rFonts w:ascii="Arial" w:hAnsi="Arial" w:cs="Arial"/>
          <w:sz w:val="20"/>
          <w:szCs w:val="20"/>
        </w:rPr>
        <w:t xml:space="preserve">van de onderzoeker </w:t>
      </w:r>
      <w:r w:rsidR="00410638" w:rsidRPr="00C755B2">
        <w:rPr>
          <w:rFonts w:ascii="Arial" w:hAnsi="Arial" w:cs="Arial"/>
          <w:sz w:val="20"/>
          <w:szCs w:val="20"/>
        </w:rPr>
        <w:t xml:space="preserve">en </w:t>
      </w:r>
      <w:r w:rsidR="00B76465" w:rsidRPr="00C755B2">
        <w:rPr>
          <w:rFonts w:ascii="Arial" w:hAnsi="Arial" w:cs="Arial"/>
          <w:sz w:val="20"/>
          <w:szCs w:val="20"/>
        </w:rPr>
        <w:t>een peerstudent</w:t>
      </w:r>
      <w:r w:rsidR="00410638" w:rsidRPr="00C755B2">
        <w:rPr>
          <w:rFonts w:ascii="Arial" w:hAnsi="Arial" w:cs="Arial"/>
          <w:sz w:val="20"/>
          <w:szCs w:val="20"/>
        </w:rPr>
        <w:t xml:space="preserve"> op inhoud </w:t>
      </w:r>
      <w:r w:rsidR="00793880" w:rsidRPr="00C755B2">
        <w:rPr>
          <w:rFonts w:ascii="Arial" w:hAnsi="Arial" w:cs="Arial"/>
          <w:sz w:val="20"/>
          <w:szCs w:val="20"/>
        </w:rPr>
        <w:t xml:space="preserve">en vorm </w:t>
      </w:r>
      <w:r w:rsidR="00410638" w:rsidRPr="00C755B2">
        <w:rPr>
          <w:rFonts w:ascii="Arial" w:hAnsi="Arial" w:cs="Arial"/>
          <w:sz w:val="20"/>
          <w:szCs w:val="20"/>
        </w:rPr>
        <w:t>gecontroleerd</w:t>
      </w:r>
      <w:r w:rsidR="008F2EFD" w:rsidRPr="00C755B2">
        <w:rPr>
          <w:rFonts w:ascii="Arial" w:hAnsi="Arial" w:cs="Arial"/>
          <w:sz w:val="20"/>
          <w:szCs w:val="20"/>
        </w:rPr>
        <w:t xml:space="preserve"> en </w:t>
      </w:r>
      <w:r w:rsidR="00B75BA2" w:rsidRPr="00C755B2">
        <w:rPr>
          <w:rFonts w:ascii="Arial" w:hAnsi="Arial" w:cs="Arial"/>
          <w:sz w:val="20"/>
          <w:szCs w:val="20"/>
        </w:rPr>
        <w:t xml:space="preserve">ter goedkeuring aan de </w:t>
      </w:r>
      <w:r w:rsidR="002C267B" w:rsidRPr="00C755B2">
        <w:rPr>
          <w:rFonts w:ascii="Arial" w:hAnsi="Arial" w:cs="Arial"/>
          <w:sz w:val="20"/>
          <w:szCs w:val="20"/>
        </w:rPr>
        <w:t>onderzoeks</w:t>
      </w:r>
      <w:r w:rsidR="00B75BA2" w:rsidRPr="00C755B2">
        <w:rPr>
          <w:rFonts w:ascii="Arial" w:hAnsi="Arial" w:cs="Arial"/>
          <w:sz w:val="20"/>
          <w:szCs w:val="20"/>
        </w:rPr>
        <w:t>begeleider voorgelegd</w:t>
      </w:r>
      <w:r w:rsidR="00B76465" w:rsidRPr="00C755B2">
        <w:rPr>
          <w:rFonts w:ascii="Arial" w:hAnsi="Arial" w:cs="Arial"/>
          <w:sz w:val="20"/>
          <w:szCs w:val="20"/>
        </w:rPr>
        <w:t xml:space="preserve"> (validiteit) </w:t>
      </w:r>
      <w:r w:rsidR="00B9786D" w:rsidRPr="00C755B2">
        <w:rPr>
          <w:rFonts w:ascii="Arial" w:hAnsi="Arial" w:cs="Arial"/>
          <w:sz w:val="20"/>
          <w:szCs w:val="20"/>
        </w:rPr>
        <w:t>(Baarda, 2013)</w:t>
      </w:r>
      <w:r w:rsidR="00410638" w:rsidRPr="00C755B2">
        <w:rPr>
          <w:rFonts w:ascii="Arial" w:hAnsi="Arial" w:cs="Arial"/>
          <w:sz w:val="20"/>
          <w:szCs w:val="20"/>
        </w:rPr>
        <w:t>.</w:t>
      </w:r>
      <w:r w:rsidR="00B75BA2" w:rsidRPr="00C755B2">
        <w:rPr>
          <w:rFonts w:ascii="Arial" w:hAnsi="Arial" w:cs="Arial"/>
          <w:sz w:val="20"/>
          <w:szCs w:val="20"/>
        </w:rPr>
        <w:t xml:space="preserve"> </w:t>
      </w:r>
      <w:r w:rsidR="005A5B71" w:rsidRPr="00C755B2">
        <w:rPr>
          <w:rFonts w:ascii="Arial" w:hAnsi="Arial" w:cs="Arial"/>
          <w:sz w:val="20"/>
          <w:szCs w:val="20"/>
        </w:rPr>
        <w:t xml:space="preserve">De </w:t>
      </w:r>
      <w:r w:rsidR="009655F6" w:rsidRPr="00C755B2">
        <w:rPr>
          <w:rFonts w:ascii="Arial" w:hAnsi="Arial" w:cs="Arial"/>
          <w:sz w:val="20"/>
          <w:szCs w:val="20"/>
        </w:rPr>
        <w:t xml:space="preserve">link naar de </w:t>
      </w:r>
      <w:r w:rsidR="005A5B71" w:rsidRPr="00C755B2">
        <w:rPr>
          <w:rFonts w:ascii="Arial" w:hAnsi="Arial" w:cs="Arial"/>
          <w:sz w:val="20"/>
          <w:szCs w:val="20"/>
        </w:rPr>
        <w:t xml:space="preserve">evaluatielijsten </w:t>
      </w:r>
      <w:r w:rsidR="00127CEA" w:rsidRPr="00C755B2">
        <w:rPr>
          <w:rFonts w:ascii="Arial" w:hAnsi="Arial" w:cs="Arial"/>
          <w:sz w:val="20"/>
          <w:szCs w:val="20"/>
        </w:rPr>
        <w:t>is per</w:t>
      </w:r>
      <w:r w:rsidR="009655F6" w:rsidRPr="00C755B2">
        <w:rPr>
          <w:rFonts w:ascii="Arial" w:hAnsi="Arial" w:cs="Arial"/>
          <w:sz w:val="20"/>
          <w:szCs w:val="20"/>
        </w:rPr>
        <w:t xml:space="preserve"> </w:t>
      </w:r>
      <w:r w:rsidR="00127CEA" w:rsidRPr="00C755B2">
        <w:rPr>
          <w:rFonts w:ascii="Arial" w:hAnsi="Arial" w:cs="Arial"/>
          <w:sz w:val="20"/>
          <w:szCs w:val="20"/>
        </w:rPr>
        <w:t xml:space="preserve">mail </w:t>
      </w:r>
      <w:r w:rsidR="000C2528">
        <w:rPr>
          <w:rFonts w:ascii="Arial" w:hAnsi="Arial" w:cs="Arial"/>
          <w:sz w:val="20"/>
          <w:szCs w:val="20"/>
        </w:rPr>
        <w:t xml:space="preserve">naar de studenten </w:t>
      </w:r>
      <w:r w:rsidR="009655F6" w:rsidRPr="00C755B2">
        <w:rPr>
          <w:rFonts w:ascii="Arial" w:hAnsi="Arial" w:cs="Arial"/>
          <w:sz w:val="20"/>
          <w:szCs w:val="20"/>
        </w:rPr>
        <w:t>verstuurd</w:t>
      </w:r>
      <w:r w:rsidR="00AF2CCC" w:rsidRPr="00C755B2">
        <w:rPr>
          <w:rFonts w:ascii="Arial" w:hAnsi="Arial" w:cs="Arial"/>
          <w:sz w:val="20"/>
          <w:szCs w:val="20"/>
        </w:rPr>
        <w:t xml:space="preserve">. </w:t>
      </w:r>
      <w:r w:rsidR="00AF2CCC" w:rsidRPr="00C755B2">
        <w:rPr>
          <w:rFonts w:ascii="Arial" w:hAnsi="Arial" w:cs="Arial"/>
          <w:sz w:val="20"/>
          <w:szCs w:val="20"/>
        </w:rPr>
        <w:br/>
      </w:r>
      <w:r w:rsidR="00AF2CCC" w:rsidRPr="00C755B2">
        <w:rPr>
          <w:rFonts w:ascii="Arial" w:hAnsi="Arial" w:cs="Arial"/>
          <w:sz w:val="20"/>
          <w:szCs w:val="20"/>
        </w:rPr>
        <w:br/>
        <w:t>In tabel 4 is opgenomen hoeveel open en hoeveel gesloten vragen elke evaluatielijst bevatte met een indicatie van de invultijd.</w:t>
      </w:r>
    </w:p>
    <w:p w:rsidR="0035148E" w:rsidRPr="00C755B2" w:rsidRDefault="006151F5" w:rsidP="00C755B2">
      <w:pPr>
        <w:tabs>
          <w:tab w:val="left" w:pos="2091"/>
        </w:tabs>
        <w:spacing w:line="360" w:lineRule="auto"/>
        <w:rPr>
          <w:rFonts w:ascii="Arial" w:hAnsi="Arial" w:cs="Arial"/>
          <w:sz w:val="20"/>
          <w:szCs w:val="20"/>
        </w:rPr>
      </w:pPr>
      <w:r w:rsidRPr="00F95E4D">
        <w:rPr>
          <w:rFonts w:ascii="Arial" w:hAnsi="Arial" w:cs="Arial"/>
          <w:i/>
          <w:sz w:val="18"/>
          <w:szCs w:val="18"/>
        </w:rPr>
        <w:t>Tabel 4:</w:t>
      </w:r>
      <w:r w:rsidRPr="00F95E4D">
        <w:rPr>
          <w:rFonts w:ascii="Arial" w:hAnsi="Arial" w:cs="Arial"/>
          <w:sz w:val="18"/>
          <w:szCs w:val="18"/>
        </w:rPr>
        <w:t xml:space="preserve"> </w:t>
      </w:r>
      <w:r w:rsidRPr="00F95E4D">
        <w:rPr>
          <w:rFonts w:ascii="Arial" w:hAnsi="Arial" w:cs="Arial"/>
          <w:i/>
          <w:sz w:val="18"/>
          <w:szCs w:val="18"/>
        </w:rPr>
        <w:t>Het aantal gesloten en open vragen per evaluatielijst met indicatieve invultijd</w:t>
      </w:r>
      <w:r w:rsidR="0035148E" w:rsidRPr="00C755B2">
        <w:rPr>
          <w:rFonts w:ascii="Arial" w:hAnsi="Arial" w:cs="Arial"/>
          <w:noProof/>
          <w:sz w:val="20"/>
          <w:szCs w:val="20"/>
          <w:lang w:eastAsia="nl-NL"/>
        </w:rPr>
        <w:drawing>
          <wp:inline distT="0" distB="0" distL="0" distR="0" wp14:anchorId="55ACF896" wp14:editId="570D64C1">
            <wp:extent cx="5760720" cy="12407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1240790"/>
                    </a:xfrm>
                    <a:prstGeom prst="rect">
                      <a:avLst/>
                    </a:prstGeom>
                  </pic:spPr>
                </pic:pic>
              </a:graphicData>
            </a:graphic>
          </wp:inline>
        </w:drawing>
      </w:r>
    </w:p>
    <w:p w:rsidR="00927D0B" w:rsidRPr="00C755B2" w:rsidRDefault="00E80FD7" w:rsidP="00C755B2">
      <w:pPr>
        <w:spacing w:line="360" w:lineRule="auto"/>
        <w:rPr>
          <w:rStyle w:val="Kop2Char"/>
          <w:rFonts w:ascii="Arial" w:hAnsi="Arial" w:cs="Arial"/>
          <w:color w:val="auto"/>
          <w:sz w:val="20"/>
          <w:szCs w:val="20"/>
        </w:rPr>
      </w:pPr>
      <w:r w:rsidRPr="00C755B2">
        <w:rPr>
          <w:rFonts w:ascii="Arial" w:hAnsi="Arial" w:cs="Arial"/>
          <w:i/>
          <w:sz w:val="20"/>
          <w:szCs w:val="20"/>
        </w:rPr>
        <w:t>Groepsinterview</w:t>
      </w:r>
      <w:r w:rsidRPr="00C755B2">
        <w:rPr>
          <w:rFonts w:ascii="Arial" w:hAnsi="Arial" w:cs="Arial"/>
          <w:sz w:val="20"/>
          <w:szCs w:val="20"/>
        </w:rPr>
        <w:br/>
      </w:r>
      <w:r w:rsidR="00D86A9B" w:rsidRPr="00C755B2">
        <w:rPr>
          <w:rFonts w:ascii="Arial" w:hAnsi="Arial" w:cs="Arial"/>
          <w:sz w:val="20"/>
          <w:szCs w:val="20"/>
        </w:rPr>
        <w:t>In het kader van methodetriangulatie is aan het einde van de module onder twee respo</w:t>
      </w:r>
      <w:r w:rsidR="00DC7405" w:rsidRPr="00C755B2">
        <w:rPr>
          <w:rFonts w:ascii="Arial" w:hAnsi="Arial" w:cs="Arial"/>
          <w:sz w:val="20"/>
          <w:szCs w:val="20"/>
        </w:rPr>
        <w:t xml:space="preserve">ndentgroepen </w:t>
      </w:r>
      <w:r w:rsidR="002D77D6" w:rsidRPr="00C755B2">
        <w:rPr>
          <w:rFonts w:ascii="Arial" w:hAnsi="Arial" w:cs="Arial"/>
          <w:sz w:val="20"/>
          <w:szCs w:val="20"/>
        </w:rPr>
        <w:t>een semi</w:t>
      </w:r>
      <w:r w:rsidR="003E0B21" w:rsidRPr="00C755B2">
        <w:rPr>
          <w:rFonts w:ascii="Arial" w:hAnsi="Arial" w:cs="Arial"/>
          <w:sz w:val="20"/>
          <w:szCs w:val="20"/>
        </w:rPr>
        <w:t>-</w:t>
      </w:r>
      <w:r w:rsidR="002D77D6" w:rsidRPr="00C755B2">
        <w:rPr>
          <w:rFonts w:ascii="Arial" w:hAnsi="Arial" w:cs="Arial"/>
          <w:sz w:val="20"/>
          <w:szCs w:val="20"/>
        </w:rPr>
        <w:t>gestructureerd</w:t>
      </w:r>
      <w:r w:rsidR="00D86A9B" w:rsidRPr="00C755B2">
        <w:rPr>
          <w:rFonts w:ascii="Arial" w:hAnsi="Arial" w:cs="Arial"/>
          <w:sz w:val="20"/>
          <w:szCs w:val="20"/>
        </w:rPr>
        <w:t xml:space="preserve"> </w:t>
      </w:r>
      <w:r w:rsidR="00AC7FC7" w:rsidRPr="00C755B2">
        <w:rPr>
          <w:rFonts w:ascii="Arial" w:hAnsi="Arial" w:cs="Arial"/>
          <w:sz w:val="20"/>
          <w:szCs w:val="20"/>
        </w:rPr>
        <w:t>groepsinterview</w:t>
      </w:r>
      <w:r w:rsidR="00D86A9B" w:rsidRPr="00C755B2">
        <w:rPr>
          <w:rFonts w:ascii="Arial" w:hAnsi="Arial" w:cs="Arial"/>
          <w:sz w:val="20"/>
          <w:szCs w:val="20"/>
        </w:rPr>
        <w:t xml:space="preserve"> </w:t>
      </w:r>
      <w:r w:rsidR="00AC7FC7" w:rsidRPr="00C755B2">
        <w:rPr>
          <w:rFonts w:ascii="Arial" w:hAnsi="Arial" w:cs="Arial"/>
          <w:sz w:val="20"/>
          <w:szCs w:val="20"/>
        </w:rPr>
        <w:t>afgenomen</w:t>
      </w:r>
      <w:r w:rsidR="00D86A9B" w:rsidRPr="00C755B2">
        <w:rPr>
          <w:rFonts w:ascii="Arial" w:hAnsi="Arial" w:cs="Arial"/>
          <w:sz w:val="20"/>
          <w:szCs w:val="20"/>
        </w:rPr>
        <w:t xml:space="preserve">. De </w:t>
      </w:r>
      <w:r w:rsidR="00C91DE4" w:rsidRPr="00C755B2">
        <w:rPr>
          <w:rFonts w:ascii="Arial" w:hAnsi="Arial" w:cs="Arial"/>
          <w:sz w:val="20"/>
          <w:szCs w:val="20"/>
        </w:rPr>
        <w:t>groepsinterview</w:t>
      </w:r>
      <w:r w:rsidR="00D86A9B" w:rsidRPr="00C755B2">
        <w:rPr>
          <w:rFonts w:ascii="Arial" w:hAnsi="Arial" w:cs="Arial"/>
          <w:sz w:val="20"/>
          <w:szCs w:val="20"/>
        </w:rPr>
        <w:t>s</w:t>
      </w:r>
      <w:r w:rsidR="00C91DE4" w:rsidRPr="00C755B2">
        <w:rPr>
          <w:rFonts w:ascii="Arial" w:hAnsi="Arial" w:cs="Arial"/>
          <w:sz w:val="20"/>
          <w:szCs w:val="20"/>
        </w:rPr>
        <w:t xml:space="preserve"> bestond</w:t>
      </w:r>
      <w:r w:rsidR="00D86A9B" w:rsidRPr="00C755B2">
        <w:rPr>
          <w:rFonts w:ascii="Arial" w:hAnsi="Arial" w:cs="Arial"/>
          <w:sz w:val="20"/>
          <w:szCs w:val="20"/>
        </w:rPr>
        <w:t>en</w:t>
      </w:r>
      <w:r w:rsidR="00C91DE4" w:rsidRPr="00C755B2">
        <w:rPr>
          <w:rFonts w:ascii="Arial" w:hAnsi="Arial" w:cs="Arial"/>
          <w:sz w:val="20"/>
          <w:szCs w:val="20"/>
        </w:rPr>
        <w:t xml:space="preserve"> uit 27 vragen</w:t>
      </w:r>
      <w:r w:rsidR="00BB334E" w:rsidRPr="00C755B2">
        <w:rPr>
          <w:rFonts w:ascii="Arial" w:hAnsi="Arial" w:cs="Arial"/>
          <w:sz w:val="20"/>
          <w:szCs w:val="20"/>
        </w:rPr>
        <w:t xml:space="preserve">, verdeeld </w:t>
      </w:r>
      <w:r w:rsidR="00DC7405" w:rsidRPr="00C755B2">
        <w:rPr>
          <w:rFonts w:ascii="Arial" w:hAnsi="Arial" w:cs="Arial"/>
          <w:sz w:val="20"/>
          <w:szCs w:val="20"/>
        </w:rPr>
        <w:t>over 5</w:t>
      </w:r>
      <w:r w:rsidR="00C91DE4" w:rsidRPr="00C755B2">
        <w:rPr>
          <w:rFonts w:ascii="Arial" w:hAnsi="Arial" w:cs="Arial"/>
          <w:sz w:val="20"/>
          <w:szCs w:val="20"/>
        </w:rPr>
        <w:t xml:space="preserve"> onderwerpen</w:t>
      </w:r>
      <w:r w:rsidR="00453D01" w:rsidRPr="00C755B2">
        <w:rPr>
          <w:rFonts w:ascii="Arial" w:hAnsi="Arial" w:cs="Arial"/>
          <w:sz w:val="20"/>
          <w:szCs w:val="20"/>
        </w:rPr>
        <w:t>.</w:t>
      </w:r>
      <w:r w:rsidR="00C91DE4" w:rsidRPr="00C755B2">
        <w:rPr>
          <w:rFonts w:ascii="Arial" w:hAnsi="Arial" w:cs="Arial"/>
          <w:sz w:val="20"/>
          <w:szCs w:val="20"/>
        </w:rPr>
        <w:t xml:space="preserve"> </w:t>
      </w:r>
      <w:r w:rsidR="00453D01" w:rsidRPr="00C755B2">
        <w:rPr>
          <w:rFonts w:ascii="Arial" w:hAnsi="Arial" w:cs="Arial"/>
          <w:sz w:val="20"/>
          <w:szCs w:val="20"/>
        </w:rPr>
        <w:t>Aan elk van de vijf onderwerpen werd vooraf een tijdsindicatie geko</w:t>
      </w:r>
      <w:r w:rsidR="00BB334E" w:rsidRPr="00C755B2">
        <w:rPr>
          <w:rFonts w:ascii="Arial" w:hAnsi="Arial" w:cs="Arial"/>
          <w:sz w:val="20"/>
          <w:szCs w:val="20"/>
        </w:rPr>
        <w:t>ppeld</w:t>
      </w:r>
      <w:r w:rsidR="00E44202" w:rsidRPr="00C755B2">
        <w:rPr>
          <w:rFonts w:ascii="Arial" w:hAnsi="Arial" w:cs="Arial"/>
          <w:sz w:val="20"/>
          <w:szCs w:val="20"/>
        </w:rPr>
        <w:t xml:space="preserve"> die </w:t>
      </w:r>
      <w:r w:rsidR="00A04538" w:rsidRPr="00C755B2">
        <w:rPr>
          <w:rFonts w:ascii="Arial" w:hAnsi="Arial" w:cs="Arial"/>
          <w:sz w:val="20"/>
          <w:szCs w:val="20"/>
        </w:rPr>
        <w:t>d</w:t>
      </w:r>
      <w:r w:rsidR="00BB334E" w:rsidRPr="00C755B2">
        <w:rPr>
          <w:rFonts w:ascii="Arial" w:hAnsi="Arial" w:cs="Arial"/>
          <w:sz w:val="20"/>
          <w:szCs w:val="20"/>
        </w:rPr>
        <w:t>oor middel van</w:t>
      </w:r>
      <w:r w:rsidR="00D86A9B" w:rsidRPr="00C755B2">
        <w:rPr>
          <w:rFonts w:ascii="Arial" w:hAnsi="Arial" w:cs="Arial"/>
          <w:sz w:val="20"/>
          <w:szCs w:val="20"/>
        </w:rPr>
        <w:t xml:space="preserve"> een timer </w:t>
      </w:r>
      <w:r w:rsidR="00E44202" w:rsidRPr="00C755B2">
        <w:rPr>
          <w:rFonts w:ascii="Arial" w:hAnsi="Arial" w:cs="Arial"/>
          <w:sz w:val="20"/>
          <w:szCs w:val="20"/>
        </w:rPr>
        <w:t xml:space="preserve">werd </w:t>
      </w:r>
      <w:r w:rsidR="002D77D6" w:rsidRPr="00C755B2">
        <w:rPr>
          <w:rFonts w:ascii="Arial" w:hAnsi="Arial" w:cs="Arial"/>
          <w:sz w:val="20"/>
          <w:szCs w:val="20"/>
        </w:rPr>
        <w:t>bewaakt</w:t>
      </w:r>
      <w:r w:rsidR="00DC7405" w:rsidRPr="00C755B2">
        <w:rPr>
          <w:rFonts w:ascii="Arial" w:hAnsi="Arial" w:cs="Arial"/>
          <w:sz w:val="20"/>
          <w:szCs w:val="20"/>
        </w:rPr>
        <w:t>. O</w:t>
      </w:r>
      <w:r w:rsidR="00D86A9B" w:rsidRPr="00C755B2">
        <w:rPr>
          <w:rFonts w:ascii="Arial" w:hAnsi="Arial" w:cs="Arial"/>
          <w:sz w:val="20"/>
          <w:szCs w:val="20"/>
        </w:rPr>
        <w:t xml:space="preserve">m de </w:t>
      </w:r>
      <w:r w:rsidR="00A04538" w:rsidRPr="00C755B2">
        <w:rPr>
          <w:rFonts w:ascii="Arial" w:hAnsi="Arial" w:cs="Arial"/>
          <w:sz w:val="20"/>
          <w:szCs w:val="20"/>
        </w:rPr>
        <w:t xml:space="preserve">antwoorden </w:t>
      </w:r>
      <w:r w:rsidR="00453D01" w:rsidRPr="00C755B2">
        <w:rPr>
          <w:rFonts w:ascii="Arial" w:hAnsi="Arial" w:cs="Arial"/>
          <w:sz w:val="20"/>
          <w:szCs w:val="20"/>
        </w:rPr>
        <w:t xml:space="preserve">echter </w:t>
      </w:r>
      <w:r w:rsidR="00D86A9B" w:rsidRPr="00C755B2">
        <w:rPr>
          <w:rFonts w:ascii="Arial" w:hAnsi="Arial" w:cs="Arial"/>
          <w:sz w:val="20"/>
          <w:szCs w:val="20"/>
        </w:rPr>
        <w:t xml:space="preserve">op de juiste wijze te interpreteren (validiteit) en om alle respondenten in de antwoorden te betrekken (betrouwbaarheid) </w:t>
      </w:r>
      <w:r w:rsidR="00A04538" w:rsidRPr="00C755B2">
        <w:rPr>
          <w:rFonts w:ascii="Arial" w:hAnsi="Arial" w:cs="Arial"/>
          <w:sz w:val="20"/>
          <w:szCs w:val="20"/>
        </w:rPr>
        <w:t>kostte het beantwoorden van alle v</w:t>
      </w:r>
      <w:r w:rsidR="00D86A9B" w:rsidRPr="00C755B2">
        <w:rPr>
          <w:rFonts w:ascii="Arial" w:hAnsi="Arial" w:cs="Arial"/>
          <w:sz w:val="20"/>
          <w:szCs w:val="20"/>
        </w:rPr>
        <w:t>ragen</w:t>
      </w:r>
      <w:r w:rsidR="00A04538" w:rsidRPr="00C755B2">
        <w:rPr>
          <w:rFonts w:ascii="Arial" w:hAnsi="Arial" w:cs="Arial"/>
          <w:sz w:val="20"/>
          <w:szCs w:val="20"/>
        </w:rPr>
        <w:t xml:space="preserve"> meer tijd</w:t>
      </w:r>
      <w:r w:rsidR="00D86A9B" w:rsidRPr="00C755B2">
        <w:rPr>
          <w:rFonts w:ascii="Arial" w:hAnsi="Arial" w:cs="Arial"/>
          <w:sz w:val="20"/>
          <w:szCs w:val="20"/>
        </w:rPr>
        <w:t xml:space="preserve">. </w:t>
      </w:r>
      <w:r w:rsidR="00BB334E" w:rsidRPr="00C755B2">
        <w:rPr>
          <w:rFonts w:ascii="Arial" w:hAnsi="Arial" w:cs="Arial"/>
          <w:sz w:val="20"/>
          <w:szCs w:val="20"/>
        </w:rPr>
        <w:t>A</w:t>
      </w:r>
      <w:r w:rsidR="00A04538" w:rsidRPr="00C755B2">
        <w:rPr>
          <w:rFonts w:ascii="Arial" w:hAnsi="Arial" w:cs="Arial"/>
          <w:sz w:val="20"/>
          <w:szCs w:val="20"/>
        </w:rPr>
        <w:t xml:space="preserve">lle </w:t>
      </w:r>
      <w:r w:rsidR="00D54D5E" w:rsidRPr="00C755B2">
        <w:rPr>
          <w:rFonts w:ascii="Arial" w:hAnsi="Arial" w:cs="Arial"/>
          <w:sz w:val="20"/>
          <w:szCs w:val="20"/>
        </w:rPr>
        <w:t xml:space="preserve">vragen </w:t>
      </w:r>
      <w:r w:rsidR="00BB334E" w:rsidRPr="00C755B2">
        <w:rPr>
          <w:rFonts w:ascii="Arial" w:hAnsi="Arial" w:cs="Arial"/>
          <w:sz w:val="20"/>
          <w:szCs w:val="20"/>
        </w:rPr>
        <w:t xml:space="preserve">zijn </w:t>
      </w:r>
      <w:r w:rsidR="00D54D5E" w:rsidRPr="00C755B2">
        <w:rPr>
          <w:rFonts w:ascii="Arial" w:hAnsi="Arial" w:cs="Arial"/>
          <w:sz w:val="20"/>
          <w:szCs w:val="20"/>
        </w:rPr>
        <w:t xml:space="preserve">door een collega van de onderzoeker op inhoud en vorm gecontroleerd (validiteit). </w:t>
      </w:r>
      <w:r w:rsidR="00035BF2" w:rsidRPr="00C755B2">
        <w:rPr>
          <w:rFonts w:ascii="Arial" w:hAnsi="Arial" w:cs="Arial"/>
          <w:sz w:val="20"/>
          <w:szCs w:val="20"/>
        </w:rPr>
        <w:t xml:space="preserve">De groepsinterviews werden op beeld opgenomen om de </w:t>
      </w:r>
      <w:r w:rsidR="00B90CD0" w:rsidRPr="00C755B2">
        <w:rPr>
          <w:rFonts w:ascii="Arial" w:hAnsi="Arial" w:cs="Arial"/>
          <w:sz w:val="20"/>
          <w:szCs w:val="20"/>
        </w:rPr>
        <w:t>betrouwbaarheid van juiste g</w:t>
      </w:r>
      <w:r w:rsidR="00D90B2D" w:rsidRPr="00C755B2">
        <w:rPr>
          <w:rFonts w:ascii="Arial" w:hAnsi="Arial" w:cs="Arial"/>
          <w:sz w:val="20"/>
          <w:szCs w:val="20"/>
        </w:rPr>
        <w:t>egevensverwerking te vergroten</w:t>
      </w:r>
      <w:r w:rsidR="005D6610" w:rsidRPr="00C755B2">
        <w:rPr>
          <w:rFonts w:ascii="Arial" w:hAnsi="Arial" w:cs="Arial"/>
          <w:sz w:val="20"/>
          <w:szCs w:val="20"/>
        </w:rPr>
        <w:t xml:space="preserve"> </w:t>
      </w:r>
      <w:r w:rsidR="00B90CD0" w:rsidRPr="00C755B2">
        <w:rPr>
          <w:rFonts w:ascii="Arial" w:hAnsi="Arial" w:cs="Arial"/>
          <w:sz w:val="20"/>
          <w:szCs w:val="20"/>
        </w:rPr>
        <w:t>(Baarda, 2013).</w:t>
      </w:r>
      <w:r w:rsidR="00536438" w:rsidRPr="00C755B2">
        <w:rPr>
          <w:rFonts w:ascii="Arial" w:hAnsi="Arial" w:cs="Arial"/>
          <w:sz w:val="20"/>
          <w:szCs w:val="20"/>
        </w:rPr>
        <w:t xml:space="preserve"> Deze beelden zijn vervolgens woordelijk getranscribeerd in Word (Baarda, 2013). De studentnamen werden hierbij ter anonimisering vervangen door nummers.</w:t>
      </w:r>
      <w:r w:rsidR="00AF2CCC" w:rsidRPr="00C755B2">
        <w:rPr>
          <w:rFonts w:ascii="Arial" w:hAnsi="Arial" w:cs="Arial"/>
          <w:sz w:val="20"/>
          <w:szCs w:val="20"/>
        </w:rPr>
        <w:br/>
      </w:r>
      <w:r w:rsidR="00AF2CCC" w:rsidRPr="00C755B2">
        <w:rPr>
          <w:rFonts w:ascii="Arial" w:hAnsi="Arial" w:cs="Arial"/>
          <w:sz w:val="20"/>
          <w:szCs w:val="20"/>
        </w:rPr>
        <w:br/>
      </w:r>
      <w:r w:rsidR="00F95E4D">
        <w:rPr>
          <w:rFonts w:ascii="Arial" w:hAnsi="Arial" w:cs="Arial"/>
          <w:sz w:val="20"/>
          <w:szCs w:val="20"/>
        </w:rPr>
        <w:br/>
      </w:r>
      <w:r w:rsidR="00F95E4D">
        <w:rPr>
          <w:rFonts w:ascii="Arial" w:hAnsi="Arial" w:cs="Arial"/>
          <w:sz w:val="20"/>
          <w:szCs w:val="20"/>
        </w:rPr>
        <w:br/>
      </w:r>
      <w:r w:rsidR="00F95E4D">
        <w:rPr>
          <w:rFonts w:ascii="Arial" w:hAnsi="Arial" w:cs="Arial"/>
          <w:sz w:val="20"/>
          <w:szCs w:val="20"/>
        </w:rPr>
        <w:br/>
      </w:r>
      <w:r w:rsidR="00F95E4D">
        <w:rPr>
          <w:rFonts w:ascii="Arial" w:hAnsi="Arial" w:cs="Arial"/>
          <w:sz w:val="20"/>
          <w:szCs w:val="20"/>
        </w:rPr>
        <w:br/>
      </w:r>
      <w:r w:rsidR="00F95E4D">
        <w:rPr>
          <w:rFonts w:ascii="Arial" w:hAnsi="Arial" w:cs="Arial"/>
          <w:sz w:val="20"/>
          <w:szCs w:val="20"/>
        </w:rPr>
        <w:br/>
      </w:r>
      <w:r w:rsidR="00F95E4D">
        <w:rPr>
          <w:rFonts w:ascii="Arial" w:hAnsi="Arial" w:cs="Arial"/>
          <w:sz w:val="20"/>
          <w:szCs w:val="20"/>
        </w:rPr>
        <w:br/>
      </w:r>
      <w:r w:rsidR="00AF2CCC" w:rsidRPr="00C755B2">
        <w:rPr>
          <w:rFonts w:ascii="Arial" w:hAnsi="Arial" w:cs="Arial"/>
          <w:sz w:val="20"/>
          <w:szCs w:val="20"/>
        </w:rPr>
        <w:lastRenderedPageBreak/>
        <w:t xml:space="preserve">In tabel 5 </w:t>
      </w:r>
      <w:r w:rsidR="000A32AA">
        <w:rPr>
          <w:rFonts w:ascii="Arial" w:hAnsi="Arial" w:cs="Arial"/>
          <w:sz w:val="20"/>
          <w:szCs w:val="20"/>
        </w:rPr>
        <w:t xml:space="preserve">zijn het aantal </w:t>
      </w:r>
      <w:r w:rsidR="00AF2CCC" w:rsidRPr="00C755B2">
        <w:rPr>
          <w:rFonts w:ascii="Arial" w:hAnsi="Arial" w:cs="Arial"/>
          <w:sz w:val="20"/>
          <w:szCs w:val="20"/>
        </w:rPr>
        <w:t>vragen per onderwerp, de tijdsindicatie en de daadwerkelijke tijdsduur</w:t>
      </w:r>
      <w:r w:rsidR="000C2528">
        <w:rPr>
          <w:rFonts w:ascii="Arial" w:hAnsi="Arial" w:cs="Arial"/>
          <w:sz w:val="20"/>
          <w:szCs w:val="20"/>
        </w:rPr>
        <w:t xml:space="preserve"> van de interviews</w:t>
      </w:r>
      <w:r w:rsidR="000A32AA">
        <w:rPr>
          <w:rFonts w:ascii="Arial" w:hAnsi="Arial" w:cs="Arial"/>
          <w:sz w:val="20"/>
          <w:szCs w:val="20"/>
        </w:rPr>
        <w:t xml:space="preserve"> opgenomen</w:t>
      </w:r>
      <w:r w:rsidR="00AF2CCC" w:rsidRPr="00C755B2">
        <w:rPr>
          <w:rFonts w:ascii="Arial" w:hAnsi="Arial" w:cs="Arial"/>
          <w:sz w:val="20"/>
          <w:szCs w:val="20"/>
        </w:rPr>
        <w:t>.</w:t>
      </w:r>
      <w:r w:rsidR="00C87C3B" w:rsidRPr="00C755B2">
        <w:rPr>
          <w:rFonts w:ascii="Arial" w:hAnsi="Arial" w:cs="Arial"/>
          <w:sz w:val="20"/>
          <w:szCs w:val="20"/>
        </w:rPr>
        <w:br/>
      </w:r>
      <w:r w:rsidR="00C87C3B" w:rsidRPr="00C755B2">
        <w:rPr>
          <w:rFonts w:ascii="Arial" w:hAnsi="Arial" w:cs="Arial"/>
          <w:i/>
          <w:sz w:val="20"/>
          <w:szCs w:val="20"/>
        </w:rPr>
        <w:br/>
      </w:r>
      <w:r w:rsidR="00AC7FC7" w:rsidRPr="00C755B2">
        <w:rPr>
          <w:rFonts w:ascii="Arial" w:hAnsi="Arial" w:cs="Arial"/>
          <w:i/>
          <w:sz w:val="20"/>
          <w:szCs w:val="20"/>
        </w:rPr>
        <w:t>Tabel 5:</w:t>
      </w:r>
      <w:r w:rsidR="00AC7FC7" w:rsidRPr="00C755B2">
        <w:rPr>
          <w:rFonts w:ascii="Arial" w:hAnsi="Arial" w:cs="Arial"/>
          <w:sz w:val="20"/>
          <w:szCs w:val="20"/>
        </w:rPr>
        <w:t xml:space="preserve"> </w:t>
      </w:r>
      <w:r w:rsidR="00AC7FC7" w:rsidRPr="00C755B2">
        <w:rPr>
          <w:rFonts w:ascii="Arial" w:hAnsi="Arial" w:cs="Arial"/>
          <w:i/>
          <w:sz w:val="20"/>
          <w:szCs w:val="20"/>
        </w:rPr>
        <w:t>Het aantal vrage</w:t>
      </w:r>
      <w:r w:rsidR="00BB334E" w:rsidRPr="00C755B2">
        <w:rPr>
          <w:rFonts w:ascii="Arial" w:hAnsi="Arial" w:cs="Arial"/>
          <w:i/>
          <w:sz w:val="20"/>
          <w:szCs w:val="20"/>
        </w:rPr>
        <w:t>n per onderwerp</w:t>
      </w:r>
      <w:r w:rsidR="00AC7FC7" w:rsidRPr="00C755B2">
        <w:rPr>
          <w:rFonts w:ascii="Arial" w:hAnsi="Arial" w:cs="Arial"/>
          <w:i/>
          <w:sz w:val="20"/>
          <w:szCs w:val="20"/>
        </w:rPr>
        <w:t xml:space="preserve"> en de tijds</w:t>
      </w:r>
      <w:r w:rsidR="00127CEA" w:rsidRPr="00C755B2">
        <w:rPr>
          <w:rFonts w:ascii="Arial" w:hAnsi="Arial" w:cs="Arial"/>
          <w:i/>
          <w:sz w:val="20"/>
          <w:szCs w:val="20"/>
        </w:rPr>
        <w:t>indicatie en -</w:t>
      </w:r>
      <w:r w:rsidR="00AC7FC7" w:rsidRPr="00C755B2">
        <w:rPr>
          <w:rFonts w:ascii="Arial" w:hAnsi="Arial" w:cs="Arial"/>
          <w:i/>
          <w:sz w:val="20"/>
          <w:szCs w:val="20"/>
        </w:rPr>
        <w:t>duur</w:t>
      </w:r>
      <w:r w:rsidR="00C91DE4" w:rsidRPr="00C755B2">
        <w:rPr>
          <w:rFonts w:ascii="Arial" w:hAnsi="Arial" w:cs="Arial"/>
          <w:sz w:val="20"/>
          <w:szCs w:val="20"/>
        </w:rPr>
        <w:br/>
      </w:r>
      <w:r w:rsidR="0035148E" w:rsidRPr="00C755B2">
        <w:rPr>
          <w:rFonts w:ascii="Arial" w:hAnsi="Arial" w:cs="Arial"/>
          <w:noProof/>
          <w:sz w:val="20"/>
          <w:szCs w:val="20"/>
          <w:lang w:eastAsia="nl-NL"/>
        </w:rPr>
        <w:drawing>
          <wp:inline distT="0" distB="0" distL="0" distR="0" wp14:anchorId="3A4E8458" wp14:editId="2341F43E">
            <wp:extent cx="5760720" cy="181102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1811020"/>
                    </a:xfrm>
                    <a:prstGeom prst="rect">
                      <a:avLst/>
                    </a:prstGeom>
                  </pic:spPr>
                </pic:pic>
              </a:graphicData>
            </a:graphic>
          </wp:inline>
        </w:drawing>
      </w:r>
    </w:p>
    <w:p w:rsidR="00F95E4D" w:rsidRPr="00F95E4D" w:rsidRDefault="00F95E4D" w:rsidP="00F95E4D">
      <w:pPr>
        <w:pStyle w:val="Kop2"/>
        <w:spacing w:line="360" w:lineRule="auto"/>
        <w:rPr>
          <w:rStyle w:val="Kop2Char"/>
          <w:rFonts w:ascii="Arial" w:hAnsi="Arial" w:cs="Arial"/>
          <w:b/>
          <w:color w:val="auto"/>
          <w:sz w:val="22"/>
          <w:szCs w:val="22"/>
        </w:rPr>
      </w:pPr>
      <w:bookmarkStart w:id="27" w:name="_Toc482563205"/>
      <w:r>
        <w:rPr>
          <w:rStyle w:val="Kop2Char"/>
          <w:rFonts w:ascii="Arial" w:hAnsi="Arial" w:cs="Arial"/>
          <w:b/>
          <w:color w:val="auto"/>
          <w:sz w:val="22"/>
          <w:szCs w:val="22"/>
        </w:rPr>
        <w:t xml:space="preserve">4.4 </w:t>
      </w:r>
      <w:r w:rsidR="00B90CD0" w:rsidRPr="00F95E4D">
        <w:rPr>
          <w:rStyle w:val="Kop2Char"/>
          <w:rFonts w:ascii="Arial" w:hAnsi="Arial" w:cs="Arial"/>
          <w:b/>
          <w:color w:val="auto"/>
          <w:sz w:val="22"/>
          <w:szCs w:val="22"/>
        </w:rPr>
        <w:t>Wijze van data-analyse</w:t>
      </w:r>
      <w:bookmarkEnd w:id="27"/>
    </w:p>
    <w:p w:rsidR="00497944" w:rsidRPr="00C755B2" w:rsidRDefault="0035148E" w:rsidP="00C755B2">
      <w:pPr>
        <w:spacing w:line="360" w:lineRule="auto"/>
        <w:rPr>
          <w:rFonts w:ascii="Arial" w:hAnsi="Arial" w:cs="Arial"/>
          <w:sz w:val="20"/>
          <w:szCs w:val="20"/>
        </w:rPr>
      </w:pPr>
      <w:r w:rsidRPr="00C755B2">
        <w:rPr>
          <w:rFonts w:ascii="Arial" w:hAnsi="Arial" w:cs="Arial"/>
          <w:sz w:val="20"/>
          <w:szCs w:val="20"/>
        </w:rPr>
        <w:t>Zowel de kwantitatieve als</w:t>
      </w:r>
      <w:r w:rsidR="00305C07" w:rsidRPr="00C755B2">
        <w:rPr>
          <w:rFonts w:ascii="Arial" w:hAnsi="Arial" w:cs="Arial"/>
          <w:sz w:val="20"/>
          <w:szCs w:val="20"/>
        </w:rPr>
        <w:t xml:space="preserve"> kwalitatieve data-analyse is deductief benaderd vanuit de kernconcepten</w:t>
      </w:r>
      <w:r w:rsidR="00D35431" w:rsidRPr="00C755B2">
        <w:rPr>
          <w:rFonts w:ascii="Arial" w:hAnsi="Arial" w:cs="Arial"/>
          <w:sz w:val="20"/>
          <w:szCs w:val="20"/>
        </w:rPr>
        <w:t xml:space="preserve"> uit het theoretisch kader (</w:t>
      </w:r>
      <w:r w:rsidR="00305C07" w:rsidRPr="00C755B2">
        <w:rPr>
          <w:rFonts w:ascii="Arial" w:hAnsi="Arial" w:cs="Arial"/>
          <w:sz w:val="20"/>
          <w:szCs w:val="20"/>
        </w:rPr>
        <w:t>fig</w:t>
      </w:r>
      <w:r w:rsidR="002319C5" w:rsidRPr="00C755B2">
        <w:rPr>
          <w:rFonts w:ascii="Arial" w:hAnsi="Arial" w:cs="Arial"/>
          <w:sz w:val="20"/>
          <w:szCs w:val="20"/>
        </w:rPr>
        <w:t>uur 2</w:t>
      </w:r>
      <w:r w:rsidR="00FD4607">
        <w:rPr>
          <w:rFonts w:ascii="Arial" w:hAnsi="Arial" w:cs="Arial"/>
          <w:sz w:val="20"/>
          <w:szCs w:val="20"/>
        </w:rPr>
        <w:t>, p.10</w:t>
      </w:r>
      <w:r w:rsidR="00305C07" w:rsidRPr="00C755B2">
        <w:rPr>
          <w:rFonts w:ascii="Arial" w:hAnsi="Arial" w:cs="Arial"/>
          <w:sz w:val="20"/>
          <w:szCs w:val="20"/>
        </w:rPr>
        <w:t xml:space="preserve">). </w:t>
      </w:r>
      <w:r w:rsidR="00D71C1A" w:rsidRPr="00C755B2">
        <w:rPr>
          <w:rFonts w:ascii="Arial" w:hAnsi="Arial" w:cs="Arial"/>
          <w:sz w:val="20"/>
          <w:szCs w:val="20"/>
        </w:rPr>
        <w:t xml:space="preserve">De wijze van data-analyse was een iteratief proces van analyseren, ontleden en synthetiseren </w:t>
      </w:r>
      <w:r w:rsidR="00B76465" w:rsidRPr="00C755B2">
        <w:rPr>
          <w:rFonts w:ascii="Arial" w:hAnsi="Arial" w:cs="Arial"/>
          <w:sz w:val="20"/>
          <w:szCs w:val="20"/>
        </w:rPr>
        <w:t>en vond in drie</w:t>
      </w:r>
      <w:r w:rsidR="006B04FF" w:rsidRPr="00C755B2">
        <w:rPr>
          <w:rFonts w:ascii="Arial" w:hAnsi="Arial" w:cs="Arial"/>
          <w:sz w:val="20"/>
          <w:szCs w:val="20"/>
        </w:rPr>
        <w:t xml:space="preserve"> fases</w:t>
      </w:r>
      <w:r w:rsidR="00D71C1A" w:rsidRPr="00C755B2">
        <w:rPr>
          <w:rFonts w:ascii="Arial" w:hAnsi="Arial" w:cs="Arial"/>
          <w:sz w:val="20"/>
          <w:szCs w:val="20"/>
        </w:rPr>
        <w:t xml:space="preserve"> pl</w:t>
      </w:r>
      <w:r w:rsidR="00C95CF1" w:rsidRPr="00C755B2">
        <w:rPr>
          <w:rFonts w:ascii="Arial" w:hAnsi="Arial" w:cs="Arial"/>
          <w:sz w:val="20"/>
          <w:szCs w:val="20"/>
        </w:rPr>
        <w:t xml:space="preserve">aats (Baarda, 2013). </w:t>
      </w:r>
      <w:r w:rsidR="00C95CF1" w:rsidRPr="00C755B2">
        <w:rPr>
          <w:rFonts w:ascii="Arial" w:hAnsi="Arial" w:cs="Arial"/>
          <w:sz w:val="20"/>
          <w:szCs w:val="20"/>
        </w:rPr>
        <w:br/>
      </w:r>
      <w:r w:rsidR="00C95CF1" w:rsidRPr="00C755B2">
        <w:rPr>
          <w:rFonts w:ascii="Arial" w:hAnsi="Arial" w:cs="Arial"/>
          <w:sz w:val="20"/>
          <w:szCs w:val="20"/>
        </w:rPr>
        <w:br/>
      </w:r>
      <w:r w:rsidR="00BB334E" w:rsidRPr="00C755B2">
        <w:rPr>
          <w:rFonts w:ascii="Arial" w:hAnsi="Arial" w:cs="Arial"/>
          <w:i/>
          <w:sz w:val="20"/>
          <w:szCs w:val="20"/>
        </w:rPr>
        <w:t>Fase 1 O</w:t>
      </w:r>
      <w:r w:rsidR="00C95CF1" w:rsidRPr="00C755B2">
        <w:rPr>
          <w:rFonts w:ascii="Arial" w:hAnsi="Arial" w:cs="Arial"/>
          <w:i/>
          <w:sz w:val="20"/>
          <w:szCs w:val="20"/>
        </w:rPr>
        <w:t>rdenen en vaststellen relevantie gegevens</w:t>
      </w:r>
      <w:r w:rsidR="00C95CF1" w:rsidRPr="00C755B2">
        <w:rPr>
          <w:rFonts w:ascii="Arial" w:hAnsi="Arial" w:cs="Arial"/>
          <w:i/>
          <w:sz w:val="20"/>
          <w:szCs w:val="20"/>
        </w:rPr>
        <w:br/>
      </w:r>
      <w:r w:rsidR="00BB334E" w:rsidRPr="00C755B2">
        <w:rPr>
          <w:rFonts w:ascii="Arial" w:hAnsi="Arial" w:cs="Arial"/>
          <w:sz w:val="20"/>
          <w:szCs w:val="20"/>
        </w:rPr>
        <w:t xml:space="preserve">De resultaten van de </w:t>
      </w:r>
      <w:r w:rsidR="00B64F6F" w:rsidRPr="00C755B2">
        <w:rPr>
          <w:rFonts w:ascii="Arial" w:hAnsi="Arial" w:cs="Arial"/>
          <w:sz w:val="20"/>
          <w:szCs w:val="20"/>
        </w:rPr>
        <w:t>evaluatielijsten zijn</w:t>
      </w:r>
      <w:r w:rsidR="00C95CF1" w:rsidRPr="00C755B2">
        <w:rPr>
          <w:rFonts w:ascii="Arial" w:hAnsi="Arial" w:cs="Arial"/>
          <w:sz w:val="20"/>
          <w:szCs w:val="20"/>
        </w:rPr>
        <w:t xml:space="preserve"> vanuit Formbouwer </w:t>
      </w:r>
      <w:r w:rsidR="00B51EA2" w:rsidRPr="00C755B2">
        <w:rPr>
          <w:rFonts w:ascii="Arial" w:hAnsi="Arial" w:cs="Arial"/>
          <w:sz w:val="20"/>
          <w:szCs w:val="20"/>
        </w:rPr>
        <w:t xml:space="preserve">naar Excel </w:t>
      </w:r>
      <w:r w:rsidR="00C95CF1" w:rsidRPr="00C755B2">
        <w:rPr>
          <w:rFonts w:ascii="Arial" w:hAnsi="Arial" w:cs="Arial"/>
          <w:sz w:val="20"/>
          <w:szCs w:val="20"/>
        </w:rPr>
        <w:t>geëxporteerd</w:t>
      </w:r>
      <w:r w:rsidR="005D6610" w:rsidRPr="00C755B2">
        <w:rPr>
          <w:rFonts w:ascii="Arial" w:hAnsi="Arial" w:cs="Arial"/>
          <w:sz w:val="20"/>
          <w:szCs w:val="20"/>
        </w:rPr>
        <w:t xml:space="preserve">, daarin </w:t>
      </w:r>
      <w:r w:rsidR="00C95CF1" w:rsidRPr="00C755B2">
        <w:rPr>
          <w:rFonts w:ascii="Arial" w:hAnsi="Arial" w:cs="Arial"/>
          <w:sz w:val="20"/>
          <w:szCs w:val="20"/>
        </w:rPr>
        <w:t>geordend</w:t>
      </w:r>
      <w:r w:rsidR="00D90B2D" w:rsidRPr="00C755B2">
        <w:rPr>
          <w:rFonts w:ascii="Arial" w:hAnsi="Arial" w:cs="Arial"/>
          <w:sz w:val="20"/>
          <w:szCs w:val="20"/>
        </w:rPr>
        <w:t xml:space="preserve"> en </w:t>
      </w:r>
      <w:r w:rsidR="00B64F6F" w:rsidRPr="00C755B2">
        <w:rPr>
          <w:rFonts w:ascii="Arial" w:hAnsi="Arial" w:cs="Arial"/>
          <w:sz w:val="20"/>
          <w:szCs w:val="20"/>
        </w:rPr>
        <w:t>de on</w:t>
      </w:r>
      <w:r w:rsidR="00D90B2D" w:rsidRPr="00C755B2">
        <w:rPr>
          <w:rFonts w:ascii="Arial" w:hAnsi="Arial" w:cs="Arial"/>
          <w:sz w:val="20"/>
          <w:szCs w:val="20"/>
        </w:rPr>
        <w:t>vo</w:t>
      </w:r>
      <w:r w:rsidR="00B64F6F" w:rsidRPr="00C755B2">
        <w:rPr>
          <w:rFonts w:ascii="Arial" w:hAnsi="Arial" w:cs="Arial"/>
          <w:sz w:val="20"/>
          <w:szCs w:val="20"/>
        </w:rPr>
        <w:t xml:space="preserve">lledige resultaten </w:t>
      </w:r>
      <w:r w:rsidR="00BB334E" w:rsidRPr="00C755B2">
        <w:rPr>
          <w:rFonts w:ascii="Arial" w:hAnsi="Arial" w:cs="Arial"/>
          <w:sz w:val="20"/>
          <w:szCs w:val="20"/>
        </w:rPr>
        <w:t xml:space="preserve">zijn </w:t>
      </w:r>
      <w:r w:rsidR="00D90B2D" w:rsidRPr="00C755B2">
        <w:rPr>
          <w:rFonts w:ascii="Arial" w:hAnsi="Arial" w:cs="Arial"/>
          <w:sz w:val="20"/>
          <w:szCs w:val="20"/>
        </w:rPr>
        <w:t>verwijderd</w:t>
      </w:r>
      <w:r w:rsidR="00C95CF1" w:rsidRPr="00C755B2">
        <w:rPr>
          <w:rFonts w:ascii="Arial" w:hAnsi="Arial" w:cs="Arial"/>
          <w:sz w:val="20"/>
          <w:szCs w:val="20"/>
        </w:rPr>
        <w:t xml:space="preserve">. </w:t>
      </w:r>
      <w:r w:rsidR="00035BF2" w:rsidRPr="00C755B2">
        <w:rPr>
          <w:rFonts w:ascii="Arial" w:hAnsi="Arial" w:cs="Arial"/>
          <w:sz w:val="20"/>
          <w:szCs w:val="20"/>
        </w:rPr>
        <w:t xml:space="preserve">Om een eerste idee van de </w:t>
      </w:r>
      <w:r w:rsidRPr="00C755B2">
        <w:rPr>
          <w:rFonts w:ascii="Arial" w:hAnsi="Arial" w:cs="Arial"/>
          <w:sz w:val="20"/>
          <w:szCs w:val="20"/>
        </w:rPr>
        <w:t xml:space="preserve">kwantitatieve </w:t>
      </w:r>
      <w:r w:rsidR="00035BF2" w:rsidRPr="00C755B2">
        <w:rPr>
          <w:rFonts w:ascii="Arial" w:hAnsi="Arial" w:cs="Arial"/>
          <w:sz w:val="20"/>
          <w:szCs w:val="20"/>
        </w:rPr>
        <w:t xml:space="preserve">resultaten te krijgen </w:t>
      </w:r>
      <w:r w:rsidR="00D90B2D" w:rsidRPr="00C755B2">
        <w:rPr>
          <w:rFonts w:ascii="Arial" w:hAnsi="Arial" w:cs="Arial"/>
          <w:sz w:val="20"/>
          <w:szCs w:val="20"/>
        </w:rPr>
        <w:t xml:space="preserve">werden </w:t>
      </w:r>
      <w:r w:rsidR="00B51EA2" w:rsidRPr="00C755B2">
        <w:rPr>
          <w:rFonts w:ascii="Arial" w:hAnsi="Arial" w:cs="Arial"/>
          <w:sz w:val="20"/>
          <w:szCs w:val="20"/>
        </w:rPr>
        <w:t xml:space="preserve">op basis van </w:t>
      </w:r>
      <w:r w:rsidR="00035BF2" w:rsidRPr="00C755B2">
        <w:rPr>
          <w:rFonts w:ascii="Arial" w:hAnsi="Arial" w:cs="Arial"/>
          <w:sz w:val="20"/>
          <w:szCs w:val="20"/>
        </w:rPr>
        <w:t xml:space="preserve">de </w:t>
      </w:r>
      <w:r w:rsidR="00B51EA2" w:rsidRPr="00C755B2">
        <w:rPr>
          <w:rFonts w:ascii="Arial" w:hAnsi="Arial" w:cs="Arial"/>
          <w:sz w:val="20"/>
          <w:szCs w:val="20"/>
        </w:rPr>
        <w:t>antwoorden</w:t>
      </w:r>
      <w:r w:rsidR="00F0340A" w:rsidRPr="00C755B2">
        <w:rPr>
          <w:rFonts w:ascii="Arial" w:hAnsi="Arial" w:cs="Arial"/>
          <w:sz w:val="20"/>
          <w:szCs w:val="20"/>
        </w:rPr>
        <w:t xml:space="preserve"> op de gesloten </w:t>
      </w:r>
      <w:r w:rsidR="00D90B2D" w:rsidRPr="00C755B2">
        <w:rPr>
          <w:rFonts w:ascii="Arial" w:hAnsi="Arial" w:cs="Arial"/>
          <w:sz w:val="20"/>
          <w:szCs w:val="20"/>
        </w:rPr>
        <w:t xml:space="preserve">vragen </w:t>
      </w:r>
      <w:r w:rsidR="00286876" w:rsidRPr="00C755B2">
        <w:rPr>
          <w:rFonts w:ascii="Arial" w:hAnsi="Arial" w:cs="Arial"/>
          <w:sz w:val="20"/>
          <w:szCs w:val="20"/>
        </w:rPr>
        <w:t>ge</w:t>
      </w:r>
      <w:r w:rsidR="00035BF2" w:rsidRPr="00C755B2">
        <w:rPr>
          <w:rFonts w:ascii="Arial" w:hAnsi="Arial" w:cs="Arial"/>
          <w:sz w:val="20"/>
          <w:szCs w:val="20"/>
        </w:rPr>
        <w:t>middeldes</w:t>
      </w:r>
      <w:r w:rsidR="00D90B2D" w:rsidRPr="00C755B2">
        <w:rPr>
          <w:rFonts w:ascii="Arial" w:hAnsi="Arial" w:cs="Arial"/>
          <w:sz w:val="20"/>
          <w:szCs w:val="20"/>
        </w:rPr>
        <w:t xml:space="preserve"> en percentages berekend</w:t>
      </w:r>
      <w:r w:rsidR="00286876" w:rsidRPr="00C755B2">
        <w:rPr>
          <w:rFonts w:ascii="Arial" w:hAnsi="Arial" w:cs="Arial"/>
          <w:sz w:val="20"/>
          <w:szCs w:val="20"/>
        </w:rPr>
        <w:t xml:space="preserve">. </w:t>
      </w:r>
      <w:r w:rsidR="00B51EA2" w:rsidRPr="00C755B2">
        <w:rPr>
          <w:rFonts w:ascii="Arial" w:hAnsi="Arial" w:cs="Arial"/>
          <w:sz w:val="20"/>
          <w:szCs w:val="20"/>
        </w:rPr>
        <w:t xml:space="preserve">Vervolgens werd </w:t>
      </w:r>
      <w:r w:rsidR="00286876" w:rsidRPr="00C755B2">
        <w:rPr>
          <w:rFonts w:ascii="Arial" w:hAnsi="Arial" w:cs="Arial"/>
          <w:sz w:val="20"/>
          <w:szCs w:val="20"/>
        </w:rPr>
        <w:t>pe</w:t>
      </w:r>
      <w:r w:rsidR="005D6610" w:rsidRPr="00C755B2">
        <w:rPr>
          <w:rFonts w:ascii="Arial" w:hAnsi="Arial" w:cs="Arial"/>
          <w:sz w:val="20"/>
          <w:szCs w:val="20"/>
        </w:rPr>
        <w:t>r deelvraag een analysetabel</w:t>
      </w:r>
      <w:r w:rsidR="00286876" w:rsidRPr="00C755B2">
        <w:rPr>
          <w:rFonts w:ascii="Arial" w:hAnsi="Arial" w:cs="Arial"/>
          <w:sz w:val="20"/>
          <w:szCs w:val="20"/>
        </w:rPr>
        <w:t xml:space="preserve"> </w:t>
      </w:r>
      <w:r w:rsidR="00D24F6A" w:rsidRPr="00C755B2">
        <w:rPr>
          <w:rFonts w:ascii="Arial" w:hAnsi="Arial" w:cs="Arial"/>
          <w:sz w:val="20"/>
          <w:szCs w:val="20"/>
        </w:rPr>
        <w:t xml:space="preserve">in Word gemaakt met </w:t>
      </w:r>
      <w:r w:rsidR="00CF6F4E" w:rsidRPr="00C755B2">
        <w:rPr>
          <w:rFonts w:ascii="Arial" w:hAnsi="Arial" w:cs="Arial"/>
          <w:sz w:val="20"/>
          <w:szCs w:val="20"/>
        </w:rPr>
        <w:t xml:space="preserve">de twee </w:t>
      </w:r>
      <w:r w:rsidR="00D24F6A" w:rsidRPr="00C755B2">
        <w:rPr>
          <w:rFonts w:ascii="Arial" w:hAnsi="Arial" w:cs="Arial"/>
          <w:sz w:val="20"/>
          <w:szCs w:val="20"/>
        </w:rPr>
        <w:t xml:space="preserve">bepalende </w:t>
      </w:r>
      <w:r w:rsidR="00CF6F4E" w:rsidRPr="00C755B2">
        <w:rPr>
          <w:rFonts w:ascii="Arial" w:hAnsi="Arial" w:cs="Arial"/>
          <w:sz w:val="20"/>
          <w:szCs w:val="20"/>
        </w:rPr>
        <w:t>pijlers</w:t>
      </w:r>
      <w:r w:rsidR="00D24F6A" w:rsidRPr="00C755B2">
        <w:rPr>
          <w:rFonts w:ascii="Arial" w:hAnsi="Arial" w:cs="Arial"/>
          <w:sz w:val="20"/>
          <w:szCs w:val="20"/>
        </w:rPr>
        <w:t xml:space="preserve"> voor de leerbenadering</w:t>
      </w:r>
      <w:r w:rsidR="000F11C6" w:rsidRPr="00C755B2">
        <w:rPr>
          <w:rFonts w:ascii="Arial" w:hAnsi="Arial" w:cs="Arial"/>
          <w:sz w:val="20"/>
          <w:szCs w:val="20"/>
        </w:rPr>
        <w:t xml:space="preserve">, </w:t>
      </w:r>
      <w:r w:rsidR="00127CEA" w:rsidRPr="00C755B2">
        <w:rPr>
          <w:rFonts w:ascii="Arial" w:hAnsi="Arial" w:cs="Arial"/>
          <w:sz w:val="20"/>
          <w:szCs w:val="20"/>
        </w:rPr>
        <w:t>leermotivatie en leerstrategie</w:t>
      </w:r>
      <w:r w:rsidR="000F11C6" w:rsidRPr="00C755B2">
        <w:rPr>
          <w:rFonts w:ascii="Arial" w:hAnsi="Arial" w:cs="Arial"/>
          <w:sz w:val="20"/>
          <w:szCs w:val="20"/>
        </w:rPr>
        <w:t>,</w:t>
      </w:r>
      <w:r w:rsidR="00643CD1" w:rsidRPr="00C755B2">
        <w:rPr>
          <w:rFonts w:ascii="Arial" w:hAnsi="Arial" w:cs="Arial"/>
          <w:sz w:val="20"/>
          <w:szCs w:val="20"/>
        </w:rPr>
        <w:t xml:space="preserve"> </w:t>
      </w:r>
      <w:r w:rsidR="00CF6F4E" w:rsidRPr="00C755B2">
        <w:rPr>
          <w:rFonts w:ascii="Arial" w:hAnsi="Arial" w:cs="Arial"/>
          <w:sz w:val="20"/>
          <w:szCs w:val="20"/>
        </w:rPr>
        <w:t xml:space="preserve">als </w:t>
      </w:r>
      <w:r w:rsidR="00643CD1" w:rsidRPr="00C755B2">
        <w:rPr>
          <w:rFonts w:ascii="Arial" w:hAnsi="Arial" w:cs="Arial"/>
          <w:sz w:val="20"/>
          <w:szCs w:val="20"/>
        </w:rPr>
        <w:t>hoofdcategorieën</w:t>
      </w:r>
      <w:r w:rsidR="00CF6F4E" w:rsidRPr="00C755B2">
        <w:rPr>
          <w:rFonts w:ascii="Arial" w:hAnsi="Arial" w:cs="Arial"/>
          <w:sz w:val="20"/>
          <w:szCs w:val="20"/>
        </w:rPr>
        <w:t xml:space="preserve"> </w:t>
      </w:r>
      <w:r w:rsidR="00B51EA2" w:rsidRPr="00C755B2">
        <w:rPr>
          <w:rFonts w:ascii="Arial" w:hAnsi="Arial" w:cs="Arial"/>
          <w:sz w:val="20"/>
          <w:szCs w:val="20"/>
        </w:rPr>
        <w:t xml:space="preserve">in de rijen opgenomen. Per categorie werden </w:t>
      </w:r>
      <w:r w:rsidR="00035BF2" w:rsidRPr="00C755B2">
        <w:rPr>
          <w:rFonts w:ascii="Arial" w:hAnsi="Arial" w:cs="Arial"/>
          <w:sz w:val="20"/>
          <w:szCs w:val="20"/>
        </w:rPr>
        <w:t xml:space="preserve">de berekende gemiddeldes en percentages </w:t>
      </w:r>
      <w:r w:rsidR="00127CEA" w:rsidRPr="00C755B2">
        <w:rPr>
          <w:rFonts w:ascii="Arial" w:hAnsi="Arial" w:cs="Arial"/>
          <w:sz w:val="20"/>
          <w:szCs w:val="20"/>
        </w:rPr>
        <w:t xml:space="preserve">en </w:t>
      </w:r>
      <w:r w:rsidR="00035BF2" w:rsidRPr="00C755B2">
        <w:rPr>
          <w:rFonts w:ascii="Arial" w:hAnsi="Arial" w:cs="Arial"/>
          <w:sz w:val="20"/>
          <w:szCs w:val="20"/>
        </w:rPr>
        <w:t>alle</w:t>
      </w:r>
      <w:r w:rsidR="00286876" w:rsidRPr="00C755B2">
        <w:rPr>
          <w:rFonts w:ascii="Arial" w:hAnsi="Arial" w:cs="Arial"/>
          <w:sz w:val="20"/>
          <w:szCs w:val="20"/>
        </w:rPr>
        <w:t xml:space="preserve"> opmerkingen </w:t>
      </w:r>
      <w:r w:rsidR="00605CF0" w:rsidRPr="00C755B2">
        <w:rPr>
          <w:rFonts w:ascii="Arial" w:hAnsi="Arial" w:cs="Arial"/>
          <w:sz w:val="20"/>
          <w:szCs w:val="20"/>
        </w:rPr>
        <w:t xml:space="preserve">bij de open vragen </w:t>
      </w:r>
      <w:r w:rsidR="00B51EA2" w:rsidRPr="00C755B2">
        <w:rPr>
          <w:rFonts w:ascii="Arial" w:hAnsi="Arial" w:cs="Arial"/>
          <w:sz w:val="20"/>
          <w:szCs w:val="20"/>
        </w:rPr>
        <w:t xml:space="preserve">in de </w:t>
      </w:r>
      <w:r w:rsidR="005D6610" w:rsidRPr="00C755B2">
        <w:rPr>
          <w:rFonts w:ascii="Arial" w:hAnsi="Arial" w:cs="Arial"/>
          <w:sz w:val="20"/>
          <w:szCs w:val="20"/>
        </w:rPr>
        <w:t>kolom</w:t>
      </w:r>
      <w:r w:rsidR="00127CEA" w:rsidRPr="00C755B2">
        <w:rPr>
          <w:rFonts w:ascii="Arial" w:hAnsi="Arial" w:cs="Arial"/>
          <w:sz w:val="20"/>
          <w:szCs w:val="20"/>
        </w:rPr>
        <w:t>men</w:t>
      </w:r>
      <w:r w:rsidR="005D6610" w:rsidRPr="00C755B2">
        <w:rPr>
          <w:rFonts w:ascii="Arial" w:hAnsi="Arial" w:cs="Arial"/>
          <w:sz w:val="20"/>
          <w:szCs w:val="20"/>
        </w:rPr>
        <w:t xml:space="preserve"> </w:t>
      </w:r>
      <w:r w:rsidR="00BE26BB" w:rsidRPr="00C755B2">
        <w:rPr>
          <w:rFonts w:ascii="Arial" w:hAnsi="Arial" w:cs="Arial"/>
          <w:sz w:val="20"/>
          <w:szCs w:val="20"/>
        </w:rPr>
        <w:t xml:space="preserve">opgenomen. </w:t>
      </w:r>
      <w:r w:rsidR="004B6B26" w:rsidRPr="00C755B2">
        <w:rPr>
          <w:rFonts w:ascii="Arial" w:hAnsi="Arial" w:cs="Arial"/>
          <w:sz w:val="20"/>
          <w:szCs w:val="20"/>
        </w:rPr>
        <w:t xml:space="preserve">Uit deze globale analysetabel kwamen </w:t>
      </w:r>
      <w:r w:rsidR="00536438" w:rsidRPr="00C755B2">
        <w:rPr>
          <w:rFonts w:ascii="Arial" w:hAnsi="Arial" w:cs="Arial"/>
          <w:sz w:val="20"/>
          <w:szCs w:val="20"/>
        </w:rPr>
        <w:t>opvallende aspecten naar voren</w:t>
      </w:r>
      <w:r w:rsidR="004B6B26" w:rsidRPr="00C755B2">
        <w:rPr>
          <w:rFonts w:ascii="Arial" w:hAnsi="Arial" w:cs="Arial"/>
          <w:sz w:val="20"/>
          <w:szCs w:val="20"/>
        </w:rPr>
        <w:t xml:space="preserve">, waarop </w:t>
      </w:r>
      <w:r w:rsidR="00E97B1C" w:rsidRPr="00C755B2">
        <w:rPr>
          <w:rFonts w:ascii="Arial" w:hAnsi="Arial" w:cs="Arial"/>
          <w:sz w:val="20"/>
          <w:szCs w:val="20"/>
        </w:rPr>
        <w:t xml:space="preserve">tijdens de </w:t>
      </w:r>
      <w:r w:rsidR="00E722E3" w:rsidRPr="00C755B2">
        <w:rPr>
          <w:rFonts w:ascii="Arial" w:hAnsi="Arial" w:cs="Arial"/>
          <w:sz w:val="20"/>
          <w:szCs w:val="20"/>
        </w:rPr>
        <w:t>groeps</w:t>
      </w:r>
      <w:r w:rsidR="00605CF0" w:rsidRPr="00C755B2">
        <w:rPr>
          <w:rFonts w:ascii="Arial" w:hAnsi="Arial" w:cs="Arial"/>
          <w:sz w:val="20"/>
          <w:szCs w:val="20"/>
        </w:rPr>
        <w:t>interviews</w:t>
      </w:r>
      <w:r w:rsidR="004B6B26" w:rsidRPr="00C755B2">
        <w:rPr>
          <w:rFonts w:ascii="Arial" w:hAnsi="Arial" w:cs="Arial"/>
          <w:sz w:val="20"/>
          <w:szCs w:val="20"/>
        </w:rPr>
        <w:t xml:space="preserve"> nog is </w:t>
      </w:r>
      <w:r w:rsidR="00605CF0" w:rsidRPr="00C755B2">
        <w:rPr>
          <w:rFonts w:ascii="Arial" w:hAnsi="Arial" w:cs="Arial"/>
          <w:sz w:val="20"/>
          <w:szCs w:val="20"/>
        </w:rPr>
        <w:t>doorgevraagd</w:t>
      </w:r>
      <w:r w:rsidR="00035BF2" w:rsidRPr="00C755B2">
        <w:rPr>
          <w:rFonts w:ascii="Arial" w:hAnsi="Arial" w:cs="Arial"/>
          <w:sz w:val="20"/>
          <w:szCs w:val="20"/>
        </w:rPr>
        <w:t xml:space="preserve">. </w:t>
      </w:r>
      <w:r w:rsidR="00536438" w:rsidRPr="00C755B2">
        <w:rPr>
          <w:rFonts w:ascii="Arial" w:hAnsi="Arial" w:cs="Arial"/>
          <w:sz w:val="20"/>
          <w:szCs w:val="20"/>
        </w:rPr>
        <w:t>Deze aspecten waren de lage motivatie bij de DLO, onvoldoende informatie over de rol van peerfeedback e</w:t>
      </w:r>
      <w:r w:rsidR="00AF2CCC" w:rsidRPr="00C755B2">
        <w:rPr>
          <w:rFonts w:ascii="Arial" w:hAnsi="Arial" w:cs="Arial"/>
          <w:sz w:val="20"/>
          <w:szCs w:val="20"/>
        </w:rPr>
        <w:t>n de ervaren constructief align</w:t>
      </w:r>
      <w:r w:rsidR="00536438" w:rsidRPr="00C755B2">
        <w:rPr>
          <w:rFonts w:ascii="Arial" w:hAnsi="Arial" w:cs="Arial"/>
          <w:sz w:val="20"/>
          <w:szCs w:val="20"/>
        </w:rPr>
        <w:t>ment.</w:t>
      </w:r>
      <w:r w:rsidR="00C95CF1" w:rsidRPr="00C755B2">
        <w:rPr>
          <w:rFonts w:ascii="Arial" w:hAnsi="Arial" w:cs="Arial"/>
          <w:sz w:val="20"/>
          <w:szCs w:val="20"/>
        </w:rPr>
        <w:br/>
      </w:r>
      <w:r w:rsidR="00C95CF1" w:rsidRPr="00C755B2">
        <w:rPr>
          <w:rFonts w:ascii="Arial" w:hAnsi="Arial" w:cs="Arial"/>
          <w:i/>
          <w:sz w:val="20"/>
          <w:szCs w:val="20"/>
        </w:rPr>
        <w:br/>
        <w:t>Fase 2 Axiaal coderen</w:t>
      </w:r>
      <w:r w:rsidR="00E175E2" w:rsidRPr="00C755B2">
        <w:rPr>
          <w:rFonts w:ascii="Arial" w:hAnsi="Arial" w:cs="Arial"/>
          <w:sz w:val="20"/>
          <w:szCs w:val="20"/>
        </w:rPr>
        <w:br/>
      </w:r>
      <w:r w:rsidR="00F0340A" w:rsidRPr="00C755B2">
        <w:rPr>
          <w:rFonts w:ascii="Arial" w:hAnsi="Arial" w:cs="Arial"/>
          <w:sz w:val="20"/>
          <w:szCs w:val="20"/>
        </w:rPr>
        <w:t xml:space="preserve">Vervolgens werd </w:t>
      </w:r>
      <w:r w:rsidR="00BE26BB" w:rsidRPr="00C755B2">
        <w:rPr>
          <w:rFonts w:ascii="Arial" w:hAnsi="Arial" w:cs="Arial"/>
          <w:sz w:val="20"/>
          <w:szCs w:val="20"/>
        </w:rPr>
        <w:t xml:space="preserve">per deelvraag </w:t>
      </w:r>
      <w:r w:rsidR="00E175E2" w:rsidRPr="00C755B2">
        <w:rPr>
          <w:rFonts w:ascii="Arial" w:hAnsi="Arial" w:cs="Arial"/>
          <w:sz w:val="20"/>
          <w:szCs w:val="20"/>
        </w:rPr>
        <w:t>met het axiaal coderen gestart</w:t>
      </w:r>
      <w:r w:rsidR="00473886" w:rsidRPr="00C755B2">
        <w:rPr>
          <w:rFonts w:ascii="Arial" w:hAnsi="Arial" w:cs="Arial"/>
          <w:sz w:val="20"/>
          <w:szCs w:val="20"/>
        </w:rPr>
        <w:t xml:space="preserve"> (Baarda, 2013)</w:t>
      </w:r>
      <w:r w:rsidR="00E175E2" w:rsidRPr="00C755B2">
        <w:rPr>
          <w:rFonts w:ascii="Arial" w:hAnsi="Arial" w:cs="Arial"/>
          <w:sz w:val="20"/>
          <w:szCs w:val="20"/>
        </w:rPr>
        <w:t xml:space="preserve">. </w:t>
      </w:r>
      <w:r w:rsidR="00BE26BB" w:rsidRPr="00C755B2">
        <w:rPr>
          <w:rFonts w:ascii="Arial" w:hAnsi="Arial" w:cs="Arial"/>
          <w:sz w:val="20"/>
          <w:szCs w:val="20"/>
        </w:rPr>
        <w:t xml:space="preserve">Hiervoor werd </w:t>
      </w:r>
      <w:r w:rsidR="00A84EFB" w:rsidRPr="00C755B2">
        <w:rPr>
          <w:rFonts w:ascii="Arial" w:hAnsi="Arial" w:cs="Arial"/>
          <w:sz w:val="20"/>
          <w:szCs w:val="20"/>
        </w:rPr>
        <w:t xml:space="preserve">per deelvraag </w:t>
      </w:r>
      <w:r w:rsidR="00E175E2" w:rsidRPr="00C755B2">
        <w:rPr>
          <w:rFonts w:ascii="Arial" w:hAnsi="Arial" w:cs="Arial"/>
          <w:sz w:val="20"/>
          <w:szCs w:val="20"/>
        </w:rPr>
        <w:t>een nieuw</w:t>
      </w:r>
      <w:r w:rsidR="00BE26BB" w:rsidRPr="00C755B2">
        <w:rPr>
          <w:rFonts w:ascii="Arial" w:hAnsi="Arial" w:cs="Arial"/>
          <w:sz w:val="20"/>
          <w:szCs w:val="20"/>
        </w:rPr>
        <w:t>e analysetabel</w:t>
      </w:r>
      <w:r w:rsidR="00E175E2" w:rsidRPr="00C755B2">
        <w:rPr>
          <w:rFonts w:ascii="Arial" w:hAnsi="Arial" w:cs="Arial"/>
          <w:sz w:val="20"/>
          <w:szCs w:val="20"/>
        </w:rPr>
        <w:t xml:space="preserve"> aangemaakt</w:t>
      </w:r>
      <w:r w:rsidR="00D24F6A" w:rsidRPr="00C755B2">
        <w:rPr>
          <w:rFonts w:ascii="Arial" w:hAnsi="Arial" w:cs="Arial"/>
          <w:sz w:val="20"/>
          <w:szCs w:val="20"/>
        </w:rPr>
        <w:t xml:space="preserve"> met in de rijen </w:t>
      </w:r>
      <w:r w:rsidR="00F0340A" w:rsidRPr="00C755B2">
        <w:rPr>
          <w:rFonts w:ascii="Arial" w:hAnsi="Arial" w:cs="Arial"/>
          <w:sz w:val="20"/>
          <w:szCs w:val="20"/>
        </w:rPr>
        <w:t xml:space="preserve">wederom </w:t>
      </w:r>
      <w:r w:rsidR="00D24F6A" w:rsidRPr="00C755B2">
        <w:rPr>
          <w:rFonts w:ascii="Arial" w:hAnsi="Arial" w:cs="Arial"/>
          <w:sz w:val="20"/>
          <w:szCs w:val="20"/>
        </w:rPr>
        <w:t xml:space="preserve">de twee pijlers leermotivatie en leerstrategie </w:t>
      </w:r>
      <w:r w:rsidR="00A506B4" w:rsidRPr="00C755B2">
        <w:rPr>
          <w:rFonts w:ascii="Arial" w:hAnsi="Arial" w:cs="Arial"/>
          <w:sz w:val="20"/>
          <w:szCs w:val="20"/>
        </w:rPr>
        <w:t xml:space="preserve">met </w:t>
      </w:r>
      <w:r w:rsidR="00002801" w:rsidRPr="00C755B2">
        <w:rPr>
          <w:rFonts w:ascii="Arial" w:hAnsi="Arial" w:cs="Arial"/>
          <w:sz w:val="20"/>
          <w:szCs w:val="20"/>
        </w:rPr>
        <w:t xml:space="preserve">bijbehorende subcategorieën </w:t>
      </w:r>
      <w:r w:rsidR="00D24F6A" w:rsidRPr="00C755B2">
        <w:rPr>
          <w:rFonts w:ascii="Arial" w:hAnsi="Arial" w:cs="Arial"/>
          <w:sz w:val="20"/>
          <w:szCs w:val="20"/>
        </w:rPr>
        <w:t>en in de kolommen</w:t>
      </w:r>
      <w:r w:rsidR="00F0340A" w:rsidRPr="00C755B2">
        <w:rPr>
          <w:rFonts w:ascii="Arial" w:hAnsi="Arial" w:cs="Arial"/>
          <w:sz w:val="20"/>
          <w:szCs w:val="20"/>
        </w:rPr>
        <w:t xml:space="preserve"> respectievelijk</w:t>
      </w:r>
      <w:r w:rsidR="00D24F6A" w:rsidRPr="00C755B2">
        <w:rPr>
          <w:rFonts w:ascii="Arial" w:hAnsi="Arial" w:cs="Arial"/>
          <w:sz w:val="20"/>
          <w:szCs w:val="20"/>
        </w:rPr>
        <w:t xml:space="preserve"> kwantitatieve resultaten</w:t>
      </w:r>
      <w:r w:rsidR="00E60E0A" w:rsidRPr="00C755B2">
        <w:rPr>
          <w:rFonts w:ascii="Arial" w:hAnsi="Arial" w:cs="Arial"/>
          <w:sz w:val="20"/>
          <w:szCs w:val="20"/>
        </w:rPr>
        <w:t xml:space="preserve"> eva</w:t>
      </w:r>
      <w:r w:rsidR="00536438" w:rsidRPr="00C755B2">
        <w:rPr>
          <w:rFonts w:ascii="Arial" w:hAnsi="Arial" w:cs="Arial"/>
          <w:sz w:val="20"/>
          <w:szCs w:val="20"/>
        </w:rPr>
        <w:t>luatielijsten</w:t>
      </w:r>
      <w:r w:rsidR="00D24F6A" w:rsidRPr="00C755B2">
        <w:rPr>
          <w:rFonts w:ascii="Arial" w:hAnsi="Arial" w:cs="Arial"/>
          <w:sz w:val="20"/>
          <w:szCs w:val="20"/>
        </w:rPr>
        <w:t xml:space="preserve">, </w:t>
      </w:r>
      <w:r w:rsidR="00F0340A" w:rsidRPr="00C755B2">
        <w:rPr>
          <w:rFonts w:ascii="Arial" w:hAnsi="Arial" w:cs="Arial"/>
          <w:sz w:val="20"/>
          <w:szCs w:val="20"/>
        </w:rPr>
        <w:t>kwalitatieve resultaten evaluatielijsten</w:t>
      </w:r>
      <w:r w:rsidR="00BE26BB" w:rsidRPr="00C755B2">
        <w:rPr>
          <w:rFonts w:ascii="Arial" w:hAnsi="Arial" w:cs="Arial"/>
          <w:sz w:val="20"/>
          <w:szCs w:val="20"/>
        </w:rPr>
        <w:t xml:space="preserve">, </w:t>
      </w:r>
      <w:r w:rsidR="00E60E0A" w:rsidRPr="00C755B2">
        <w:rPr>
          <w:rFonts w:ascii="Arial" w:hAnsi="Arial" w:cs="Arial"/>
          <w:sz w:val="20"/>
          <w:szCs w:val="20"/>
        </w:rPr>
        <w:t xml:space="preserve">resultaten </w:t>
      </w:r>
      <w:r w:rsidR="00536438" w:rsidRPr="00C755B2">
        <w:rPr>
          <w:rFonts w:ascii="Arial" w:hAnsi="Arial" w:cs="Arial"/>
          <w:sz w:val="20"/>
          <w:szCs w:val="20"/>
        </w:rPr>
        <w:t>g</w:t>
      </w:r>
      <w:r w:rsidR="00F0340A" w:rsidRPr="00C755B2">
        <w:rPr>
          <w:rFonts w:ascii="Arial" w:hAnsi="Arial" w:cs="Arial"/>
          <w:sz w:val="20"/>
          <w:szCs w:val="20"/>
        </w:rPr>
        <w:t xml:space="preserve">roepsinterview 1 en </w:t>
      </w:r>
      <w:r w:rsidR="00E60E0A" w:rsidRPr="00C755B2">
        <w:rPr>
          <w:rFonts w:ascii="Arial" w:hAnsi="Arial" w:cs="Arial"/>
          <w:sz w:val="20"/>
          <w:szCs w:val="20"/>
        </w:rPr>
        <w:t xml:space="preserve">resultaten </w:t>
      </w:r>
      <w:r w:rsidR="00F0340A" w:rsidRPr="00C755B2">
        <w:rPr>
          <w:rFonts w:ascii="Arial" w:hAnsi="Arial" w:cs="Arial"/>
          <w:sz w:val="20"/>
          <w:szCs w:val="20"/>
        </w:rPr>
        <w:t>groepsinterview 2. Binnen de kwa</w:t>
      </w:r>
      <w:r w:rsidR="00E60E0A" w:rsidRPr="00C755B2">
        <w:rPr>
          <w:rFonts w:ascii="Arial" w:hAnsi="Arial" w:cs="Arial"/>
          <w:sz w:val="20"/>
          <w:szCs w:val="20"/>
        </w:rPr>
        <w:t xml:space="preserve">ntitatieve resultaten werd met behulp van Excel </w:t>
      </w:r>
      <w:r w:rsidR="00F0340A" w:rsidRPr="00C755B2">
        <w:rPr>
          <w:rFonts w:ascii="Arial" w:hAnsi="Arial" w:cs="Arial"/>
          <w:sz w:val="20"/>
          <w:szCs w:val="20"/>
        </w:rPr>
        <w:t>naar relaties tussen uitkomsten gezocht en</w:t>
      </w:r>
      <w:r w:rsidR="000F11C6" w:rsidRPr="00C755B2">
        <w:rPr>
          <w:rFonts w:ascii="Arial" w:hAnsi="Arial" w:cs="Arial"/>
          <w:sz w:val="20"/>
          <w:szCs w:val="20"/>
        </w:rPr>
        <w:t xml:space="preserve"> deze werden</w:t>
      </w:r>
      <w:r w:rsidR="00F0340A" w:rsidRPr="00C755B2">
        <w:rPr>
          <w:rFonts w:ascii="Arial" w:hAnsi="Arial" w:cs="Arial"/>
          <w:sz w:val="20"/>
          <w:szCs w:val="20"/>
        </w:rPr>
        <w:t xml:space="preserve"> in </w:t>
      </w:r>
      <w:r w:rsidR="00311D42" w:rsidRPr="00C755B2">
        <w:rPr>
          <w:rFonts w:ascii="Arial" w:hAnsi="Arial" w:cs="Arial"/>
          <w:sz w:val="20"/>
          <w:szCs w:val="20"/>
        </w:rPr>
        <w:t>de analysetabel verwerkt. Aan de</w:t>
      </w:r>
      <w:r w:rsidR="00F0340A" w:rsidRPr="00C755B2">
        <w:rPr>
          <w:rFonts w:ascii="Arial" w:hAnsi="Arial" w:cs="Arial"/>
          <w:sz w:val="20"/>
          <w:szCs w:val="20"/>
        </w:rPr>
        <w:t xml:space="preserve"> kwalitatiev</w:t>
      </w:r>
      <w:r w:rsidR="00311D42" w:rsidRPr="00C755B2">
        <w:rPr>
          <w:rFonts w:ascii="Arial" w:hAnsi="Arial" w:cs="Arial"/>
          <w:sz w:val="20"/>
          <w:szCs w:val="20"/>
        </w:rPr>
        <w:t xml:space="preserve">e resultaten, voortkomend uit de evaluatielijsten en de twee groepsinterviews, </w:t>
      </w:r>
      <w:r w:rsidR="00F0340A" w:rsidRPr="00C755B2">
        <w:rPr>
          <w:rFonts w:ascii="Arial" w:hAnsi="Arial" w:cs="Arial"/>
          <w:sz w:val="20"/>
          <w:szCs w:val="20"/>
        </w:rPr>
        <w:t xml:space="preserve">werden codes gekoppeld. </w:t>
      </w:r>
      <w:r w:rsidR="00311D42" w:rsidRPr="00C755B2">
        <w:rPr>
          <w:rFonts w:ascii="Arial" w:hAnsi="Arial" w:cs="Arial"/>
          <w:sz w:val="20"/>
          <w:szCs w:val="20"/>
        </w:rPr>
        <w:t xml:space="preserve">Deze werden vervolgens per deelvraag </w:t>
      </w:r>
      <w:r w:rsidR="00002801" w:rsidRPr="00C755B2">
        <w:rPr>
          <w:rFonts w:ascii="Arial" w:hAnsi="Arial" w:cs="Arial"/>
          <w:sz w:val="20"/>
          <w:szCs w:val="20"/>
        </w:rPr>
        <w:t xml:space="preserve">per subcategorie </w:t>
      </w:r>
      <w:r w:rsidR="006D23F7" w:rsidRPr="00C755B2">
        <w:rPr>
          <w:rFonts w:ascii="Arial" w:hAnsi="Arial" w:cs="Arial"/>
          <w:sz w:val="20"/>
          <w:szCs w:val="20"/>
        </w:rPr>
        <w:t xml:space="preserve">geanalyseerd, </w:t>
      </w:r>
      <w:r w:rsidR="00A84EFB" w:rsidRPr="00C755B2">
        <w:rPr>
          <w:rFonts w:ascii="Arial" w:hAnsi="Arial" w:cs="Arial"/>
          <w:sz w:val="20"/>
          <w:szCs w:val="20"/>
        </w:rPr>
        <w:t>gesynthetiseerd en samengevoegd</w:t>
      </w:r>
      <w:r w:rsidR="006D23F7" w:rsidRPr="00C755B2">
        <w:rPr>
          <w:rFonts w:ascii="Arial" w:hAnsi="Arial" w:cs="Arial"/>
          <w:sz w:val="20"/>
          <w:szCs w:val="20"/>
        </w:rPr>
        <w:t xml:space="preserve"> </w:t>
      </w:r>
      <w:r w:rsidR="00E722E3" w:rsidRPr="00C755B2">
        <w:rPr>
          <w:rFonts w:ascii="Arial" w:hAnsi="Arial" w:cs="Arial"/>
          <w:sz w:val="20"/>
          <w:szCs w:val="20"/>
        </w:rPr>
        <w:t>tot éé</w:t>
      </w:r>
      <w:r w:rsidR="00BE26BB" w:rsidRPr="00C755B2">
        <w:rPr>
          <w:rFonts w:ascii="Arial" w:hAnsi="Arial" w:cs="Arial"/>
          <w:sz w:val="20"/>
          <w:szCs w:val="20"/>
        </w:rPr>
        <w:t>n kolom</w:t>
      </w:r>
      <w:r w:rsidR="00A84EFB" w:rsidRPr="00C755B2">
        <w:rPr>
          <w:rFonts w:ascii="Arial" w:hAnsi="Arial" w:cs="Arial"/>
          <w:sz w:val="20"/>
          <w:szCs w:val="20"/>
        </w:rPr>
        <w:t xml:space="preserve">. </w:t>
      </w:r>
      <w:r w:rsidR="00870901" w:rsidRPr="00C755B2">
        <w:rPr>
          <w:rFonts w:ascii="Arial" w:hAnsi="Arial" w:cs="Arial"/>
          <w:sz w:val="20"/>
          <w:szCs w:val="20"/>
        </w:rPr>
        <w:br/>
      </w:r>
      <w:r w:rsidR="00870901" w:rsidRPr="00C755B2">
        <w:rPr>
          <w:rFonts w:ascii="Arial" w:hAnsi="Arial" w:cs="Arial"/>
          <w:i/>
          <w:sz w:val="20"/>
          <w:szCs w:val="20"/>
        </w:rPr>
        <w:lastRenderedPageBreak/>
        <w:t>Fase 3 Selectief coderen</w:t>
      </w:r>
      <w:r w:rsidR="00870901" w:rsidRPr="00C755B2">
        <w:rPr>
          <w:rFonts w:ascii="Arial" w:hAnsi="Arial" w:cs="Arial"/>
          <w:sz w:val="20"/>
          <w:szCs w:val="20"/>
        </w:rPr>
        <w:br/>
      </w:r>
      <w:r w:rsidR="006D23F7" w:rsidRPr="00C755B2">
        <w:rPr>
          <w:rFonts w:ascii="Arial" w:hAnsi="Arial" w:cs="Arial"/>
          <w:sz w:val="20"/>
          <w:szCs w:val="20"/>
        </w:rPr>
        <w:t xml:space="preserve">Tot </w:t>
      </w:r>
      <w:r w:rsidR="00FC583C" w:rsidRPr="00C755B2">
        <w:rPr>
          <w:rFonts w:ascii="Arial" w:hAnsi="Arial" w:cs="Arial"/>
          <w:sz w:val="20"/>
          <w:szCs w:val="20"/>
        </w:rPr>
        <w:t xml:space="preserve">slot </w:t>
      </w:r>
      <w:r w:rsidR="006D23F7" w:rsidRPr="00C755B2">
        <w:rPr>
          <w:rFonts w:ascii="Arial" w:hAnsi="Arial" w:cs="Arial"/>
          <w:sz w:val="20"/>
          <w:szCs w:val="20"/>
        </w:rPr>
        <w:t xml:space="preserve">is </w:t>
      </w:r>
      <w:r w:rsidR="00002801" w:rsidRPr="00C755B2">
        <w:rPr>
          <w:rFonts w:ascii="Arial" w:hAnsi="Arial" w:cs="Arial"/>
          <w:sz w:val="20"/>
          <w:szCs w:val="20"/>
        </w:rPr>
        <w:t>per deelvra</w:t>
      </w:r>
      <w:r w:rsidR="000F11C6" w:rsidRPr="00C755B2">
        <w:rPr>
          <w:rFonts w:ascii="Arial" w:hAnsi="Arial" w:cs="Arial"/>
          <w:sz w:val="20"/>
          <w:szCs w:val="20"/>
        </w:rPr>
        <w:t xml:space="preserve">ag </w:t>
      </w:r>
      <w:r w:rsidR="00311D42" w:rsidRPr="00C755B2">
        <w:rPr>
          <w:rFonts w:ascii="Arial" w:hAnsi="Arial" w:cs="Arial"/>
          <w:sz w:val="20"/>
          <w:szCs w:val="20"/>
        </w:rPr>
        <w:t>bij zowel</w:t>
      </w:r>
      <w:r w:rsidR="000F11C6" w:rsidRPr="00C755B2">
        <w:rPr>
          <w:rFonts w:ascii="Arial" w:hAnsi="Arial" w:cs="Arial"/>
          <w:sz w:val="20"/>
          <w:szCs w:val="20"/>
        </w:rPr>
        <w:t xml:space="preserve"> de kwantitatieve als</w:t>
      </w:r>
      <w:r w:rsidR="00002801" w:rsidRPr="00C755B2">
        <w:rPr>
          <w:rFonts w:ascii="Arial" w:hAnsi="Arial" w:cs="Arial"/>
          <w:sz w:val="20"/>
          <w:szCs w:val="20"/>
        </w:rPr>
        <w:t xml:space="preserve"> </w:t>
      </w:r>
      <w:r w:rsidR="00E60E0A" w:rsidRPr="00C755B2">
        <w:rPr>
          <w:rFonts w:ascii="Arial" w:hAnsi="Arial" w:cs="Arial"/>
          <w:sz w:val="20"/>
          <w:szCs w:val="20"/>
        </w:rPr>
        <w:t xml:space="preserve">de </w:t>
      </w:r>
      <w:r w:rsidR="00002801" w:rsidRPr="00C755B2">
        <w:rPr>
          <w:rFonts w:ascii="Arial" w:hAnsi="Arial" w:cs="Arial"/>
          <w:sz w:val="20"/>
          <w:szCs w:val="20"/>
        </w:rPr>
        <w:t xml:space="preserve">kwalitatieve resultaten naar verbanden </w:t>
      </w:r>
      <w:r w:rsidR="00E60E0A" w:rsidRPr="00C755B2">
        <w:rPr>
          <w:rFonts w:ascii="Arial" w:hAnsi="Arial" w:cs="Arial"/>
          <w:sz w:val="20"/>
          <w:szCs w:val="20"/>
        </w:rPr>
        <w:t xml:space="preserve">gezocht, </w:t>
      </w:r>
      <w:r w:rsidR="00870901" w:rsidRPr="00C755B2">
        <w:rPr>
          <w:rFonts w:ascii="Arial" w:hAnsi="Arial" w:cs="Arial"/>
          <w:sz w:val="20"/>
          <w:szCs w:val="20"/>
        </w:rPr>
        <w:t xml:space="preserve">over de </w:t>
      </w:r>
      <w:r w:rsidR="00002801" w:rsidRPr="00C755B2">
        <w:rPr>
          <w:rFonts w:ascii="Arial" w:hAnsi="Arial" w:cs="Arial"/>
          <w:sz w:val="20"/>
          <w:szCs w:val="20"/>
        </w:rPr>
        <w:t>sub</w:t>
      </w:r>
      <w:r w:rsidR="00870901" w:rsidRPr="00C755B2">
        <w:rPr>
          <w:rFonts w:ascii="Arial" w:hAnsi="Arial" w:cs="Arial"/>
          <w:sz w:val="20"/>
          <w:szCs w:val="20"/>
        </w:rPr>
        <w:t>categorieën</w:t>
      </w:r>
      <w:r w:rsidR="00E60E0A" w:rsidRPr="00C755B2">
        <w:rPr>
          <w:rFonts w:ascii="Arial" w:hAnsi="Arial" w:cs="Arial"/>
          <w:sz w:val="20"/>
          <w:szCs w:val="20"/>
        </w:rPr>
        <w:t xml:space="preserve"> (rijen) heen</w:t>
      </w:r>
      <w:r w:rsidR="00002801" w:rsidRPr="00C755B2">
        <w:rPr>
          <w:rFonts w:ascii="Arial" w:hAnsi="Arial" w:cs="Arial"/>
          <w:sz w:val="20"/>
          <w:szCs w:val="20"/>
        </w:rPr>
        <w:t>. Op</w:t>
      </w:r>
      <w:r w:rsidR="006D23F7" w:rsidRPr="00C755B2">
        <w:rPr>
          <w:rFonts w:ascii="Arial" w:hAnsi="Arial" w:cs="Arial"/>
          <w:sz w:val="20"/>
          <w:szCs w:val="20"/>
        </w:rPr>
        <w:t xml:space="preserve"> basis </w:t>
      </w:r>
      <w:r w:rsidR="00002801" w:rsidRPr="00C755B2">
        <w:rPr>
          <w:rFonts w:ascii="Arial" w:hAnsi="Arial" w:cs="Arial"/>
          <w:sz w:val="20"/>
          <w:szCs w:val="20"/>
        </w:rPr>
        <w:t>hier</w:t>
      </w:r>
      <w:r w:rsidR="006D23F7" w:rsidRPr="00C755B2">
        <w:rPr>
          <w:rFonts w:ascii="Arial" w:hAnsi="Arial" w:cs="Arial"/>
          <w:sz w:val="20"/>
          <w:szCs w:val="20"/>
        </w:rPr>
        <w:t xml:space="preserve">van </w:t>
      </w:r>
      <w:r w:rsidR="00002801" w:rsidRPr="00C755B2">
        <w:rPr>
          <w:rFonts w:ascii="Arial" w:hAnsi="Arial" w:cs="Arial"/>
          <w:sz w:val="20"/>
          <w:szCs w:val="20"/>
        </w:rPr>
        <w:t>zijn de</w:t>
      </w:r>
      <w:r w:rsidR="00E60E0A" w:rsidRPr="00C755B2">
        <w:rPr>
          <w:rFonts w:ascii="Arial" w:hAnsi="Arial" w:cs="Arial"/>
          <w:sz w:val="20"/>
          <w:szCs w:val="20"/>
        </w:rPr>
        <w:t xml:space="preserve">ze </w:t>
      </w:r>
      <w:r w:rsidR="00870901" w:rsidRPr="00C755B2">
        <w:rPr>
          <w:rFonts w:ascii="Arial" w:hAnsi="Arial" w:cs="Arial"/>
          <w:sz w:val="20"/>
          <w:szCs w:val="20"/>
        </w:rPr>
        <w:t>samengevoegd</w:t>
      </w:r>
      <w:r w:rsidR="00461683" w:rsidRPr="00C755B2">
        <w:rPr>
          <w:rFonts w:ascii="Arial" w:hAnsi="Arial" w:cs="Arial"/>
          <w:sz w:val="20"/>
          <w:szCs w:val="20"/>
        </w:rPr>
        <w:t>,</w:t>
      </w:r>
      <w:r w:rsidR="006D23F7" w:rsidRPr="00C755B2">
        <w:rPr>
          <w:rFonts w:ascii="Arial" w:hAnsi="Arial" w:cs="Arial"/>
          <w:sz w:val="20"/>
          <w:szCs w:val="20"/>
        </w:rPr>
        <w:t xml:space="preserve"> zi</w:t>
      </w:r>
      <w:r w:rsidR="00E722E3" w:rsidRPr="00C755B2">
        <w:rPr>
          <w:rFonts w:ascii="Arial" w:hAnsi="Arial" w:cs="Arial"/>
          <w:sz w:val="20"/>
          <w:szCs w:val="20"/>
        </w:rPr>
        <w:t>jn de resultaten uit de kolom</w:t>
      </w:r>
      <w:r w:rsidR="00E60E0A" w:rsidRPr="00C755B2">
        <w:rPr>
          <w:rFonts w:ascii="Arial" w:hAnsi="Arial" w:cs="Arial"/>
          <w:sz w:val="20"/>
          <w:szCs w:val="20"/>
        </w:rPr>
        <w:t xml:space="preserve"> </w:t>
      </w:r>
      <w:r w:rsidR="006D23F7" w:rsidRPr="00C755B2">
        <w:rPr>
          <w:rFonts w:ascii="Arial" w:hAnsi="Arial" w:cs="Arial"/>
          <w:sz w:val="20"/>
          <w:szCs w:val="20"/>
        </w:rPr>
        <w:t>verder gesynthetiseerd</w:t>
      </w:r>
      <w:r w:rsidR="00E60E0A" w:rsidRPr="00C755B2">
        <w:rPr>
          <w:rFonts w:ascii="Arial" w:hAnsi="Arial" w:cs="Arial"/>
          <w:sz w:val="20"/>
          <w:szCs w:val="20"/>
        </w:rPr>
        <w:t xml:space="preserve"> en uiteindelijk </w:t>
      </w:r>
      <w:r w:rsidR="00461683" w:rsidRPr="00C755B2">
        <w:rPr>
          <w:rFonts w:ascii="Arial" w:hAnsi="Arial" w:cs="Arial"/>
          <w:sz w:val="20"/>
          <w:szCs w:val="20"/>
        </w:rPr>
        <w:t>samengevat</w:t>
      </w:r>
      <w:r w:rsidR="000F11C6" w:rsidRPr="00C755B2">
        <w:rPr>
          <w:rFonts w:ascii="Arial" w:hAnsi="Arial" w:cs="Arial"/>
          <w:sz w:val="20"/>
          <w:szCs w:val="20"/>
        </w:rPr>
        <w:t xml:space="preserve">. </w:t>
      </w:r>
      <w:r w:rsidR="009B2A72" w:rsidRPr="00C755B2">
        <w:rPr>
          <w:rFonts w:ascii="Arial" w:hAnsi="Arial" w:cs="Arial"/>
          <w:sz w:val="20"/>
          <w:szCs w:val="20"/>
        </w:rPr>
        <w:t>Vanuit de</w:t>
      </w:r>
      <w:r w:rsidR="00A506B4" w:rsidRPr="00C755B2">
        <w:rPr>
          <w:rFonts w:ascii="Arial" w:hAnsi="Arial" w:cs="Arial"/>
          <w:sz w:val="20"/>
          <w:szCs w:val="20"/>
        </w:rPr>
        <w:t xml:space="preserve">ze samenvattingen </w:t>
      </w:r>
      <w:r w:rsidR="00F350EB" w:rsidRPr="00C755B2">
        <w:rPr>
          <w:rFonts w:ascii="Arial" w:hAnsi="Arial" w:cs="Arial"/>
          <w:sz w:val="20"/>
          <w:szCs w:val="20"/>
        </w:rPr>
        <w:t>zijn</w:t>
      </w:r>
      <w:r w:rsidR="006D23F7" w:rsidRPr="00C755B2">
        <w:rPr>
          <w:rFonts w:ascii="Arial" w:hAnsi="Arial" w:cs="Arial"/>
          <w:sz w:val="20"/>
          <w:szCs w:val="20"/>
        </w:rPr>
        <w:t xml:space="preserve"> de resu</w:t>
      </w:r>
      <w:r w:rsidR="00461683" w:rsidRPr="00C755B2">
        <w:rPr>
          <w:rFonts w:ascii="Arial" w:hAnsi="Arial" w:cs="Arial"/>
          <w:sz w:val="20"/>
          <w:szCs w:val="20"/>
        </w:rPr>
        <w:t xml:space="preserve">ltaten </w:t>
      </w:r>
      <w:r w:rsidR="009B2A72" w:rsidRPr="00C755B2">
        <w:rPr>
          <w:rFonts w:ascii="Arial" w:hAnsi="Arial" w:cs="Arial"/>
          <w:sz w:val="20"/>
          <w:szCs w:val="20"/>
        </w:rPr>
        <w:t>beschreven.</w:t>
      </w:r>
      <w:r w:rsidR="00F350EB" w:rsidRPr="00C755B2">
        <w:rPr>
          <w:rFonts w:ascii="Arial" w:hAnsi="Arial" w:cs="Arial"/>
          <w:sz w:val="20"/>
          <w:szCs w:val="20"/>
        </w:rPr>
        <w:t xml:space="preserve"> </w:t>
      </w:r>
      <w:r w:rsidR="00AF2CCC" w:rsidRPr="00C755B2">
        <w:rPr>
          <w:rFonts w:ascii="Arial" w:hAnsi="Arial" w:cs="Arial"/>
          <w:sz w:val="20"/>
          <w:szCs w:val="20"/>
        </w:rPr>
        <w:t xml:space="preserve">In bijlage 5 is de </w:t>
      </w:r>
      <w:r w:rsidR="00F350EB" w:rsidRPr="00C755B2">
        <w:rPr>
          <w:rFonts w:ascii="Arial" w:hAnsi="Arial" w:cs="Arial"/>
          <w:sz w:val="20"/>
          <w:szCs w:val="20"/>
        </w:rPr>
        <w:t xml:space="preserve">opbouw van de laatste analysetabel </w:t>
      </w:r>
      <w:r w:rsidR="00AF2CCC" w:rsidRPr="00C755B2">
        <w:rPr>
          <w:rFonts w:ascii="Arial" w:hAnsi="Arial" w:cs="Arial"/>
          <w:sz w:val="20"/>
          <w:szCs w:val="20"/>
        </w:rPr>
        <w:t xml:space="preserve">als voorbeeld </w:t>
      </w:r>
      <w:r w:rsidR="00F350EB" w:rsidRPr="00C755B2">
        <w:rPr>
          <w:rFonts w:ascii="Arial" w:hAnsi="Arial" w:cs="Arial"/>
          <w:sz w:val="20"/>
          <w:szCs w:val="20"/>
        </w:rPr>
        <w:t>opgenomen.</w:t>
      </w:r>
      <w:r w:rsidR="009B2A72" w:rsidRPr="00C755B2">
        <w:rPr>
          <w:rFonts w:ascii="Arial" w:hAnsi="Arial" w:cs="Arial"/>
          <w:sz w:val="20"/>
          <w:szCs w:val="20"/>
        </w:rPr>
        <w:t xml:space="preserve"> </w:t>
      </w:r>
    </w:p>
    <w:p w:rsidR="00497944" w:rsidRPr="00F95E4D" w:rsidRDefault="00497944" w:rsidP="00F95E4D">
      <w:pPr>
        <w:pStyle w:val="Kop1"/>
        <w:numPr>
          <w:ilvl w:val="0"/>
          <w:numId w:val="1"/>
        </w:numPr>
        <w:spacing w:line="360" w:lineRule="auto"/>
        <w:rPr>
          <w:rFonts w:ascii="Arial" w:hAnsi="Arial" w:cs="Arial"/>
          <w:color w:val="auto"/>
          <w:sz w:val="24"/>
          <w:szCs w:val="24"/>
        </w:rPr>
      </w:pPr>
      <w:bookmarkStart w:id="28" w:name="_Toc482563206"/>
      <w:r w:rsidRPr="00F95E4D">
        <w:rPr>
          <w:rFonts w:ascii="Arial" w:hAnsi="Arial" w:cs="Arial"/>
          <w:color w:val="auto"/>
          <w:sz w:val="24"/>
          <w:szCs w:val="24"/>
        </w:rPr>
        <w:t>Resultaten</w:t>
      </w:r>
      <w:bookmarkEnd w:id="28"/>
    </w:p>
    <w:p w:rsidR="009156ED" w:rsidRPr="00C755B2" w:rsidRDefault="00C510D5" w:rsidP="00C755B2">
      <w:pPr>
        <w:spacing w:line="360" w:lineRule="auto"/>
        <w:rPr>
          <w:rFonts w:ascii="Arial" w:hAnsi="Arial" w:cs="Arial"/>
          <w:sz w:val="20"/>
          <w:szCs w:val="20"/>
        </w:rPr>
      </w:pPr>
      <w:r w:rsidRPr="00C755B2">
        <w:rPr>
          <w:rFonts w:ascii="Arial" w:hAnsi="Arial" w:cs="Arial"/>
          <w:sz w:val="20"/>
          <w:szCs w:val="20"/>
        </w:rPr>
        <w:t>In dit</w:t>
      </w:r>
      <w:r w:rsidR="00A110B3" w:rsidRPr="00C755B2">
        <w:rPr>
          <w:rFonts w:ascii="Arial" w:hAnsi="Arial" w:cs="Arial"/>
          <w:sz w:val="20"/>
          <w:szCs w:val="20"/>
        </w:rPr>
        <w:t xml:space="preserve"> hoofdstuk worden </w:t>
      </w:r>
      <w:r w:rsidRPr="00C755B2">
        <w:rPr>
          <w:rFonts w:ascii="Arial" w:hAnsi="Arial" w:cs="Arial"/>
          <w:sz w:val="20"/>
          <w:szCs w:val="20"/>
        </w:rPr>
        <w:t xml:space="preserve">per </w:t>
      </w:r>
      <w:r w:rsidR="00A27D7D" w:rsidRPr="00C755B2">
        <w:rPr>
          <w:rFonts w:ascii="Arial" w:hAnsi="Arial" w:cs="Arial"/>
          <w:sz w:val="20"/>
          <w:szCs w:val="20"/>
        </w:rPr>
        <w:t>deelvraag</w:t>
      </w:r>
      <w:r w:rsidRPr="00C755B2">
        <w:rPr>
          <w:rFonts w:ascii="Arial" w:hAnsi="Arial" w:cs="Arial"/>
          <w:sz w:val="20"/>
          <w:szCs w:val="20"/>
        </w:rPr>
        <w:t xml:space="preserve"> de resultate</w:t>
      </w:r>
      <w:r w:rsidR="00A110B3" w:rsidRPr="00C755B2">
        <w:rPr>
          <w:rFonts w:ascii="Arial" w:hAnsi="Arial" w:cs="Arial"/>
          <w:sz w:val="20"/>
          <w:szCs w:val="20"/>
        </w:rPr>
        <w:t>n weergegeven</w:t>
      </w:r>
      <w:r w:rsidR="00A506B4" w:rsidRPr="00C755B2">
        <w:rPr>
          <w:rFonts w:ascii="Arial" w:hAnsi="Arial" w:cs="Arial"/>
          <w:sz w:val="20"/>
          <w:szCs w:val="20"/>
        </w:rPr>
        <w:t xml:space="preserve">. </w:t>
      </w:r>
      <w:r w:rsidR="00461683" w:rsidRPr="00C755B2">
        <w:rPr>
          <w:rFonts w:ascii="Arial" w:hAnsi="Arial" w:cs="Arial"/>
          <w:sz w:val="20"/>
          <w:szCs w:val="20"/>
        </w:rPr>
        <w:t>Om de</w:t>
      </w:r>
      <w:r w:rsidR="00902217" w:rsidRPr="00C755B2">
        <w:rPr>
          <w:rFonts w:ascii="Arial" w:hAnsi="Arial" w:cs="Arial"/>
          <w:sz w:val="20"/>
          <w:szCs w:val="20"/>
        </w:rPr>
        <w:t xml:space="preserve"> </w:t>
      </w:r>
      <w:r w:rsidR="00A506B4" w:rsidRPr="00C755B2">
        <w:rPr>
          <w:rFonts w:ascii="Arial" w:hAnsi="Arial" w:cs="Arial"/>
          <w:sz w:val="20"/>
          <w:szCs w:val="20"/>
        </w:rPr>
        <w:t>invloed op de twee pijlers leermotivatie en leerstrategie dui</w:t>
      </w:r>
      <w:r w:rsidR="007B0397" w:rsidRPr="00C755B2">
        <w:rPr>
          <w:rFonts w:ascii="Arial" w:hAnsi="Arial" w:cs="Arial"/>
          <w:sz w:val="20"/>
          <w:szCs w:val="20"/>
        </w:rPr>
        <w:t xml:space="preserve">delijk te maken zijn </w:t>
      </w:r>
      <w:r w:rsidR="00902217" w:rsidRPr="00C755B2">
        <w:rPr>
          <w:rFonts w:ascii="Arial" w:hAnsi="Arial" w:cs="Arial"/>
          <w:sz w:val="20"/>
          <w:szCs w:val="20"/>
        </w:rPr>
        <w:t>symbolen</w:t>
      </w:r>
      <w:r w:rsidR="00A506B4" w:rsidRPr="00C755B2">
        <w:rPr>
          <w:rFonts w:ascii="Arial" w:hAnsi="Arial" w:cs="Arial"/>
          <w:sz w:val="20"/>
          <w:szCs w:val="20"/>
        </w:rPr>
        <w:t xml:space="preserve"> gebruikt:</w:t>
      </w:r>
      <w:r w:rsidR="00902217" w:rsidRPr="00C755B2">
        <w:rPr>
          <w:rFonts w:ascii="Arial" w:hAnsi="Arial" w:cs="Arial"/>
          <w:sz w:val="20"/>
          <w:szCs w:val="20"/>
        </w:rPr>
        <w:t xml:space="preserve"> </w:t>
      </w:r>
      <w:r w:rsidR="007B0397" w:rsidRPr="00C755B2">
        <w:rPr>
          <w:rFonts w:ascii="Arial" w:hAnsi="Arial" w:cs="Arial"/>
          <w:sz w:val="20"/>
          <w:szCs w:val="20"/>
        </w:rPr>
        <w:br/>
      </w:r>
      <w:r w:rsidR="00D56516" w:rsidRPr="00C755B2">
        <w:rPr>
          <w:rFonts w:ascii="Arial" w:hAnsi="Arial" w:cs="Arial"/>
          <w:sz w:val="20"/>
          <w:szCs w:val="20"/>
        </w:rPr>
        <w:t>↑</w:t>
      </w:r>
      <w:r w:rsidR="002A0469" w:rsidRPr="00C755B2">
        <w:rPr>
          <w:rFonts w:ascii="Arial" w:hAnsi="Arial" w:cs="Arial"/>
          <w:sz w:val="20"/>
          <w:szCs w:val="20"/>
        </w:rPr>
        <w:t xml:space="preserve"> symboliseert</w:t>
      </w:r>
      <w:r w:rsidR="00A506B4" w:rsidRPr="00C755B2">
        <w:rPr>
          <w:rFonts w:ascii="Arial" w:hAnsi="Arial" w:cs="Arial"/>
          <w:sz w:val="20"/>
          <w:szCs w:val="20"/>
        </w:rPr>
        <w:t xml:space="preserve"> </w:t>
      </w:r>
      <w:r w:rsidR="007E0FBC" w:rsidRPr="00C755B2">
        <w:rPr>
          <w:rFonts w:ascii="Arial" w:hAnsi="Arial" w:cs="Arial"/>
          <w:sz w:val="20"/>
          <w:szCs w:val="20"/>
        </w:rPr>
        <w:t xml:space="preserve">een </w:t>
      </w:r>
      <w:r w:rsidR="00A506B4" w:rsidRPr="00C755B2">
        <w:rPr>
          <w:rFonts w:ascii="Arial" w:hAnsi="Arial" w:cs="Arial"/>
          <w:sz w:val="20"/>
          <w:szCs w:val="20"/>
        </w:rPr>
        <w:t>positieve invloed</w:t>
      </w:r>
      <w:r w:rsidR="00902217" w:rsidRPr="00C755B2">
        <w:rPr>
          <w:rFonts w:ascii="Arial" w:hAnsi="Arial" w:cs="Arial"/>
          <w:sz w:val="20"/>
          <w:szCs w:val="20"/>
        </w:rPr>
        <w:t xml:space="preserve">, </w:t>
      </w:r>
      <w:r w:rsidR="00D56516" w:rsidRPr="00C755B2">
        <w:rPr>
          <w:rFonts w:ascii="Arial" w:hAnsi="Arial" w:cs="Arial"/>
          <w:sz w:val="20"/>
          <w:szCs w:val="20"/>
        </w:rPr>
        <w:t>↓</w:t>
      </w:r>
      <w:r w:rsidR="007E0FBC" w:rsidRPr="00C755B2">
        <w:rPr>
          <w:rFonts w:ascii="Arial" w:hAnsi="Arial" w:cs="Arial"/>
          <w:sz w:val="20"/>
          <w:szCs w:val="20"/>
        </w:rPr>
        <w:t xml:space="preserve"> een negatieve invloed en ↑↓ </w:t>
      </w:r>
      <w:r w:rsidR="00902217" w:rsidRPr="00C755B2">
        <w:rPr>
          <w:rFonts w:ascii="Arial" w:hAnsi="Arial" w:cs="Arial"/>
          <w:sz w:val="20"/>
          <w:szCs w:val="20"/>
        </w:rPr>
        <w:t xml:space="preserve">zowel </w:t>
      </w:r>
      <w:r w:rsidR="007E0FBC" w:rsidRPr="00C755B2">
        <w:rPr>
          <w:rFonts w:ascii="Arial" w:hAnsi="Arial" w:cs="Arial"/>
          <w:sz w:val="20"/>
          <w:szCs w:val="20"/>
        </w:rPr>
        <w:t xml:space="preserve">een </w:t>
      </w:r>
      <w:r w:rsidR="00A506B4" w:rsidRPr="00C755B2">
        <w:rPr>
          <w:rFonts w:ascii="Arial" w:hAnsi="Arial" w:cs="Arial"/>
          <w:sz w:val="20"/>
          <w:szCs w:val="20"/>
        </w:rPr>
        <w:t>positieve als negatieve invloed</w:t>
      </w:r>
      <w:r w:rsidR="00D56516" w:rsidRPr="00C755B2">
        <w:rPr>
          <w:rFonts w:ascii="Arial" w:hAnsi="Arial" w:cs="Arial"/>
          <w:sz w:val="20"/>
          <w:szCs w:val="20"/>
        </w:rPr>
        <w:t>.</w:t>
      </w:r>
      <w:r w:rsidR="00BE221C" w:rsidRPr="00C755B2">
        <w:rPr>
          <w:rFonts w:ascii="Arial" w:hAnsi="Arial" w:cs="Arial"/>
          <w:sz w:val="20"/>
          <w:szCs w:val="20"/>
        </w:rPr>
        <w:t xml:space="preserve"> </w:t>
      </w:r>
      <w:r w:rsidR="00902217" w:rsidRPr="00C755B2">
        <w:rPr>
          <w:rFonts w:ascii="Arial" w:hAnsi="Arial" w:cs="Arial"/>
          <w:sz w:val="20"/>
          <w:szCs w:val="20"/>
        </w:rPr>
        <w:t>Een positieve invloed zal de DLB sti</w:t>
      </w:r>
      <w:r w:rsidR="007B0397" w:rsidRPr="00C755B2">
        <w:rPr>
          <w:rFonts w:ascii="Arial" w:hAnsi="Arial" w:cs="Arial"/>
          <w:sz w:val="20"/>
          <w:szCs w:val="20"/>
        </w:rPr>
        <w:t xml:space="preserve">muleren en de negatieve </w:t>
      </w:r>
      <w:r w:rsidR="00902217" w:rsidRPr="00C755B2">
        <w:rPr>
          <w:rFonts w:ascii="Arial" w:hAnsi="Arial" w:cs="Arial"/>
          <w:sz w:val="20"/>
          <w:szCs w:val="20"/>
        </w:rPr>
        <w:t>de OLB.</w:t>
      </w:r>
    </w:p>
    <w:p w:rsidR="00AD52DD" w:rsidRPr="00F95E4D" w:rsidRDefault="00F95E4D" w:rsidP="00F95E4D">
      <w:pPr>
        <w:pStyle w:val="Kop2"/>
        <w:spacing w:line="360" w:lineRule="auto"/>
        <w:rPr>
          <w:rFonts w:ascii="Arial" w:hAnsi="Arial" w:cs="Arial"/>
          <w:color w:val="auto"/>
          <w:sz w:val="22"/>
          <w:szCs w:val="22"/>
        </w:rPr>
      </w:pPr>
      <w:bookmarkStart w:id="29" w:name="_Toc482563207"/>
      <w:r>
        <w:rPr>
          <w:rFonts w:ascii="Arial" w:hAnsi="Arial" w:cs="Arial"/>
          <w:color w:val="auto"/>
          <w:sz w:val="22"/>
          <w:szCs w:val="22"/>
        </w:rPr>
        <w:t xml:space="preserve">5.1 </w:t>
      </w:r>
      <w:r w:rsidR="007B0397" w:rsidRPr="00F95E4D">
        <w:rPr>
          <w:rFonts w:ascii="Arial" w:hAnsi="Arial" w:cs="Arial"/>
          <w:color w:val="auto"/>
          <w:sz w:val="22"/>
          <w:szCs w:val="22"/>
        </w:rPr>
        <w:t xml:space="preserve">Invloed </w:t>
      </w:r>
      <w:r>
        <w:rPr>
          <w:rFonts w:ascii="Arial" w:hAnsi="Arial" w:cs="Arial"/>
          <w:color w:val="auto"/>
          <w:sz w:val="22"/>
          <w:szCs w:val="22"/>
        </w:rPr>
        <w:t xml:space="preserve">beoogde </w:t>
      </w:r>
      <w:r w:rsidR="007B0397" w:rsidRPr="00F95E4D">
        <w:rPr>
          <w:rFonts w:ascii="Arial" w:hAnsi="Arial" w:cs="Arial"/>
          <w:color w:val="auto"/>
          <w:sz w:val="22"/>
          <w:szCs w:val="22"/>
        </w:rPr>
        <w:t xml:space="preserve">leeruitkomsten op </w:t>
      </w:r>
      <w:r w:rsidR="00497944" w:rsidRPr="00F95E4D">
        <w:rPr>
          <w:rFonts w:ascii="Arial" w:hAnsi="Arial" w:cs="Arial"/>
          <w:color w:val="auto"/>
          <w:sz w:val="22"/>
          <w:szCs w:val="22"/>
        </w:rPr>
        <w:t>leerbenadering</w:t>
      </w:r>
      <w:bookmarkStart w:id="30" w:name="_Toc453939153"/>
      <w:bookmarkEnd w:id="29"/>
    </w:p>
    <w:p w:rsidR="00E96E33" w:rsidRPr="00C755B2" w:rsidRDefault="00505D76" w:rsidP="00C755B2">
      <w:pPr>
        <w:spacing w:line="360" w:lineRule="auto"/>
        <w:rPr>
          <w:rFonts w:ascii="Arial" w:hAnsi="Arial" w:cs="Arial"/>
          <w:sz w:val="20"/>
          <w:szCs w:val="20"/>
        </w:rPr>
      </w:pPr>
      <w:r w:rsidRPr="00C755B2">
        <w:rPr>
          <w:rFonts w:ascii="Arial" w:hAnsi="Arial" w:cs="Arial"/>
          <w:sz w:val="20"/>
          <w:szCs w:val="20"/>
        </w:rPr>
        <w:t>Uit</w:t>
      </w:r>
      <w:r w:rsidR="000A32AA">
        <w:rPr>
          <w:rFonts w:ascii="Arial" w:hAnsi="Arial" w:cs="Arial"/>
          <w:sz w:val="20"/>
          <w:szCs w:val="20"/>
        </w:rPr>
        <w:t xml:space="preserve"> de resultaten (evaluatielijst</w:t>
      </w:r>
      <w:r w:rsidRPr="00C755B2">
        <w:rPr>
          <w:rFonts w:ascii="Arial" w:hAnsi="Arial" w:cs="Arial"/>
          <w:sz w:val="20"/>
          <w:szCs w:val="20"/>
        </w:rPr>
        <w:t xml:space="preserve"> 1 en groepsinterviews) komt naar voren dat de beoogde leeruitkomsten </w:t>
      </w:r>
      <w:r w:rsidR="006D2A53" w:rsidRPr="00C755B2">
        <w:rPr>
          <w:rFonts w:ascii="Arial" w:hAnsi="Arial" w:cs="Arial"/>
          <w:sz w:val="20"/>
          <w:szCs w:val="20"/>
        </w:rPr>
        <w:t>(</w:t>
      </w:r>
      <w:r w:rsidR="00754246" w:rsidRPr="00C755B2">
        <w:rPr>
          <w:rFonts w:ascii="Arial" w:hAnsi="Arial" w:cs="Arial"/>
          <w:sz w:val="20"/>
          <w:szCs w:val="20"/>
        </w:rPr>
        <w:t>B</w:t>
      </w:r>
      <w:r w:rsidR="006D2A53" w:rsidRPr="00C755B2">
        <w:rPr>
          <w:rFonts w:ascii="Arial" w:hAnsi="Arial" w:cs="Arial"/>
          <w:sz w:val="20"/>
          <w:szCs w:val="20"/>
        </w:rPr>
        <w:t xml:space="preserve">LU) </w:t>
      </w:r>
      <w:r w:rsidRPr="00C755B2">
        <w:rPr>
          <w:rFonts w:ascii="Arial" w:hAnsi="Arial" w:cs="Arial"/>
          <w:sz w:val="20"/>
          <w:szCs w:val="20"/>
        </w:rPr>
        <w:t>de leermotivatie en de leerstrategie bij het merendeel van de respondenten op een positieve wijze beïnvloedde</w:t>
      </w:r>
      <w:r w:rsidR="00461683" w:rsidRPr="00C755B2">
        <w:rPr>
          <w:rFonts w:ascii="Arial" w:hAnsi="Arial" w:cs="Arial"/>
          <w:sz w:val="20"/>
          <w:szCs w:val="20"/>
        </w:rPr>
        <w:t>n</w:t>
      </w:r>
      <w:r w:rsidRPr="00C755B2">
        <w:rPr>
          <w:rFonts w:ascii="Arial" w:hAnsi="Arial" w:cs="Arial"/>
          <w:sz w:val="20"/>
          <w:szCs w:val="20"/>
        </w:rPr>
        <w:t>.</w:t>
      </w:r>
      <w:r w:rsidR="00513CFE" w:rsidRPr="00C755B2">
        <w:rPr>
          <w:rFonts w:ascii="Arial" w:hAnsi="Arial" w:cs="Arial"/>
          <w:sz w:val="20"/>
          <w:szCs w:val="20"/>
        </w:rPr>
        <w:t xml:space="preserve"> </w:t>
      </w:r>
      <w:r w:rsidR="00CF4CC4" w:rsidRPr="00C755B2">
        <w:rPr>
          <w:rFonts w:ascii="Arial" w:hAnsi="Arial" w:cs="Arial"/>
          <w:sz w:val="20"/>
          <w:szCs w:val="20"/>
        </w:rPr>
        <w:br/>
      </w:r>
      <w:r w:rsidR="00CF4CC4" w:rsidRPr="00C755B2">
        <w:rPr>
          <w:rFonts w:ascii="Arial" w:hAnsi="Arial" w:cs="Arial"/>
          <w:sz w:val="20"/>
          <w:szCs w:val="20"/>
        </w:rPr>
        <w:br/>
      </w:r>
      <w:r w:rsidR="00A110B3" w:rsidRPr="00C755B2">
        <w:rPr>
          <w:rFonts w:ascii="Arial" w:hAnsi="Arial" w:cs="Arial"/>
          <w:sz w:val="20"/>
          <w:szCs w:val="20"/>
        </w:rPr>
        <w:t xml:space="preserve">Uit </w:t>
      </w:r>
      <w:r w:rsidR="002452DC" w:rsidRPr="00C755B2">
        <w:rPr>
          <w:rFonts w:ascii="Arial" w:hAnsi="Arial" w:cs="Arial"/>
          <w:sz w:val="20"/>
          <w:szCs w:val="20"/>
        </w:rPr>
        <w:t>de kwantitatieve resultaten</w:t>
      </w:r>
      <w:r w:rsidR="006D2A53" w:rsidRPr="00C755B2">
        <w:rPr>
          <w:rFonts w:ascii="Arial" w:hAnsi="Arial" w:cs="Arial"/>
          <w:sz w:val="20"/>
          <w:szCs w:val="20"/>
        </w:rPr>
        <w:t xml:space="preserve"> </w:t>
      </w:r>
      <w:r w:rsidR="00A110B3" w:rsidRPr="00C755B2">
        <w:rPr>
          <w:rFonts w:ascii="Arial" w:hAnsi="Arial" w:cs="Arial"/>
          <w:sz w:val="20"/>
          <w:szCs w:val="20"/>
        </w:rPr>
        <w:t xml:space="preserve">komt </w:t>
      </w:r>
      <w:r w:rsidR="00A506B4" w:rsidRPr="00C755B2">
        <w:rPr>
          <w:rFonts w:ascii="Arial" w:hAnsi="Arial" w:cs="Arial"/>
          <w:sz w:val="20"/>
          <w:szCs w:val="20"/>
        </w:rPr>
        <w:t>naar voren</w:t>
      </w:r>
      <w:r w:rsidR="00A110B3" w:rsidRPr="00C755B2">
        <w:rPr>
          <w:rFonts w:ascii="Arial" w:hAnsi="Arial" w:cs="Arial"/>
          <w:sz w:val="20"/>
          <w:szCs w:val="20"/>
        </w:rPr>
        <w:t xml:space="preserve"> dat h</w:t>
      </w:r>
      <w:r w:rsidR="006A6C2D" w:rsidRPr="00C755B2">
        <w:rPr>
          <w:rFonts w:ascii="Arial" w:hAnsi="Arial" w:cs="Arial"/>
          <w:sz w:val="20"/>
          <w:szCs w:val="20"/>
        </w:rPr>
        <w:t>et merendeel</w:t>
      </w:r>
      <w:r w:rsidR="00A110B3" w:rsidRPr="00C755B2">
        <w:rPr>
          <w:rFonts w:ascii="Arial" w:hAnsi="Arial" w:cs="Arial"/>
          <w:sz w:val="20"/>
          <w:szCs w:val="20"/>
        </w:rPr>
        <w:t xml:space="preserve"> van de responden</w:t>
      </w:r>
      <w:r w:rsidR="002452DC" w:rsidRPr="00C755B2">
        <w:rPr>
          <w:rFonts w:ascii="Arial" w:hAnsi="Arial" w:cs="Arial"/>
          <w:sz w:val="20"/>
          <w:szCs w:val="20"/>
        </w:rPr>
        <w:t xml:space="preserve">ten (86%) </w:t>
      </w:r>
      <w:r w:rsidR="00A110B3" w:rsidRPr="00C755B2">
        <w:rPr>
          <w:rFonts w:ascii="Arial" w:hAnsi="Arial" w:cs="Arial"/>
          <w:sz w:val="20"/>
          <w:szCs w:val="20"/>
        </w:rPr>
        <w:t xml:space="preserve">het </w:t>
      </w:r>
      <w:r w:rsidR="00513CFE" w:rsidRPr="00C755B2">
        <w:rPr>
          <w:rFonts w:ascii="Arial" w:hAnsi="Arial" w:cs="Arial"/>
          <w:sz w:val="20"/>
          <w:szCs w:val="20"/>
        </w:rPr>
        <w:t>module</w:t>
      </w:r>
      <w:r w:rsidR="000A32AA">
        <w:rPr>
          <w:rFonts w:ascii="Arial" w:hAnsi="Arial" w:cs="Arial"/>
          <w:sz w:val="20"/>
          <w:szCs w:val="20"/>
        </w:rPr>
        <w:t>onderwerp (financiële planning)</w:t>
      </w:r>
      <w:r w:rsidR="001C4BAD">
        <w:rPr>
          <w:rFonts w:ascii="Arial" w:hAnsi="Arial" w:cs="Arial"/>
          <w:sz w:val="20"/>
          <w:szCs w:val="20"/>
        </w:rPr>
        <w:t xml:space="preserve"> </w:t>
      </w:r>
      <w:r w:rsidR="002452DC" w:rsidRPr="00C755B2">
        <w:rPr>
          <w:rFonts w:ascii="Arial" w:hAnsi="Arial" w:cs="Arial"/>
          <w:sz w:val="20"/>
          <w:szCs w:val="20"/>
        </w:rPr>
        <w:t xml:space="preserve">en ook de </w:t>
      </w:r>
      <w:r w:rsidR="00A110B3" w:rsidRPr="00C755B2">
        <w:rPr>
          <w:rFonts w:ascii="Arial" w:hAnsi="Arial" w:cs="Arial"/>
          <w:sz w:val="20"/>
          <w:szCs w:val="20"/>
        </w:rPr>
        <w:t xml:space="preserve">module zelf </w:t>
      </w:r>
      <w:r w:rsidR="006A6C2D" w:rsidRPr="00C755B2">
        <w:rPr>
          <w:rFonts w:ascii="Arial" w:hAnsi="Arial" w:cs="Arial"/>
          <w:sz w:val="20"/>
          <w:szCs w:val="20"/>
        </w:rPr>
        <w:t xml:space="preserve">nuttig </w:t>
      </w:r>
      <w:r w:rsidR="006B54C8">
        <w:rPr>
          <w:rFonts w:ascii="Arial" w:hAnsi="Arial" w:cs="Arial"/>
          <w:sz w:val="20"/>
          <w:szCs w:val="20"/>
        </w:rPr>
        <w:t>vindt</w:t>
      </w:r>
      <w:r w:rsidR="002452DC" w:rsidRPr="00C755B2">
        <w:rPr>
          <w:rFonts w:ascii="Arial" w:hAnsi="Arial" w:cs="Arial"/>
          <w:sz w:val="20"/>
          <w:szCs w:val="20"/>
        </w:rPr>
        <w:t xml:space="preserve"> voor hun </w:t>
      </w:r>
      <w:r w:rsidR="006A6C2D" w:rsidRPr="00C755B2">
        <w:rPr>
          <w:rFonts w:ascii="Arial" w:hAnsi="Arial" w:cs="Arial"/>
          <w:sz w:val="20"/>
          <w:szCs w:val="20"/>
        </w:rPr>
        <w:t>toekomstig beroep</w:t>
      </w:r>
      <w:r w:rsidR="002452DC" w:rsidRPr="00C755B2">
        <w:rPr>
          <w:rFonts w:ascii="Arial" w:hAnsi="Arial" w:cs="Arial"/>
          <w:sz w:val="20"/>
          <w:szCs w:val="20"/>
        </w:rPr>
        <w:t xml:space="preserve"> (75%)</w:t>
      </w:r>
      <w:r w:rsidR="00B5150D" w:rsidRPr="00C755B2">
        <w:rPr>
          <w:rFonts w:ascii="Arial" w:hAnsi="Arial" w:cs="Arial"/>
          <w:sz w:val="20"/>
          <w:szCs w:val="20"/>
        </w:rPr>
        <w:t xml:space="preserve"> (</w:t>
      </w:r>
      <w:r w:rsidR="00B07E77" w:rsidRPr="00C755B2">
        <w:rPr>
          <w:rFonts w:ascii="Arial" w:hAnsi="Arial" w:cs="Arial"/>
          <w:sz w:val="20"/>
          <w:szCs w:val="20"/>
        </w:rPr>
        <w:t>leermotivatie</w:t>
      </w:r>
      <w:r w:rsidR="00B5150D" w:rsidRPr="00C755B2">
        <w:rPr>
          <w:rFonts w:ascii="Arial" w:hAnsi="Arial" w:cs="Arial"/>
          <w:sz w:val="20"/>
          <w:szCs w:val="20"/>
        </w:rPr>
        <w:t xml:space="preserve"> ↑)</w:t>
      </w:r>
      <w:r w:rsidR="002452DC" w:rsidRPr="00C755B2">
        <w:rPr>
          <w:rFonts w:ascii="Arial" w:hAnsi="Arial" w:cs="Arial"/>
          <w:sz w:val="20"/>
          <w:szCs w:val="20"/>
        </w:rPr>
        <w:t>.</w:t>
      </w:r>
      <w:r w:rsidR="00520E0D" w:rsidRPr="00C755B2">
        <w:rPr>
          <w:rFonts w:ascii="Arial" w:hAnsi="Arial" w:cs="Arial"/>
          <w:sz w:val="20"/>
          <w:szCs w:val="20"/>
        </w:rPr>
        <w:t xml:space="preserve"> </w:t>
      </w:r>
      <w:r w:rsidR="00461683" w:rsidRPr="00C755B2">
        <w:rPr>
          <w:rFonts w:ascii="Arial" w:hAnsi="Arial" w:cs="Arial"/>
          <w:sz w:val="20"/>
          <w:szCs w:val="20"/>
        </w:rPr>
        <w:t xml:space="preserve">Dit wordt tevens gemiddeld genomen als belangrijkste reden genoemd om de module te volgen. </w:t>
      </w:r>
      <w:r w:rsidR="00520E0D" w:rsidRPr="00C755B2">
        <w:rPr>
          <w:rFonts w:ascii="Arial" w:hAnsi="Arial" w:cs="Arial"/>
          <w:sz w:val="20"/>
          <w:szCs w:val="20"/>
        </w:rPr>
        <w:t xml:space="preserve">Ook wordt de </w:t>
      </w:r>
      <w:r w:rsidR="00A5597B" w:rsidRPr="00C755B2">
        <w:rPr>
          <w:rFonts w:ascii="Arial" w:hAnsi="Arial" w:cs="Arial"/>
          <w:sz w:val="20"/>
          <w:szCs w:val="20"/>
        </w:rPr>
        <w:t>onderwijs</w:t>
      </w:r>
      <w:r w:rsidR="00520E0D" w:rsidRPr="00C755B2">
        <w:rPr>
          <w:rFonts w:ascii="Arial" w:hAnsi="Arial" w:cs="Arial"/>
          <w:sz w:val="20"/>
          <w:szCs w:val="20"/>
        </w:rPr>
        <w:t xml:space="preserve">module </w:t>
      </w:r>
      <w:r w:rsidR="00A5597B" w:rsidRPr="00C755B2">
        <w:rPr>
          <w:rFonts w:ascii="Arial" w:hAnsi="Arial" w:cs="Arial"/>
          <w:sz w:val="20"/>
          <w:szCs w:val="20"/>
        </w:rPr>
        <w:t xml:space="preserve">op basis van de </w:t>
      </w:r>
      <w:r w:rsidR="00754246" w:rsidRPr="00C755B2">
        <w:rPr>
          <w:rFonts w:ascii="Arial" w:hAnsi="Arial" w:cs="Arial"/>
          <w:sz w:val="20"/>
          <w:szCs w:val="20"/>
        </w:rPr>
        <w:t>B</w:t>
      </w:r>
      <w:r w:rsidR="00A5597B" w:rsidRPr="00C755B2">
        <w:rPr>
          <w:rFonts w:ascii="Arial" w:hAnsi="Arial" w:cs="Arial"/>
          <w:sz w:val="20"/>
          <w:szCs w:val="20"/>
        </w:rPr>
        <w:t xml:space="preserve">LU </w:t>
      </w:r>
      <w:r w:rsidR="00520E0D" w:rsidRPr="00C755B2">
        <w:rPr>
          <w:rFonts w:ascii="Arial" w:hAnsi="Arial" w:cs="Arial"/>
          <w:sz w:val="20"/>
          <w:szCs w:val="20"/>
        </w:rPr>
        <w:t>door de meerderhei</w:t>
      </w:r>
      <w:r w:rsidR="007443BE" w:rsidRPr="00C755B2">
        <w:rPr>
          <w:rFonts w:ascii="Arial" w:hAnsi="Arial" w:cs="Arial"/>
          <w:sz w:val="20"/>
          <w:szCs w:val="20"/>
        </w:rPr>
        <w:t xml:space="preserve">d leuk, </w:t>
      </w:r>
      <w:r w:rsidR="00B61CC9" w:rsidRPr="00C755B2">
        <w:rPr>
          <w:rFonts w:ascii="Arial" w:hAnsi="Arial" w:cs="Arial"/>
          <w:sz w:val="20"/>
          <w:szCs w:val="20"/>
        </w:rPr>
        <w:t xml:space="preserve">interessant </w:t>
      </w:r>
      <w:r w:rsidR="007443BE" w:rsidRPr="00C755B2">
        <w:rPr>
          <w:rFonts w:ascii="Arial" w:hAnsi="Arial" w:cs="Arial"/>
          <w:sz w:val="20"/>
          <w:szCs w:val="20"/>
        </w:rPr>
        <w:t>en</w:t>
      </w:r>
      <w:r w:rsidR="00A5597B" w:rsidRPr="00C755B2">
        <w:rPr>
          <w:rFonts w:ascii="Arial" w:hAnsi="Arial" w:cs="Arial"/>
          <w:sz w:val="20"/>
          <w:szCs w:val="20"/>
        </w:rPr>
        <w:t>/of</w:t>
      </w:r>
      <w:r w:rsidR="007443BE" w:rsidRPr="00C755B2">
        <w:rPr>
          <w:rFonts w:ascii="Arial" w:hAnsi="Arial" w:cs="Arial"/>
          <w:sz w:val="20"/>
          <w:szCs w:val="20"/>
        </w:rPr>
        <w:t xml:space="preserve"> uitdagend </w:t>
      </w:r>
      <w:r w:rsidR="00B61CC9" w:rsidRPr="00C755B2">
        <w:rPr>
          <w:rFonts w:ascii="Arial" w:hAnsi="Arial" w:cs="Arial"/>
          <w:sz w:val="20"/>
          <w:szCs w:val="20"/>
        </w:rPr>
        <w:t>be</w:t>
      </w:r>
      <w:r w:rsidR="00520E0D" w:rsidRPr="00C755B2">
        <w:rPr>
          <w:rFonts w:ascii="Arial" w:hAnsi="Arial" w:cs="Arial"/>
          <w:sz w:val="20"/>
          <w:szCs w:val="20"/>
        </w:rPr>
        <w:t>vonden</w:t>
      </w:r>
      <w:r w:rsidR="00405407" w:rsidRPr="00C755B2">
        <w:rPr>
          <w:rFonts w:ascii="Arial" w:hAnsi="Arial" w:cs="Arial"/>
          <w:sz w:val="20"/>
          <w:szCs w:val="20"/>
        </w:rPr>
        <w:t xml:space="preserve"> </w:t>
      </w:r>
      <w:r w:rsidR="00B5150D" w:rsidRPr="00C755B2">
        <w:rPr>
          <w:rFonts w:ascii="Arial" w:hAnsi="Arial" w:cs="Arial"/>
          <w:sz w:val="20"/>
          <w:szCs w:val="20"/>
        </w:rPr>
        <w:t>(leermotivatie ↑)</w:t>
      </w:r>
      <w:r w:rsidR="00520E0D" w:rsidRPr="00C755B2">
        <w:rPr>
          <w:rFonts w:ascii="Arial" w:hAnsi="Arial" w:cs="Arial"/>
          <w:sz w:val="20"/>
          <w:szCs w:val="20"/>
        </w:rPr>
        <w:t>.</w:t>
      </w:r>
      <w:r w:rsidR="006A6C2D" w:rsidRPr="00C755B2">
        <w:rPr>
          <w:rFonts w:ascii="Arial" w:hAnsi="Arial" w:cs="Arial"/>
          <w:sz w:val="20"/>
          <w:szCs w:val="20"/>
        </w:rPr>
        <w:t xml:space="preserve"> </w:t>
      </w:r>
      <w:r w:rsidR="006B649D" w:rsidRPr="00C755B2">
        <w:rPr>
          <w:rFonts w:ascii="Arial" w:hAnsi="Arial" w:cs="Arial"/>
          <w:sz w:val="20"/>
          <w:szCs w:val="20"/>
        </w:rPr>
        <w:t xml:space="preserve">In </w:t>
      </w:r>
      <w:r w:rsidR="002452DC" w:rsidRPr="00C755B2">
        <w:rPr>
          <w:rFonts w:ascii="Arial" w:hAnsi="Arial" w:cs="Arial"/>
          <w:sz w:val="20"/>
          <w:szCs w:val="20"/>
        </w:rPr>
        <w:t>de kwalitatieve resul</w:t>
      </w:r>
      <w:r w:rsidR="00A506B4" w:rsidRPr="00C755B2">
        <w:rPr>
          <w:rFonts w:ascii="Arial" w:hAnsi="Arial" w:cs="Arial"/>
          <w:sz w:val="20"/>
          <w:szCs w:val="20"/>
        </w:rPr>
        <w:t>taten</w:t>
      </w:r>
      <w:r w:rsidR="002452DC" w:rsidRPr="00C755B2">
        <w:rPr>
          <w:rFonts w:ascii="Arial" w:hAnsi="Arial" w:cs="Arial"/>
          <w:sz w:val="20"/>
          <w:szCs w:val="20"/>
        </w:rPr>
        <w:t xml:space="preserve"> </w:t>
      </w:r>
      <w:r w:rsidR="006A6C2D" w:rsidRPr="00C755B2">
        <w:rPr>
          <w:rFonts w:ascii="Arial" w:hAnsi="Arial" w:cs="Arial"/>
          <w:sz w:val="20"/>
          <w:szCs w:val="20"/>
        </w:rPr>
        <w:t xml:space="preserve">worden </w:t>
      </w:r>
      <w:r w:rsidR="006D2A53" w:rsidRPr="00C755B2">
        <w:rPr>
          <w:rFonts w:ascii="Arial" w:hAnsi="Arial" w:cs="Arial"/>
          <w:sz w:val="20"/>
          <w:szCs w:val="20"/>
        </w:rPr>
        <w:t xml:space="preserve">door de </w:t>
      </w:r>
      <w:r w:rsidR="00461683" w:rsidRPr="00C755B2">
        <w:rPr>
          <w:rFonts w:ascii="Arial" w:hAnsi="Arial" w:cs="Arial"/>
          <w:sz w:val="20"/>
          <w:szCs w:val="20"/>
        </w:rPr>
        <w:t xml:space="preserve">respondenten </w:t>
      </w:r>
      <w:r w:rsidR="00247D44" w:rsidRPr="00C755B2">
        <w:rPr>
          <w:rFonts w:ascii="Arial" w:hAnsi="Arial" w:cs="Arial"/>
          <w:sz w:val="20"/>
          <w:szCs w:val="20"/>
        </w:rPr>
        <w:t xml:space="preserve">naast het genoemde nut van de module </w:t>
      </w:r>
      <w:r w:rsidR="002452DC" w:rsidRPr="00C755B2">
        <w:rPr>
          <w:rFonts w:ascii="Arial" w:hAnsi="Arial" w:cs="Arial"/>
          <w:sz w:val="20"/>
          <w:szCs w:val="20"/>
        </w:rPr>
        <w:t xml:space="preserve">de volgende redenen het vaakst genoemd </w:t>
      </w:r>
      <w:r w:rsidR="00247D44" w:rsidRPr="00C755B2">
        <w:rPr>
          <w:rFonts w:ascii="Arial" w:hAnsi="Arial" w:cs="Arial"/>
          <w:sz w:val="20"/>
          <w:szCs w:val="20"/>
        </w:rPr>
        <w:t xml:space="preserve">als </w:t>
      </w:r>
      <w:r w:rsidR="006D2A53" w:rsidRPr="00C755B2">
        <w:rPr>
          <w:rFonts w:ascii="Arial" w:hAnsi="Arial" w:cs="Arial"/>
          <w:sz w:val="20"/>
          <w:szCs w:val="20"/>
        </w:rPr>
        <w:t>motiverend en uitdagend</w:t>
      </w:r>
      <w:r w:rsidR="00B07E77" w:rsidRPr="00C755B2">
        <w:rPr>
          <w:rFonts w:ascii="Arial" w:hAnsi="Arial" w:cs="Arial"/>
          <w:sz w:val="20"/>
          <w:szCs w:val="20"/>
        </w:rPr>
        <w:t xml:space="preserve"> </w:t>
      </w:r>
      <w:r w:rsidR="00B5150D" w:rsidRPr="00C755B2">
        <w:rPr>
          <w:rFonts w:ascii="Arial" w:hAnsi="Arial" w:cs="Arial"/>
          <w:sz w:val="20"/>
          <w:szCs w:val="20"/>
        </w:rPr>
        <w:t>(leermotivatie ↑)</w:t>
      </w:r>
      <w:r w:rsidR="00B90AD0" w:rsidRPr="00C755B2">
        <w:rPr>
          <w:rFonts w:ascii="Arial" w:hAnsi="Arial" w:cs="Arial"/>
          <w:sz w:val="20"/>
          <w:szCs w:val="20"/>
        </w:rPr>
        <w:t xml:space="preserve">: </w:t>
      </w:r>
      <w:r w:rsidR="001C4BAD">
        <w:rPr>
          <w:rFonts w:ascii="Arial" w:hAnsi="Arial" w:cs="Arial"/>
          <w:sz w:val="20"/>
          <w:szCs w:val="20"/>
        </w:rPr>
        <w:t xml:space="preserve">het </w:t>
      </w:r>
      <w:r w:rsidR="006A6C2D" w:rsidRPr="00C755B2">
        <w:rPr>
          <w:rFonts w:ascii="Arial" w:hAnsi="Arial" w:cs="Arial"/>
          <w:sz w:val="20"/>
          <w:szCs w:val="20"/>
        </w:rPr>
        <w:t>module</w:t>
      </w:r>
      <w:r w:rsidR="001C4BAD">
        <w:rPr>
          <w:rFonts w:ascii="Arial" w:hAnsi="Arial" w:cs="Arial"/>
          <w:sz w:val="20"/>
          <w:szCs w:val="20"/>
        </w:rPr>
        <w:t>onderwerp</w:t>
      </w:r>
      <w:r w:rsidR="006A6C2D" w:rsidRPr="00C755B2">
        <w:rPr>
          <w:rFonts w:ascii="Arial" w:hAnsi="Arial" w:cs="Arial"/>
          <w:sz w:val="20"/>
          <w:szCs w:val="20"/>
        </w:rPr>
        <w:t xml:space="preserve">, de </w:t>
      </w:r>
      <w:r w:rsidR="00B25236" w:rsidRPr="00C755B2">
        <w:rPr>
          <w:rFonts w:ascii="Arial" w:hAnsi="Arial" w:cs="Arial"/>
          <w:sz w:val="20"/>
          <w:szCs w:val="20"/>
        </w:rPr>
        <w:t xml:space="preserve">diepgang van de </w:t>
      </w:r>
      <w:r w:rsidR="007D2B90" w:rsidRPr="00C755B2">
        <w:rPr>
          <w:rFonts w:ascii="Arial" w:hAnsi="Arial" w:cs="Arial"/>
          <w:sz w:val="20"/>
          <w:szCs w:val="20"/>
        </w:rPr>
        <w:t>inhoud</w:t>
      </w:r>
      <w:r w:rsidR="006A6C2D" w:rsidRPr="00C755B2">
        <w:rPr>
          <w:rFonts w:ascii="Arial" w:hAnsi="Arial" w:cs="Arial"/>
          <w:sz w:val="20"/>
          <w:szCs w:val="20"/>
        </w:rPr>
        <w:t xml:space="preserve"> en de </w:t>
      </w:r>
      <w:r w:rsidR="00461683" w:rsidRPr="00C755B2">
        <w:rPr>
          <w:rFonts w:ascii="Arial" w:hAnsi="Arial" w:cs="Arial"/>
          <w:sz w:val="20"/>
          <w:szCs w:val="20"/>
        </w:rPr>
        <w:t xml:space="preserve">doceer- en </w:t>
      </w:r>
      <w:r w:rsidR="006A6C2D" w:rsidRPr="00C755B2">
        <w:rPr>
          <w:rFonts w:ascii="Arial" w:hAnsi="Arial" w:cs="Arial"/>
          <w:sz w:val="20"/>
          <w:szCs w:val="20"/>
        </w:rPr>
        <w:t>leer</w:t>
      </w:r>
      <w:r w:rsidR="00461683" w:rsidRPr="00C755B2">
        <w:rPr>
          <w:rFonts w:ascii="Arial" w:hAnsi="Arial" w:cs="Arial"/>
          <w:sz w:val="20"/>
          <w:szCs w:val="20"/>
        </w:rPr>
        <w:t>a</w:t>
      </w:r>
      <w:r w:rsidR="006A6C2D" w:rsidRPr="00C755B2">
        <w:rPr>
          <w:rFonts w:ascii="Arial" w:hAnsi="Arial" w:cs="Arial"/>
          <w:sz w:val="20"/>
          <w:szCs w:val="20"/>
        </w:rPr>
        <w:t xml:space="preserve">ctiviteiten van de module. </w:t>
      </w:r>
      <w:r w:rsidR="00C11AAE" w:rsidRPr="00C755B2">
        <w:rPr>
          <w:rFonts w:ascii="Arial" w:hAnsi="Arial" w:cs="Arial"/>
          <w:sz w:val="20"/>
          <w:szCs w:val="20"/>
        </w:rPr>
        <w:t xml:space="preserve">Een respondent schreef </w:t>
      </w:r>
      <w:r w:rsidR="00754246" w:rsidRPr="00C755B2">
        <w:rPr>
          <w:rFonts w:ascii="Arial" w:hAnsi="Arial" w:cs="Arial"/>
          <w:i/>
          <w:sz w:val="20"/>
          <w:szCs w:val="20"/>
        </w:rPr>
        <w:t>“ik word uitgedaagd, omdat er een behoorlijk niveau wordt gevraagd met verschillende disciplines”</w:t>
      </w:r>
      <w:r w:rsidR="00754246" w:rsidRPr="00C755B2">
        <w:rPr>
          <w:rFonts w:ascii="Arial" w:hAnsi="Arial" w:cs="Arial"/>
          <w:sz w:val="20"/>
          <w:szCs w:val="20"/>
        </w:rPr>
        <w:t xml:space="preserve">. </w:t>
      </w:r>
      <w:r w:rsidR="00513CFE" w:rsidRPr="00C755B2">
        <w:rPr>
          <w:rFonts w:ascii="Arial" w:hAnsi="Arial" w:cs="Arial"/>
          <w:sz w:val="20"/>
          <w:szCs w:val="20"/>
        </w:rPr>
        <w:t>Een klein aantal, 2 tot 4,</w:t>
      </w:r>
      <w:r w:rsidR="006A6C2D" w:rsidRPr="00C755B2">
        <w:rPr>
          <w:rFonts w:ascii="Arial" w:hAnsi="Arial" w:cs="Arial"/>
          <w:sz w:val="20"/>
          <w:szCs w:val="20"/>
        </w:rPr>
        <w:t xml:space="preserve"> respondenten </w:t>
      </w:r>
      <w:r w:rsidR="007D2B90" w:rsidRPr="00C755B2">
        <w:rPr>
          <w:rFonts w:ascii="Arial" w:hAnsi="Arial" w:cs="Arial"/>
          <w:sz w:val="20"/>
          <w:szCs w:val="20"/>
        </w:rPr>
        <w:t>geeft</w:t>
      </w:r>
      <w:r w:rsidR="006B54C8">
        <w:rPr>
          <w:rFonts w:ascii="Arial" w:hAnsi="Arial" w:cs="Arial"/>
          <w:sz w:val="20"/>
          <w:szCs w:val="20"/>
        </w:rPr>
        <w:t xml:space="preserve"> daarentegen </w:t>
      </w:r>
      <w:r w:rsidR="00AF2CCC" w:rsidRPr="00C755B2">
        <w:rPr>
          <w:rFonts w:ascii="Arial" w:hAnsi="Arial" w:cs="Arial"/>
          <w:sz w:val="20"/>
          <w:szCs w:val="20"/>
        </w:rPr>
        <w:t xml:space="preserve">aan </w:t>
      </w:r>
      <w:r w:rsidR="00584435" w:rsidRPr="00C755B2">
        <w:rPr>
          <w:rFonts w:ascii="Arial" w:hAnsi="Arial" w:cs="Arial"/>
          <w:sz w:val="20"/>
          <w:szCs w:val="20"/>
        </w:rPr>
        <w:t>om</w:t>
      </w:r>
      <w:r w:rsidR="00142C26" w:rsidRPr="00C755B2">
        <w:rPr>
          <w:rFonts w:ascii="Arial" w:hAnsi="Arial" w:cs="Arial"/>
          <w:sz w:val="20"/>
          <w:szCs w:val="20"/>
        </w:rPr>
        <w:t xml:space="preserve"> de hiervoor ge</w:t>
      </w:r>
      <w:r w:rsidR="00EE5A95" w:rsidRPr="00C755B2">
        <w:rPr>
          <w:rFonts w:ascii="Arial" w:hAnsi="Arial" w:cs="Arial"/>
          <w:sz w:val="20"/>
          <w:szCs w:val="20"/>
        </w:rPr>
        <w:t xml:space="preserve">noemde </w:t>
      </w:r>
      <w:r w:rsidR="00584435" w:rsidRPr="00C755B2">
        <w:rPr>
          <w:rFonts w:ascii="Arial" w:hAnsi="Arial" w:cs="Arial"/>
          <w:sz w:val="20"/>
          <w:szCs w:val="20"/>
        </w:rPr>
        <w:t>redenen</w:t>
      </w:r>
      <w:r w:rsidR="0058583A" w:rsidRPr="00C755B2">
        <w:rPr>
          <w:rFonts w:ascii="Arial" w:hAnsi="Arial" w:cs="Arial"/>
          <w:sz w:val="20"/>
          <w:szCs w:val="20"/>
        </w:rPr>
        <w:t xml:space="preserve"> </w:t>
      </w:r>
      <w:r w:rsidR="00EE5A95" w:rsidRPr="00C755B2">
        <w:rPr>
          <w:rFonts w:ascii="Arial" w:hAnsi="Arial" w:cs="Arial"/>
          <w:sz w:val="20"/>
          <w:szCs w:val="20"/>
        </w:rPr>
        <w:t>gedemotiveerd te raken</w:t>
      </w:r>
      <w:r w:rsidR="006A6C2D" w:rsidRPr="00C755B2">
        <w:rPr>
          <w:rFonts w:ascii="Arial" w:hAnsi="Arial" w:cs="Arial"/>
          <w:sz w:val="20"/>
          <w:szCs w:val="20"/>
        </w:rPr>
        <w:t>, nauwelijks uitdaging</w:t>
      </w:r>
      <w:r w:rsidR="00EE5A95" w:rsidRPr="00C755B2">
        <w:rPr>
          <w:rFonts w:ascii="Arial" w:hAnsi="Arial" w:cs="Arial"/>
          <w:sz w:val="20"/>
          <w:szCs w:val="20"/>
        </w:rPr>
        <w:t xml:space="preserve"> te kennen</w:t>
      </w:r>
      <w:r w:rsidR="006A6C2D" w:rsidRPr="00C755B2">
        <w:rPr>
          <w:rFonts w:ascii="Arial" w:hAnsi="Arial" w:cs="Arial"/>
          <w:sz w:val="20"/>
          <w:szCs w:val="20"/>
        </w:rPr>
        <w:t xml:space="preserve"> en/of een bepaalde mate van angst </w:t>
      </w:r>
      <w:r w:rsidR="00EE5A95" w:rsidRPr="00C755B2">
        <w:rPr>
          <w:rFonts w:ascii="Arial" w:hAnsi="Arial" w:cs="Arial"/>
          <w:sz w:val="20"/>
          <w:szCs w:val="20"/>
        </w:rPr>
        <w:t xml:space="preserve">te ervaren </w:t>
      </w:r>
      <w:r w:rsidR="006A6C2D" w:rsidRPr="00C755B2">
        <w:rPr>
          <w:rFonts w:ascii="Arial" w:hAnsi="Arial" w:cs="Arial"/>
          <w:sz w:val="20"/>
          <w:szCs w:val="20"/>
        </w:rPr>
        <w:t>voor de module</w:t>
      </w:r>
      <w:r w:rsidR="00405407" w:rsidRPr="00C755B2">
        <w:rPr>
          <w:rFonts w:ascii="Arial" w:hAnsi="Arial" w:cs="Arial"/>
          <w:sz w:val="20"/>
          <w:szCs w:val="20"/>
        </w:rPr>
        <w:t xml:space="preserve"> </w:t>
      </w:r>
      <w:r w:rsidR="00B5150D" w:rsidRPr="00C755B2">
        <w:rPr>
          <w:rFonts w:ascii="Arial" w:hAnsi="Arial" w:cs="Arial"/>
          <w:sz w:val="20"/>
          <w:szCs w:val="20"/>
        </w:rPr>
        <w:t>(leermotivatie ↓)</w:t>
      </w:r>
      <w:r w:rsidR="006A6C2D" w:rsidRPr="00C755B2">
        <w:rPr>
          <w:rFonts w:ascii="Arial" w:hAnsi="Arial" w:cs="Arial"/>
          <w:sz w:val="20"/>
          <w:szCs w:val="20"/>
        </w:rPr>
        <w:t>.</w:t>
      </w:r>
      <w:r w:rsidR="00F355CE" w:rsidRPr="00C755B2">
        <w:rPr>
          <w:rFonts w:ascii="Arial" w:hAnsi="Arial" w:cs="Arial"/>
          <w:sz w:val="20"/>
          <w:szCs w:val="20"/>
        </w:rPr>
        <w:t xml:space="preserve"> </w:t>
      </w:r>
      <w:r w:rsidR="006D2A53" w:rsidRPr="00C755B2">
        <w:rPr>
          <w:rFonts w:ascii="Arial" w:hAnsi="Arial" w:cs="Arial"/>
          <w:sz w:val="20"/>
          <w:szCs w:val="20"/>
        </w:rPr>
        <w:br/>
      </w:r>
      <w:r w:rsidR="006A6C2D" w:rsidRPr="00C755B2">
        <w:rPr>
          <w:rFonts w:ascii="Arial" w:hAnsi="Arial" w:cs="Arial"/>
          <w:i/>
          <w:sz w:val="20"/>
          <w:szCs w:val="20"/>
        </w:rPr>
        <w:br/>
      </w:r>
      <w:r w:rsidR="00B61CC9" w:rsidRPr="00C755B2">
        <w:rPr>
          <w:rFonts w:ascii="Arial" w:hAnsi="Arial" w:cs="Arial"/>
          <w:sz w:val="20"/>
          <w:szCs w:val="20"/>
        </w:rPr>
        <w:t xml:space="preserve">In de kwantitatieve resultaten </w:t>
      </w:r>
      <w:r w:rsidR="009B683F" w:rsidRPr="00C755B2">
        <w:rPr>
          <w:rFonts w:ascii="Arial" w:hAnsi="Arial" w:cs="Arial"/>
          <w:sz w:val="20"/>
          <w:szCs w:val="20"/>
        </w:rPr>
        <w:t xml:space="preserve">geven </w:t>
      </w:r>
      <w:r w:rsidR="00B61CC9" w:rsidRPr="00C755B2">
        <w:rPr>
          <w:rFonts w:ascii="Arial" w:hAnsi="Arial" w:cs="Arial"/>
          <w:sz w:val="20"/>
          <w:szCs w:val="20"/>
        </w:rPr>
        <w:t xml:space="preserve">alle respondenten aan zich </w:t>
      </w:r>
      <w:r w:rsidR="009B683F" w:rsidRPr="00C755B2">
        <w:rPr>
          <w:rFonts w:ascii="Arial" w:hAnsi="Arial" w:cs="Arial"/>
          <w:sz w:val="20"/>
          <w:szCs w:val="20"/>
        </w:rPr>
        <w:t xml:space="preserve">op basis van de </w:t>
      </w:r>
      <w:r w:rsidR="00CF4CC4" w:rsidRPr="00C755B2">
        <w:rPr>
          <w:rFonts w:ascii="Arial" w:hAnsi="Arial" w:cs="Arial"/>
          <w:sz w:val="20"/>
          <w:szCs w:val="20"/>
        </w:rPr>
        <w:t>B</w:t>
      </w:r>
      <w:r w:rsidR="009B683F" w:rsidRPr="00C755B2">
        <w:rPr>
          <w:rFonts w:ascii="Arial" w:hAnsi="Arial" w:cs="Arial"/>
          <w:sz w:val="20"/>
          <w:szCs w:val="20"/>
        </w:rPr>
        <w:t xml:space="preserve">LU </w:t>
      </w:r>
      <w:r w:rsidR="00B61CC9" w:rsidRPr="00C755B2">
        <w:rPr>
          <w:rFonts w:ascii="Arial" w:hAnsi="Arial" w:cs="Arial"/>
          <w:sz w:val="20"/>
          <w:szCs w:val="20"/>
        </w:rPr>
        <w:t xml:space="preserve">tijdens de </w:t>
      </w:r>
      <w:r w:rsidR="006D2A53" w:rsidRPr="00C755B2">
        <w:rPr>
          <w:rFonts w:ascii="Arial" w:hAnsi="Arial" w:cs="Arial"/>
          <w:sz w:val="20"/>
          <w:szCs w:val="20"/>
        </w:rPr>
        <w:t>onderwijs</w:t>
      </w:r>
      <w:r w:rsidR="00B61CC9" w:rsidRPr="00C755B2">
        <w:rPr>
          <w:rFonts w:ascii="Arial" w:hAnsi="Arial" w:cs="Arial"/>
          <w:sz w:val="20"/>
          <w:szCs w:val="20"/>
        </w:rPr>
        <w:t xml:space="preserve">module te moeten richten op de </w:t>
      </w:r>
      <w:r w:rsidR="006D2A53" w:rsidRPr="00C755B2">
        <w:rPr>
          <w:rFonts w:ascii="Arial" w:hAnsi="Arial" w:cs="Arial"/>
          <w:sz w:val="20"/>
          <w:szCs w:val="20"/>
        </w:rPr>
        <w:t>diepgaande leerstrategie</w:t>
      </w:r>
      <w:r w:rsidR="006A6C2D" w:rsidRPr="00C755B2">
        <w:rPr>
          <w:rFonts w:ascii="Arial" w:hAnsi="Arial" w:cs="Arial"/>
          <w:sz w:val="20"/>
          <w:szCs w:val="20"/>
        </w:rPr>
        <w:t xml:space="preserve">. Voor 59% van de respondenten dagen de </w:t>
      </w:r>
      <w:r w:rsidR="007D2B90" w:rsidRPr="00C755B2">
        <w:rPr>
          <w:rFonts w:ascii="Arial" w:hAnsi="Arial" w:cs="Arial"/>
          <w:sz w:val="20"/>
          <w:szCs w:val="20"/>
        </w:rPr>
        <w:t>B</w:t>
      </w:r>
      <w:r w:rsidR="006A6C2D" w:rsidRPr="00C755B2">
        <w:rPr>
          <w:rFonts w:ascii="Arial" w:hAnsi="Arial" w:cs="Arial"/>
          <w:sz w:val="20"/>
          <w:szCs w:val="20"/>
        </w:rPr>
        <w:t xml:space="preserve">LU voldoende uit om </w:t>
      </w:r>
      <w:r w:rsidR="006D2A53" w:rsidRPr="00C755B2">
        <w:rPr>
          <w:rFonts w:ascii="Arial" w:hAnsi="Arial" w:cs="Arial"/>
          <w:sz w:val="20"/>
          <w:szCs w:val="20"/>
        </w:rPr>
        <w:t xml:space="preserve">deze strategie in te zetten </w:t>
      </w:r>
      <w:r w:rsidR="001764B8" w:rsidRPr="00C755B2">
        <w:rPr>
          <w:rFonts w:ascii="Arial" w:hAnsi="Arial" w:cs="Arial"/>
          <w:sz w:val="20"/>
          <w:szCs w:val="20"/>
        </w:rPr>
        <w:t>(leerstrategie ↑)</w:t>
      </w:r>
      <w:r w:rsidR="006D2A53" w:rsidRPr="00C755B2">
        <w:rPr>
          <w:rFonts w:ascii="Arial" w:hAnsi="Arial" w:cs="Arial"/>
          <w:sz w:val="20"/>
          <w:szCs w:val="20"/>
        </w:rPr>
        <w:t xml:space="preserve"> en </w:t>
      </w:r>
      <w:r w:rsidR="006A6C2D" w:rsidRPr="00C755B2">
        <w:rPr>
          <w:rFonts w:ascii="Arial" w:hAnsi="Arial" w:cs="Arial"/>
          <w:sz w:val="20"/>
          <w:szCs w:val="20"/>
        </w:rPr>
        <w:t>bijna een kwa</w:t>
      </w:r>
      <w:r w:rsidR="00F355CE" w:rsidRPr="00C755B2">
        <w:rPr>
          <w:rFonts w:ascii="Arial" w:hAnsi="Arial" w:cs="Arial"/>
          <w:sz w:val="20"/>
          <w:szCs w:val="20"/>
        </w:rPr>
        <w:t xml:space="preserve">rt (23%) </w:t>
      </w:r>
      <w:r w:rsidR="006D2A53" w:rsidRPr="00C755B2">
        <w:rPr>
          <w:rFonts w:ascii="Arial" w:hAnsi="Arial" w:cs="Arial"/>
          <w:sz w:val="20"/>
          <w:szCs w:val="20"/>
        </w:rPr>
        <w:t xml:space="preserve">ziet die </w:t>
      </w:r>
      <w:r w:rsidR="00FA31C3" w:rsidRPr="00C755B2">
        <w:rPr>
          <w:rFonts w:ascii="Arial" w:hAnsi="Arial" w:cs="Arial"/>
          <w:sz w:val="20"/>
          <w:szCs w:val="20"/>
        </w:rPr>
        <w:t>uitdaging niet of n</w:t>
      </w:r>
      <w:r w:rsidR="000124F8" w:rsidRPr="00C755B2">
        <w:rPr>
          <w:rFonts w:ascii="Arial" w:hAnsi="Arial" w:cs="Arial"/>
          <w:sz w:val="20"/>
          <w:szCs w:val="20"/>
        </w:rPr>
        <w:t>auwelijks</w:t>
      </w:r>
      <w:r w:rsidR="001764B8" w:rsidRPr="00C755B2">
        <w:rPr>
          <w:rFonts w:ascii="Arial" w:hAnsi="Arial" w:cs="Arial"/>
          <w:sz w:val="20"/>
          <w:szCs w:val="20"/>
        </w:rPr>
        <w:t xml:space="preserve"> (leerstrategie ↓)</w:t>
      </w:r>
      <w:r w:rsidR="000124F8" w:rsidRPr="00C755B2">
        <w:rPr>
          <w:rFonts w:ascii="Arial" w:hAnsi="Arial" w:cs="Arial"/>
          <w:sz w:val="20"/>
          <w:szCs w:val="20"/>
        </w:rPr>
        <w:t>.</w:t>
      </w:r>
      <w:r w:rsidR="00F95E4D">
        <w:rPr>
          <w:rFonts w:ascii="Arial" w:hAnsi="Arial" w:cs="Arial"/>
          <w:sz w:val="20"/>
          <w:szCs w:val="20"/>
        </w:rPr>
        <w:br/>
      </w:r>
      <w:r w:rsidR="00F95E4D">
        <w:rPr>
          <w:rFonts w:ascii="Arial" w:hAnsi="Arial" w:cs="Arial"/>
          <w:sz w:val="20"/>
          <w:szCs w:val="20"/>
        </w:rPr>
        <w:br/>
      </w:r>
      <w:r w:rsidR="00F95E4D">
        <w:rPr>
          <w:rFonts w:ascii="Arial" w:hAnsi="Arial" w:cs="Arial"/>
          <w:sz w:val="20"/>
          <w:szCs w:val="20"/>
        </w:rPr>
        <w:br/>
      </w:r>
    </w:p>
    <w:p w:rsidR="00E96E33" w:rsidRPr="00F95E4D" w:rsidRDefault="00F95E4D" w:rsidP="00F95E4D">
      <w:pPr>
        <w:pStyle w:val="Kop2"/>
        <w:spacing w:line="360" w:lineRule="auto"/>
        <w:rPr>
          <w:rFonts w:ascii="Arial" w:hAnsi="Arial" w:cs="Arial"/>
          <w:color w:val="auto"/>
          <w:sz w:val="22"/>
          <w:szCs w:val="22"/>
        </w:rPr>
      </w:pPr>
      <w:bookmarkStart w:id="31" w:name="_Toc482563208"/>
      <w:r>
        <w:rPr>
          <w:rFonts w:ascii="Arial" w:hAnsi="Arial" w:cs="Arial"/>
          <w:color w:val="auto"/>
          <w:sz w:val="22"/>
          <w:szCs w:val="22"/>
        </w:rPr>
        <w:lastRenderedPageBreak/>
        <w:t xml:space="preserve">5.2 </w:t>
      </w:r>
      <w:r w:rsidR="007B0397" w:rsidRPr="00F95E4D">
        <w:rPr>
          <w:rFonts w:ascii="Arial" w:hAnsi="Arial" w:cs="Arial"/>
          <w:color w:val="auto"/>
          <w:sz w:val="22"/>
          <w:szCs w:val="22"/>
        </w:rPr>
        <w:t xml:space="preserve">Invloed </w:t>
      </w:r>
      <w:r w:rsidR="00497944" w:rsidRPr="00F95E4D">
        <w:rPr>
          <w:rFonts w:ascii="Arial" w:hAnsi="Arial" w:cs="Arial"/>
          <w:color w:val="auto"/>
          <w:sz w:val="22"/>
          <w:szCs w:val="22"/>
        </w:rPr>
        <w:t xml:space="preserve">doceer- en </w:t>
      </w:r>
      <w:r w:rsidR="007B0397" w:rsidRPr="00F95E4D">
        <w:rPr>
          <w:rFonts w:ascii="Arial" w:hAnsi="Arial" w:cs="Arial"/>
          <w:color w:val="auto"/>
          <w:sz w:val="22"/>
          <w:szCs w:val="22"/>
        </w:rPr>
        <w:t xml:space="preserve">leeractiviteiten op </w:t>
      </w:r>
      <w:r w:rsidR="00497944" w:rsidRPr="00F95E4D">
        <w:rPr>
          <w:rFonts w:ascii="Arial" w:hAnsi="Arial" w:cs="Arial"/>
          <w:color w:val="auto"/>
          <w:sz w:val="22"/>
          <w:szCs w:val="22"/>
        </w:rPr>
        <w:t>leerbenadering</w:t>
      </w:r>
      <w:bookmarkEnd w:id="31"/>
    </w:p>
    <w:p w:rsidR="00D14CD2" w:rsidRPr="00C755B2" w:rsidRDefault="00C26BC1" w:rsidP="00C755B2">
      <w:pPr>
        <w:spacing w:line="360" w:lineRule="auto"/>
        <w:rPr>
          <w:rFonts w:ascii="Arial" w:hAnsi="Arial" w:cs="Arial"/>
          <w:sz w:val="20"/>
          <w:szCs w:val="20"/>
        </w:rPr>
      </w:pPr>
      <w:r w:rsidRPr="00C755B2">
        <w:rPr>
          <w:rFonts w:ascii="Arial" w:hAnsi="Arial" w:cs="Arial"/>
          <w:sz w:val="20"/>
          <w:szCs w:val="20"/>
        </w:rPr>
        <w:t xml:space="preserve">Uit de resultaten (evaluatielijsten 2 t/m 5 en groepsinterviews) komt naar voren dat de doceer- en leeractiviteiten de leermotivatie </w:t>
      </w:r>
      <w:r w:rsidR="00296F00" w:rsidRPr="00C755B2">
        <w:rPr>
          <w:rFonts w:ascii="Arial" w:hAnsi="Arial" w:cs="Arial"/>
          <w:sz w:val="20"/>
          <w:szCs w:val="20"/>
        </w:rPr>
        <w:t xml:space="preserve">en de leerstrategie </w:t>
      </w:r>
      <w:r w:rsidR="00CA550A" w:rsidRPr="00C755B2">
        <w:rPr>
          <w:rFonts w:ascii="Arial" w:hAnsi="Arial" w:cs="Arial"/>
          <w:sz w:val="20"/>
          <w:szCs w:val="20"/>
        </w:rPr>
        <w:t xml:space="preserve">bij </w:t>
      </w:r>
      <w:r w:rsidR="00296F00" w:rsidRPr="00C755B2">
        <w:rPr>
          <w:rFonts w:ascii="Arial" w:hAnsi="Arial" w:cs="Arial"/>
          <w:sz w:val="20"/>
          <w:szCs w:val="20"/>
        </w:rPr>
        <w:t xml:space="preserve">het merendeel van </w:t>
      </w:r>
      <w:r w:rsidR="00CA550A" w:rsidRPr="00C755B2">
        <w:rPr>
          <w:rFonts w:ascii="Arial" w:hAnsi="Arial" w:cs="Arial"/>
          <w:sz w:val="20"/>
          <w:szCs w:val="20"/>
        </w:rPr>
        <w:t>de respondenten op e</w:t>
      </w:r>
      <w:r w:rsidR="00296F00" w:rsidRPr="00C755B2">
        <w:rPr>
          <w:rFonts w:ascii="Arial" w:hAnsi="Arial" w:cs="Arial"/>
          <w:sz w:val="20"/>
          <w:szCs w:val="20"/>
        </w:rPr>
        <w:t xml:space="preserve">en positieve wijze </w:t>
      </w:r>
      <w:r w:rsidR="00CA550A" w:rsidRPr="00C755B2">
        <w:rPr>
          <w:rFonts w:ascii="Arial" w:hAnsi="Arial" w:cs="Arial"/>
          <w:sz w:val="20"/>
          <w:szCs w:val="20"/>
        </w:rPr>
        <w:t>beïnvloedde</w:t>
      </w:r>
      <w:r w:rsidR="00584435" w:rsidRPr="00C755B2">
        <w:rPr>
          <w:rFonts w:ascii="Arial" w:hAnsi="Arial" w:cs="Arial"/>
          <w:sz w:val="20"/>
          <w:szCs w:val="20"/>
        </w:rPr>
        <w:t>n</w:t>
      </w:r>
      <w:r w:rsidR="00513CFE" w:rsidRPr="00C755B2">
        <w:rPr>
          <w:rFonts w:ascii="Arial" w:hAnsi="Arial" w:cs="Arial"/>
          <w:sz w:val="20"/>
          <w:szCs w:val="20"/>
        </w:rPr>
        <w:t>. E</w:t>
      </w:r>
      <w:r w:rsidR="006B54C8">
        <w:rPr>
          <w:rFonts w:ascii="Arial" w:hAnsi="Arial" w:cs="Arial"/>
          <w:sz w:val="20"/>
          <w:szCs w:val="20"/>
        </w:rPr>
        <w:t>en aantal aspecten</w:t>
      </w:r>
      <w:r w:rsidR="00296F00" w:rsidRPr="00C755B2">
        <w:rPr>
          <w:rFonts w:ascii="Arial" w:hAnsi="Arial" w:cs="Arial"/>
          <w:sz w:val="20"/>
          <w:szCs w:val="20"/>
        </w:rPr>
        <w:t xml:space="preserve"> beïnvloedde de</w:t>
      </w:r>
      <w:r w:rsidR="003E055D" w:rsidRPr="00C755B2">
        <w:rPr>
          <w:rFonts w:ascii="Arial" w:hAnsi="Arial" w:cs="Arial"/>
          <w:sz w:val="20"/>
          <w:szCs w:val="20"/>
        </w:rPr>
        <w:t xml:space="preserve"> leermotivatie </w:t>
      </w:r>
      <w:r w:rsidR="00513CFE" w:rsidRPr="00C755B2">
        <w:rPr>
          <w:rFonts w:ascii="Arial" w:hAnsi="Arial" w:cs="Arial"/>
          <w:sz w:val="20"/>
          <w:szCs w:val="20"/>
        </w:rPr>
        <w:t xml:space="preserve">echter </w:t>
      </w:r>
      <w:r w:rsidR="003E055D" w:rsidRPr="00C755B2">
        <w:rPr>
          <w:rFonts w:ascii="Arial" w:hAnsi="Arial" w:cs="Arial"/>
          <w:sz w:val="20"/>
          <w:szCs w:val="20"/>
        </w:rPr>
        <w:t>negatief</w:t>
      </w:r>
      <w:r w:rsidR="006D2A53" w:rsidRPr="00C755B2">
        <w:rPr>
          <w:rFonts w:ascii="Arial" w:hAnsi="Arial" w:cs="Arial"/>
          <w:sz w:val="20"/>
          <w:szCs w:val="20"/>
        </w:rPr>
        <w:t>.</w:t>
      </w:r>
      <w:r w:rsidR="006D2A53" w:rsidRPr="00C755B2">
        <w:rPr>
          <w:rFonts w:ascii="Arial" w:hAnsi="Arial" w:cs="Arial"/>
          <w:sz w:val="20"/>
          <w:szCs w:val="20"/>
        </w:rPr>
        <w:br/>
      </w:r>
      <w:r w:rsidR="00D804E8" w:rsidRPr="00C755B2">
        <w:rPr>
          <w:rFonts w:ascii="Arial" w:hAnsi="Arial" w:cs="Arial"/>
          <w:i/>
          <w:sz w:val="20"/>
          <w:szCs w:val="20"/>
        </w:rPr>
        <w:br/>
      </w:r>
      <w:r w:rsidR="00CA29FA" w:rsidRPr="00C755B2">
        <w:rPr>
          <w:rFonts w:ascii="Arial" w:hAnsi="Arial" w:cs="Arial"/>
          <w:sz w:val="20"/>
          <w:szCs w:val="20"/>
        </w:rPr>
        <w:t>Uit de kwantitatieve result</w:t>
      </w:r>
      <w:r w:rsidR="00D804E8" w:rsidRPr="00C755B2">
        <w:rPr>
          <w:rFonts w:ascii="Arial" w:hAnsi="Arial" w:cs="Arial"/>
          <w:sz w:val="20"/>
          <w:szCs w:val="20"/>
        </w:rPr>
        <w:t xml:space="preserve">aten </w:t>
      </w:r>
      <w:r w:rsidR="00CA29FA" w:rsidRPr="00C755B2">
        <w:rPr>
          <w:rFonts w:ascii="Arial" w:hAnsi="Arial" w:cs="Arial"/>
          <w:sz w:val="20"/>
          <w:szCs w:val="20"/>
        </w:rPr>
        <w:t xml:space="preserve">komt </w:t>
      </w:r>
      <w:r w:rsidR="00D804E8" w:rsidRPr="00C755B2">
        <w:rPr>
          <w:rFonts w:ascii="Arial" w:hAnsi="Arial" w:cs="Arial"/>
          <w:sz w:val="20"/>
          <w:szCs w:val="20"/>
        </w:rPr>
        <w:t xml:space="preserve">naar voren dat het merendeel van de respondenten de </w:t>
      </w:r>
      <w:r w:rsidR="00513CFE" w:rsidRPr="00C755B2">
        <w:rPr>
          <w:rFonts w:ascii="Arial" w:hAnsi="Arial" w:cs="Arial"/>
          <w:sz w:val="20"/>
          <w:szCs w:val="20"/>
        </w:rPr>
        <w:t>groepsopdrachten</w:t>
      </w:r>
      <w:r w:rsidR="00934B7F" w:rsidRPr="00C755B2">
        <w:rPr>
          <w:rFonts w:ascii="Arial" w:hAnsi="Arial" w:cs="Arial"/>
          <w:sz w:val="20"/>
          <w:szCs w:val="20"/>
        </w:rPr>
        <w:t xml:space="preserve"> en de individuele opdrachten</w:t>
      </w:r>
      <w:r w:rsidR="009526C9" w:rsidRPr="00C755B2">
        <w:rPr>
          <w:rFonts w:ascii="Arial" w:hAnsi="Arial" w:cs="Arial"/>
          <w:sz w:val="20"/>
          <w:szCs w:val="20"/>
        </w:rPr>
        <w:t>, afgezien van de DLO,</w:t>
      </w:r>
      <w:r w:rsidR="00934B7F" w:rsidRPr="00C755B2">
        <w:rPr>
          <w:rFonts w:ascii="Arial" w:hAnsi="Arial" w:cs="Arial"/>
          <w:sz w:val="20"/>
          <w:szCs w:val="20"/>
        </w:rPr>
        <w:t xml:space="preserve"> </w:t>
      </w:r>
      <w:r w:rsidR="00D804E8" w:rsidRPr="00C755B2">
        <w:rPr>
          <w:rFonts w:ascii="Arial" w:hAnsi="Arial" w:cs="Arial"/>
          <w:sz w:val="20"/>
          <w:szCs w:val="20"/>
        </w:rPr>
        <w:t>le</w:t>
      </w:r>
      <w:r w:rsidR="00934B7F" w:rsidRPr="00C755B2">
        <w:rPr>
          <w:rFonts w:ascii="Arial" w:hAnsi="Arial" w:cs="Arial"/>
          <w:sz w:val="20"/>
          <w:szCs w:val="20"/>
        </w:rPr>
        <w:t>uk en</w:t>
      </w:r>
      <w:r w:rsidRPr="00C755B2">
        <w:rPr>
          <w:rFonts w:ascii="Arial" w:hAnsi="Arial" w:cs="Arial"/>
          <w:sz w:val="20"/>
          <w:szCs w:val="20"/>
        </w:rPr>
        <w:t>/of</w:t>
      </w:r>
      <w:r w:rsidR="00934B7F" w:rsidRPr="00C755B2">
        <w:rPr>
          <w:rFonts w:ascii="Arial" w:hAnsi="Arial" w:cs="Arial"/>
          <w:sz w:val="20"/>
          <w:szCs w:val="20"/>
        </w:rPr>
        <w:t xml:space="preserve"> interessant </w:t>
      </w:r>
      <w:r w:rsidR="00D804E8" w:rsidRPr="00C755B2">
        <w:rPr>
          <w:rFonts w:ascii="Arial" w:hAnsi="Arial" w:cs="Arial"/>
          <w:sz w:val="20"/>
          <w:szCs w:val="20"/>
        </w:rPr>
        <w:t>vindt</w:t>
      </w:r>
      <w:r w:rsidR="00B5150D" w:rsidRPr="00C755B2">
        <w:rPr>
          <w:rFonts w:ascii="Arial" w:hAnsi="Arial" w:cs="Arial"/>
          <w:sz w:val="20"/>
          <w:szCs w:val="20"/>
        </w:rPr>
        <w:t xml:space="preserve"> (leermotivatie ↑)</w:t>
      </w:r>
      <w:r w:rsidR="00D804E8" w:rsidRPr="00C755B2">
        <w:rPr>
          <w:rFonts w:ascii="Arial" w:hAnsi="Arial" w:cs="Arial"/>
          <w:sz w:val="20"/>
          <w:szCs w:val="20"/>
        </w:rPr>
        <w:t xml:space="preserve">. </w:t>
      </w:r>
      <w:r w:rsidR="008E5C90" w:rsidRPr="00C755B2">
        <w:rPr>
          <w:rFonts w:ascii="Arial" w:hAnsi="Arial" w:cs="Arial"/>
          <w:sz w:val="20"/>
          <w:szCs w:val="20"/>
        </w:rPr>
        <w:t xml:space="preserve">De individuele </w:t>
      </w:r>
      <w:r w:rsidR="00E70118" w:rsidRPr="00C755B2">
        <w:rPr>
          <w:rFonts w:ascii="Arial" w:hAnsi="Arial" w:cs="Arial"/>
          <w:sz w:val="20"/>
          <w:szCs w:val="20"/>
        </w:rPr>
        <w:t>opdrachten worden door het merendeel</w:t>
      </w:r>
      <w:r w:rsidR="00934B7F" w:rsidRPr="00C755B2">
        <w:rPr>
          <w:rFonts w:ascii="Arial" w:hAnsi="Arial" w:cs="Arial"/>
          <w:sz w:val="20"/>
          <w:szCs w:val="20"/>
        </w:rPr>
        <w:t xml:space="preserve"> </w:t>
      </w:r>
      <w:r w:rsidR="00E70118" w:rsidRPr="00C755B2">
        <w:rPr>
          <w:rFonts w:ascii="Arial" w:hAnsi="Arial" w:cs="Arial"/>
          <w:sz w:val="20"/>
          <w:szCs w:val="20"/>
        </w:rPr>
        <w:t xml:space="preserve">tevens </w:t>
      </w:r>
      <w:r w:rsidR="00934B7F" w:rsidRPr="00C755B2">
        <w:rPr>
          <w:rFonts w:ascii="Arial" w:hAnsi="Arial" w:cs="Arial"/>
          <w:sz w:val="20"/>
          <w:szCs w:val="20"/>
        </w:rPr>
        <w:t>uitdagend en nuttig bevonden voor het toekomstig beroep</w:t>
      </w:r>
      <w:r w:rsidRPr="00C755B2">
        <w:rPr>
          <w:rFonts w:ascii="Arial" w:hAnsi="Arial" w:cs="Arial"/>
          <w:sz w:val="20"/>
          <w:szCs w:val="20"/>
        </w:rPr>
        <w:t xml:space="preserve"> </w:t>
      </w:r>
      <w:r w:rsidR="00B5150D" w:rsidRPr="00C755B2">
        <w:rPr>
          <w:rFonts w:ascii="Arial" w:hAnsi="Arial" w:cs="Arial"/>
          <w:sz w:val="20"/>
          <w:szCs w:val="20"/>
        </w:rPr>
        <w:t xml:space="preserve">(leermotivatie ↑) </w:t>
      </w:r>
      <w:r w:rsidRPr="00C755B2">
        <w:rPr>
          <w:rFonts w:ascii="Arial" w:hAnsi="Arial" w:cs="Arial"/>
          <w:sz w:val="20"/>
          <w:szCs w:val="20"/>
        </w:rPr>
        <w:t>en</w:t>
      </w:r>
      <w:r w:rsidR="00E70118" w:rsidRPr="00C755B2">
        <w:rPr>
          <w:rFonts w:ascii="Arial" w:hAnsi="Arial" w:cs="Arial"/>
          <w:sz w:val="20"/>
          <w:szCs w:val="20"/>
        </w:rPr>
        <w:t xml:space="preserve"> </w:t>
      </w:r>
      <w:r w:rsidR="008E5C90" w:rsidRPr="00C755B2">
        <w:rPr>
          <w:rFonts w:ascii="Arial" w:hAnsi="Arial" w:cs="Arial"/>
          <w:sz w:val="20"/>
          <w:szCs w:val="20"/>
        </w:rPr>
        <w:t xml:space="preserve">de groepsopdrachten </w:t>
      </w:r>
      <w:r w:rsidR="001B39D7" w:rsidRPr="00C755B2">
        <w:rPr>
          <w:rFonts w:ascii="Arial" w:hAnsi="Arial" w:cs="Arial"/>
          <w:sz w:val="20"/>
          <w:szCs w:val="20"/>
        </w:rPr>
        <w:t xml:space="preserve">door </w:t>
      </w:r>
      <w:r w:rsidR="008E5C90" w:rsidRPr="00C755B2">
        <w:rPr>
          <w:rFonts w:ascii="Arial" w:hAnsi="Arial" w:cs="Arial"/>
          <w:sz w:val="20"/>
          <w:szCs w:val="20"/>
        </w:rPr>
        <w:t>net iets minder dan de helft</w:t>
      </w:r>
      <w:r w:rsidR="00902217" w:rsidRPr="00C755B2">
        <w:rPr>
          <w:rFonts w:ascii="Arial" w:hAnsi="Arial" w:cs="Arial"/>
          <w:sz w:val="20"/>
          <w:szCs w:val="20"/>
        </w:rPr>
        <w:t xml:space="preserve"> (leermotivatie ↑↓)</w:t>
      </w:r>
      <w:r w:rsidR="00934B7F" w:rsidRPr="00C755B2">
        <w:rPr>
          <w:rFonts w:ascii="Arial" w:hAnsi="Arial" w:cs="Arial"/>
          <w:sz w:val="20"/>
          <w:szCs w:val="20"/>
        </w:rPr>
        <w:t xml:space="preserve">. </w:t>
      </w:r>
      <w:r w:rsidR="007465C1" w:rsidRPr="00C755B2">
        <w:rPr>
          <w:rFonts w:ascii="Arial" w:hAnsi="Arial" w:cs="Arial"/>
          <w:sz w:val="20"/>
          <w:szCs w:val="20"/>
        </w:rPr>
        <w:t xml:space="preserve">Bij de kwalitatieve resultaten </w:t>
      </w:r>
      <w:r w:rsidR="008E5C90" w:rsidRPr="00C755B2">
        <w:rPr>
          <w:rFonts w:ascii="Arial" w:hAnsi="Arial" w:cs="Arial"/>
          <w:sz w:val="20"/>
          <w:szCs w:val="20"/>
        </w:rPr>
        <w:t xml:space="preserve">wordt </w:t>
      </w:r>
      <w:r w:rsidR="00CC7704" w:rsidRPr="00C755B2">
        <w:rPr>
          <w:rFonts w:ascii="Arial" w:hAnsi="Arial" w:cs="Arial"/>
          <w:sz w:val="20"/>
          <w:szCs w:val="20"/>
        </w:rPr>
        <w:t xml:space="preserve">het vaakst </w:t>
      </w:r>
      <w:r w:rsidR="008E5C90" w:rsidRPr="00C755B2">
        <w:rPr>
          <w:rFonts w:ascii="Arial" w:hAnsi="Arial" w:cs="Arial"/>
          <w:sz w:val="20"/>
          <w:szCs w:val="20"/>
        </w:rPr>
        <w:t xml:space="preserve">als reden van motivatie en uitdaging genoemd </w:t>
      </w:r>
      <w:r w:rsidR="00CC7704" w:rsidRPr="00C755B2">
        <w:rPr>
          <w:rFonts w:ascii="Arial" w:hAnsi="Arial" w:cs="Arial"/>
          <w:sz w:val="20"/>
          <w:szCs w:val="20"/>
        </w:rPr>
        <w:t xml:space="preserve">dat ze </w:t>
      </w:r>
      <w:r w:rsidR="008E5C90" w:rsidRPr="00C755B2">
        <w:rPr>
          <w:rFonts w:ascii="Arial" w:hAnsi="Arial" w:cs="Arial"/>
          <w:sz w:val="20"/>
          <w:szCs w:val="20"/>
        </w:rPr>
        <w:t xml:space="preserve">zich </w:t>
      </w:r>
      <w:r w:rsidR="00CC7704" w:rsidRPr="00C755B2">
        <w:rPr>
          <w:rFonts w:ascii="Arial" w:hAnsi="Arial" w:cs="Arial"/>
          <w:sz w:val="20"/>
          <w:szCs w:val="20"/>
        </w:rPr>
        <w:t xml:space="preserve">bij </w:t>
      </w:r>
      <w:r w:rsidR="007465C1" w:rsidRPr="00C755B2">
        <w:rPr>
          <w:rFonts w:ascii="Arial" w:hAnsi="Arial" w:cs="Arial"/>
          <w:sz w:val="20"/>
          <w:szCs w:val="20"/>
        </w:rPr>
        <w:t xml:space="preserve">alle opdrachten zelf in </w:t>
      </w:r>
      <w:r w:rsidR="007D54D5" w:rsidRPr="00C755B2">
        <w:rPr>
          <w:rFonts w:ascii="Arial" w:hAnsi="Arial" w:cs="Arial"/>
          <w:sz w:val="20"/>
          <w:szCs w:val="20"/>
        </w:rPr>
        <w:t>de verschillende onderdelen moe</w:t>
      </w:r>
      <w:r w:rsidR="0031231C" w:rsidRPr="00C755B2">
        <w:rPr>
          <w:rFonts w:ascii="Arial" w:hAnsi="Arial" w:cs="Arial"/>
          <w:sz w:val="20"/>
          <w:szCs w:val="20"/>
        </w:rPr>
        <w:t>s</w:t>
      </w:r>
      <w:r w:rsidR="007D54D5" w:rsidRPr="00C755B2">
        <w:rPr>
          <w:rFonts w:ascii="Arial" w:hAnsi="Arial" w:cs="Arial"/>
          <w:sz w:val="20"/>
          <w:szCs w:val="20"/>
        </w:rPr>
        <w:t xml:space="preserve">ten verdiepen, </w:t>
      </w:r>
      <w:r w:rsidR="007465C1" w:rsidRPr="00C755B2">
        <w:rPr>
          <w:rFonts w:ascii="Arial" w:hAnsi="Arial" w:cs="Arial"/>
          <w:sz w:val="20"/>
          <w:szCs w:val="20"/>
        </w:rPr>
        <w:t xml:space="preserve">deze moesten </w:t>
      </w:r>
      <w:r w:rsidR="007D54D5" w:rsidRPr="00C755B2">
        <w:rPr>
          <w:rFonts w:ascii="Arial" w:hAnsi="Arial" w:cs="Arial"/>
          <w:sz w:val="20"/>
          <w:szCs w:val="20"/>
        </w:rPr>
        <w:t xml:space="preserve">toepassen en verbanden </w:t>
      </w:r>
      <w:r w:rsidR="00296F00" w:rsidRPr="00C755B2">
        <w:rPr>
          <w:rFonts w:ascii="Arial" w:hAnsi="Arial" w:cs="Arial"/>
          <w:sz w:val="20"/>
          <w:szCs w:val="20"/>
        </w:rPr>
        <w:t>moesten leggen</w:t>
      </w:r>
      <w:r w:rsidR="00B5150D" w:rsidRPr="00C755B2">
        <w:rPr>
          <w:rFonts w:ascii="Arial" w:hAnsi="Arial" w:cs="Arial"/>
          <w:sz w:val="20"/>
          <w:szCs w:val="20"/>
        </w:rPr>
        <w:t xml:space="preserve"> (leermotivatie ↑</w:t>
      </w:r>
      <w:r w:rsidR="00D56516" w:rsidRPr="00C755B2">
        <w:rPr>
          <w:rFonts w:ascii="Arial" w:hAnsi="Arial" w:cs="Arial"/>
          <w:sz w:val="20"/>
          <w:szCs w:val="20"/>
        </w:rPr>
        <w:t>)</w:t>
      </w:r>
      <w:r w:rsidR="00296F00" w:rsidRPr="00C755B2">
        <w:rPr>
          <w:rFonts w:ascii="Arial" w:hAnsi="Arial" w:cs="Arial"/>
          <w:sz w:val="20"/>
          <w:szCs w:val="20"/>
        </w:rPr>
        <w:t xml:space="preserve">. </w:t>
      </w:r>
      <w:r w:rsidR="00D719B2" w:rsidRPr="00C755B2">
        <w:rPr>
          <w:rFonts w:ascii="Arial" w:hAnsi="Arial" w:cs="Arial"/>
          <w:sz w:val="20"/>
          <w:szCs w:val="20"/>
        </w:rPr>
        <w:t xml:space="preserve">Een respondent schreef </w:t>
      </w:r>
      <w:r w:rsidR="00D719B2" w:rsidRPr="00C755B2">
        <w:rPr>
          <w:rFonts w:ascii="Arial" w:hAnsi="Arial" w:cs="Arial"/>
          <w:i/>
          <w:sz w:val="20"/>
          <w:szCs w:val="20"/>
        </w:rPr>
        <w:t>“</w:t>
      </w:r>
      <w:r w:rsidR="00876E61" w:rsidRPr="00C755B2">
        <w:rPr>
          <w:rFonts w:ascii="Arial" w:hAnsi="Arial" w:cs="Arial"/>
          <w:i/>
          <w:sz w:val="20"/>
          <w:szCs w:val="20"/>
        </w:rPr>
        <w:t>door het onderzoeken naar het onderwerp, ben je veel intensiever met het onderwerp bezig dan normaal gesproken”</w:t>
      </w:r>
      <w:r w:rsidR="00876E61" w:rsidRPr="00C755B2">
        <w:rPr>
          <w:rFonts w:ascii="Arial" w:hAnsi="Arial" w:cs="Arial"/>
          <w:sz w:val="20"/>
          <w:szCs w:val="20"/>
        </w:rPr>
        <w:t xml:space="preserve">. </w:t>
      </w:r>
      <w:r w:rsidR="007F3472" w:rsidRPr="00C755B2">
        <w:rPr>
          <w:rFonts w:ascii="Arial" w:hAnsi="Arial" w:cs="Arial"/>
          <w:sz w:val="20"/>
          <w:szCs w:val="20"/>
        </w:rPr>
        <w:t xml:space="preserve">Daarnaast </w:t>
      </w:r>
      <w:r w:rsidR="000B749C" w:rsidRPr="00C755B2">
        <w:rPr>
          <w:rFonts w:ascii="Arial" w:hAnsi="Arial" w:cs="Arial"/>
          <w:sz w:val="20"/>
          <w:szCs w:val="20"/>
        </w:rPr>
        <w:t xml:space="preserve">raakten de respondenten </w:t>
      </w:r>
      <w:r w:rsidR="007F3472" w:rsidRPr="00C755B2">
        <w:rPr>
          <w:rFonts w:ascii="Arial" w:hAnsi="Arial" w:cs="Arial"/>
          <w:sz w:val="20"/>
          <w:szCs w:val="20"/>
        </w:rPr>
        <w:t xml:space="preserve">bij de groepsopdrachten </w:t>
      </w:r>
      <w:r w:rsidR="000B749C" w:rsidRPr="00C755B2">
        <w:rPr>
          <w:rFonts w:ascii="Arial" w:hAnsi="Arial" w:cs="Arial"/>
          <w:sz w:val="20"/>
          <w:szCs w:val="20"/>
        </w:rPr>
        <w:t>gemoti</w:t>
      </w:r>
      <w:r w:rsidR="00584435" w:rsidRPr="00C755B2">
        <w:rPr>
          <w:rFonts w:ascii="Arial" w:hAnsi="Arial" w:cs="Arial"/>
          <w:sz w:val="20"/>
          <w:szCs w:val="20"/>
        </w:rPr>
        <w:t xml:space="preserve">veerd en uitgedaagd omdat ze </w:t>
      </w:r>
      <w:r w:rsidR="001377F7" w:rsidRPr="00C755B2">
        <w:rPr>
          <w:rFonts w:ascii="Arial" w:hAnsi="Arial" w:cs="Arial"/>
          <w:sz w:val="20"/>
          <w:szCs w:val="20"/>
        </w:rPr>
        <w:t xml:space="preserve">de </w:t>
      </w:r>
      <w:r w:rsidR="00743755" w:rsidRPr="00C755B2">
        <w:rPr>
          <w:rFonts w:ascii="Arial" w:hAnsi="Arial" w:cs="Arial"/>
          <w:sz w:val="20"/>
          <w:szCs w:val="20"/>
        </w:rPr>
        <w:t xml:space="preserve">anderen </w:t>
      </w:r>
      <w:r w:rsidR="001377F7" w:rsidRPr="00C755B2">
        <w:rPr>
          <w:rFonts w:ascii="Arial" w:hAnsi="Arial" w:cs="Arial"/>
          <w:sz w:val="20"/>
          <w:szCs w:val="20"/>
        </w:rPr>
        <w:t xml:space="preserve">correcte </w:t>
      </w:r>
      <w:r w:rsidR="000B749C" w:rsidRPr="00C755B2">
        <w:rPr>
          <w:rFonts w:ascii="Arial" w:hAnsi="Arial" w:cs="Arial"/>
          <w:sz w:val="20"/>
          <w:szCs w:val="20"/>
        </w:rPr>
        <w:t>uitleg wilden geven</w:t>
      </w:r>
      <w:r w:rsidR="00743755" w:rsidRPr="00C755B2">
        <w:rPr>
          <w:rFonts w:ascii="Arial" w:hAnsi="Arial" w:cs="Arial"/>
          <w:sz w:val="20"/>
          <w:szCs w:val="20"/>
        </w:rPr>
        <w:t xml:space="preserve"> over </w:t>
      </w:r>
      <w:r w:rsidR="00C82EAC" w:rsidRPr="00C755B2">
        <w:rPr>
          <w:rFonts w:ascii="Arial" w:hAnsi="Arial" w:cs="Arial"/>
          <w:sz w:val="20"/>
          <w:szCs w:val="20"/>
        </w:rPr>
        <w:t xml:space="preserve">de </w:t>
      </w:r>
      <w:r w:rsidR="00743755" w:rsidRPr="00C755B2">
        <w:rPr>
          <w:rFonts w:ascii="Arial" w:hAnsi="Arial" w:cs="Arial"/>
          <w:sz w:val="20"/>
          <w:szCs w:val="20"/>
        </w:rPr>
        <w:t xml:space="preserve">onderwerpen en vervolgens samen </w:t>
      </w:r>
      <w:r w:rsidR="001377F7" w:rsidRPr="00C755B2">
        <w:rPr>
          <w:rFonts w:ascii="Arial" w:hAnsi="Arial" w:cs="Arial"/>
          <w:sz w:val="20"/>
          <w:szCs w:val="20"/>
        </w:rPr>
        <w:t>de inhoud bespraken</w:t>
      </w:r>
      <w:r w:rsidR="00D56516" w:rsidRPr="00C755B2">
        <w:rPr>
          <w:rFonts w:ascii="Arial" w:hAnsi="Arial" w:cs="Arial"/>
          <w:sz w:val="20"/>
          <w:szCs w:val="20"/>
        </w:rPr>
        <w:t xml:space="preserve"> (leermotivatie ↑)</w:t>
      </w:r>
      <w:r w:rsidR="00CC7704" w:rsidRPr="00C755B2">
        <w:rPr>
          <w:rFonts w:ascii="Arial" w:hAnsi="Arial" w:cs="Arial"/>
          <w:sz w:val="20"/>
          <w:szCs w:val="20"/>
        </w:rPr>
        <w:t xml:space="preserve">. </w:t>
      </w:r>
      <w:r w:rsidR="00876E61" w:rsidRPr="00C755B2">
        <w:rPr>
          <w:rFonts w:ascii="Arial" w:hAnsi="Arial" w:cs="Arial"/>
          <w:sz w:val="20"/>
          <w:szCs w:val="20"/>
        </w:rPr>
        <w:t xml:space="preserve">Een respondent schreef </w:t>
      </w:r>
      <w:r w:rsidR="00876E61" w:rsidRPr="00C755B2">
        <w:rPr>
          <w:rFonts w:ascii="Arial" w:hAnsi="Arial" w:cs="Arial"/>
          <w:i/>
          <w:sz w:val="20"/>
          <w:szCs w:val="20"/>
        </w:rPr>
        <w:t>“</w:t>
      </w:r>
      <w:r w:rsidR="0012758A" w:rsidRPr="00C755B2">
        <w:rPr>
          <w:rFonts w:ascii="Arial" w:hAnsi="Arial" w:cs="Arial"/>
          <w:i/>
          <w:sz w:val="20"/>
          <w:szCs w:val="20"/>
        </w:rPr>
        <w:t>je wilt je medestudenten de juiste informatie geven, hiervoor moet je studeren.”</w:t>
      </w:r>
      <w:r w:rsidR="0012758A" w:rsidRPr="00C755B2">
        <w:rPr>
          <w:rFonts w:ascii="Arial" w:hAnsi="Arial" w:cs="Arial"/>
          <w:sz w:val="20"/>
          <w:szCs w:val="20"/>
        </w:rPr>
        <w:t xml:space="preserve"> </w:t>
      </w:r>
      <w:r w:rsidR="00CC7704" w:rsidRPr="00C755B2">
        <w:rPr>
          <w:rFonts w:ascii="Arial" w:hAnsi="Arial" w:cs="Arial"/>
          <w:sz w:val="20"/>
          <w:szCs w:val="20"/>
        </w:rPr>
        <w:t>B</w:t>
      </w:r>
      <w:r w:rsidR="007F3472" w:rsidRPr="00C755B2">
        <w:rPr>
          <w:rFonts w:ascii="Arial" w:hAnsi="Arial" w:cs="Arial"/>
          <w:sz w:val="20"/>
          <w:szCs w:val="20"/>
        </w:rPr>
        <w:t>ij</w:t>
      </w:r>
      <w:r w:rsidR="003846D9" w:rsidRPr="00C755B2">
        <w:rPr>
          <w:rFonts w:ascii="Arial" w:hAnsi="Arial" w:cs="Arial"/>
          <w:sz w:val="20"/>
          <w:szCs w:val="20"/>
        </w:rPr>
        <w:t xml:space="preserve"> de individuele opdrachten werden de respondenten met name ge</w:t>
      </w:r>
      <w:r w:rsidR="0023724D" w:rsidRPr="00C755B2">
        <w:rPr>
          <w:rFonts w:ascii="Arial" w:hAnsi="Arial" w:cs="Arial"/>
          <w:sz w:val="20"/>
          <w:szCs w:val="20"/>
        </w:rPr>
        <w:t xml:space="preserve">triggerd </w:t>
      </w:r>
      <w:r w:rsidR="003846D9" w:rsidRPr="00C755B2">
        <w:rPr>
          <w:rFonts w:ascii="Arial" w:hAnsi="Arial" w:cs="Arial"/>
          <w:sz w:val="20"/>
          <w:szCs w:val="20"/>
        </w:rPr>
        <w:t>door de inhoudelijke diepgang</w:t>
      </w:r>
      <w:r w:rsidR="00D56516" w:rsidRPr="00C755B2">
        <w:rPr>
          <w:rFonts w:ascii="Arial" w:hAnsi="Arial" w:cs="Arial"/>
          <w:sz w:val="20"/>
          <w:szCs w:val="20"/>
        </w:rPr>
        <w:t xml:space="preserve"> (leermotivatie ↑)</w:t>
      </w:r>
      <w:r w:rsidR="00743755" w:rsidRPr="00C755B2">
        <w:rPr>
          <w:rFonts w:ascii="Arial" w:hAnsi="Arial" w:cs="Arial"/>
          <w:sz w:val="20"/>
          <w:szCs w:val="20"/>
        </w:rPr>
        <w:t>.</w:t>
      </w:r>
      <w:r w:rsidR="003846D9" w:rsidRPr="00C755B2">
        <w:rPr>
          <w:rFonts w:ascii="Arial" w:hAnsi="Arial" w:cs="Arial"/>
          <w:sz w:val="20"/>
          <w:szCs w:val="20"/>
        </w:rPr>
        <w:t xml:space="preserve"> Deze inhoudelijke diepgang werd door de respondenten bij de groe</w:t>
      </w:r>
      <w:r w:rsidR="00105847" w:rsidRPr="00C755B2">
        <w:rPr>
          <w:rFonts w:ascii="Arial" w:hAnsi="Arial" w:cs="Arial"/>
          <w:sz w:val="20"/>
          <w:szCs w:val="20"/>
        </w:rPr>
        <w:t xml:space="preserve">psopdrachten </w:t>
      </w:r>
      <w:r w:rsidR="007F3472" w:rsidRPr="00C755B2">
        <w:rPr>
          <w:rFonts w:ascii="Arial" w:hAnsi="Arial" w:cs="Arial"/>
          <w:sz w:val="20"/>
          <w:szCs w:val="20"/>
        </w:rPr>
        <w:t xml:space="preserve">echter </w:t>
      </w:r>
      <w:r w:rsidR="00105847" w:rsidRPr="00C755B2">
        <w:rPr>
          <w:rFonts w:ascii="Arial" w:hAnsi="Arial" w:cs="Arial"/>
          <w:sz w:val="20"/>
          <w:szCs w:val="20"/>
        </w:rPr>
        <w:t xml:space="preserve">gemist wat </w:t>
      </w:r>
      <w:r w:rsidR="003846D9" w:rsidRPr="00C755B2">
        <w:rPr>
          <w:rFonts w:ascii="Arial" w:hAnsi="Arial" w:cs="Arial"/>
          <w:sz w:val="20"/>
          <w:szCs w:val="20"/>
        </w:rPr>
        <w:t xml:space="preserve">tot een lagere motivatie </w:t>
      </w:r>
      <w:r w:rsidR="00105847" w:rsidRPr="00C755B2">
        <w:rPr>
          <w:rFonts w:ascii="Arial" w:hAnsi="Arial" w:cs="Arial"/>
          <w:sz w:val="20"/>
          <w:szCs w:val="20"/>
        </w:rPr>
        <w:t>en zelfs bij een aantal</w:t>
      </w:r>
      <w:r w:rsidR="003846D9" w:rsidRPr="00C755B2">
        <w:rPr>
          <w:rFonts w:ascii="Arial" w:hAnsi="Arial" w:cs="Arial"/>
          <w:sz w:val="20"/>
          <w:szCs w:val="20"/>
        </w:rPr>
        <w:t xml:space="preserve"> </w:t>
      </w:r>
      <w:r w:rsidR="001B39D7" w:rsidRPr="00C755B2">
        <w:rPr>
          <w:rFonts w:ascii="Arial" w:hAnsi="Arial" w:cs="Arial"/>
          <w:sz w:val="20"/>
          <w:szCs w:val="20"/>
        </w:rPr>
        <w:t xml:space="preserve">tot </w:t>
      </w:r>
      <w:r w:rsidR="003846D9" w:rsidRPr="00C755B2">
        <w:rPr>
          <w:rFonts w:ascii="Arial" w:hAnsi="Arial" w:cs="Arial"/>
          <w:sz w:val="20"/>
          <w:szCs w:val="20"/>
        </w:rPr>
        <w:t>verveling</w:t>
      </w:r>
      <w:r w:rsidR="00105847" w:rsidRPr="00C755B2">
        <w:rPr>
          <w:rFonts w:ascii="Arial" w:hAnsi="Arial" w:cs="Arial"/>
          <w:sz w:val="20"/>
          <w:szCs w:val="20"/>
        </w:rPr>
        <w:t xml:space="preserve"> </w:t>
      </w:r>
      <w:r w:rsidR="001B39D7" w:rsidRPr="00C755B2">
        <w:rPr>
          <w:rFonts w:ascii="Arial" w:hAnsi="Arial" w:cs="Arial"/>
          <w:sz w:val="20"/>
          <w:szCs w:val="20"/>
        </w:rPr>
        <w:t xml:space="preserve">leidde </w:t>
      </w:r>
      <w:r w:rsidR="00D56516" w:rsidRPr="00C755B2">
        <w:rPr>
          <w:rFonts w:ascii="Arial" w:hAnsi="Arial" w:cs="Arial"/>
          <w:sz w:val="20"/>
          <w:szCs w:val="20"/>
        </w:rPr>
        <w:t>(leermotivatie ↓)</w:t>
      </w:r>
      <w:r w:rsidR="003846D9" w:rsidRPr="00C755B2">
        <w:rPr>
          <w:rFonts w:ascii="Arial" w:hAnsi="Arial" w:cs="Arial"/>
          <w:sz w:val="20"/>
          <w:szCs w:val="20"/>
        </w:rPr>
        <w:t xml:space="preserve">. </w:t>
      </w:r>
      <w:r w:rsidR="00E70118" w:rsidRPr="00C755B2">
        <w:rPr>
          <w:rFonts w:ascii="Arial" w:hAnsi="Arial" w:cs="Arial"/>
          <w:sz w:val="20"/>
          <w:szCs w:val="20"/>
        </w:rPr>
        <w:t>Een respondent schreef</w:t>
      </w:r>
      <w:r w:rsidR="00876E61" w:rsidRPr="00C755B2">
        <w:rPr>
          <w:rFonts w:ascii="Arial" w:hAnsi="Arial" w:cs="Arial"/>
          <w:sz w:val="20"/>
          <w:szCs w:val="20"/>
        </w:rPr>
        <w:t xml:space="preserve"> </w:t>
      </w:r>
      <w:r w:rsidR="00876E61" w:rsidRPr="00C755B2">
        <w:rPr>
          <w:rFonts w:ascii="Arial" w:hAnsi="Arial" w:cs="Arial"/>
          <w:i/>
          <w:sz w:val="20"/>
          <w:szCs w:val="20"/>
        </w:rPr>
        <w:t xml:space="preserve">“inhoudelijk was het niet zo geweldig”. </w:t>
      </w:r>
      <w:r w:rsidR="001F2A2D" w:rsidRPr="00C755B2">
        <w:rPr>
          <w:rFonts w:ascii="Arial" w:hAnsi="Arial" w:cs="Arial"/>
          <w:sz w:val="20"/>
          <w:szCs w:val="20"/>
        </w:rPr>
        <w:t>D</w:t>
      </w:r>
      <w:r w:rsidR="007F3472" w:rsidRPr="00C755B2">
        <w:rPr>
          <w:rFonts w:ascii="Arial" w:hAnsi="Arial" w:cs="Arial"/>
          <w:sz w:val="20"/>
          <w:szCs w:val="20"/>
        </w:rPr>
        <w:t xml:space="preserve">oor de moeilijkheidsgraad </w:t>
      </w:r>
      <w:r w:rsidR="001F2A2D" w:rsidRPr="00C755B2">
        <w:rPr>
          <w:rFonts w:ascii="Arial" w:hAnsi="Arial" w:cs="Arial"/>
          <w:sz w:val="20"/>
          <w:szCs w:val="20"/>
        </w:rPr>
        <w:t xml:space="preserve">van de individuele opdrachten </w:t>
      </w:r>
      <w:r w:rsidR="007F3472" w:rsidRPr="00C755B2">
        <w:rPr>
          <w:rFonts w:ascii="Arial" w:hAnsi="Arial" w:cs="Arial"/>
          <w:sz w:val="20"/>
          <w:szCs w:val="20"/>
        </w:rPr>
        <w:t>in combinatie met de o</w:t>
      </w:r>
      <w:r w:rsidR="00C82EAC" w:rsidRPr="00C755B2">
        <w:rPr>
          <w:rFonts w:ascii="Arial" w:hAnsi="Arial" w:cs="Arial"/>
          <w:sz w:val="20"/>
          <w:szCs w:val="20"/>
        </w:rPr>
        <w:t>nevenwichtige werklast</w:t>
      </w:r>
      <w:r w:rsidR="007F3472" w:rsidRPr="00C755B2">
        <w:rPr>
          <w:rFonts w:ascii="Arial" w:hAnsi="Arial" w:cs="Arial"/>
          <w:sz w:val="20"/>
          <w:szCs w:val="20"/>
        </w:rPr>
        <w:t>verdeling</w:t>
      </w:r>
      <w:r w:rsidR="009526C9" w:rsidRPr="00C755B2">
        <w:rPr>
          <w:rFonts w:ascii="Arial" w:hAnsi="Arial" w:cs="Arial"/>
          <w:sz w:val="20"/>
          <w:szCs w:val="20"/>
        </w:rPr>
        <w:t>,</w:t>
      </w:r>
      <w:r w:rsidR="00C82EAC" w:rsidRPr="00C755B2">
        <w:rPr>
          <w:rFonts w:ascii="Arial" w:hAnsi="Arial" w:cs="Arial"/>
          <w:sz w:val="20"/>
          <w:szCs w:val="20"/>
        </w:rPr>
        <w:t xml:space="preserve"> </w:t>
      </w:r>
      <w:r w:rsidR="009526C9" w:rsidRPr="00C755B2">
        <w:rPr>
          <w:rFonts w:ascii="Arial" w:hAnsi="Arial" w:cs="Arial"/>
          <w:sz w:val="20"/>
          <w:szCs w:val="20"/>
        </w:rPr>
        <w:t xml:space="preserve">ervaarden de respondenten tijdens de tweede helft van de onderwijsmodule </w:t>
      </w:r>
      <w:r w:rsidR="00C82EAC" w:rsidRPr="00C755B2">
        <w:rPr>
          <w:rFonts w:ascii="Arial" w:hAnsi="Arial" w:cs="Arial"/>
          <w:sz w:val="20"/>
          <w:szCs w:val="20"/>
        </w:rPr>
        <w:t xml:space="preserve">tijdsdruk wat </w:t>
      </w:r>
      <w:r w:rsidR="00364470" w:rsidRPr="00C755B2">
        <w:rPr>
          <w:rFonts w:ascii="Arial" w:hAnsi="Arial" w:cs="Arial"/>
          <w:sz w:val="20"/>
          <w:szCs w:val="20"/>
        </w:rPr>
        <w:t>bij een aantal respondenten angstgevoelens opriep</w:t>
      </w:r>
      <w:r w:rsidR="001B39D7" w:rsidRPr="00C755B2">
        <w:rPr>
          <w:rFonts w:ascii="Arial" w:hAnsi="Arial" w:cs="Arial"/>
          <w:sz w:val="20"/>
          <w:szCs w:val="20"/>
        </w:rPr>
        <w:t xml:space="preserve"> </w:t>
      </w:r>
      <w:r w:rsidR="00D56516" w:rsidRPr="00C755B2">
        <w:rPr>
          <w:rFonts w:ascii="Arial" w:hAnsi="Arial" w:cs="Arial"/>
          <w:sz w:val="20"/>
          <w:szCs w:val="20"/>
        </w:rPr>
        <w:t>(leermotivatie ↓)</w:t>
      </w:r>
      <w:r w:rsidR="001B39D7" w:rsidRPr="00C755B2">
        <w:rPr>
          <w:rFonts w:ascii="Arial" w:hAnsi="Arial" w:cs="Arial"/>
          <w:sz w:val="20"/>
          <w:szCs w:val="20"/>
        </w:rPr>
        <w:t>; t</w:t>
      </w:r>
      <w:r w:rsidR="00105847" w:rsidRPr="00C755B2">
        <w:rPr>
          <w:rFonts w:ascii="Arial" w:hAnsi="Arial" w:cs="Arial"/>
          <w:sz w:val="20"/>
          <w:szCs w:val="20"/>
        </w:rPr>
        <w:t xml:space="preserve">ijdens de </w:t>
      </w:r>
      <w:r w:rsidR="00364470" w:rsidRPr="00C755B2">
        <w:rPr>
          <w:rFonts w:ascii="Arial" w:hAnsi="Arial" w:cs="Arial"/>
          <w:sz w:val="20"/>
          <w:szCs w:val="20"/>
        </w:rPr>
        <w:t>groeps</w:t>
      </w:r>
      <w:r w:rsidR="00105847" w:rsidRPr="00C755B2">
        <w:rPr>
          <w:rFonts w:ascii="Arial" w:hAnsi="Arial" w:cs="Arial"/>
          <w:sz w:val="20"/>
          <w:szCs w:val="20"/>
        </w:rPr>
        <w:t xml:space="preserve">interviews </w:t>
      </w:r>
      <w:r w:rsidR="00364470" w:rsidRPr="00C755B2">
        <w:rPr>
          <w:rFonts w:ascii="Arial" w:hAnsi="Arial" w:cs="Arial"/>
          <w:sz w:val="20"/>
          <w:szCs w:val="20"/>
        </w:rPr>
        <w:t xml:space="preserve">gaven de respondenten </w:t>
      </w:r>
      <w:r w:rsidR="00CB2059" w:rsidRPr="00C755B2">
        <w:rPr>
          <w:rFonts w:ascii="Arial" w:hAnsi="Arial" w:cs="Arial"/>
          <w:sz w:val="20"/>
          <w:szCs w:val="20"/>
        </w:rPr>
        <w:t>aan pas met individuele opdrachten te zijn begonnen nadat de g</w:t>
      </w:r>
      <w:r w:rsidR="00105847" w:rsidRPr="00C755B2">
        <w:rPr>
          <w:rFonts w:ascii="Arial" w:hAnsi="Arial" w:cs="Arial"/>
          <w:sz w:val="20"/>
          <w:szCs w:val="20"/>
        </w:rPr>
        <w:t xml:space="preserve">roepsopdrachten waren afgerond. </w:t>
      </w:r>
      <w:r w:rsidR="0012758A" w:rsidRPr="00C755B2">
        <w:rPr>
          <w:rFonts w:ascii="Arial" w:hAnsi="Arial" w:cs="Arial"/>
          <w:sz w:val="20"/>
          <w:szCs w:val="20"/>
        </w:rPr>
        <w:t xml:space="preserve">Een student schreef </w:t>
      </w:r>
      <w:r w:rsidR="0012758A" w:rsidRPr="00C755B2">
        <w:rPr>
          <w:rFonts w:ascii="Arial" w:hAnsi="Arial" w:cs="Arial"/>
          <w:i/>
          <w:sz w:val="20"/>
          <w:szCs w:val="20"/>
        </w:rPr>
        <w:t>“je leeft van product naar product”</w:t>
      </w:r>
      <w:r w:rsidR="0012758A" w:rsidRPr="00C755B2">
        <w:rPr>
          <w:rFonts w:ascii="Arial" w:hAnsi="Arial" w:cs="Arial"/>
          <w:sz w:val="20"/>
          <w:szCs w:val="20"/>
        </w:rPr>
        <w:t>.</w:t>
      </w:r>
      <w:r w:rsidR="00F95E4D">
        <w:rPr>
          <w:rFonts w:ascii="Arial" w:hAnsi="Arial" w:cs="Arial"/>
          <w:sz w:val="20"/>
          <w:szCs w:val="20"/>
        </w:rPr>
        <w:t xml:space="preserve"> </w:t>
      </w:r>
      <w:r w:rsidR="00105847" w:rsidRPr="00C755B2">
        <w:rPr>
          <w:rFonts w:ascii="Arial" w:hAnsi="Arial" w:cs="Arial"/>
          <w:sz w:val="20"/>
          <w:szCs w:val="20"/>
        </w:rPr>
        <w:t xml:space="preserve">Over </w:t>
      </w:r>
      <w:r w:rsidR="001377F7" w:rsidRPr="00C755B2">
        <w:rPr>
          <w:rFonts w:ascii="Arial" w:hAnsi="Arial" w:cs="Arial"/>
          <w:sz w:val="20"/>
          <w:szCs w:val="20"/>
        </w:rPr>
        <w:t xml:space="preserve">het </w:t>
      </w:r>
      <w:r w:rsidR="00105847" w:rsidRPr="00C755B2">
        <w:rPr>
          <w:rFonts w:ascii="Arial" w:hAnsi="Arial" w:cs="Arial"/>
          <w:sz w:val="20"/>
          <w:szCs w:val="20"/>
        </w:rPr>
        <w:t xml:space="preserve">nut </w:t>
      </w:r>
      <w:r w:rsidR="009C6FE2" w:rsidRPr="00C755B2">
        <w:rPr>
          <w:rFonts w:ascii="Arial" w:hAnsi="Arial" w:cs="Arial"/>
          <w:sz w:val="20"/>
          <w:szCs w:val="20"/>
        </w:rPr>
        <w:t xml:space="preserve">voor het toekomstig beroep </w:t>
      </w:r>
      <w:r w:rsidR="00105847" w:rsidRPr="00C755B2">
        <w:rPr>
          <w:rFonts w:ascii="Arial" w:hAnsi="Arial" w:cs="Arial"/>
          <w:sz w:val="20"/>
          <w:szCs w:val="20"/>
        </w:rPr>
        <w:t xml:space="preserve">van het maken van een kennisclip </w:t>
      </w:r>
      <w:r w:rsidR="009C6FE2" w:rsidRPr="00C755B2">
        <w:rPr>
          <w:rFonts w:ascii="Arial" w:hAnsi="Arial" w:cs="Arial"/>
          <w:sz w:val="20"/>
          <w:szCs w:val="20"/>
        </w:rPr>
        <w:t xml:space="preserve">met de daarbij behorende techniek </w:t>
      </w:r>
      <w:r w:rsidR="00105847" w:rsidRPr="00C755B2">
        <w:rPr>
          <w:rFonts w:ascii="Arial" w:hAnsi="Arial" w:cs="Arial"/>
          <w:sz w:val="20"/>
          <w:szCs w:val="20"/>
        </w:rPr>
        <w:t>waren de meningen van de verschillend</w:t>
      </w:r>
      <w:r w:rsidR="007F3472" w:rsidRPr="00C755B2">
        <w:rPr>
          <w:rFonts w:ascii="Arial" w:hAnsi="Arial" w:cs="Arial"/>
          <w:sz w:val="20"/>
          <w:szCs w:val="20"/>
        </w:rPr>
        <w:t>e respondenten</w:t>
      </w:r>
      <w:r w:rsidR="00105847" w:rsidRPr="00C755B2">
        <w:rPr>
          <w:rFonts w:ascii="Arial" w:hAnsi="Arial" w:cs="Arial"/>
          <w:sz w:val="20"/>
          <w:szCs w:val="20"/>
        </w:rPr>
        <w:t xml:space="preserve"> verdeeld</w:t>
      </w:r>
      <w:r w:rsidR="00E70118" w:rsidRPr="00C755B2">
        <w:rPr>
          <w:rFonts w:ascii="Arial" w:hAnsi="Arial" w:cs="Arial"/>
          <w:sz w:val="20"/>
          <w:szCs w:val="20"/>
        </w:rPr>
        <w:t xml:space="preserve">; </w:t>
      </w:r>
      <w:r w:rsidR="001B39D7" w:rsidRPr="00C755B2">
        <w:rPr>
          <w:rFonts w:ascii="Arial" w:hAnsi="Arial" w:cs="Arial"/>
          <w:sz w:val="20"/>
          <w:szCs w:val="20"/>
        </w:rPr>
        <w:t xml:space="preserve">de </w:t>
      </w:r>
      <w:r w:rsidR="0023724D" w:rsidRPr="00C755B2">
        <w:rPr>
          <w:rFonts w:ascii="Arial" w:hAnsi="Arial" w:cs="Arial"/>
          <w:sz w:val="20"/>
          <w:szCs w:val="20"/>
        </w:rPr>
        <w:t>invloed op de leermotivatie was hierbij dus uiteenlopend</w:t>
      </w:r>
      <w:r w:rsidR="00D56516" w:rsidRPr="00C755B2">
        <w:rPr>
          <w:rFonts w:ascii="Arial" w:hAnsi="Arial" w:cs="Arial"/>
          <w:sz w:val="20"/>
          <w:szCs w:val="20"/>
        </w:rPr>
        <w:t xml:space="preserve"> (leermotivatie ↑↓)</w:t>
      </w:r>
      <w:r w:rsidR="00105847" w:rsidRPr="00C755B2">
        <w:rPr>
          <w:rFonts w:ascii="Arial" w:hAnsi="Arial" w:cs="Arial"/>
          <w:sz w:val="20"/>
          <w:szCs w:val="20"/>
        </w:rPr>
        <w:t>.</w:t>
      </w:r>
      <w:r w:rsidR="009E274B" w:rsidRPr="00C755B2">
        <w:rPr>
          <w:rFonts w:ascii="Arial" w:hAnsi="Arial" w:cs="Arial"/>
          <w:sz w:val="20"/>
          <w:szCs w:val="20"/>
        </w:rPr>
        <w:t xml:space="preserve"> </w:t>
      </w:r>
      <w:r w:rsidR="0012758A" w:rsidRPr="00C755B2">
        <w:rPr>
          <w:rFonts w:ascii="Arial" w:hAnsi="Arial" w:cs="Arial"/>
          <w:sz w:val="20"/>
          <w:szCs w:val="20"/>
        </w:rPr>
        <w:t xml:space="preserve">Een student schreef </w:t>
      </w:r>
      <w:r w:rsidR="0012758A" w:rsidRPr="00C755B2">
        <w:rPr>
          <w:rFonts w:ascii="Arial" w:hAnsi="Arial" w:cs="Arial"/>
          <w:i/>
          <w:sz w:val="20"/>
          <w:szCs w:val="20"/>
        </w:rPr>
        <w:t>“het is een leuke manier om kennis te delen met klasgenoten”</w:t>
      </w:r>
      <w:r w:rsidR="0012758A" w:rsidRPr="00C755B2">
        <w:rPr>
          <w:rFonts w:ascii="Arial" w:hAnsi="Arial" w:cs="Arial"/>
          <w:sz w:val="20"/>
          <w:szCs w:val="20"/>
        </w:rPr>
        <w:t xml:space="preserve"> en een ander</w:t>
      </w:r>
      <w:r w:rsidR="00D315F6" w:rsidRPr="00C755B2">
        <w:rPr>
          <w:rFonts w:ascii="Arial" w:hAnsi="Arial" w:cs="Arial"/>
          <w:sz w:val="20"/>
          <w:szCs w:val="20"/>
        </w:rPr>
        <w:t>e</w:t>
      </w:r>
      <w:r w:rsidR="0012758A" w:rsidRPr="00C755B2">
        <w:rPr>
          <w:rFonts w:ascii="Arial" w:hAnsi="Arial" w:cs="Arial"/>
          <w:sz w:val="20"/>
          <w:szCs w:val="20"/>
        </w:rPr>
        <w:t xml:space="preserve"> schreef </w:t>
      </w:r>
      <w:r w:rsidR="0012758A" w:rsidRPr="00C755B2">
        <w:rPr>
          <w:rFonts w:ascii="Arial" w:hAnsi="Arial" w:cs="Arial"/>
          <w:i/>
          <w:sz w:val="20"/>
          <w:szCs w:val="20"/>
        </w:rPr>
        <w:t>“het maken van het filmpje heeft mij</w:t>
      </w:r>
      <w:r w:rsidR="00D719B2" w:rsidRPr="00C755B2">
        <w:rPr>
          <w:rFonts w:ascii="Arial" w:hAnsi="Arial" w:cs="Arial"/>
          <w:i/>
          <w:sz w:val="20"/>
          <w:szCs w:val="20"/>
        </w:rPr>
        <w:t xml:space="preserve"> heel</w:t>
      </w:r>
      <w:r w:rsidR="0012758A" w:rsidRPr="00C755B2">
        <w:rPr>
          <w:rFonts w:ascii="Arial" w:hAnsi="Arial" w:cs="Arial"/>
          <w:i/>
          <w:sz w:val="20"/>
          <w:szCs w:val="20"/>
        </w:rPr>
        <w:t xml:space="preserve"> veel tijd en ene</w:t>
      </w:r>
      <w:r w:rsidR="00D719B2" w:rsidRPr="00C755B2">
        <w:rPr>
          <w:rFonts w:ascii="Arial" w:hAnsi="Arial" w:cs="Arial"/>
          <w:i/>
          <w:sz w:val="20"/>
          <w:szCs w:val="20"/>
        </w:rPr>
        <w:t>rgie gekost</w:t>
      </w:r>
      <w:r w:rsidR="00AF2CCC" w:rsidRPr="00C755B2">
        <w:rPr>
          <w:rFonts w:ascii="Arial" w:hAnsi="Arial" w:cs="Arial"/>
          <w:i/>
          <w:sz w:val="20"/>
          <w:szCs w:val="20"/>
        </w:rPr>
        <w:t>, die ik liever in de inhoud had gestoken</w:t>
      </w:r>
      <w:r w:rsidR="00D719B2" w:rsidRPr="00C755B2">
        <w:rPr>
          <w:rFonts w:ascii="Arial" w:hAnsi="Arial" w:cs="Arial"/>
          <w:i/>
          <w:sz w:val="20"/>
          <w:szCs w:val="20"/>
        </w:rPr>
        <w:t>.</w:t>
      </w:r>
      <w:r w:rsidR="0012758A" w:rsidRPr="00C755B2">
        <w:rPr>
          <w:rFonts w:ascii="Arial" w:hAnsi="Arial" w:cs="Arial"/>
          <w:i/>
          <w:sz w:val="20"/>
          <w:szCs w:val="20"/>
        </w:rPr>
        <w:t>”</w:t>
      </w:r>
      <w:r w:rsidR="0012758A" w:rsidRPr="00C755B2">
        <w:rPr>
          <w:rFonts w:ascii="Arial" w:hAnsi="Arial" w:cs="Arial"/>
          <w:sz w:val="20"/>
          <w:szCs w:val="20"/>
        </w:rPr>
        <w:t xml:space="preserve"> </w:t>
      </w:r>
      <w:r w:rsidR="001F2A2D" w:rsidRPr="00C755B2">
        <w:rPr>
          <w:rFonts w:ascii="Arial" w:hAnsi="Arial" w:cs="Arial"/>
          <w:sz w:val="20"/>
          <w:szCs w:val="20"/>
        </w:rPr>
        <w:t xml:space="preserve">Nagenoeg alle respondenten werden onvoldoende getriggerd tot een actieve </w:t>
      </w:r>
      <w:r w:rsidR="009E274B" w:rsidRPr="00C755B2">
        <w:rPr>
          <w:rFonts w:ascii="Arial" w:hAnsi="Arial" w:cs="Arial"/>
          <w:sz w:val="20"/>
          <w:szCs w:val="20"/>
        </w:rPr>
        <w:t xml:space="preserve">deelname aan </w:t>
      </w:r>
      <w:r w:rsidR="001F2A2D" w:rsidRPr="00C755B2">
        <w:rPr>
          <w:rFonts w:ascii="Arial" w:hAnsi="Arial" w:cs="Arial"/>
          <w:sz w:val="20"/>
          <w:szCs w:val="20"/>
        </w:rPr>
        <w:t>de DLO</w:t>
      </w:r>
      <w:r w:rsidR="009E274B" w:rsidRPr="00C755B2">
        <w:rPr>
          <w:rFonts w:ascii="Arial" w:hAnsi="Arial" w:cs="Arial"/>
          <w:sz w:val="20"/>
          <w:szCs w:val="20"/>
        </w:rPr>
        <w:t xml:space="preserve"> met als belang</w:t>
      </w:r>
      <w:r w:rsidR="002C5E9C" w:rsidRPr="00C755B2">
        <w:rPr>
          <w:rFonts w:ascii="Arial" w:hAnsi="Arial" w:cs="Arial"/>
          <w:sz w:val="20"/>
          <w:szCs w:val="20"/>
        </w:rPr>
        <w:t xml:space="preserve">rijkste </w:t>
      </w:r>
      <w:r w:rsidR="009E274B" w:rsidRPr="00C755B2">
        <w:rPr>
          <w:rFonts w:ascii="Arial" w:hAnsi="Arial" w:cs="Arial"/>
          <w:sz w:val="20"/>
          <w:szCs w:val="20"/>
        </w:rPr>
        <w:t>reden</w:t>
      </w:r>
      <w:r w:rsidR="002C5E9C" w:rsidRPr="00C755B2">
        <w:rPr>
          <w:rFonts w:ascii="Arial" w:hAnsi="Arial" w:cs="Arial"/>
          <w:sz w:val="20"/>
          <w:szCs w:val="20"/>
        </w:rPr>
        <w:t>en: de techniek nodigt niet uit en angst voor ‘meeliftgedrag’ van inactieve studenten (leermotivatie ↓).</w:t>
      </w:r>
      <w:r w:rsidR="00F95E4D">
        <w:rPr>
          <w:rFonts w:ascii="Arial" w:hAnsi="Arial" w:cs="Arial"/>
          <w:sz w:val="20"/>
          <w:szCs w:val="20"/>
        </w:rPr>
        <w:br/>
      </w:r>
      <w:r w:rsidR="00F95E4D">
        <w:rPr>
          <w:rFonts w:ascii="Arial" w:hAnsi="Arial" w:cs="Arial"/>
          <w:sz w:val="20"/>
          <w:szCs w:val="20"/>
        </w:rPr>
        <w:br/>
      </w:r>
      <w:r w:rsidR="00182C18" w:rsidRPr="00C755B2">
        <w:rPr>
          <w:rFonts w:ascii="Arial" w:hAnsi="Arial" w:cs="Arial"/>
          <w:sz w:val="20"/>
          <w:szCs w:val="20"/>
        </w:rPr>
        <w:t>Uit</w:t>
      </w:r>
      <w:r w:rsidR="00364470" w:rsidRPr="00C755B2">
        <w:rPr>
          <w:rFonts w:ascii="Arial" w:hAnsi="Arial" w:cs="Arial"/>
          <w:sz w:val="20"/>
          <w:szCs w:val="20"/>
        </w:rPr>
        <w:t xml:space="preserve"> de </w:t>
      </w:r>
      <w:r w:rsidR="0023724D" w:rsidRPr="00C755B2">
        <w:rPr>
          <w:rFonts w:ascii="Arial" w:hAnsi="Arial" w:cs="Arial"/>
          <w:sz w:val="20"/>
          <w:szCs w:val="20"/>
        </w:rPr>
        <w:t>kwantitatieve resultaten</w:t>
      </w:r>
      <w:r w:rsidR="00364470" w:rsidRPr="00C755B2">
        <w:rPr>
          <w:rFonts w:ascii="Arial" w:hAnsi="Arial" w:cs="Arial"/>
          <w:sz w:val="20"/>
          <w:szCs w:val="20"/>
        </w:rPr>
        <w:t xml:space="preserve"> komt naar voren dat het merendeel </w:t>
      </w:r>
      <w:r w:rsidR="00584435" w:rsidRPr="00C755B2">
        <w:rPr>
          <w:rFonts w:ascii="Arial" w:hAnsi="Arial" w:cs="Arial"/>
          <w:sz w:val="20"/>
          <w:szCs w:val="20"/>
        </w:rPr>
        <w:t xml:space="preserve">van de respondenten bij de </w:t>
      </w:r>
      <w:r w:rsidR="00364470" w:rsidRPr="00C755B2">
        <w:rPr>
          <w:rFonts w:ascii="Arial" w:hAnsi="Arial" w:cs="Arial"/>
          <w:sz w:val="20"/>
          <w:szCs w:val="20"/>
        </w:rPr>
        <w:t>doceer</w:t>
      </w:r>
      <w:r w:rsidR="00584435" w:rsidRPr="00C755B2">
        <w:rPr>
          <w:rFonts w:ascii="Arial" w:hAnsi="Arial" w:cs="Arial"/>
          <w:sz w:val="20"/>
          <w:szCs w:val="20"/>
        </w:rPr>
        <w:t>- en leer</w:t>
      </w:r>
      <w:r w:rsidR="00364470" w:rsidRPr="00C755B2">
        <w:rPr>
          <w:rFonts w:ascii="Arial" w:hAnsi="Arial" w:cs="Arial"/>
          <w:sz w:val="20"/>
          <w:szCs w:val="20"/>
        </w:rPr>
        <w:t xml:space="preserve">activiteiten, afgezien van de DLO, </w:t>
      </w:r>
      <w:r w:rsidR="00182C18" w:rsidRPr="00C755B2">
        <w:rPr>
          <w:rFonts w:ascii="Arial" w:hAnsi="Arial" w:cs="Arial"/>
          <w:sz w:val="20"/>
          <w:szCs w:val="20"/>
        </w:rPr>
        <w:t>de diepgaande leerstrategie heeft ingezet</w:t>
      </w:r>
      <w:r w:rsidR="001764B8" w:rsidRPr="00C755B2">
        <w:rPr>
          <w:rFonts w:ascii="Arial" w:hAnsi="Arial" w:cs="Arial"/>
          <w:sz w:val="20"/>
          <w:szCs w:val="20"/>
        </w:rPr>
        <w:t xml:space="preserve"> (leerstrategie ↑)</w:t>
      </w:r>
      <w:r w:rsidR="0012758A" w:rsidRPr="00C755B2">
        <w:rPr>
          <w:rFonts w:ascii="Arial" w:hAnsi="Arial" w:cs="Arial"/>
          <w:sz w:val="20"/>
          <w:szCs w:val="20"/>
        </w:rPr>
        <w:t xml:space="preserve">. Een student schreef </w:t>
      </w:r>
      <w:r w:rsidR="00364470" w:rsidRPr="00C755B2">
        <w:rPr>
          <w:rFonts w:ascii="Arial" w:hAnsi="Arial" w:cs="Arial"/>
          <w:i/>
          <w:sz w:val="20"/>
          <w:szCs w:val="20"/>
        </w:rPr>
        <w:t>“het is gewoon weten en ve</w:t>
      </w:r>
      <w:r w:rsidR="00F95E4D">
        <w:rPr>
          <w:rFonts w:ascii="Arial" w:hAnsi="Arial" w:cs="Arial"/>
          <w:i/>
          <w:sz w:val="20"/>
          <w:szCs w:val="20"/>
        </w:rPr>
        <w:t>rbanden ertussen kunnen leggen.”</w:t>
      </w:r>
      <w:r w:rsidR="00F95E4D">
        <w:rPr>
          <w:rFonts w:ascii="Arial" w:hAnsi="Arial" w:cs="Arial"/>
          <w:i/>
          <w:sz w:val="20"/>
          <w:szCs w:val="20"/>
        </w:rPr>
        <w:br/>
      </w:r>
    </w:p>
    <w:p w:rsidR="00E96E33" w:rsidRPr="00F95E4D" w:rsidRDefault="00F95E4D" w:rsidP="00F95E4D">
      <w:pPr>
        <w:pStyle w:val="Kop2"/>
        <w:spacing w:line="360" w:lineRule="auto"/>
        <w:rPr>
          <w:rFonts w:ascii="Arial" w:hAnsi="Arial" w:cs="Arial"/>
          <w:color w:val="auto"/>
          <w:sz w:val="22"/>
          <w:szCs w:val="22"/>
        </w:rPr>
      </w:pPr>
      <w:bookmarkStart w:id="32" w:name="_Toc482563209"/>
      <w:r>
        <w:rPr>
          <w:rFonts w:ascii="Arial" w:hAnsi="Arial" w:cs="Arial"/>
          <w:color w:val="auto"/>
          <w:sz w:val="22"/>
          <w:szCs w:val="22"/>
        </w:rPr>
        <w:lastRenderedPageBreak/>
        <w:t xml:space="preserve">5.3 </w:t>
      </w:r>
      <w:r w:rsidR="007B0397" w:rsidRPr="00F95E4D">
        <w:rPr>
          <w:rFonts w:ascii="Arial" w:hAnsi="Arial" w:cs="Arial"/>
          <w:color w:val="auto"/>
          <w:sz w:val="22"/>
          <w:szCs w:val="22"/>
        </w:rPr>
        <w:t xml:space="preserve">Invloed </w:t>
      </w:r>
      <w:r w:rsidR="007E0FBC" w:rsidRPr="00F95E4D">
        <w:rPr>
          <w:rFonts w:ascii="Arial" w:hAnsi="Arial" w:cs="Arial"/>
          <w:color w:val="auto"/>
          <w:sz w:val="22"/>
          <w:szCs w:val="22"/>
        </w:rPr>
        <w:t>feedback</w:t>
      </w:r>
      <w:r w:rsidR="00497944" w:rsidRPr="00F95E4D">
        <w:rPr>
          <w:rFonts w:ascii="Arial" w:hAnsi="Arial" w:cs="Arial"/>
          <w:color w:val="auto"/>
          <w:sz w:val="22"/>
          <w:szCs w:val="22"/>
        </w:rPr>
        <w:t xml:space="preserve"> en </w:t>
      </w:r>
      <w:r w:rsidR="007B0397" w:rsidRPr="00F95E4D">
        <w:rPr>
          <w:rFonts w:ascii="Arial" w:hAnsi="Arial" w:cs="Arial"/>
          <w:color w:val="auto"/>
          <w:sz w:val="22"/>
          <w:szCs w:val="22"/>
        </w:rPr>
        <w:t xml:space="preserve">assessmenttaken op </w:t>
      </w:r>
      <w:r w:rsidR="00497944" w:rsidRPr="00F95E4D">
        <w:rPr>
          <w:rFonts w:ascii="Arial" w:hAnsi="Arial" w:cs="Arial"/>
          <w:color w:val="auto"/>
          <w:sz w:val="22"/>
          <w:szCs w:val="22"/>
        </w:rPr>
        <w:t>leerbenadering</w:t>
      </w:r>
      <w:bookmarkEnd w:id="32"/>
    </w:p>
    <w:p w:rsidR="00E96E33" w:rsidRPr="00C755B2" w:rsidRDefault="00505D76" w:rsidP="00C755B2">
      <w:pPr>
        <w:spacing w:line="360" w:lineRule="auto"/>
        <w:rPr>
          <w:rFonts w:ascii="Arial" w:hAnsi="Arial" w:cs="Arial"/>
          <w:sz w:val="20"/>
          <w:szCs w:val="20"/>
        </w:rPr>
      </w:pPr>
      <w:r w:rsidRPr="00C755B2">
        <w:rPr>
          <w:rFonts w:ascii="Arial" w:hAnsi="Arial" w:cs="Arial"/>
          <w:sz w:val="20"/>
          <w:szCs w:val="20"/>
        </w:rPr>
        <w:t xml:space="preserve">Uit de resultaten (evaluatielijsten 2 t/m 5 en groepsinterviews) komt naar </w:t>
      </w:r>
      <w:r w:rsidR="0094701F" w:rsidRPr="00C755B2">
        <w:rPr>
          <w:rFonts w:ascii="Arial" w:hAnsi="Arial" w:cs="Arial"/>
          <w:sz w:val="20"/>
          <w:szCs w:val="20"/>
        </w:rPr>
        <w:t xml:space="preserve">voren </w:t>
      </w:r>
      <w:r w:rsidRPr="00C755B2">
        <w:rPr>
          <w:rFonts w:ascii="Arial" w:hAnsi="Arial" w:cs="Arial"/>
          <w:sz w:val="20"/>
          <w:szCs w:val="20"/>
        </w:rPr>
        <w:t xml:space="preserve">dat de verschillende vormen van feedback de leermotivatie en leerstrategie </w:t>
      </w:r>
      <w:r w:rsidR="00583938" w:rsidRPr="00C755B2">
        <w:rPr>
          <w:rFonts w:ascii="Arial" w:hAnsi="Arial" w:cs="Arial"/>
          <w:sz w:val="20"/>
          <w:szCs w:val="20"/>
        </w:rPr>
        <w:t xml:space="preserve">bij het merendeel van de respondenten </w:t>
      </w:r>
      <w:r w:rsidRPr="00C755B2">
        <w:rPr>
          <w:rFonts w:ascii="Arial" w:hAnsi="Arial" w:cs="Arial"/>
          <w:sz w:val="20"/>
          <w:szCs w:val="20"/>
        </w:rPr>
        <w:t>op een positieve wijze beïnvloedde</w:t>
      </w:r>
      <w:r w:rsidR="00584435" w:rsidRPr="00C755B2">
        <w:rPr>
          <w:rFonts w:ascii="Arial" w:hAnsi="Arial" w:cs="Arial"/>
          <w:sz w:val="20"/>
          <w:szCs w:val="20"/>
        </w:rPr>
        <w:t>n</w:t>
      </w:r>
      <w:r w:rsidRPr="00C755B2">
        <w:rPr>
          <w:rFonts w:ascii="Arial" w:hAnsi="Arial" w:cs="Arial"/>
          <w:sz w:val="20"/>
          <w:szCs w:val="20"/>
        </w:rPr>
        <w:t xml:space="preserve">. Tevens komt hieruit naar voren dat de assessmenttaken de leermotivatie en de leerstrategie </w:t>
      </w:r>
      <w:r w:rsidR="00CA550A" w:rsidRPr="00C755B2">
        <w:rPr>
          <w:rFonts w:ascii="Arial" w:hAnsi="Arial" w:cs="Arial"/>
          <w:sz w:val="20"/>
          <w:szCs w:val="20"/>
        </w:rPr>
        <w:t xml:space="preserve">op </w:t>
      </w:r>
      <w:r w:rsidR="00D315F6" w:rsidRPr="00C755B2">
        <w:rPr>
          <w:rFonts w:ascii="Arial" w:hAnsi="Arial" w:cs="Arial"/>
          <w:sz w:val="20"/>
          <w:szCs w:val="20"/>
        </w:rPr>
        <w:t xml:space="preserve">zowel positieve als </w:t>
      </w:r>
      <w:r w:rsidRPr="00C755B2">
        <w:rPr>
          <w:rFonts w:ascii="Arial" w:hAnsi="Arial" w:cs="Arial"/>
          <w:sz w:val="20"/>
          <w:szCs w:val="20"/>
        </w:rPr>
        <w:t>negatieve wijze beïnvloedde</w:t>
      </w:r>
      <w:r w:rsidR="00182C18" w:rsidRPr="00C755B2">
        <w:rPr>
          <w:rFonts w:ascii="Arial" w:hAnsi="Arial" w:cs="Arial"/>
          <w:sz w:val="20"/>
          <w:szCs w:val="20"/>
        </w:rPr>
        <w:t>n</w:t>
      </w:r>
      <w:r w:rsidRPr="00C755B2">
        <w:rPr>
          <w:rFonts w:ascii="Arial" w:hAnsi="Arial" w:cs="Arial"/>
          <w:sz w:val="20"/>
          <w:szCs w:val="20"/>
        </w:rPr>
        <w:t>.</w:t>
      </w:r>
      <w:r w:rsidRPr="00C755B2">
        <w:rPr>
          <w:rFonts w:ascii="Arial" w:hAnsi="Arial" w:cs="Arial"/>
          <w:sz w:val="20"/>
          <w:szCs w:val="20"/>
        </w:rPr>
        <w:br/>
      </w:r>
      <w:r w:rsidR="007F3472" w:rsidRPr="00C755B2">
        <w:rPr>
          <w:rFonts w:ascii="Arial" w:hAnsi="Arial" w:cs="Arial"/>
          <w:i/>
          <w:sz w:val="20"/>
          <w:szCs w:val="20"/>
        </w:rPr>
        <w:br/>
      </w:r>
      <w:r w:rsidR="00AE00C4" w:rsidRPr="00C755B2">
        <w:rPr>
          <w:rFonts w:ascii="Arial" w:hAnsi="Arial" w:cs="Arial"/>
          <w:sz w:val="20"/>
          <w:szCs w:val="20"/>
        </w:rPr>
        <w:t xml:space="preserve">Uit de </w:t>
      </w:r>
      <w:r w:rsidR="0094701F" w:rsidRPr="00C755B2">
        <w:rPr>
          <w:rFonts w:ascii="Arial" w:hAnsi="Arial" w:cs="Arial"/>
          <w:sz w:val="20"/>
          <w:szCs w:val="20"/>
        </w:rPr>
        <w:t>kwantitatieve resultaten komt</w:t>
      </w:r>
      <w:r w:rsidR="003E40BB" w:rsidRPr="00C755B2">
        <w:rPr>
          <w:rFonts w:ascii="Arial" w:hAnsi="Arial" w:cs="Arial"/>
          <w:sz w:val="20"/>
          <w:szCs w:val="20"/>
        </w:rPr>
        <w:t xml:space="preserve"> naar voren dat de tussentijdse feedback van de coaches door het merendeel van de respondenten als nuttig, prettig en/of motiverend wordt ervaren</w:t>
      </w:r>
      <w:r w:rsidR="00D56516" w:rsidRPr="00C755B2">
        <w:rPr>
          <w:rFonts w:ascii="Arial" w:hAnsi="Arial" w:cs="Arial"/>
          <w:sz w:val="20"/>
          <w:szCs w:val="20"/>
        </w:rPr>
        <w:t xml:space="preserve"> (motivatie ↑)</w:t>
      </w:r>
      <w:r w:rsidR="001F2A2D" w:rsidRPr="00C755B2">
        <w:rPr>
          <w:rFonts w:ascii="Arial" w:hAnsi="Arial" w:cs="Arial"/>
          <w:sz w:val="20"/>
          <w:szCs w:val="20"/>
        </w:rPr>
        <w:t xml:space="preserve">. Bij </w:t>
      </w:r>
      <w:r w:rsidR="003E40BB" w:rsidRPr="00C755B2">
        <w:rPr>
          <w:rFonts w:ascii="Arial" w:hAnsi="Arial" w:cs="Arial"/>
          <w:sz w:val="20"/>
          <w:szCs w:val="20"/>
        </w:rPr>
        <w:t xml:space="preserve">de </w:t>
      </w:r>
      <w:r w:rsidR="0094701F" w:rsidRPr="00C755B2">
        <w:rPr>
          <w:rFonts w:ascii="Arial" w:hAnsi="Arial" w:cs="Arial"/>
          <w:sz w:val="20"/>
          <w:szCs w:val="20"/>
        </w:rPr>
        <w:t xml:space="preserve">kwalitatieve </w:t>
      </w:r>
      <w:r w:rsidR="00E81C4F" w:rsidRPr="00C755B2">
        <w:rPr>
          <w:rFonts w:ascii="Arial" w:hAnsi="Arial" w:cs="Arial"/>
          <w:sz w:val="20"/>
          <w:szCs w:val="20"/>
        </w:rPr>
        <w:t xml:space="preserve">resultaten </w:t>
      </w:r>
      <w:r w:rsidR="001F2A2D" w:rsidRPr="00C755B2">
        <w:rPr>
          <w:rFonts w:ascii="Arial" w:hAnsi="Arial" w:cs="Arial"/>
          <w:sz w:val="20"/>
          <w:szCs w:val="20"/>
        </w:rPr>
        <w:t>worden hiervoor d</w:t>
      </w:r>
      <w:r w:rsidR="00AE00C4" w:rsidRPr="00C755B2">
        <w:rPr>
          <w:rFonts w:ascii="Arial" w:hAnsi="Arial" w:cs="Arial"/>
          <w:sz w:val="20"/>
          <w:szCs w:val="20"/>
        </w:rPr>
        <w:t xml:space="preserve">e volgende redenen het vaakst genoemd: tijdens de feedback worden misconcepties weggehaald en </w:t>
      </w:r>
      <w:r w:rsidR="00D315F6" w:rsidRPr="00C755B2">
        <w:rPr>
          <w:rFonts w:ascii="Arial" w:hAnsi="Arial" w:cs="Arial"/>
          <w:sz w:val="20"/>
          <w:szCs w:val="20"/>
        </w:rPr>
        <w:t>wordt</w:t>
      </w:r>
      <w:r w:rsidR="00AE00C4" w:rsidRPr="00C755B2">
        <w:rPr>
          <w:rFonts w:ascii="Arial" w:hAnsi="Arial" w:cs="Arial"/>
          <w:sz w:val="20"/>
          <w:szCs w:val="20"/>
        </w:rPr>
        <w:t xml:space="preserve"> vervolgens dieper op de sto</w:t>
      </w:r>
      <w:r w:rsidR="001764B8" w:rsidRPr="00C755B2">
        <w:rPr>
          <w:rFonts w:ascii="Arial" w:hAnsi="Arial" w:cs="Arial"/>
          <w:sz w:val="20"/>
          <w:szCs w:val="20"/>
        </w:rPr>
        <w:t xml:space="preserve">f ingegaan, de feedback </w:t>
      </w:r>
      <w:r w:rsidR="00AE00C4" w:rsidRPr="00C755B2">
        <w:rPr>
          <w:rFonts w:ascii="Arial" w:hAnsi="Arial" w:cs="Arial"/>
          <w:sz w:val="20"/>
          <w:szCs w:val="20"/>
        </w:rPr>
        <w:t xml:space="preserve">triggerde </w:t>
      </w:r>
      <w:r w:rsidR="005307BD" w:rsidRPr="00C755B2">
        <w:rPr>
          <w:rFonts w:ascii="Arial" w:hAnsi="Arial" w:cs="Arial"/>
          <w:sz w:val="20"/>
          <w:szCs w:val="20"/>
        </w:rPr>
        <w:t>tot zelf nadenken en er werd continu een koppeling gemaakt met de casus uit de individuele opdrachten</w:t>
      </w:r>
      <w:r w:rsidR="00D56516" w:rsidRPr="00C755B2">
        <w:rPr>
          <w:rFonts w:ascii="Arial" w:hAnsi="Arial" w:cs="Arial"/>
          <w:sz w:val="20"/>
          <w:szCs w:val="20"/>
        </w:rPr>
        <w:t xml:space="preserve"> (leermotivatie ↑)</w:t>
      </w:r>
      <w:r w:rsidR="005307BD" w:rsidRPr="00C755B2">
        <w:rPr>
          <w:rFonts w:ascii="Arial" w:hAnsi="Arial" w:cs="Arial"/>
          <w:sz w:val="20"/>
          <w:szCs w:val="20"/>
        </w:rPr>
        <w:t xml:space="preserve">. </w:t>
      </w:r>
      <w:r w:rsidR="00D315F6" w:rsidRPr="00C755B2">
        <w:rPr>
          <w:rFonts w:ascii="Arial" w:hAnsi="Arial" w:cs="Arial"/>
          <w:sz w:val="20"/>
          <w:szCs w:val="20"/>
        </w:rPr>
        <w:t>Een r</w:t>
      </w:r>
      <w:r w:rsidR="00AF2CCC" w:rsidRPr="00C755B2">
        <w:rPr>
          <w:rFonts w:ascii="Arial" w:hAnsi="Arial" w:cs="Arial"/>
          <w:sz w:val="20"/>
          <w:szCs w:val="20"/>
        </w:rPr>
        <w:t>espondent schreef</w:t>
      </w:r>
      <w:r w:rsidR="00A00658" w:rsidRPr="00C755B2">
        <w:rPr>
          <w:rFonts w:ascii="Arial" w:hAnsi="Arial" w:cs="Arial"/>
          <w:sz w:val="20"/>
          <w:szCs w:val="20"/>
        </w:rPr>
        <w:t xml:space="preserve"> </w:t>
      </w:r>
      <w:r w:rsidR="00A00658" w:rsidRPr="00C755B2">
        <w:rPr>
          <w:rFonts w:ascii="Arial" w:hAnsi="Arial" w:cs="Arial"/>
          <w:i/>
          <w:sz w:val="20"/>
          <w:szCs w:val="20"/>
        </w:rPr>
        <w:t>“ze triggeren studenten om verder te denken en jezelf in de stof te verdiepen. Dat sprak me erg aan.”</w:t>
      </w:r>
      <w:r w:rsidR="00A00658" w:rsidRPr="00C755B2">
        <w:rPr>
          <w:rFonts w:ascii="Arial" w:hAnsi="Arial" w:cs="Arial"/>
          <w:sz w:val="20"/>
          <w:szCs w:val="20"/>
        </w:rPr>
        <w:t xml:space="preserve">. </w:t>
      </w:r>
      <w:r w:rsidR="005307BD" w:rsidRPr="00C755B2">
        <w:rPr>
          <w:rFonts w:ascii="Arial" w:hAnsi="Arial" w:cs="Arial"/>
          <w:sz w:val="20"/>
          <w:szCs w:val="20"/>
        </w:rPr>
        <w:t xml:space="preserve">De </w:t>
      </w:r>
      <w:r w:rsidR="00222B96" w:rsidRPr="00C755B2">
        <w:rPr>
          <w:rFonts w:ascii="Arial" w:hAnsi="Arial" w:cs="Arial"/>
          <w:sz w:val="20"/>
          <w:szCs w:val="20"/>
        </w:rPr>
        <w:t>zelf georganiseerde peerfeedback werkte volgens de respondenten motiverend en leidde tot betrokkenheid</w:t>
      </w:r>
      <w:r w:rsidR="009A3D86" w:rsidRPr="00C755B2">
        <w:rPr>
          <w:rFonts w:ascii="Arial" w:hAnsi="Arial" w:cs="Arial"/>
          <w:sz w:val="20"/>
          <w:szCs w:val="20"/>
        </w:rPr>
        <w:t>. V</w:t>
      </w:r>
      <w:r w:rsidR="003E40BB" w:rsidRPr="00C755B2">
        <w:rPr>
          <w:rFonts w:ascii="Arial" w:hAnsi="Arial" w:cs="Arial"/>
          <w:sz w:val="20"/>
          <w:szCs w:val="20"/>
        </w:rPr>
        <w:t xml:space="preserve">ia </w:t>
      </w:r>
      <w:r w:rsidR="00222B96" w:rsidRPr="00C755B2">
        <w:rPr>
          <w:rFonts w:ascii="Arial" w:hAnsi="Arial" w:cs="Arial"/>
          <w:sz w:val="20"/>
          <w:szCs w:val="20"/>
        </w:rPr>
        <w:t xml:space="preserve">zelf opgezette samenwerkingsruimtes werden documenten met groepjes </w:t>
      </w:r>
      <w:r w:rsidR="00D315F6" w:rsidRPr="00C755B2">
        <w:rPr>
          <w:rFonts w:ascii="Arial" w:hAnsi="Arial" w:cs="Arial"/>
          <w:sz w:val="20"/>
          <w:szCs w:val="20"/>
        </w:rPr>
        <w:t>studenten gedeeld en</w:t>
      </w:r>
      <w:r w:rsidR="00222B96" w:rsidRPr="00C755B2">
        <w:rPr>
          <w:rFonts w:ascii="Arial" w:hAnsi="Arial" w:cs="Arial"/>
          <w:sz w:val="20"/>
          <w:szCs w:val="20"/>
        </w:rPr>
        <w:t xml:space="preserve"> van feedback voorzien</w:t>
      </w:r>
      <w:r w:rsidR="00D56516" w:rsidRPr="00C755B2">
        <w:rPr>
          <w:rFonts w:ascii="Arial" w:hAnsi="Arial" w:cs="Arial"/>
          <w:sz w:val="20"/>
          <w:szCs w:val="20"/>
        </w:rPr>
        <w:t xml:space="preserve"> (leermotivatie ↑)</w:t>
      </w:r>
      <w:r w:rsidR="00222B96" w:rsidRPr="00C755B2">
        <w:rPr>
          <w:rFonts w:ascii="Arial" w:hAnsi="Arial" w:cs="Arial"/>
          <w:sz w:val="20"/>
          <w:szCs w:val="20"/>
        </w:rPr>
        <w:t xml:space="preserve">. </w:t>
      </w:r>
      <w:r w:rsidR="00A00658" w:rsidRPr="00C755B2">
        <w:rPr>
          <w:rFonts w:ascii="Arial" w:hAnsi="Arial" w:cs="Arial"/>
          <w:sz w:val="20"/>
          <w:szCs w:val="20"/>
        </w:rPr>
        <w:t xml:space="preserve">Een student schreef </w:t>
      </w:r>
      <w:r w:rsidR="00A00658" w:rsidRPr="00C755B2">
        <w:rPr>
          <w:rFonts w:ascii="Arial" w:hAnsi="Arial" w:cs="Arial"/>
          <w:i/>
          <w:sz w:val="20"/>
          <w:szCs w:val="20"/>
        </w:rPr>
        <w:t>“Die feedback van leerlingen was erg fijn.</w:t>
      </w:r>
      <w:r w:rsidR="00D719B2" w:rsidRPr="00C755B2">
        <w:rPr>
          <w:rFonts w:ascii="Arial" w:hAnsi="Arial" w:cs="Arial"/>
          <w:i/>
          <w:sz w:val="20"/>
          <w:szCs w:val="20"/>
        </w:rPr>
        <w:t>” “</w:t>
      </w:r>
      <w:r w:rsidR="00A00658" w:rsidRPr="00C755B2">
        <w:rPr>
          <w:rFonts w:ascii="Arial" w:hAnsi="Arial" w:cs="Arial"/>
          <w:i/>
          <w:sz w:val="20"/>
          <w:szCs w:val="20"/>
        </w:rPr>
        <w:t>onderling hielpen we elkaar echt heel veel”</w:t>
      </w:r>
      <w:r w:rsidR="00A00658" w:rsidRPr="00C755B2">
        <w:rPr>
          <w:rFonts w:ascii="Arial" w:hAnsi="Arial" w:cs="Arial"/>
          <w:sz w:val="20"/>
          <w:szCs w:val="20"/>
        </w:rPr>
        <w:t xml:space="preserve">. </w:t>
      </w:r>
      <w:r w:rsidR="00D315F6" w:rsidRPr="00C755B2">
        <w:rPr>
          <w:rFonts w:ascii="Arial" w:hAnsi="Arial" w:cs="Arial"/>
          <w:sz w:val="20"/>
          <w:szCs w:val="20"/>
        </w:rPr>
        <w:t>Ook</w:t>
      </w:r>
      <w:r w:rsidR="00222B96" w:rsidRPr="00C755B2">
        <w:rPr>
          <w:rFonts w:ascii="Arial" w:hAnsi="Arial" w:cs="Arial"/>
          <w:sz w:val="20"/>
          <w:szCs w:val="20"/>
        </w:rPr>
        <w:t xml:space="preserve"> </w:t>
      </w:r>
      <w:r w:rsidR="00D315F6" w:rsidRPr="00C755B2">
        <w:rPr>
          <w:rFonts w:ascii="Arial" w:hAnsi="Arial" w:cs="Arial"/>
          <w:sz w:val="20"/>
          <w:szCs w:val="20"/>
        </w:rPr>
        <w:t xml:space="preserve">stimulerend </w:t>
      </w:r>
      <w:r w:rsidR="00222B96" w:rsidRPr="00C755B2">
        <w:rPr>
          <w:rFonts w:ascii="Arial" w:hAnsi="Arial" w:cs="Arial"/>
          <w:sz w:val="20"/>
          <w:szCs w:val="20"/>
        </w:rPr>
        <w:t xml:space="preserve">werkte de feedback </w:t>
      </w:r>
      <w:r w:rsidR="00D315F6" w:rsidRPr="00C755B2">
        <w:rPr>
          <w:rFonts w:ascii="Arial" w:hAnsi="Arial" w:cs="Arial"/>
          <w:sz w:val="20"/>
          <w:szCs w:val="20"/>
        </w:rPr>
        <w:t xml:space="preserve">van de externe adviseur (beroepenveld) </w:t>
      </w:r>
      <w:r w:rsidR="00222B96" w:rsidRPr="00C755B2">
        <w:rPr>
          <w:rFonts w:ascii="Arial" w:hAnsi="Arial" w:cs="Arial"/>
          <w:sz w:val="20"/>
          <w:szCs w:val="20"/>
        </w:rPr>
        <w:t xml:space="preserve">na afloop van de </w:t>
      </w:r>
      <w:r w:rsidR="00D315F6" w:rsidRPr="00C755B2">
        <w:rPr>
          <w:rFonts w:ascii="Arial" w:hAnsi="Arial" w:cs="Arial"/>
          <w:sz w:val="20"/>
          <w:szCs w:val="20"/>
        </w:rPr>
        <w:t xml:space="preserve">mondelinge individuele opdracht </w:t>
      </w:r>
      <w:r w:rsidR="00D56516" w:rsidRPr="00C755B2">
        <w:rPr>
          <w:rFonts w:ascii="Arial" w:hAnsi="Arial" w:cs="Arial"/>
          <w:sz w:val="20"/>
          <w:szCs w:val="20"/>
        </w:rPr>
        <w:t>(leermotivatie ↑)</w:t>
      </w:r>
      <w:r w:rsidR="0015177D" w:rsidRPr="00C755B2">
        <w:rPr>
          <w:rFonts w:ascii="Arial" w:hAnsi="Arial" w:cs="Arial"/>
          <w:sz w:val="20"/>
          <w:szCs w:val="20"/>
        </w:rPr>
        <w:t>.</w:t>
      </w:r>
      <w:r w:rsidR="009920BF" w:rsidRPr="00C755B2">
        <w:rPr>
          <w:rFonts w:ascii="Arial" w:hAnsi="Arial" w:cs="Arial"/>
          <w:sz w:val="20"/>
          <w:szCs w:val="20"/>
        </w:rPr>
        <w:t xml:space="preserve"> Een student schreef </w:t>
      </w:r>
      <w:r w:rsidR="009920BF" w:rsidRPr="00C755B2">
        <w:rPr>
          <w:rFonts w:ascii="Arial" w:hAnsi="Arial" w:cs="Arial"/>
          <w:i/>
          <w:sz w:val="20"/>
          <w:szCs w:val="20"/>
        </w:rPr>
        <w:t>“leuk dat er een externe deskundig</w:t>
      </w:r>
      <w:r w:rsidR="00AF2CCC" w:rsidRPr="00C755B2">
        <w:rPr>
          <w:rFonts w:ascii="Arial" w:hAnsi="Arial" w:cs="Arial"/>
          <w:i/>
          <w:sz w:val="20"/>
          <w:szCs w:val="20"/>
        </w:rPr>
        <w:t>e</w:t>
      </w:r>
      <w:r w:rsidR="009920BF" w:rsidRPr="00C755B2">
        <w:rPr>
          <w:rFonts w:ascii="Arial" w:hAnsi="Arial" w:cs="Arial"/>
          <w:i/>
          <w:sz w:val="20"/>
          <w:szCs w:val="20"/>
        </w:rPr>
        <w:t xml:space="preserve"> uit het werkveld bijzat. Hij gaf mij goede feedback, waarmee ik aan de slag kan</w:t>
      </w:r>
      <w:r w:rsidR="00D719B2" w:rsidRPr="00C755B2">
        <w:rPr>
          <w:rFonts w:ascii="Arial" w:hAnsi="Arial" w:cs="Arial"/>
          <w:i/>
          <w:sz w:val="20"/>
          <w:szCs w:val="20"/>
        </w:rPr>
        <w:t>!</w:t>
      </w:r>
      <w:r w:rsidR="009920BF" w:rsidRPr="00C755B2">
        <w:rPr>
          <w:rFonts w:ascii="Arial" w:hAnsi="Arial" w:cs="Arial"/>
          <w:i/>
          <w:sz w:val="20"/>
          <w:szCs w:val="20"/>
        </w:rPr>
        <w:t>”.</w:t>
      </w:r>
      <w:r w:rsidR="00D56516" w:rsidRPr="00C755B2">
        <w:rPr>
          <w:rFonts w:ascii="Arial" w:hAnsi="Arial" w:cs="Arial"/>
          <w:sz w:val="20"/>
          <w:szCs w:val="20"/>
        </w:rPr>
        <w:t xml:space="preserve"> </w:t>
      </w:r>
      <w:r w:rsidR="006B54C8">
        <w:rPr>
          <w:rFonts w:ascii="Arial" w:hAnsi="Arial" w:cs="Arial"/>
          <w:sz w:val="20"/>
          <w:szCs w:val="20"/>
        </w:rPr>
        <w:br/>
      </w:r>
      <w:r w:rsidR="006B54C8">
        <w:rPr>
          <w:rFonts w:ascii="Arial" w:hAnsi="Arial" w:cs="Arial"/>
          <w:sz w:val="20"/>
          <w:szCs w:val="20"/>
        </w:rPr>
        <w:br/>
      </w:r>
      <w:r w:rsidR="00F226CD" w:rsidRPr="00C755B2">
        <w:rPr>
          <w:rFonts w:ascii="Arial" w:hAnsi="Arial" w:cs="Arial"/>
          <w:sz w:val="20"/>
          <w:szCs w:val="20"/>
        </w:rPr>
        <w:t>Uit de kwantitatieve re</w:t>
      </w:r>
      <w:r w:rsidR="003D4C65" w:rsidRPr="00C755B2">
        <w:rPr>
          <w:rFonts w:ascii="Arial" w:hAnsi="Arial" w:cs="Arial"/>
          <w:sz w:val="20"/>
          <w:szCs w:val="20"/>
        </w:rPr>
        <w:t>sult</w:t>
      </w:r>
      <w:r w:rsidR="00B63187" w:rsidRPr="00C755B2">
        <w:rPr>
          <w:rFonts w:ascii="Arial" w:hAnsi="Arial" w:cs="Arial"/>
          <w:sz w:val="20"/>
          <w:szCs w:val="20"/>
        </w:rPr>
        <w:t xml:space="preserve">aten komt </w:t>
      </w:r>
      <w:r w:rsidR="00182C18" w:rsidRPr="00C755B2">
        <w:rPr>
          <w:rFonts w:ascii="Arial" w:hAnsi="Arial" w:cs="Arial"/>
          <w:sz w:val="20"/>
          <w:szCs w:val="20"/>
        </w:rPr>
        <w:t xml:space="preserve">tevens </w:t>
      </w:r>
      <w:r w:rsidR="00B63187" w:rsidRPr="00C755B2">
        <w:rPr>
          <w:rFonts w:ascii="Arial" w:hAnsi="Arial" w:cs="Arial"/>
          <w:sz w:val="20"/>
          <w:szCs w:val="20"/>
        </w:rPr>
        <w:t>naar voren dat de meerderheid</w:t>
      </w:r>
      <w:r w:rsidR="003D4C65" w:rsidRPr="00C755B2">
        <w:rPr>
          <w:rFonts w:ascii="Arial" w:hAnsi="Arial" w:cs="Arial"/>
          <w:sz w:val="20"/>
          <w:szCs w:val="20"/>
        </w:rPr>
        <w:t xml:space="preserve"> van de respondenten zich door de individuele assessmenttaken meer uitgedaagd </w:t>
      </w:r>
      <w:r w:rsidR="00B63187" w:rsidRPr="00C755B2">
        <w:rPr>
          <w:rFonts w:ascii="Arial" w:hAnsi="Arial" w:cs="Arial"/>
          <w:sz w:val="20"/>
          <w:szCs w:val="20"/>
        </w:rPr>
        <w:t xml:space="preserve">(63%) </w:t>
      </w:r>
      <w:r w:rsidR="003D4C65" w:rsidRPr="00C755B2">
        <w:rPr>
          <w:rFonts w:ascii="Arial" w:hAnsi="Arial" w:cs="Arial"/>
          <w:sz w:val="20"/>
          <w:szCs w:val="20"/>
        </w:rPr>
        <w:t>voelde tot het grondig bestuderen van de stof dan voor een regulier tentamen</w:t>
      </w:r>
      <w:r w:rsidR="00B63187" w:rsidRPr="00C755B2">
        <w:rPr>
          <w:rFonts w:ascii="Arial" w:hAnsi="Arial" w:cs="Arial"/>
          <w:sz w:val="20"/>
          <w:szCs w:val="20"/>
        </w:rPr>
        <w:t xml:space="preserve"> </w:t>
      </w:r>
      <w:r w:rsidR="009E274B" w:rsidRPr="00C755B2">
        <w:rPr>
          <w:rFonts w:ascii="Arial" w:hAnsi="Arial" w:cs="Arial"/>
          <w:sz w:val="20"/>
          <w:szCs w:val="20"/>
        </w:rPr>
        <w:t xml:space="preserve">(leermotivatie ↑) </w:t>
      </w:r>
      <w:r w:rsidR="00B63187" w:rsidRPr="00C755B2">
        <w:rPr>
          <w:rFonts w:ascii="Arial" w:hAnsi="Arial" w:cs="Arial"/>
          <w:sz w:val="20"/>
          <w:szCs w:val="20"/>
        </w:rPr>
        <w:t xml:space="preserve">en voor de groepsassessmenttaak </w:t>
      </w:r>
      <w:r w:rsidR="00F04022" w:rsidRPr="00C755B2">
        <w:rPr>
          <w:rFonts w:ascii="Arial" w:hAnsi="Arial" w:cs="Arial"/>
          <w:sz w:val="20"/>
          <w:szCs w:val="20"/>
        </w:rPr>
        <w:t>(</w:t>
      </w:r>
      <w:r w:rsidR="00B63187" w:rsidRPr="00C755B2">
        <w:rPr>
          <w:rFonts w:ascii="Arial" w:hAnsi="Arial" w:cs="Arial"/>
          <w:sz w:val="20"/>
          <w:szCs w:val="20"/>
        </w:rPr>
        <w:t>kennisclip) werd dat door de minderheid (26%) bevonden</w:t>
      </w:r>
      <w:r w:rsidR="009E274B" w:rsidRPr="00C755B2">
        <w:rPr>
          <w:rFonts w:ascii="Arial" w:hAnsi="Arial" w:cs="Arial"/>
          <w:sz w:val="20"/>
          <w:szCs w:val="20"/>
        </w:rPr>
        <w:t xml:space="preserve"> (leermotivatie ↓)</w:t>
      </w:r>
      <w:r w:rsidR="00B63187" w:rsidRPr="00C755B2">
        <w:rPr>
          <w:rFonts w:ascii="Arial" w:hAnsi="Arial" w:cs="Arial"/>
          <w:sz w:val="20"/>
          <w:szCs w:val="20"/>
        </w:rPr>
        <w:t xml:space="preserve">. </w:t>
      </w:r>
      <w:r w:rsidR="0015177D" w:rsidRPr="00C755B2">
        <w:rPr>
          <w:rFonts w:ascii="Arial" w:hAnsi="Arial" w:cs="Arial"/>
          <w:sz w:val="20"/>
          <w:szCs w:val="20"/>
        </w:rPr>
        <w:t xml:space="preserve">Uit </w:t>
      </w:r>
      <w:r w:rsidR="00F226CD" w:rsidRPr="00C755B2">
        <w:rPr>
          <w:rFonts w:ascii="Arial" w:hAnsi="Arial" w:cs="Arial"/>
          <w:sz w:val="20"/>
          <w:szCs w:val="20"/>
        </w:rPr>
        <w:t xml:space="preserve">kwalitatieve resultaten </w:t>
      </w:r>
      <w:r w:rsidR="0015177D" w:rsidRPr="00C755B2">
        <w:rPr>
          <w:rFonts w:ascii="Arial" w:hAnsi="Arial" w:cs="Arial"/>
          <w:sz w:val="20"/>
          <w:szCs w:val="20"/>
        </w:rPr>
        <w:t xml:space="preserve">komt naar voren dat de respondenten het meest uitgedaagd worden door de mondelinge individuele </w:t>
      </w:r>
      <w:r w:rsidR="00F226CD" w:rsidRPr="00C755B2">
        <w:rPr>
          <w:rFonts w:ascii="Arial" w:hAnsi="Arial" w:cs="Arial"/>
          <w:sz w:val="20"/>
          <w:szCs w:val="20"/>
        </w:rPr>
        <w:t>assessmentaken</w:t>
      </w:r>
      <w:r w:rsidR="0015177D" w:rsidRPr="00C755B2">
        <w:rPr>
          <w:rFonts w:ascii="Arial" w:hAnsi="Arial" w:cs="Arial"/>
          <w:sz w:val="20"/>
          <w:szCs w:val="20"/>
        </w:rPr>
        <w:t xml:space="preserve">, omdat </w:t>
      </w:r>
      <w:r w:rsidR="00F226CD" w:rsidRPr="00C755B2">
        <w:rPr>
          <w:rFonts w:ascii="Arial" w:hAnsi="Arial" w:cs="Arial"/>
          <w:sz w:val="20"/>
          <w:szCs w:val="20"/>
        </w:rPr>
        <w:t xml:space="preserve">hierbij </w:t>
      </w:r>
      <w:r w:rsidR="0015177D" w:rsidRPr="00C755B2">
        <w:rPr>
          <w:rFonts w:ascii="Arial" w:hAnsi="Arial" w:cs="Arial"/>
          <w:sz w:val="20"/>
          <w:szCs w:val="20"/>
        </w:rPr>
        <w:t>veel diepgaande kennis wordt gevraagd en een echte beroepssituatie wordt nagebootst</w:t>
      </w:r>
      <w:r w:rsidR="009E274B" w:rsidRPr="00C755B2">
        <w:rPr>
          <w:rFonts w:ascii="Arial" w:hAnsi="Arial" w:cs="Arial"/>
          <w:sz w:val="20"/>
          <w:szCs w:val="20"/>
        </w:rPr>
        <w:t xml:space="preserve"> (leermotivatie ↑)</w:t>
      </w:r>
      <w:r w:rsidR="00F226CD" w:rsidRPr="00C755B2">
        <w:rPr>
          <w:rFonts w:ascii="Arial" w:hAnsi="Arial" w:cs="Arial"/>
          <w:sz w:val="20"/>
          <w:szCs w:val="20"/>
        </w:rPr>
        <w:t xml:space="preserve">. </w:t>
      </w:r>
      <w:r w:rsidR="009920BF" w:rsidRPr="00C755B2">
        <w:rPr>
          <w:rFonts w:ascii="Arial" w:hAnsi="Arial" w:cs="Arial"/>
          <w:sz w:val="20"/>
          <w:szCs w:val="20"/>
        </w:rPr>
        <w:t xml:space="preserve">Een respondent schreef </w:t>
      </w:r>
      <w:r w:rsidR="009920BF" w:rsidRPr="00953019">
        <w:rPr>
          <w:rFonts w:ascii="Arial" w:hAnsi="Arial" w:cs="Arial"/>
          <w:i/>
          <w:sz w:val="20"/>
          <w:szCs w:val="20"/>
        </w:rPr>
        <w:t>“je krijgt ontzettend veel diepgang tijdens het gesprek en dat zorgt dat je genoodzaakt bent te leren”.</w:t>
      </w:r>
      <w:r w:rsidR="009920BF" w:rsidRPr="00C755B2">
        <w:rPr>
          <w:rFonts w:ascii="Arial" w:hAnsi="Arial" w:cs="Arial"/>
          <w:sz w:val="20"/>
          <w:szCs w:val="20"/>
        </w:rPr>
        <w:t xml:space="preserve"> </w:t>
      </w:r>
      <w:r w:rsidR="00F226CD" w:rsidRPr="00C755B2">
        <w:rPr>
          <w:rFonts w:ascii="Arial" w:hAnsi="Arial" w:cs="Arial"/>
          <w:sz w:val="20"/>
          <w:szCs w:val="20"/>
        </w:rPr>
        <w:t xml:space="preserve">De respondenten </w:t>
      </w:r>
      <w:r w:rsidR="006B54C8">
        <w:rPr>
          <w:rFonts w:ascii="Arial" w:hAnsi="Arial" w:cs="Arial"/>
          <w:sz w:val="20"/>
          <w:szCs w:val="20"/>
        </w:rPr>
        <w:t>raakt</w:t>
      </w:r>
      <w:r w:rsidR="0015177D" w:rsidRPr="00C755B2">
        <w:rPr>
          <w:rFonts w:ascii="Arial" w:hAnsi="Arial" w:cs="Arial"/>
          <w:sz w:val="20"/>
          <w:szCs w:val="20"/>
        </w:rPr>
        <w:t>en tevens gemotiveerd en uitgedaagd door de externe uit het beroepenveld</w:t>
      </w:r>
      <w:r w:rsidR="001764B8" w:rsidRPr="00C755B2">
        <w:rPr>
          <w:rFonts w:ascii="Arial" w:hAnsi="Arial" w:cs="Arial"/>
          <w:sz w:val="20"/>
          <w:szCs w:val="20"/>
        </w:rPr>
        <w:t>,</w:t>
      </w:r>
      <w:r w:rsidR="0015177D" w:rsidRPr="00C755B2">
        <w:rPr>
          <w:rFonts w:ascii="Arial" w:hAnsi="Arial" w:cs="Arial"/>
          <w:sz w:val="20"/>
          <w:szCs w:val="20"/>
        </w:rPr>
        <w:t xml:space="preserve"> die bij de mondeling</w:t>
      </w:r>
      <w:r w:rsidR="00E1438B" w:rsidRPr="00C755B2">
        <w:rPr>
          <w:rFonts w:ascii="Arial" w:hAnsi="Arial" w:cs="Arial"/>
          <w:sz w:val="20"/>
          <w:szCs w:val="20"/>
        </w:rPr>
        <w:t>e individuele assessmenttaken</w:t>
      </w:r>
      <w:r w:rsidR="009C6FE2" w:rsidRPr="00C755B2">
        <w:rPr>
          <w:rFonts w:ascii="Arial" w:hAnsi="Arial" w:cs="Arial"/>
          <w:sz w:val="20"/>
          <w:szCs w:val="20"/>
        </w:rPr>
        <w:t xml:space="preserve"> als mede-</w:t>
      </w:r>
      <w:r w:rsidR="006B54C8">
        <w:rPr>
          <w:rFonts w:ascii="Arial" w:hAnsi="Arial" w:cs="Arial"/>
          <w:sz w:val="20"/>
          <w:szCs w:val="20"/>
        </w:rPr>
        <w:t>assessor</w:t>
      </w:r>
      <w:r w:rsidR="0015177D" w:rsidRPr="00C755B2">
        <w:rPr>
          <w:rFonts w:ascii="Arial" w:hAnsi="Arial" w:cs="Arial"/>
          <w:sz w:val="20"/>
          <w:szCs w:val="20"/>
        </w:rPr>
        <w:t xml:space="preserve"> wordt ingezet</w:t>
      </w:r>
      <w:r w:rsidR="009E274B" w:rsidRPr="00C755B2">
        <w:rPr>
          <w:rFonts w:ascii="Arial" w:hAnsi="Arial" w:cs="Arial"/>
          <w:sz w:val="20"/>
          <w:szCs w:val="20"/>
        </w:rPr>
        <w:t xml:space="preserve"> (leermotivatie ↑)</w:t>
      </w:r>
      <w:r w:rsidR="0015177D" w:rsidRPr="00C755B2">
        <w:rPr>
          <w:rFonts w:ascii="Arial" w:hAnsi="Arial" w:cs="Arial"/>
          <w:sz w:val="20"/>
          <w:szCs w:val="20"/>
        </w:rPr>
        <w:t xml:space="preserve">. </w:t>
      </w:r>
      <w:r w:rsidR="00A00658" w:rsidRPr="00C755B2">
        <w:rPr>
          <w:rFonts w:ascii="Arial" w:hAnsi="Arial" w:cs="Arial"/>
          <w:sz w:val="20"/>
          <w:szCs w:val="20"/>
        </w:rPr>
        <w:t xml:space="preserve">Een student schreef </w:t>
      </w:r>
      <w:r w:rsidR="00A00658" w:rsidRPr="00C755B2">
        <w:rPr>
          <w:rFonts w:ascii="Arial" w:hAnsi="Arial" w:cs="Arial"/>
          <w:i/>
          <w:sz w:val="20"/>
          <w:szCs w:val="20"/>
        </w:rPr>
        <w:t>“</w:t>
      </w:r>
      <w:r w:rsidR="009920BF" w:rsidRPr="00C755B2">
        <w:rPr>
          <w:rFonts w:ascii="Arial" w:hAnsi="Arial" w:cs="Arial"/>
          <w:i/>
          <w:sz w:val="20"/>
          <w:szCs w:val="20"/>
        </w:rPr>
        <w:t>Omdat je een gesprek hebt met een externe en daarbij word je getriggerd om op een professionele manier je rapport toe te lichten</w:t>
      </w:r>
      <w:r w:rsidR="00A00658" w:rsidRPr="00C755B2">
        <w:rPr>
          <w:rFonts w:ascii="Arial" w:hAnsi="Arial" w:cs="Arial"/>
          <w:i/>
          <w:sz w:val="20"/>
          <w:szCs w:val="20"/>
        </w:rPr>
        <w:t>”</w:t>
      </w:r>
      <w:r w:rsidR="00A00658" w:rsidRPr="00C755B2">
        <w:rPr>
          <w:rFonts w:ascii="Arial" w:hAnsi="Arial" w:cs="Arial"/>
          <w:sz w:val="20"/>
          <w:szCs w:val="20"/>
        </w:rPr>
        <w:t xml:space="preserve">. </w:t>
      </w:r>
      <w:r w:rsidR="0015177D" w:rsidRPr="00C755B2">
        <w:rPr>
          <w:rFonts w:ascii="Arial" w:hAnsi="Arial" w:cs="Arial"/>
          <w:sz w:val="20"/>
          <w:szCs w:val="20"/>
        </w:rPr>
        <w:t xml:space="preserve">Over de vorm van </w:t>
      </w:r>
      <w:r w:rsidR="00160F0E" w:rsidRPr="00C755B2">
        <w:rPr>
          <w:rFonts w:ascii="Arial" w:hAnsi="Arial" w:cs="Arial"/>
          <w:sz w:val="20"/>
          <w:szCs w:val="20"/>
        </w:rPr>
        <w:t xml:space="preserve">het groepsassessment </w:t>
      </w:r>
      <w:r w:rsidR="00B11F61" w:rsidRPr="00C755B2">
        <w:rPr>
          <w:rFonts w:ascii="Arial" w:hAnsi="Arial" w:cs="Arial"/>
          <w:sz w:val="20"/>
          <w:szCs w:val="20"/>
        </w:rPr>
        <w:t>waren</w:t>
      </w:r>
      <w:r w:rsidR="0015177D" w:rsidRPr="00C755B2">
        <w:rPr>
          <w:rFonts w:ascii="Arial" w:hAnsi="Arial" w:cs="Arial"/>
          <w:sz w:val="20"/>
          <w:szCs w:val="20"/>
        </w:rPr>
        <w:t xml:space="preserve"> de meningen van de respondenten verdeeld</w:t>
      </w:r>
      <w:r w:rsidR="00F04022" w:rsidRPr="00C755B2">
        <w:rPr>
          <w:rFonts w:ascii="Arial" w:hAnsi="Arial" w:cs="Arial"/>
          <w:sz w:val="20"/>
          <w:szCs w:val="20"/>
        </w:rPr>
        <w:t xml:space="preserve"> en was de invloed hiervan op de leermotivatie uiteenlopend: </w:t>
      </w:r>
      <w:r w:rsidR="00160F0E" w:rsidRPr="00C755B2">
        <w:rPr>
          <w:rFonts w:ascii="Arial" w:hAnsi="Arial" w:cs="Arial"/>
          <w:sz w:val="20"/>
          <w:szCs w:val="20"/>
        </w:rPr>
        <w:t>een aantal respondenten vond</w:t>
      </w:r>
      <w:r w:rsidR="0015177D" w:rsidRPr="00C755B2">
        <w:rPr>
          <w:rFonts w:ascii="Arial" w:hAnsi="Arial" w:cs="Arial"/>
          <w:sz w:val="20"/>
          <w:szCs w:val="20"/>
        </w:rPr>
        <w:t xml:space="preserve"> de</w:t>
      </w:r>
      <w:r w:rsidR="00B63187" w:rsidRPr="00C755B2">
        <w:rPr>
          <w:rFonts w:ascii="Arial" w:hAnsi="Arial" w:cs="Arial"/>
          <w:sz w:val="20"/>
          <w:szCs w:val="20"/>
        </w:rPr>
        <w:t>ze</w:t>
      </w:r>
      <w:r w:rsidR="0015177D" w:rsidRPr="00C755B2">
        <w:rPr>
          <w:rFonts w:ascii="Arial" w:hAnsi="Arial" w:cs="Arial"/>
          <w:sz w:val="20"/>
          <w:szCs w:val="20"/>
        </w:rPr>
        <w:t xml:space="preserve"> leuk en </w:t>
      </w:r>
      <w:r w:rsidR="00160F0E" w:rsidRPr="00C755B2">
        <w:rPr>
          <w:rFonts w:ascii="Arial" w:hAnsi="Arial" w:cs="Arial"/>
          <w:sz w:val="20"/>
          <w:szCs w:val="20"/>
        </w:rPr>
        <w:t>een keer iets anders, anderen ga</w:t>
      </w:r>
      <w:r w:rsidR="0015177D" w:rsidRPr="00C755B2">
        <w:rPr>
          <w:rFonts w:ascii="Arial" w:hAnsi="Arial" w:cs="Arial"/>
          <w:sz w:val="20"/>
          <w:szCs w:val="20"/>
        </w:rPr>
        <w:t xml:space="preserve">ven aan verveeld te raken door tijdsbesteding aan </w:t>
      </w:r>
      <w:r w:rsidR="00F04022" w:rsidRPr="00C755B2">
        <w:rPr>
          <w:rFonts w:ascii="Arial" w:hAnsi="Arial" w:cs="Arial"/>
          <w:sz w:val="20"/>
          <w:szCs w:val="20"/>
        </w:rPr>
        <w:t xml:space="preserve">de </w:t>
      </w:r>
      <w:r w:rsidR="0015177D" w:rsidRPr="00C755B2">
        <w:rPr>
          <w:rFonts w:ascii="Arial" w:hAnsi="Arial" w:cs="Arial"/>
          <w:sz w:val="20"/>
          <w:szCs w:val="20"/>
        </w:rPr>
        <w:t>techniek</w:t>
      </w:r>
      <w:r w:rsidR="00F04022" w:rsidRPr="00C755B2">
        <w:rPr>
          <w:rFonts w:ascii="Arial" w:hAnsi="Arial" w:cs="Arial"/>
          <w:sz w:val="20"/>
          <w:szCs w:val="20"/>
        </w:rPr>
        <w:t xml:space="preserve"> voor het maken van de kennisclip</w:t>
      </w:r>
      <w:r w:rsidR="009E274B" w:rsidRPr="00C755B2">
        <w:rPr>
          <w:rFonts w:ascii="Arial" w:hAnsi="Arial" w:cs="Arial"/>
          <w:sz w:val="20"/>
          <w:szCs w:val="20"/>
        </w:rPr>
        <w:t xml:space="preserve"> (leermotivatie ↑↓)</w:t>
      </w:r>
      <w:r w:rsidR="00F04022" w:rsidRPr="00C755B2">
        <w:rPr>
          <w:rFonts w:ascii="Arial" w:hAnsi="Arial" w:cs="Arial"/>
          <w:sz w:val="20"/>
          <w:szCs w:val="20"/>
        </w:rPr>
        <w:t>.</w:t>
      </w:r>
      <w:r w:rsidR="00182C18" w:rsidRPr="00C755B2">
        <w:rPr>
          <w:rFonts w:ascii="Arial" w:hAnsi="Arial" w:cs="Arial"/>
          <w:sz w:val="20"/>
          <w:szCs w:val="20"/>
        </w:rPr>
        <w:br/>
      </w:r>
      <w:r w:rsidR="00B11F61" w:rsidRPr="00C755B2">
        <w:rPr>
          <w:rFonts w:ascii="Arial" w:hAnsi="Arial" w:cs="Arial"/>
          <w:i/>
          <w:sz w:val="20"/>
          <w:szCs w:val="20"/>
        </w:rPr>
        <w:br/>
      </w:r>
      <w:r w:rsidR="00F04022" w:rsidRPr="00C755B2">
        <w:rPr>
          <w:rFonts w:ascii="Arial" w:hAnsi="Arial" w:cs="Arial"/>
          <w:sz w:val="20"/>
          <w:szCs w:val="20"/>
        </w:rPr>
        <w:t>Uit kwantitatieve en kwalitatieve resultaten</w:t>
      </w:r>
      <w:r w:rsidR="00182C18" w:rsidRPr="00C755B2">
        <w:rPr>
          <w:rFonts w:ascii="Arial" w:hAnsi="Arial" w:cs="Arial"/>
          <w:sz w:val="20"/>
          <w:szCs w:val="20"/>
        </w:rPr>
        <w:t xml:space="preserve"> komt naar voren dat het me</w:t>
      </w:r>
      <w:r w:rsidR="009C6FE2" w:rsidRPr="00C755B2">
        <w:rPr>
          <w:rFonts w:ascii="Arial" w:hAnsi="Arial" w:cs="Arial"/>
          <w:sz w:val="20"/>
          <w:szCs w:val="20"/>
        </w:rPr>
        <w:t>rendeel van de respondenten bij</w:t>
      </w:r>
      <w:r w:rsidR="00182C18" w:rsidRPr="00C755B2">
        <w:rPr>
          <w:rFonts w:ascii="Arial" w:hAnsi="Arial" w:cs="Arial"/>
          <w:sz w:val="20"/>
          <w:szCs w:val="20"/>
        </w:rPr>
        <w:t xml:space="preserve"> de i</w:t>
      </w:r>
      <w:r w:rsidR="00F04022" w:rsidRPr="00C755B2">
        <w:rPr>
          <w:rFonts w:ascii="Arial" w:hAnsi="Arial" w:cs="Arial"/>
          <w:sz w:val="20"/>
          <w:szCs w:val="20"/>
        </w:rPr>
        <w:t>ndividuele assessmenttaken</w:t>
      </w:r>
      <w:r w:rsidR="00182C18" w:rsidRPr="00C755B2">
        <w:rPr>
          <w:rFonts w:ascii="Arial" w:hAnsi="Arial" w:cs="Arial"/>
          <w:sz w:val="20"/>
          <w:szCs w:val="20"/>
        </w:rPr>
        <w:t xml:space="preserve"> de diepgaande leerstrategie heeft ingezet </w:t>
      </w:r>
      <w:r w:rsidR="001764B8" w:rsidRPr="00C755B2">
        <w:rPr>
          <w:rFonts w:ascii="Arial" w:hAnsi="Arial" w:cs="Arial"/>
          <w:sz w:val="20"/>
          <w:szCs w:val="20"/>
        </w:rPr>
        <w:t>(leerstrategie ↑</w:t>
      </w:r>
      <w:r w:rsidR="00D665D0" w:rsidRPr="00C755B2">
        <w:rPr>
          <w:rFonts w:ascii="Arial" w:hAnsi="Arial" w:cs="Arial"/>
          <w:sz w:val="20"/>
          <w:szCs w:val="20"/>
        </w:rPr>
        <w:t>↓</w:t>
      </w:r>
      <w:r w:rsidR="001764B8" w:rsidRPr="00C755B2">
        <w:rPr>
          <w:rFonts w:ascii="Arial" w:hAnsi="Arial" w:cs="Arial"/>
          <w:sz w:val="20"/>
          <w:szCs w:val="20"/>
        </w:rPr>
        <w:t>)</w:t>
      </w:r>
      <w:r w:rsidR="00B11F61" w:rsidRPr="00C755B2">
        <w:rPr>
          <w:rFonts w:ascii="Arial" w:hAnsi="Arial" w:cs="Arial"/>
          <w:sz w:val="20"/>
          <w:szCs w:val="20"/>
        </w:rPr>
        <w:t xml:space="preserve">. </w:t>
      </w:r>
      <w:r w:rsidR="00D665D0" w:rsidRPr="00C755B2">
        <w:rPr>
          <w:rFonts w:ascii="Arial" w:hAnsi="Arial" w:cs="Arial"/>
          <w:sz w:val="20"/>
          <w:szCs w:val="20"/>
        </w:rPr>
        <w:t>De ingezette l</w:t>
      </w:r>
      <w:r w:rsidR="00A109BB" w:rsidRPr="00C755B2">
        <w:rPr>
          <w:rFonts w:ascii="Arial" w:hAnsi="Arial" w:cs="Arial"/>
          <w:sz w:val="20"/>
          <w:szCs w:val="20"/>
        </w:rPr>
        <w:t xml:space="preserve">eerstrategie </w:t>
      </w:r>
      <w:r w:rsidR="00D665D0" w:rsidRPr="00C755B2">
        <w:rPr>
          <w:rFonts w:ascii="Arial" w:hAnsi="Arial" w:cs="Arial"/>
          <w:sz w:val="20"/>
          <w:szCs w:val="20"/>
        </w:rPr>
        <w:t>was bij de g</w:t>
      </w:r>
      <w:r w:rsidR="00160F0E" w:rsidRPr="00C755B2">
        <w:rPr>
          <w:rFonts w:ascii="Arial" w:hAnsi="Arial" w:cs="Arial"/>
          <w:sz w:val="20"/>
          <w:szCs w:val="20"/>
        </w:rPr>
        <w:t>roepsassessmenttaak</w:t>
      </w:r>
      <w:r w:rsidR="00D665D0" w:rsidRPr="00C755B2">
        <w:rPr>
          <w:rFonts w:ascii="Arial" w:hAnsi="Arial" w:cs="Arial"/>
          <w:sz w:val="20"/>
          <w:szCs w:val="20"/>
        </w:rPr>
        <w:t xml:space="preserve"> echter divers (leerstrategie ↑). Een aantal </w:t>
      </w:r>
      <w:r w:rsidR="00D665D0" w:rsidRPr="00C755B2">
        <w:rPr>
          <w:rFonts w:ascii="Arial" w:hAnsi="Arial" w:cs="Arial"/>
          <w:sz w:val="20"/>
          <w:szCs w:val="20"/>
        </w:rPr>
        <w:lastRenderedPageBreak/>
        <w:t xml:space="preserve">respondenten zetten </w:t>
      </w:r>
      <w:r w:rsidR="00160F0E" w:rsidRPr="00C755B2">
        <w:rPr>
          <w:rFonts w:ascii="Arial" w:hAnsi="Arial" w:cs="Arial"/>
          <w:sz w:val="20"/>
          <w:szCs w:val="20"/>
        </w:rPr>
        <w:t xml:space="preserve">de diepgaande leerstrategie in </w:t>
      </w:r>
      <w:r w:rsidR="00D665D0" w:rsidRPr="00C755B2">
        <w:rPr>
          <w:rFonts w:ascii="Arial" w:hAnsi="Arial" w:cs="Arial"/>
          <w:sz w:val="20"/>
          <w:szCs w:val="20"/>
        </w:rPr>
        <w:t>omdat ze</w:t>
      </w:r>
      <w:r w:rsidR="00A109BB" w:rsidRPr="00C755B2">
        <w:rPr>
          <w:rFonts w:ascii="Arial" w:hAnsi="Arial" w:cs="Arial"/>
          <w:sz w:val="20"/>
          <w:szCs w:val="20"/>
        </w:rPr>
        <w:t xml:space="preserve"> </w:t>
      </w:r>
      <w:r w:rsidR="00B11F61" w:rsidRPr="00C755B2">
        <w:rPr>
          <w:rFonts w:ascii="Arial" w:hAnsi="Arial" w:cs="Arial"/>
          <w:sz w:val="20"/>
          <w:szCs w:val="20"/>
        </w:rPr>
        <w:t xml:space="preserve">alles tot in de puntjes </w:t>
      </w:r>
      <w:r w:rsidR="00D665D0" w:rsidRPr="00C755B2">
        <w:rPr>
          <w:rFonts w:ascii="Arial" w:hAnsi="Arial" w:cs="Arial"/>
          <w:sz w:val="20"/>
          <w:szCs w:val="20"/>
        </w:rPr>
        <w:t>wild</w:t>
      </w:r>
      <w:r w:rsidR="00A109BB" w:rsidRPr="00C755B2">
        <w:rPr>
          <w:rFonts w:ascii="Arial" w:hAnsi="Arial" w:cs="Arial"/>
          <w:sz w:val="20"/>
          <w:szCs w:val="20"/>
        </w:rPr>
        <w:t>en begrijpen om</w:t>
      </w:r>
      <w:r w:rsidR="00D665D0" w:rsidRPr="00C755B2">
        <w:rPr>
          <w:rFonts w:ascii="Arial" w:hAnsi="Arial" w:cs="Arial"/>
          <w:sz w:val="20"/>
          <w:szCs w:val="20"/>
        </w:rPr>
        <w:t xml:space="preserve"> via</w:t>
      </w:r>
      <w:r w:rsidR="00A109BB" w:rsidRPr="00C755B2">
        <w:rPr>
          <w:rFonts w:ascii="Arial" w:hAnsi="Arial" w:cs="Arial"/>
          <w:sz w:val="20"/>
          <w:szCs w:val="20"/>
        </w:rPr>
        <w:t xml:space="preserve"> </w:t>
      </w:r>
      <w:r w:rsidR="00D665D0" w:rsidRPr="00C755B2">
        <w:rPr>
          <w:rFonts w:ascii="Arial" w:hAnsi="Arial" w:cs="Arial"/>
          <w:sz w:val="20"/>
          <w:szCs w:val="20"/>
        </w:rPr>
        <w:t xml:space="preserve">de kennisclip inhoudelijk juiste </w:t>
      </w:r>
      <w:r w:rsidR="002562E8" w:rsidRPr="00C755B2">
        <w:rPr>
          <w:rFonts w:ascii="Arial" w:hAnsi="Arial" w:cs="Arial"/>
          <w:sz w:val="20"/>
          <w:szCs w:val="20"/>
        </w:rPr>
        <w:t>informatie te kunnen</w:t>
      </w:r>
      <w:r w:rsidR="00D665D0" w:rsidRPr="00C755B2">
        <w:rPr>
          <w:rFonts w:ascii="Arial" w:hAnsi="Arial" w:cs="Arial"/>
          <w:sz w:val="20"/>
          <w:szCs w:val="20"/>
        </w:rPr>
        <w:t xml:space="preserve"> verstrekken (leerstrategie ↑)</w:t>
      </w:r>
      <w:r w:rsidR="00A109BB" w:rsidRPr="00C755B2">
        <w:rPr>
          <w:rFonts w:ascii="Arial" w:hAnsi="Arial" w:cs="Arial"/>
          <w:sz w:val="20"/>
          <w:szCs w:val="20"/>
        </w:rPr>
        <w:t xml:space="preserve">. </w:t>
      </w:r>
      <w:r w:rsidR="00D665D0" w:rsidRPr="00C755B2">
        <w:rPr>
          <w:rFonts w:ascii="Arial" w:hAnsi="Arial" w:cs="Arial"/>
          <w:sz w:val="20"/>
          <w:szCs w:val="20"/>
        </w:rPr>
        <w:t>Andere respondenten gaven aan zich alleen in het subonderdeel te hebben verdiept</w:t>
      </w:r>
      <w:r w:rsidR="002562E8" w:rsidRPr="00C755B2">
        <w:rPr>
          <w:rFonts w:ascii="Arial" w:hAnsi="Arial" w:cs="Arial"/>
          <w:sz w:val="20"/>
          <w:szCs w:val="20"/>
        </w:rPr>
        <w:t xml:space="preserve"> </w:t>
      </w:r>
      <w:r w:rsidR="00A109BB" w:rsidRPr="00C755B2">
        <w:rPr>
          <w:rFonts w:ascii="Arial" w:hAnsi="Arial" w:cs="Arial"/>
          <w:sz w:val="20"/>
          <w:szCs w:val="20"/>
        </w:rPr>
        <w:t xml:space="preserve">dat ze zelf in </w:t>
      </w:r>
      <w:r w:rsidR="00D665D0" w:rsidRPr="00C755B2">
        <w:rPr>
          <w:rFonts w:ascii="Arial" w:hAnsi="Arial" w:cs="Arial"/>
          <w:sz w:val="20"/>
          <w:szCs w:val="20"/>
        </w:rPr>
        <w:t xml:space="preserve">de kennisclip </w:t>
      </w:r>
      <w:r w:rsidR="00A109BB" w:rsidRPr="00C755B2">
        <w:rPr>
          <w:rFonts w:ascii="Arial" w:hAnsi="Arial" w:cs="Arial"/>
          <w:sz w:val="20"/>
          <w:szCs w:val="20"/>
        </w:rPr>
        <w:t>moe</w:t>
      </w:r>
      <w:r w:rsidR="00160F0E" w:rsidRPr="00C755B2">
        <w:rPr>
          <w:rFonts w:ascii="Arial" w:hAnsi="Arial" w:cs="Arial"/>
          <w:sz w:val="20"/>
          <w:szCs w:val="20"/>
        </w:rPr>
        <w:t>sten uitleggen</w:t>
      </w:r>
      <w:r w:rsidR="00D665D0" w:rsidRPr="00C755B2">
        <w:rPr>
          <w:rFonts w:ascii="Arial" w:hAnsi="Arial" w:cs="Arial"/>
          <w:sz w:val="20"/>
          <w:szCs w:val="20"/>
        </w:rPr>
        <w:t xml:space="preserve"> </w:t>
      </w:r>
      <w:r w:rsidR="00A109BB" w:rsidRPr="00C755B2">
        <w:rPr>
          <w:rFonts w:ascii="Arial" w:hAnsi="Arial" w:cs="Arial"/>
          <w:sz w:val="20"/>
          <w:szCs w:val="20"/>
        </w:rPr>
        <w:t>(leerstrategie ↓)</w:t>
      </w:r>
      <w:r w:rsidR="00B11F61" w:rsidRPr="00C755B2">
        <w:rPr>
          <w:rFonts w:ascii="Arial" w:hAnsi="Arial" w:cs="Arial"/>
          <w:sz w:val="20"/>
          <w:szCs w:val="20"/>
        </w:rPr>
        <w:t>.</w:t>
      </w:r>
      <w:r w:rsidR="00B63187" w:rsidRPr="00C755B2">
        <w:rPr>
          <w:rFonts w:ascii="Arial" w:hAnsi="Arial" w:cs="Arial"/>
          <w:sz w:val="20"/>
          <w:szCs w:val="20"/>
        </w:rPr>
        <w:t xml:space="preserve"> </w:t>
      </w:r>
    </w:p>
    <w:p w:rsidR="00497944" w:rsidRPr="00F95E4D" w:rsidRDefault="00F95E4D" w:rsidP="00F95E4D">
      <w:pPr>
        <w:pStyle w:val="Kop2"/>
        <w:spacing w:line="360" w:lineRule="auto"/>
        <w:rPr>
          <w:rFonts w:ascii="Arial" w:hAnsi="Arial" w:cs="Arial"/>
          <w:color w:val="auto"/>
          <w:sz w:val="22"/>
          <w:szCs w:val="22"/>
        </w:rPr>
      </w:pPr>
      <w:bookmarkStart w:id="33" w:name="_Toc482563210"/>
      <w:r>
        <w:rPr>
          <w:rFonts w:ascii="Arial" w:hAnsi="Arial" w:cs="Arial"/>
          <w:color w:val="auto"/>
          <w:sz w:val="22"/>
          <w:szCs w:val="22"/>
        </w:rPr>
        <w:t xml:space="preserve">5.4 </w:t>
      </w:r>
      <w:r w:rsidR="007B0397" w:rsidRPr="00F95E4D">
        <w:rPr>
          <w:rFonts w:ascii="Arial" w:hAnsi="Arial" w:cs="Arial"/>
          <w:color w:val="auto"/>
          <w:sz w:val="22"/>
          <w:szCs w:val="22"/>
        </w:rPr>
        <w:t xml:space="preserve">Invloed </w:t>
      </w:r>
      <w:r w:rsidR="00497944" w:rsidRPr="00F95E4D">
        <w:rPr>
          <w:rFonts w:ascii="Arial" w:hAnsi="Arial" w:cs="Arial"/>
          <w:color w:val="auto"/>
          <w:sz w:val="22"/>
          <w:szCs w:val="22"/>
        </w:rPr>
        <w:t>con</w:t>
      </w:r>
      <w:r w:rsidR="007B0397" w:rsidRPr="00F95E4D">
        <w:rPr>
          <w:rFonts w:ascii="Arial" w:hAnsi="Arial" w:cs="Arial"/>
          <w:color w:val="auto"/>
          <w:sz w:val="22"/>
          <w:szCs w:val="22"/>
        </w:rPr>
        <w:t xml:space="preserve">structive alignment op </w:t>
      </w:r>
      <w:r w:rsidR="00497944" w:rsidRPr="00F95E4D">
        <w:rPr>
          <w:rFonts w:ascii="Arial" w:hAnsi="Arial" w:cs="Arial"/>
          <w:color w:val="auto"/>
          <w:sz w:val="22"/>
          <w:szCs w:val="22"/>
        </w:rPr>
        <w:t>leerbenadering</w:t>
      </w:r>
      <w:bookmarkEnd w:id="33"/>
    </w:p>
    <w:p w:rsidR="00003B2A" w:rsidRPr="00C755B2" w:rsidRDefault="00452135" w:rsidP="00C755B2">
      <w:pPr>
        <w:spacing w:line="360" w:lineRule="auto"/>
        <w:rPr>
          <w:rFonts w:ascii="Arial" w:hAnsi="Arial" w:cs="Arial"/>
          <w:sz w:val="20"/>
          <w:szCs w:val="20"/>
        </w:rPr>
      </w:pPr>
      <w:r w:rsidRPr="00C755B2">
        <w:rPr>
          <w:rFonts w:ascii="Arial" w:hAnsi="Arial" w:cs="Arial"/>
          <w:sz w:val="20"/>
          <w:szCs w:val="20"/>
        </w:rPr>
        <w:t xml:space="preserve">Uit de onderzoeksresultaten (evaluatielijst 5 en groepsinterviews) komt naar voren dat het ontbreken van volledige constructive alignment de leermotivatie </w:t>
      </w:r>
      <w:r w:rsidR="001215E5" w:rsidRPr="00C755B2">
        <w:rPr>
          <w:rFonts w:ascii="Arial" w:hAnsi="Arial" w:cs="Arial"/>
          <w:sz w:val="20"/>
          <w:szCs w:val="20"/>
        </w:rPr>
        <w:t xml:space="preserve">en leerstrategie </w:t>
      </w:r>
      <w:r w:rsidRPr="00C755B2">
        <w:rPr>
          <w:rFonts w:ascii="Arial" w:hAnsi="Arial" w:cs="Arial"/>
          <w:sz w:val="20"/>
          <w:szCs w:val="20"/>
        </w:rPr>
        <w:t>op een negatieve wijze beïnvloedde.</w:t>
      </w:r>
      <w:r w:rsidRPr="00C755B2">
        <w:rPr>
          <w:rFonts w:ascii="Arial" w:hAnsi="Arial" w:cs="Arial"/>
          <w:sz w:val="20"/>
          <w:szCs w:val="20"/>
        </w:rPr>
        <w:br/>
      </w:r>
      <w:r w:rsidRPr="00C755B2">
        <w:rPr>
          <w:rFonts w:ascii="Arial" w:hAnsi="Arial" w:cs="Arial"/>
          <w:sz w:val="20"/>
          <w:szCs w:val="20"/>
        </w:rPr>
        <w:br/>
      </w:r>
      <w:r w:rsidR="0075188C" w:rsidRPr="00C755B2">
        <w:rPr>
          <w:rFonts w:ascii="Arial" w:hAnsi="Arial" w:cs="Arial"/>
          <w:sz w:val="20"/>
          <w:szCs w:val="20"/>
        </w:rPr>
        <w:t>U</w:t>
      </w:r>
      <w:r w:rsidR="00324A7B" w:rsidRPr="00C755B2">
        <w:rPr>
          <w:rFonts w:ascii="Arial" w:hAnsi="Arial" w:cs="Arial"/>
          <w:sz w:val="20"/>
          <w:szCs w:val="20"/>
        </w:rPr>
        <w:t>i</w:t>
      </w:r>
      <w:r w:rsidR="00003B2A" w:rsidRPr="00C755B2">
        <w:rPr>
          <w:rFonts w:ascii="Arial" w:hAnsi="Arial" w:cs="Arial"/>
          <w:sz w:val="20"/>
          <w:szCs w:val="20"/>
        </w:rPr>
        <w:t xml:space="preserve">t de </w:t>
      </w:r>
      <w:r w:rsidRPr="00C755B2">
        <w:rPr>
          <w:rFonts w:ascii="Arial" w:hAnsi="Arial" w:cs="Arial"/>
          <w:sz w:val="20"/>
          <w:szCs w:val="20"/>
        </w:rPr>
        <w:t>kwantitatieve resultaten komt</w:t>
      </w:r>
      <w:r w:rsidR="0075188C" w:rsidRPr="00C755B2">
        <w:rPr>
          <w:rFonts w:ascii="Arial" w:hAnsi="Arial" w:cs="Arial"/>
          <w:sz w:val="20"/>
          <w:szCs w:val="20"/>
        </w:rPr>
        <w:t xml:space="preserve"> </w:t>
      </w:r>
      <w:r w:rsidR="00003B2A" w:rsidRPr="00C755B2">
        <w:rPr>
          <w:rFonts w:ascii="Arial" w:hAnsi="Arial" w:cs="Arial"/>
          <w:sz w:val="20"/>
          <w:szCs w:val="20"/>
        </w:rPr>
        <w:t xml:space="preserve">naar voren dat de meerderheid (55%-60%) van </w:t>
      </w:r>
      <w:r w:rsidR="00324A7B" w:rsidRPr="00C755B2">
        <w:rPr>
          <w:rFonts w:ascii="Arial" w:hAnsi="Arial" w:cs="Arial"/>
          <w:sz w:val="20"/>
          <w:szCs w:val="20"/>
        </w:rPr>
        <w:t xml:space="preserve">de respondenten </w:t>
      </w:r>
      <w:r w:rsidRPr="00C755B2">
        <w:rPr>
          <w:rFonts w:ascii="Arial" w:hAnsi="Arial" w:cs="Arial"/>
          <w:sz w:val="20"/>
          <w:szCs w:val="20"/>
        </w:rPr>
        <w:t>alignment</w:t>
      </w:r>
      <w:r w:rsidR="00003B2A" w:rsidRPr="00C755B2">
        <w:rPr>
          <w:rFonts w:ascii="Arial" w:hAnsi="Arial" w:cs="Arial"/>
          <w:sz w:val="20"/>
          <w:szCs w:val="20"/>
        </w:rPr>
        <w:t xml:space="preserve"> heeft ervaren tussen </w:t>
      </w:r>
      <w:r w:rsidR="0034406D" w:rsidRPr="00C755B2">
        <w:rPr>
          <w:rFonts w:ascii="Arial" w:hAnsi="Arial" w:cs="Arial"/>
          <w:sz w:val="20"/>
          <w:szCs w:val="20"/>
        </w:rPr>
        <w:t xml:space="preserve">de </w:t>
      </w:r>
      <w:r w:rsidR="00160F0E" w:rsidRPr="00C755B2">
        <w:rPr>
          <w:rFonts w:ascii="Arial" w:hAnsi="Arial" w:cs="Arial"/>
          <w:sz w:val="20"/>
          <w:szCs w:val="20"/>
        </w:rPr>
        <w:t>BLU</w:t>
      </w:r>
      <w:r w:rsidRPr="00C755B2">
        <w:rPr>
          <w:rFonts w:ascii="Arial" w:hAnsi="Arial" w:cs="Arial"/>
          <w:sz w:val="20"/>
          <w:szCs w:val="20"/>
        </w:rPr>
        <w:t>, de doceer- en leeractiviteiten en de assessmenttaken</w:t>
      </w:r>
      <w:r w:rsidR="002C5E9C" w:rsidRPr="00C755B2">
        <w:rPr>
          <w:rFonts w:ascii="Arial" w:hAnsi="Arial" w:cs="Arial"/>
          <w:sz w:val="20"/>
          <w:szCs w:val="20"/>
        </w:rPr>
        <w:t xml:space="preserve"> (leermotivatie</w:t>
      </w:r>
      <w:r w:rsidR="001215E5" w:rsidRPr="00C755B2">
        <w:rPr>
          <w:rFonts w:ascii="Arial" w:hAnsi="Arial" w:cs="Arial"/>
          <w:sz w:val="20"/>
          <w:szCs w:val="20"/>
        </w:rPr>
        <w:t xml:space="preserve"> &amp; leerstrategie</w:t>
      </w:r>
      <w:r w:rsidR="002C5E9C" w:rsidRPr="00C755B2">
        <w:rPr>
          <w:rFonts w:ascii="Arial" w:hAnsi="Arial" w:cs="Arial"/>
          <w:sz w:val="20"/>
          <w:szCs w:val="20"/>
        </w:rPr>
        <w:t xml:space="preserve"> ↑)</w:t>
      </w:r>
      <w:r w:rsidR="00003B2A" w:rsidRPr="00C755B2">
        <w:rPr>
          <w:rFonts w:ascii="Arial" w:hAnsi="Arial" w:cs="Arial"/>
          <w:sz w:val="20"/>
          <w:szCs w:val="20"/>
        </w:rPr>
        <w:t xml:space="preserve">. </w:t>
      </w:r>
      <w:r w:rsidR="002562E8" w:rsidRPr="00C755B2">
        <w:rPr>
          <w:rFonts w:ascii="Arial" w:hAnsi="Arial" w:cs="Arial"/>
          <w:sz w:val="20"/>
          <w:szCs w:val="20"/>
        </w:rPr>
        <w:t>Uit</w:t>
      </w:r>
      <w:r w:rsidRPr="00C755B2">
        <w:rPr>
          <w:rFonts w:ascii="Arial" w:hAnsi="Arial" w:cs="Arial"/>
          <w:sz w:val="20"/>
          <w:szCs w:val="20"/>
        </w:rPr>
        <w:t xml:space="preserve"> de kwalitatieve resultaten </w:t>
      </w:r>
      <w:r w:rsidR="00EF4D8C" w:rsidRPr="00C755B2">
        <w:rPr>
          <w:rFonts w:ascii="Arial" w:hAnsi="Arial" w:cs="Arial"/>
          <w:sz w:val="20"/>
          <w:szCs w:val="20"/>
        </w:rPr>
        <w:t xml:space="preserve">komt </w:t>
      </w:r>
      <w:r w:rsidR="002562E8" w:rsidRPr="00C755B2">
        <w:rPr>
          <w:rFonts w:ascii="Arial" w:hAnsi="Arial" w:cs="Arial"/>
          <w:sz w:val="20"/>
          <w:szCs w:val="20"/>
        </w:rPr>
        <w:t xml:space="preserve">echter </w:t>
      </w:r>
      <w:r w:rsidR="00EF4D8C" w:rsidRPr="00C755B2">
        <w:rPr>
          <w:rFonts w:ascii="Arial" w:hAnsi="Arial" w:cs="Arial"/>
          <w:sz w:val="20"/>
          <w:szCs w:val="20"/>
        </w:rPr>
        <w:t>naar voren d</w:t>
      </w:r>
      <w:r w:rsidR="0022136D" w:rsidRPr="00C755B2">
        <w:rPr>
          <w:rFonts w:ascii="Arial" w:hAnsi="Arial" w:cs="Arial"/>
          <w:sz w:val="20"/>
          <w:szCs w:val="20"/>
        </w:rPr>
        <w:t xml:space="preserve">at de respondenten geen volledige afstemming tussen de groepsopdrachten en de individuele opdrachten </w:t>
      </w:r>
      <w:r w:rsidR="006B54C8">
        <w:rPr>
          <w:rFonts w:ascii="Arial" w:hAnsi="Arial" w:cs="Arial"/>
          <w:sz w:val="20"/>
          <w:szCs w:val="20"/>
        </w:rPr>
        <w:t xml:space="preserve">hadden </w:t>
      </w:r>
      <w:r w:rsidR="0022136D" w:rsidRPr="00C755B2">
        <w:rPr>
          <w:rFonts w:ascii="Arial" w:hAnsi="Arial" w:cs="Arial"/>
          <w:sz w:val="20"/>
          <w:szCs w:val="20"/>
        </w:rPr>
        <w:t>ervaren.</w:t>
      </w:r>
      <w:r w:rsidR="00EF4D8C" w:rsidRPr="00C755B2">
        <w:rPr>
          <w:rFonts w:ascii="Arial" w:hAnsi="Arial" w:cs="Arial"/>
          <w:sz w:val="20"/>
          <w:szCs w:val="20"/>
        </w:rPr>
        <w:t xml:space="preserve"> Dit </w:t>
      </w:r>
      <w:r w:rsidR="001215E5" w:rsidRPr="00C755B2">
        <w:rPr>
          <w:rFonts w:ascii="Arial" w:hAnsi="Arial" w:cs="Arial"/>
          <w:sz w:val="20"/>
          <w:szCs w:val="20"/>
        </w:rPr>
        <w:t xml:space="preserve">had tot gevolg dat respondenten </w:t>
      </w:r>
      <w:r w:rsidR="009F3FE3" w:rsidRPr="00C755B2">
        <w:rPr>
          <w:rFonts w:ascii="Arial" w:hAnsi="Arial" w:cs="Arial"/>
          <w:sz w:val="20"/>
          <w:szCs w:val="20"/>
        </w:rPr>
        <w:t>t</w:t>
      </w:r>
      <w:r w:rsidR="00DF0062" w:rsidRPr="00C755B2">
        <w:rPr>
          <w:rFonts w:ascii="Arial" w:hAnsi="Arial" w:cs="Arial"/>
          <w:sz w:val="20"/>
          <w:szCs w:val="20"/>
        </w:rPr>
        <w:t xml:space="preserve">ijdens de eerste helft </w:t>
      </w:r>
      <w:r w:rsidR="001215E5" w:rsidRPr="00C755B2">
        <w:rPr>
          <w:rFonts w:ascii="Arial" w:hAnsi="Arial" w:cs="Arial"/>
          <w:sz w:val="20"/>
          <w:szCs w:val="20"/>
        </w:rPr>
        <w:t xml:space="preserve">van de module </w:t>
      </w:r>
      <w:r w:rsidR="00DF0062" w:rsidRPr="00C755B2">
        <w:rPr>
          <w:rFonts w:ascii="Arial" w:hAnsi="Arial" w:cs="Arial"/>
          <w:sz w:val="20"/>
          <w:szCs w:val="20"/>
        </w:rPr>
        <w:t xml:space="preserve">momenten van verveling </w:t>
      </w:r>
      <w:r w:rsidR="001215E5" w:rsidRPr="00C755B2">
        <w:rPr>
          <w:rFonts w:ascii="Arial" w:hAnsi="Arial" w:cs="Arial"/>
          <w:sz w:val="20"/>
          <w:szCs w:val="20"/>
        </w:rPr>
        <w:t xml:space="preserve">ervaarden </w:t>
      </w:r>
      <w:r w:rsidR="00DF0062" w:rsidRPr="00C755B2">
        <w:rPr>
          <w:rFonts w:ascii="Arial" w:hAnsi="Arial" w:cs="Arial"/>
          <w:sz w:val="20"/>
          <w:szCs w:val="20"/>
        </w:rPr>
        <w:t xml:space="preserve">en nauwelijks een trigger </w:t>
      </w:r>
      <w:r w:rsidR="001215E5" w:rsidRPr="00C755B2">
        <w:rPr>
          <w:rFonts w:ascii="Arial" w:hAnsi="Arial" w:cs="Arial"/>
          <w:sz w:val="20"/>
          <w:szCs w:val="20"/>
        </w:rPr>
        <w:t>voelde</w:t>
      </w:r>
      <w:r w:rsidR="002562E8" w:rsidRPr="00C755B2">
        <w:rPr>
          <w:rFonts w:ascii="Arial" w:hAnsi="Arial" w:cs="Arial"/>
          <w:sz w:val="20"/>
          <w:szCs w:val="20"/>
        </w:rPr>
        <w:t>n</w:t>
      </w:r>
      <w:r w:rsidR="001215E5" w:rsidRPr="00C755B2">
        <w:rPr>
          <w:rFonts w:ascii="Arial" w:hAnsi="Arial" w:cs="Arial"/>
          <w:sz w:val="20"/>
          <w:szCs w:val="20"/>
        </w:rPr>
        <w:t xml:space="preserve"> </w:t>
      </w:r>
      <w:r w:rsidR="00DF0062" w:rsidRPr="00C755B2">
        <w:rPr>
          <w:rFonts w:ascii="Arial" w:hAnsi="Arial" w:cs="Arial"/>
          <w:sz w:val="20"/>
          <w:szCs w:val="20"/>
        </w:rPr>
        <w:t xml:space="preserve">om naast de groepsopdrachten met de individuele opdrachten te starten en tijdens de tweede helft ervaarden </w:t>
      </w:r>
      <w:r w:rsidR="001215E5" w:rsidRPr="00C755B2">
        <w:rPr>
          <w:rFonts w:ascii="Arial" w:hAnsi="Arial" w:cs="Arial"/>
          <w:sz w:val="20"/>
          <w:szCs w:val="20"/>
        </w:rPr>
        <w:t>ze een</w:t>
      </w:r>
      <w:r w:rsidR="00DF0062" w:rsidRPr="00C755B2">
        <w:rPr>
          <w:rFonts w:ascii="Arial" w:hAnsi="Arial" w:cs="Arial"/>
          <w:sz w:val="20"/>
          <w:szCs w:val="20"/>
        </w:rPr>
        <w:t xml:space="preserve"> hoge tijdsdruk wat in combinatie met de moeilijkheidsgraad bij een aantal respondenten zelf</w:t>
      </w:r>
      <w:r w:rsidR="001215E5" w:rsidRPr="00C755B2">
        <w:rPr>
          <w:rFonts w:ascii="Arial" w:hAnsi="Arial" w:cs="Arial"/>
          <w:sz w:val="20"/>
          <w:szCs w:val="20"/>
        </w:rPr>
        <w:t>s</w:t>
      </w:r>
      <w:r w:rsidR="00DF0062" w:rsidRPr="00C755B2">
        <w:rPr>
          <w:rFonts w:ascii="Arial" w:hAnsi="Arial" w:cs="Arial"/>
          <w:sz w:val="20"/>
          <w:szCs w:val="20"/>
        </w:rPr>
        <w:t xml:space="preserve"> angstgevoel</w:t>
      </w:r>
      <w:r w:rsidR="001215E5" w:rsidRPr="00C755B2">
        <w:rPr>
          <w:rFonts w:ascii="Arial" w:hAnsi="Arial" w:cs="Arial"/>
          <w:sz w:val="20"/>
          <w:szCs w:val="20"/>
        </w:rPr>
        <w:t>ens voor de</w:t>
      </w:r>
      <w:r w:rsidR="0073675B" w:rsidRPr="00C755B2">
        <w:rPr>
          <w:rFonts w:ascii="Arial" w:hAnsi="Arial" w:cs="Arial"/>
          <w:sz w:val="20"/>
          <w:szCs w:val="20"/>
        </w:rPr>
        <w:t xml:space="preserve"> </w:t>
      </w:r>
      <w:r w:rsidR="001215E5" w:rsidRPr="00C755B2">
        <w:rPr>
          <w:rFonts w:ascii="Arial" w:hAnsi="Arial" w:cs="Arial"/>
          <w:sz w:val="20"/>
          <w:szCs w:val="20"/>
        </w:rPr>
        <w:t xml:space="preserve">individuele </w:t>
      </w:r>
      <w:r w:rsidR="0073675B" w:rsidRPr="00C755B2">
        <w:rPr>
          <w:rFonts w:ascii="Arial" w:hAnsi="Arial" w:cs="Arial"/>
          <w:sz w:val="20"/>
          <w:szCs w:val="20"/>
        </w:rPr>
        <w:t>assessment</w:t>
      </w:r>
      <w:r w:rsidR="001215E5" w:rsidRPr="00C755B2">
        <w:rPr>
          <w:rFonts w:ascii="Arial" w:hAnsi="Arial" w:cs="Arial"/>
          <w:sz w:val="20"/>
          <w:szCs w:val="20"/>
        </w:rPr>
        <w:t>taken</w:t>
      </w:r>
      <w:r w:rsidR="0073675B" w:rsidRPr="00C755B2">
        <w:rPr>
          <w:rFonts w:ascii="Arial" w:hAnsi="Arial" w:cs="Arial"/>
          <w:sz w:val="20"/>
          <w:szCs w:val="20"/>
        </w:rPr>
        <w:t xml:space="preserve"> opriep</w:t>
      </w:r>
      <w:r w:rsidR="002178EC" w:rsidRPr="00C755B2">
        <w:rPr>
          <w:rFonts w:ascii="Arial" w:hAnsi="Arial" w:cs="Arial"/>
          <w:sz w:val="20"/>
          <w:szCs w:val="20"/>
        </w:rPr>
        <w:t xml:space="preserve"> (leermotivatie</w:t>
      </w:r>
      <w:r w:rsidR="001215E5" w:rsidRPr="00C755B2">
        <w:rPr>
          <w:rFonts w:ascii="Arial" w:hAnsi="Arial" w:cs="Arial"/>
          <w:sz w:val="20"/>
          <w:szCs w:val="20"/>
        </w:rPr>
        <w:t xml:space="preserve"> &amp; leerstrategie</w:t>
      </w:r>
      <w:r w:rsidR="002178EC" w:rsidRPr="00C755B2">
        <w:rPr>
          <w:rFonts w:ascii="Arial" w:hAnsi="Arial" w:cs="Arial"/>
          <w:sz w:val="20"/>
          <w:szCs w:val="20"/>
        </w:rPr>
        <w:t xml:space="preserve"> ↓</w:t>
      </w:r>
      <w:r w:rsidR="002014F5" w:rsidRPr="00C755B2">
        <w:rPr>
          <w:rFonts w:ascii="Arial" w:hAnsi="Arial" w:cs="Arial"/>
          <w:sz w:val="20"/>
          <w:szCs w:val="20"/>
        </w:rPr>
        <w:t>)</w:t>
      </w:r>
      <w:r w:rsidR="0073675B" w:rsidRPr="00C755B2">
        <w:rPr>
          <w:rFonts w:ascii="Arial" w:hAnsi="Arial" w:cs="Arial"/>
          <w:sz w:val="20"/>
          <w:szCs w:val="20"/>
        </w:rPr>
        <w:t>.</w:t>
      </w:r>
      <w:r w:rsidR="00833446" w:rsidRPr="00C755B2">
        <w:rPr>
          <w:rFonts w:ascii="Arial" w:hAnsi="Arial" w:cs="Arial"/>
          <w:sz w:val="20"/>
          <w:szCs w:val="20"/>
        </w:rPr>
        <w:t xml:space="preserve"> Een student zei </w:t>
      </w:r>
      <w:r w:rsidR="00833446" w:rsidRPr="00C755B2">
        <w:rPr>
          <w:rFonts w:ascii="Arial" w:hAnsi="Arial" w:cs="Arial"/>
          <w:i/>
          <w:sz w:val="20"/>
          <w:szCs w:val="20"/>
        </w:rPr>
        <w:t>“ik zie de stof wel als een samenhangend geheel, maar ik zie het wel nog steeds als drie aparte onderdelen die je moet opleveren”</w:t>
      </w:r>
      <w:r w:rsidR="00833446" w:rsidRPr="00C755B2">
        <w:rPr>
          <w:rFonts w:ascii="Arial" w:hAnsi="Arial" w:cs="Arial"/>
          <w:sz w:val="20"/>
          <w:szCs w:val="20"/>
        </w:rPr>
        <w:t>.</w:t>
      </w:r>
    </w:p>
    <w:p w:rsidR="00497944" w:rsidRPr="00F95E4D" w:rsidRDefault="004A0466" w:rsidP="00F95E4D">
      <w:pPr>
        <w:pStyle w:val="Kop1"/>
        <w:numPr>
          <w:ilvl w:val="0"/>
          <w:numId w:val="1"/>
        </w:numPr>
        <w:spacing w:line="360" w:lineRule="auto"/>
        <w:rPr>
          <w:rFonts w:ascii="Arial" w:hAnsi="Arial" w:cs="Arial"/>
          <w:color w:val="auto"/>
          <w:sz w:val="24"/>
          <w:szCs w:val="24"/>
        </w:rPr>
      </w:pPr>
      <w:bookmarkStart w:id="34" w:name="_Toc482563211"/>
      <w:r w:rsidRPr="00F95E4D">
        <w:rPr>
          <w:rFonts w:ascii="Arial" w:hAnsi="Arial" w:cs="Arial"/>
          <w:color w:val="auto"/>
          <w:sz w:val="24"/>
          <w:szCs w:val="24"/>
        </w:rPr>
        <w:t>Conclusies</w:t>
      </w:r>
      <w:bookmarkEnd w:id="34"/>
    </w:p>
    <w:p w:rsidR="007A0F6F" w:rsidRDefault="00EB2439" w:rsidP="00C755B2">
      <w:pPr>
        <w:spacing w:line="360" w:lineRule="auto"/>
        <w:rPr>
          <w:rFonts w:ascii="Arial" w:hAnsi="Arial" w:cs="Arial"/>
          <w:sz w:val="20"/>
          <w:szCs w:val="20"/>
        </w:rPr>
      </w:pPr>
      <w:r w:rsidRPr="00C755B2">
        <w:rPr>
          <w:rFonts w:ascii="Arial" w:hAnsi="Arial" w:cs="Arial"/>
          <w:sz w:val="20"/>
          <w:szCs w:val="20"/>
        </w:rPr>
        <w:t xml:space="preserve">In </w:t>
      </w:r>
      <w:r w:rsidR="0075188C" w:rsidRPr="00C755B2">
        <w:rPr>
          <w:rFonts w:ascii="Arial" w:hAnsi="Arial" w:cs="Arial"/>
          <w:sz w:val="20"/>
          <w:szCs w:val="20"/>
        </w:rPr>
        <w:t>hoofdstuk worden allereerst de conclusies die voortkomen uit dit onderzoek per d</w:t>
      </w:r>
      <w:r w:rsidRPr="00C755B2">
        <w:rPr>
          <w:rFonts w:ascii="Arial" w:hAnsi="Arial" w:cs="Arial"/>
          <w:sz w:val="20"/>
          <w:szCs w:val="20"/>
        </w:rPr>
        <w:t>eelvraag beschreven. Tot slot volgt een</w:t>
      </w:r>
      <w:r w:rsidR="0075188C" w:rsidRPr="00C755B2">
        <w:rPr>
          <w:rFonts w:ascii="Arial" w:hAnsi="Arial" w:cs="Arial"/>
          <w:sz w:val="20"/>
          <w:szCs w:val="20"/>
        </w:rPr>
        <w:t xml:space="preserve"> algehele conclusie voor de centrale vraag.</w:t>
      </w:r>
      <w:r w:rsidR="00F95E4D">
        <w:rPr>
          <w:rFonts w:ascii="Arial" w:hAnsi="Arial" w:cs="Arial"/>
          <w:sz w:val="20"/>
          <w:szCs w:val="20"/>
        </w:rPr>
        <w:br/>
      </w:r>
      <w:r w:rsidR="00F95E4D">
        <w:rPr>
          <w:rFonts w:ascii="Arial" w:hAnsi="Arial" w:cs="Arial"/>
          <w:sz w:val="20"/>
          <w:szCs w:val="20"/>
        </w:rPr>
        <w:br/>
      </w:r>
      <w:r w:rsidR="007B0397" w:rsidRPr="00F95E4D">
        <w:rPr>
          <w:rFonts w:ascii="Arial" w:hAnsi="Arial" w:cs="Arial"/>
          <w:i/>
          <w:sz w:val="20"/>
          <w:szCs w:val="20"/>
        </w:rPr>
        <w:t>I</w:t>
      </w:r>
      <w:r w:rsidR="00247D44" w:rsidRPr="00F95E4D">
        <w:rPr>
          <w:rFonts w:ascii="Arial" w:hAnsi="Arial" w:cs="Arial"/>
          <w:i/>
          <w:sz w:val="20"/>
          <w:szCs w:val="20"/>
        </w:rPr>
        <w:t xml:space="preserve">nvloed </w:t>
      </w:r>
      <w:r w:rsidR="003D28C8" w:rsidRPr="00F95E4D">
        <w:rPr>
          <w:rFonts w:ascii="Arial" w:hAnsi="Arial" w:cs="Arial"/>
          <w:i/>
          <w:sz w:val="20"/>
          <w:szCs w:val="20"/>
        </w:rPr>
        <w:t xml:space="preserve">beoogde </w:t>
      </w:r>
      <w:r w:rsidR="004A0466" w:rsidRPr="00F95E4D">
        <w:rPr>
          <w:rFonts w:ascii="Arial" w:hAnsi="Arial" w:cs="Arial"/>
          <w:i/>
          <w:sz w:val="20"/>
          <w:szCs w:val="20"/>
        </w:rPr>
        <w:t xml:space="preserve">leeruitkomsten </w:t>
      </w:r>
      <w:r w:rsidR="007B0397" w:rsidRPr="00F95E4D">
        <w:rPr>
          <w:rFonts w:ascii="Arial" w:hAnsi="Arial" w:cs="Arial"/>
          <w:i/>
          <w:sz w:val="20"/>
          <w:szCs w:val="20"/>
        </w:rPr>
        <w:t xml:space="preserve">op </w:t>
      </w:r>
      <w:r w:rsidR="003D28C8" w:rsidRPr="00F95E4D">
        <w:rPr>
          <w:rFonts w:ascii="Arial" w:hAnsi="Arial" w:cs="Arial"/>
          <w:i/>
          <w:sz w:val="20"/>
          <w:szCs w:val="20"/>
        </w:rPr>
        <w:t>leerbenadering</w:t>
      </w:r>
      <w:r w:rsidR="0015762B" w:rsidRPr="00F95E4D">
        <w:rPr>
          <w:rFonts w:ascii="Arial" w:hAnsi="Arial" w:cs="Arial"/>
          <w:i/>
          <w:sz w:val="20"/>
          <w:szCs w:val="20"/>
        </w:rPr>
        <w:t xml:space="preserve"> (deelvraag 1)</w:t>
      </w:r>
      <w:r w:rsidR="00DE7BAF" w:rsidRPr="00C755B2">
        <w:rPr>
          <w:rFonts w:ascii="Arial" w:hAnsi="Arial" w:cs="Arial"/>
          <w:sz w:val="20"/>
          <w:szCs w:val="20"/>
          <w:u w:val="single"/>
        </w:rPr>
        <w:br/>
      </w:r>
      <w:r w:rsidR="001579FB" w:rsidRPr="00C755B2">
        <w:rPr>
          <w:rFonts w:ascii="Arial" w:hAnsi="Arial" w:cs="Arial"/>
          <w:sz w:val="20"/>
          <w:szCs w:val="20"/>
        </w:rPr>
        <w:t xml:space="preserve">Op basis van de </w:t>
      </w:r>
      <w:r w:rsidR="00A5597B" w:rsidRPr="00C755B2">
        <w:rPr>
          <w:rFonts w:ascii="Arial" w:hAnsi="Arial" w:cs="Arial"/>
          <w:sz w:val="20"/>
          <w:szCs w:val="20"/>
        </w:rPr>
        <w:t xml:space="preserve">resultaten </w:t>
      </w:r>
      <w:r w:rsidR="001579FB" w:rsidRPr="00C755B2">
        <w:rPr>
          <w:rFonts w:ascii="Arial" w:hAnsi="Arial" w:cs="Arial"/>
          <w:sz w:val="20"/>
          <w:szCs w:val="20"/>
        </w:rPr>
        <w:t xml:space="preserve">kan geconcludeerd worden </w:t>
      </w:r>
      <w:r w:rsidR="00A5597B" w:rsidRPr="00C755B2">
        <w:rPr>
          <w:rFonts w:ascii="Arial" w:hAnsi="Arial" w:cs="Arial"/>
          <w:sz w:val="20"/>
          <w:szCs w:val="20"/>
        </w:rPr>
        <w:t xml:space="preserve">dat de </w:t>
      </w:r>
      <w:r w:rsidR="00CF4CC4" w:rsidRPr="00C755B2">
        <w:rPr>
          <w:rFonts w:ascii="Arial" w:hAnsi="Arial" w:cs="Arial"/>
          <w:sz w:val="20"/>
          <w:szCs w:val="20"/>
        </w:rPr>
        <w:t>B</w:t>
      </w:r>
      <w:r w:rsidR="00D72873" w:rsidRPr="00C755B2">
        <w:rPr>
          <w:rFonts w:ascii="Arial" w:hAnsi="Arial" w:cs="Arial"/>
          <w:sz w:val="20"/>
          <w:szCs w:val="20"/>
        </w:rPr>
        <w:t xml:space="preserve">LU </w:t>
      </w:r>
      <w:r w:rsidR="00A5597B" w:rsidRPr="00C755B2">
        <w:rPr>
          <w:rFonts w:ascii="Arial" w:hAnsi="Arial" w:cs="Arial"/>
          <w:sz w:val="20"/>
          <w:szCs w:val="20"/>
        </w:rPr>
        <w:t>de leermotivatie</w:t>
      </w:r>
      <w:r w:rsidR="00D72873" w:rsidRPr="00C755B2">
        <w:rPr>
          <w:rFonts w:ascii="Arial" w:hAnsi="Arial" w:cs="Arial"/>
          <w:sz w:val="20"/>
          <w:szCs w:val="20"/>
        </w:rPr>
        <w:t xml:space="preserve"> en de leerstrategie </w:t>
      </w:r>
      <w:r w:rsidR="00A5597B" w:rsidRPr="00C755B2">
        <w:rPr>
          <w:rFonts w:ascii="Arial" w:hAnsi="Arial" w:cs="Arial"/>
          <w:sz w:val="20"/>
          <w:szCs w:val="20"/>
        </w:rPr>
        <w:t xml:space="preserve">van de respondenten op een positieve manier </w:t>
      </w:r>
      <w:r w:rsidR="008D61A7" w:rsidRPr="00C755B2">
        <w:rPr>
          <w:rFonts w:ascii="Arial" w:hAnsi="Arial" w:cs="Arial"/>
          <w:sz w:val="20"/>
          <w:szCs w:val="20"/>
        </w:rPr>
        <w:t>beïnvloedde</w:t>
      </w:r>
      <w:r w:rsidR="00132F3B" w:rsidRPr="00C755B2">
        <w:rPr>
          <w:rFonts w:ascii="Arial" w:hAnsi="Arial" w:cs="Arial"/>
          <w:sz w:val="20"/>
          <w:szCs w:val="20"/>
        </w:rPr>
        <w:t>n</w:t>
      </w:r>
      <w:r w:rsidR="008D61A7" w:rsidRPr="00C755B2">
        <w:rPr>
          <w:rFonts w:ascii="Arial" w:hAnsi="Arial" w:cs="Arial"/>
          <w:sz w:val="20"/>
          <w:szCs w:val="20"/>
        </w:rPr>
        <w:t xml:space="preserve"> en daarmee de DLB stimuleerde</w:t>
      </w:r>
      <w:r w:rsidR="00132F3B" w:rsidRPr="00C755B2">
        <w:rPr>
          <w:rFonts w:ascii="Arial" w:hAnsi="Arial" w:cs="Arial"/>
          <w:sz w:val="20"/>
          <w:szCs w:val="20"/>
        </w:rPr>
        <w:t>n</w:t>
      </w:r>
      <w:r w:rsidR="008D61A7" w:rsidRPr="00C755B2">
        <w:rPr>
          <w:rFonts w:ascii="Arial" w:hAnsi="Arial" w:cs="Arial"/>
          <w:sz w:val="20"/>
          <w:szCs w:val="20"/>
        </w:rPr>
        <w:t xml:space="preserve"> (Biggs &amp; Tang, 2011; Entwistle &amp; McCune, 2004</w:t>
      </w:r>
      <w:r w:rsidR="00D72873" w:rsidRPr="00C755B2">
        <w:rPr>
          <w:rFonts w:ascii="Arial" w:hAnsi="Arial" w:cs="Arial"/>
          <w:sz w:val="20"/>
          <w:szCs w:val="20"/>
        </w:rPr>
        <w:t>; Smith &amp; Colby, 2007</w:t>
      </w:r>
      <w:r w:rsidR="00886DC0" w:rsidRPr="00C755B2">
        <w:rPr>
          <w:rFonts w:ascii="Arial" w:hAnsi="Arial" w:cs="Arial"/>
          <w:sz w:val="20"/>
          <w:szCs w:val="20"/>
        </w:rPr>
        <w:t>). De</w:t>
      </w:r>
      <w:r w:rsidR="008D61A7" w:rsidRPr="00C755B2">
        <w:rPr>
          <w:rFonts w:ascii="Arial" w:hAnsi="Arial" w:cs="Arial"/>
          <w:sz w:val="20"/>
          <w:szCs w:val="20"/>
        </w:rPr>
        <w:t xml:space="preserve"> positieve leermotivatie komt </w:t>
      </w:r>
      <w:r w:rsidR="008441DB" w:rsidRPr="00C755B2">
        <w:rPr>
          <w:rFonts w:ascii="Arial" w:hAnsi="Arial" w:cs="Arial"/>
          <w:sz w:val="20"/>
          <w:szCs w:val="20"/>
        </w:rPr>
        <w:t>hoofdzakelijk voort ui</w:t>
      </w:r>
      <w:r w:rsidRPr="00C755B2">
        <w:rPr>
          <w:rFonts w:ascii="Arial" w:hAnsi="Arial" w:cs="Arial"/>
          <w:sz w:val="20"/>
          <w:szCs w:val="20"/>
        </w:rPr>
        <w:t xml:space="preserve">t het nut van het moduleonderwerp voor </w:t>
      </w:r>
      <w:r w:rsidR="008441DB" w:rsidRPr="00C755B2">
        <w:rPr>
          <w:rFonts w:ascii="Arial" w:hAnsi="Arial" w:cs="Arial"/>
          <w:sz w:val="20"/>
          <w:szCs w:val="20"/>
        </w:rPr>
        <w:t>het toekomstig beroep</w:t>
      </w:r>
      <w:r w:rsidR="00D72873" w:rsidRPr="00C755B2">
        <w:rPr>
          <w:rFonts w:ascii="Arial" w:hAnsi="Arial" w:cs="Arial"/>
          <w:sz w:val="20"/>
          <w:szCs w:val="20"/>
        </w:rPr>
        <w:t xml:space="preserve">, het </w:t>
      </w:r>
      <w:r w:rsidR="008D61A7" w:rsidRPr="00C755B2">
        <w:rPr>
          <w:rFonts w:ascii="Arial" w:hAnsi="Arial" w:cs="Arial"/>
          <w:sz w:val="20"/>
          <w:szCs w:val="20"/>
        </w:rPr>
        <w:t>le</w:t>
      </w:r>
      <w:r w:rsidR="00AD5E7B" w:rsidRPr="00C755B2">
        <w:rPr>
          <w:rFonts w:ascii="Arial" w:hAnsi="Arial" w:cs="Arial"/>
          <w:sz w:val="20"/>
          <w:szCs w:val="20"/>
        </w:rPr>
        <w:t>uk en inte</w:t>
      </w:r>
      <w:r w:rsidRPr="00C755B2">
        <w:rPr>
          <w:rFonts w:ascii="Arial" w:hAnsi="Arial" w:cs="Arial"/>
          <w:sz w:val="20"/>
          <w:szCs w:val="20"/>
        </w:rPr>
        <w:t>ressant vinden daarvan</w:t>
      </w:r>
      <w:r w:rsidR="006A26DF" w:rsidRPr="00C755B2">
        <w:rPr>
          <w:rFonts w:ascii="Arial" w:hAnsi="Arial" w:cs="Arial"/>
          <w:sz w:val="20"/>
          <w:szCs w:val="20"/>
        </w:rPr>
        <w:t>, de diepgang van de inhoud</w:t>
      </w:r>
      <w:r w:rsidR="008441DB" w:rsidRPr="00C755B2">
        <w:rPr>
          <w:rFonts w:ascii="Arial" w:hAnsi="Arial" w:cs="Arial"/>
          <w:sz w:val="20"/>
          <w:szCs w:val="20"/>
        </w:rPr>
        <w:t xml:space="preserve"> en de leer- en doceeractiviteiten van de module.</w:t>
      </w:r>
      <w:r w:rsidR="00AD5E7B" w:rsidRPr="00C755B2">
        <w:rPr>
          <w:rFonts w:ascii="Arial" w:hAnsi="Arial" w:cs="Arial"/>
          <w:sz w:val="20"/>
          <w:szCs w:val="20"/>
        </w:rPr>
        <w:t xml:space="preserve"> </w:t>
      </w:r>
      <w:r w:rsidR="00A97BA9" w:rsidRPr="00C755B2">
        <w:rPr>
          <w:rFonts w:ascii="Arial" w:hAnsi="Arial" w:cs="Arial"/>
          <w:sz w:val="20"/>
          <w:szCs w:val="20"/>
        </w:rPr>
        <w:t xml:space="preserve">Op basis van de </w:t>
      </w:r>
      <w:r w:rsidR="00CF4CC4" w:rsidRPr="00C755B2">
        <w:rPr>
          <w:rFonts w:ascii="Arial" w:hAnsi="Arial" w:cs="Arial"/>
          <w:sz w:val="20"/>
          <w:szCs w:val="20"/>
        </w:rPr>
        <w:t>BLU</w:t>
      </w:r>
      <w:r w:rsidR="00A97BA9" w:rsidRPr="00C755B2">
        <w:rPr>
          <w:rFonts w:ascii="Arial" w:hAnsi="Arial" w:cs="Arial"/>
          <w:sz w:val="20"/>
          <w:szCs w:val="20"/>
        </w:rPr>
        <w:t xml:space="preserve"> zien alle respondenten in</w:t>
      </w:r>
      <w:r w:rsidR="00A3479F" w:rsidRPr="00C755B2">
        <w:rPr>
          <w:rFonts w:ascii="Arial" w:hAnsi="Arial" w:cs="Arial"/>
          <w:sz w:val="20"/>
          <w:szCs w:val="20"/>
        </w:rPr>
        <w:t xml:space="preserve"> </w:t>
      </w:r>
      <w:r w:rsidR="00A97BA9" w:rsidRPr="00C755B2">
        <w:rPr>
          <w:rFonts w:ascii="Arial" w:hAnsi="Arial" w:cs="Arial"/>
          <w:sz w:val="20"/>
          <w:szCs w:val="20"/>
        </w:rPr>
        <w:t xml:space="preserve">dat ze zich moeten </w:t>
      </w:r>
      <w:r w:rsidR="00AD5E7B" w:rsidRPr="00C755B2">
        <w:rPr>
          <w:rFonts w:ascii="Arial" w:hAnsi="Arial" w:cs="Arial"/>
          <w:sz w:val="20"/>
          <w:szCs w:val="20"/>
        </w:rPr>
        <w:t xml:space="preserve">richten op het begrijpen en </w:t>
      </w:r>
      <w:r w:rsidR="002562E8" w:rsidRPr="00C755B2">
        <w:rPr>
          <w:rFonts w:ascii="Arial" w:hAnsi="Arial" w:cs="Arial"/>
          <w:sz w:val="20"/>
          <w:szCs w:val="20"/>
        </w:rPr>
        <w:t xml:space="preserve">het zien van de samenhang </w:t>
      </w:r>
      <w:r w:rsidR="00AD5E7B" w:rsidRPr="00C755B2">
        <w:rPr>
          <w:rFonts w:ascii="Arial" w:hAnsi="Arial" w:cs="Arial"/>
          <w:sz w:val="20"/>
          <w:szCs w:val="20"/>
        </w:rPr>
        <w:t>tussen de verschillende onderdelen</w:t>
      </w:r>
      <w:r w:rsidR="00A3479F" w:rsidRPr="00C755B2">
        <w:rPr>
          <w:rFonts w:ascii="Arial" w:hAnsi="Arial" w:cs="Arial"/>
          <w:sz w:val="20"/>
          <w:szCs w:val="20"/>
        </w:rPr>
        <w:t xml:space="preserve"> van de module</w:t>
      </w:r>
      <w:r w:rsidR="00D72873" w:rsidRPr="00C755B2">
        <w:rPr>
          <w:rFonts w:ascii="Arial" w:hAnsi="Arial" w:cs="Arial"/>
          <w:sz w:val="20"/>
          <w:szCs w:val="20"/>
        </w:rPr>
        <w:t xml:space="preserve"> ofwel dat ze de </w:t>
      </w:r>
      <w:r w:rsidR="0015762B" w:rsidRPr="00C755B2">
        <w:rPr>
          <w:rFonts w:ascii="Arial" w:hAnsi="Arial" w:cs="Arial"/>
          <w:sz w:val="20"/>
          <w:szCs w:val="20"/>
        </w:rPr>
        <w:t xml:space="preserve">diepgaande </w:t>
      </w:r>
      <w:r w:rsidR="00903602" w:rsidRPr="00C755B2">
        <w:rPr>
          <w:rFonts w:ascii="Arial" w:hAnsi="Arial" w:cs="Arial"/>
          <w:sz w:val="20"/>
          <w:szCs w:val="20"/>
        </w:rPr>
        <w:t xml:space="preserve">leerstrategie </w:t>
      </w:r>
      <w:r w:rsidR="00D72873" w:rsidRPr="00C755B2">
        <w:rPr>
          <w:rFonts w:ascii="Arial" w:hAnsi="Arial" w:cs="Arial"/>
          <w:sz w:val="20"/>
          <w:szCs w:val="20"/>
        </w:rPr>
        <w:t xml:space="preserve">moeten inzetten welke </w:t>
      </w:r>
      <w:r w:rsidR="00903602" w:rsidRPr="00C755B2">
        <w:rPr>
          <w:rFonts w:ascii="Arial" w:hAnsi="Arial" w:cs="Arial"/>
          <w:sz w:val="20"/>
          <w:szCs w:val="20"/>
        </w:rPr>
        <w:t>kenmerkend</w:t>
      </w:r>
      <w:r w:rsidR="00D72873" w:rsidRPr="00C755B2">
        <w:rPr>
          <w:rFonts w:ascii="Arial" w:hAnsi="Arial" w:cs="Arial"/>
          <w:sz w:val="20"/>
          <w:szCs w:val="20"/>
        </w:rPr>
        <w:t xml:space="preserve"> is </w:t>
      </w:r>
      <w:r w:rsidR="00886DC0" w:rsidRPr="00C755B2">
        <w:rPr>
          <w:rFonts w:ascii="Arial" w:hAnsi="Arial" w:cs="Arial"/>
          <w:sz w:val="20"/>
          <w:szCs w:val="20"/>
        </w:rPr>
        <w:t xml:space="preserve">voor </w:t>
      </w:r>
      <w:r w:rsidR="00903602" w:rsidRPr="00C755B2">
        <w:rPr>
          <w:rFonts w:ascii="Arial" w:hAnsi="Arial" w:cs="Arial"/>
          <w:sz w:val="20"/>
          <w:szCs w:val="20"/>
        </w:rPr>
        <w:t xml:space="preserve">de DLB (Biggs &amp; Tang, 2011; Entwistle &amp; McCune, 2004; Smith &amp; Colby, 2007). </w:t>
      </w:r>
      <w:r w:rsidR="00AD5E7B" w:rsidRPr="00C755B2">
        <w:rPr>
          <w:rFonts w:ascii="Arial" w:hAnsi="Arial" w:cs="Arial"/>
          <w:sz w:val="20"/>
          <w:szCs w:val="20"/>
        </w:rPr>
        <w:t xml:space="preserve">De meerderheid </w:t>
      </w:r>
      <w:r w:rsidR="00A3479F" w:rsidRPr="00C755B2">
        <w:rPr>
          <w:rFonts w:ascii="Arial" w:hAnsi="Arial" w:cs="Arial"/>
          <w:sz w:val="20"/>
          <w:szCs w:val="20"/>
        </w:rPr>
        <w:t xml:space="preserve">van de </w:t>
      </w:r>
      <w:r w:rsidR="0015762B" w:rsidRPr="00C755B2">
        <w:rPr>
          <w:rFonts w:ascii="Arial" w:hAnsi="Arial" w:cs="Arial"/>
          <w:sz w:val="20"/>
          <w:szCs w:val="20"/>
        </w:rPr>
        <w:t xml:space="preserve">respondenten voelt zich </w:t>
      </w:r>
      <w:r w:rsidR="00D72873" w:rsidRPr="00C755B2">
        <w:rPr>
          <w:rFonts w:ascii="Arial" w:hAnsi="Arial" w:cs="Arial"/>
          <w:sz w:val="20"/>
          <w:szCs w:val="20"/>
        </w:rPr>
        <w:t xml:space="preserve">op basis van de </w:t>
      </w:r>
      <w:r w:rsidR="00CF4CC4" w:rsidRPr="00C755B2">
        <w:rPr>
          <w:rFonts w:ascii="Arial" w:hAnsi="Arial" w:cs="Arial"/>
          <w:sz w:val="20"/>
          <w:szCs w:val="20"/>
        </w:rPr>
        <w:t>B</w:t>
      </w:r>
      <w:r w:rsidR="00D72873" w:rsidRPr="00C755B2">
        <w:rPr>
          <w:rFonts w:ascii="Arial" w:hAnsi="Arial" w:cs="Arial"/>
          <w:sz w:val="20"/>
          <w:szCs w:val="20"/>
        </w:rPr>
        <w:t xml:space="preserve">LU </w:t>
      </w:r>
      <w:r w:rsidR="0015762B" w:rsidRPr="00C755B2">
        <w:rPr>
          <w:rFonts w:ascii="Arial" w:hAnsi="Arial" w:cs="Arial"/>
          <w:sz w:val="20"/>
          <w:szCs w:val="20"/>
        </w:rPr>
        <w:t xml:space="preserve">tot </w:t>
      </w:r>
      <w:r w:rsidR="00D72873" w:rsidRPr="00C755B2">
        <w:rPr>
          <w:rFonts w:ascii="Arial" w:hAnsi="Arial" w:cs="Arial"/>
          <w:sz w:val="20"/>
          <w:szCs w:val="20"/>
        </w:rPr>
        <w:t xml:space="preserve">de inzet van </w:t>
      </w:r>
      <w:r w:rsidR="0015762B" w:rsidRPr="00C755B2">
        <w:rPr>
          <w:rFonts w:ascii="Arial" w:hAnsi="Arial" w:cs="Arial"/>
          <w:sz w:val="20"/>
          <w:szCs w:val="20"/>
        </w:rPr>
        <w:t>de</w:t>
      </w:r>
      <w:r w:rsidR="00D72873" w:rsidRPr="00C755B2">
        <w:rPr>
          <w:rFonts w:ascii="Arial" w:hAnsi="Arial" w:cs="Arial"/>
          <w:sz w:val="20"/>
          <w:szCs w:val="20"/>
        </w:rPr>
        <w:t>ze</w:t>
      </w:r>
      <w:r w:rsidR="0015762B" w:rsidRPr="00C755B2">
        <w:rPr>
          <w:rFonts w:ascii="Arial" w:hAnsi="Arial" w:cs="Arial"/>
          <w:sz w:val="20"/>
          <w:szCs w:val="20"/>
        </w:rPr>
        <w:t xml:space="preserve"> leerstrategie </w:t>
      </w:r>
      <w:r w:rsidR="00A3479F" w:rsidRPr="00C755B2">
        <w:rPr>
          <w:rFonts w:ascii="Arial" w:hAnsi="Arial" w:cs="Arial"/>
          <w:sz w:val="20"/>
          <w:szCs w:val="20"/>
        </w:rPr>
        <w:t>uitgedaagd</w:t>
      </w:r>
      <w:r w:rsidR="0015762B" w:rsidRPr="00C755B2">
        <w:rPr>
          <w:rFonts w:ascii="Arial" w:hAnsi="Arial" w:cs="Arial"/>
          <w:sz w:val="20"/>
          <w:szCs w:val="20"/>
        </w:rPr>
        <w:t>.</w:t>
      </w:r>
      <w:r w:rsidR="00AD5E7B" w:rsidRPr="00C755B2">
        <w:rPr>
          <w:rFonts w:ascii="Arial" w:hAnsi="Arial" w:cs="Arial"/>
          <w:sz w:val="20"/>
          <w:szCs w:val="20"/>
        </w:rPr>
        <w:t xml:space="preserve"> </w:t>
      </w:r>
      <w:r w:rsidR="001E7219">
        <w:rPr>
          <w:rFonts w:ascii="Arial" w:hAnsi="Arial" w:cs="Arial"/>
          <w:sz w:val="20"/>
          <w:szCs w:val="20"/>
        </w:rPr>
        <w:br/>
      </w:r>
      <w:r w:rsidR="001E7219">
        <w:rPr>
          <w:rFonts w:ascii="Arial" w:hAnsi="Arial" w:cs="Arial"/>
          <w:sz w:val="20"/>
          <w:szCs w:val="20"/>
        </w:rPr>
        <w:br/>
      </w:r>
      <w:r w:rsidR="001E7219">
        <w:rPr>
          <w:rFonts w:ascii="Arial" w:hAnsi="Arial" w:cs="Arial"/>
          <w:sz w:val="20"/>
          <w:szCs w:val="20"/>
        </w:rPr>
        <w:br/>
      </w:r>
      <w:r w:rsidR="001E7219">
        <w:rPr>
          <w:rFonts w:ascii="Arial" w:hAnsi="Arial" w:cs="Arial"/>
          <w:sz w:val="20"/>
          <w:szCs w:val="20"/>
        </w:rPr>
        <w:br/>
      </w:r>
      <w:r w:rsidR="007B0397" w:rsidRPr="00F95E4D">
        <w:rPr>
          <w:rFonts w:ascii="Arial" w:hAnsi="Arial" w:cs="Arial"/>
          <w:i/>
          <w:sz w:val="20"/>
          <w:szCs w:val="20"/>
        </w:rPr>
        <w:lastRenderedPageBreak/>
        <w:t>I</w:t>
      </w:r>
      <w:r w:rsidR="00247D44" w:rsidRPr="00F95E4D">
        <w:rPr>
          <w:rFonts w:ascii="Arial" w:hAnsi="Arial" w:cs="Arial"/>
          <w:i/>
          <w:sz w:val="20"/>
          <w:szCs w:val="20"/>
        </w:rPr>
        <w:t xml:space="preserve">nvloed </w:t>
      </w:r>
      <w:r w:rsidR="00B95CF2" w:rsidRPr="00F95E4D">
        <w:rPr>
          <w:rFonts w:ascii="Arial" w:hAnsi="Arial" w:cs="Arial"/>
          <w:i/>
          <w:sz w:val="20"/>
          <w:szCs w:val="20"/>
        </w:rPr>
        <w:t xml:space="preserve">doceer- en leeractiviteiten </w:t>
      </w:r>
      <w:r w:rsidR="007B0397" w:rsidRPr="00F95E4D">
        <w:rPr>
          <w:rFonts w:ascii="Arial" w:hAnsi="Arial" w:cs="Arial"/>
          <w:i/>
          <w:sz w:val="20"/>
          <w:szCs w:val="20"/>
        </w:rPr>
        <w:t xml:space="preserve">op </w:t>
      </w:r>
      <w:r w:rsidR="00B95CF2" w:rsidRPr="00F95E4D">
        <w:rPr>
          <w:rFonts w:ascii="Arial" w:hAnsi="Arial" w:cs="Arial"/>
          <w:i/>
          <w:sz w:val="20"/>
          <w:szCs w:val="20"/>
        </w:rPr>
        <w:t>leerbenadering</w:t>
      </w:r>
      <w:r w:rsidR="0075188C" w:rsidRPr="00F95E4D">
        <w:rPr>
          <w:rFonts w:ascii="Arial" w:hAnsi="Arial" w:cs="Arial"/>
          <w:i/>
          <w:sz w:val="20"/>
          <w:szCs w:val="20"/>
        </w:rPr>
        <w:t xml:space="preserve"> (deelvraag 2)</w:t>
      </w:r>
      <w:r w:rsidR="0015762B" w:rsidRPr="00C755B2">
        <w:rPr>
          <w:rFonts w:ascii="Arial" w:hAnsi="Arial" w:cs="Arial"/>
          <w:sz w:val="20"/>
          <w:szCs w:val="20"/>
          <w:u w:val="single"/>
        </w:rPr>
        <w:br/>
      </w:r>
      <w:r w:rsidR="001579FB" w:rsidRPr="00C755B2">
        <w:rPr>
          <w:rFonts w:ascii="Arial" w:hAnsi="Arial" w:cs="Arial"/>
          <w:sz w:val="20"/>
          <w:szCs w:val="20"/>
        </w:rPr>
        <w:t>Op basis van de resultaten kan geconcludeerd worden dat de doceer- en leeractiviteiten de leermotivatie en de diepgaande leerstrategie op enkele uitzonderingen na positief beïnvloedde</w:t>
      </w:r>
      <w:r w:rsidR="00132F3B" w:rsidRPr="00C755B2">
        <w:rPr>
          <w:rFonts w:ascii="Arial" w:hAnsi="Arial" w:cs="Arial"/>
          <w:sz w:val="20"/>
          <w:szCs w:val="20"/>
        </w:rPr>
        <w:t>n</w:t>
      </w:r>
      <w:r w:rsidR="001579FB" w:rsidRPr="00C755B2">
        <w:rPr>
          <w:rFonts w:ascii="Arial" w:hAnsi="Arial" w:cs="Arial"/>
          <w:sz w:val="20"/>
          <w:szCs w:val="20"/>
        </w:rPr>
        <w:t xml:space="preserve"> en dat daarmee de DLB hoofdzakelijk werd gestimuleerd (Biggs &amp; Tang, 2011; Entwistle &amp; McCune, 2004; Smith &amp; Colby, 2007). D</w:t>
      </w:r>
      <w:r w:rsidR="009928EA" w:rsidRPr="00C755B2">
        <w:rPr>
          <w:rFonts w:ascii="Arial" w:hAnsi="Arial" w:cs="Arial"/>
          <w:sz w:val="20"/>
          <w:szCs w:val="20"/>
        </w:rPr>
        <w:t xml:space="preserve">e </w:t>
      </w:r>
      <w:r w:rsidR="002562E8" w:rsidRPr="00C755B2">
        <w:rPr>
          <w:rFonts w:ascii="Arial" w:hAnsi="Arial" w:cs="Arial"/>
          <w:sz w:val="20"/>
          <w:szCs w:val="20"/>
        </w:rPr>
        <w:t>groepsopdrachten</w:t>
      </w:r>
      <w:r w:rsidR="001579FB" w:rsidRPr="00C755B2">
        <w:rPr>
          <w:rFonts w:ascii="Arial" w:hAnsi="Arial" w:cs="Arial"/>
          <w:sz w:val="20"/>
          <w:szCs w:val="20"/>
        </w:rPr>
        <w:t xml:space="preserve"> en</w:t>
      </w:r>
      <w:r w:rsidR="009E0879" w:rsidRPr="00C755B2">
        <w:rPr>
          <w:rFonts w:ascii="Arial" w:hAnsi="Arial" w:cs="Arial"/>
          <w:sz w:val="20"/>
          <w:szCs w:val="20"/>
        </w:rPr>
        <w:t xml:space="preserve"> individuele opdrachten </w:t>
      </w:r>
      <w:r w:rsidR="00585227" w:rsidRPr="00C755B2">
        <w:rPr>
          <w:rFonts w:ascii="Arial" w:hAnsi="Arial" w:cs="Arial"/>
          <w:sz w:val="20"/>
          <w:szCs w:val="20"/>
        </w:rPr>
        <w:t>beïnvloedde</w:t>
      </w:r>
      <w:r w:rsidR="00132F3B" w:rsidRPr="00C755B2">
        <w:rPr>
          <w:rFonts w:ascii="Arial" w:hAnsi="Arial" w:cs="Arial"/>
          <w:sz w:val="20"/>
          <w:szCs w:val="20"/>
        </w:rPr>
        <w:t>n</w:t>
      </w:r>
      <w:r w:rsidR="00C9468E" w:rsidRPr="00C755B2">
        <w:rPr>
          <w:rFonts w:ascii="Arial" w:hAnsi="Arial" w:cs="Arial"/>
          <w:sz w:val="20"/>
          <w:szCs w:val="20"/>
        </w:rPr>
        <w:t xml:space="preserve"> de leermotivatie positief en stimuleerde</w:t>
      </w:r>
      <w:r w:rsidR="00132F3B" w:rsidRPr="00C755B2">
        <w:rPr>
          <w:rFonts w:ascii="Arial" w:hAnsi="Arial" w:cs="Arial"/>
          <w:sz w:val="20"/>
          <w:szCs w:val="20"/>
        </w:rPr>
        <w:t>n</w:t>
      </w:r>
      <w:r w:rsidRPr="00C755B2">
        <w:rPr>
          <w:rFonts w:ascii="Arial" w:hAnsi="Arial" w:cs="Arial"/>
          <w:sz w:val="20"/>
          <w:szCs w:val="20"/>
        </w:rPr>
        <w:t xml:space="preserve"> de DLB om</w:t>
      </w:r>
      <w:r w:rsidR="00585227" w:rsidRPr="00C755B2">
        <w:rPr>
          <w:rFonts w:ascii="Arial" w:hAnsi="Arial" w:cs="Arial"/>
          <w:sz w:val="20"/>
          <w:szCs w:val="20"/>
        </w:rPr>
        <w:t>dat de studenten</w:t>
      </w:r>
      <w:r w:rsidR="009771A3" w:rsidRPr="00C755B2">
        <w:rPr>
          <w:rFonts w:ascii="Arial" w:hAnsi="Arial" w:cs="Arial"/>
          <w:sz w:val="20"/>
          <w:szCs w:val="20"/>
        </w:rPr>
        <w:t xml:space="preserve"> </w:t>
      </w:r>
      <w:r w:rsidR="00453DDF" w:rsidRPr="00C755B2">
        <w:rPr>
          <w:rFonts w:ascii="Arial" w:hAnsi="Arial" w:cs="Arial"/>
          <w:sz w:val="20"/>
          <w:szCs w:val="20"/>
        </w:rPr>
        <w:t xml:space="preserve">zelf </w:t>
      </w:r>
      <w:r w:rsidR="009771A3" w:rsidRPr="00C755B2">
        <w:rPr>
          <w:rFonts w:ascii="Arial" w:hAnsi="Arial" w:cs="Arial"/>
          <w:sz w:val="20"/>
          <w:szCs w:val="20"/>
        </w:rPr>
        <w:t>de betekenis van de context moesten</w:t>
      </w:r>
      <w:r w:rsidR="00206323" w:rsidRPr="00C755B2">
        <w:rPr>
          <w:rFonts w:ascii="Arial" w:hAnsi="Arial" w:cs="Arial"/>
          <w:sz w:val="20"/>
          <w:szCs w:val="20"/>
        </w:rPr>
        <w:t xml:space="preserve"> en wilden</w:t>
      </w:r>
      <w:r w:rsidR="00453DDF" w:rsidRPr="00C755B2">
        <w:rPr>
          <w:rFonts w:ascii="Arial" w:hAnsi="Arial" w:cs="Arial"/>
          <w:sz w:val="20"/>
          <w:szCs w:val="20"/>
        </w:rPr>
        <w:t xml:space="preserve"> </w:t>
      </w:r>
      <w:r w:rsidR="002562E8" w:rsidRPr="00C755B2">
        <w:rPr>
          <w:rFonts w:ascii="Arial" w:hAnsi="Arial" w:cs="Arial"/>
          <w:sz w:val="20"/>
          <w:szCs w:val="20"/>
        </w:rPr>
        <w:t>begrijpen en deze konden</w:t>
      </w:r>
      <w:r w:rsidR="00206323" w:rsidRPr="00C755B2">
        <w:rPr>
          <w:rFonts w:ascii="Arial" w:hAnsi="Arial" w:cs="Arial"/>
          <w:sz w:val="20"/>
          <w:szCs w:val="20"/>
        </w:rPr>
        <w:t xml:space="preserve"> </w:t>
      </w:r>
      <w:r w:rsidR="009928EA" w:rsidRPr="00C755B2">
        <w:rPr>
          <w:rFonts w:ascii="Arial" w:hAnsi="Arial" w:cs="Arial"/>
          <w:sz w:val="20"/>
          <w:szCs w:val="20"/>
        </w:rPr>
        <w:t>construere</w:t>
      </w:r>
      <w:r w:rsidR="00453DDF" w:rsidRPr="00C755B2">
        <w:rPr>
          <w:rFonts w:ascii="Arial" w:hAnsi="Arial" w:cs="Arial"/>
          <w:sz w:val="20"/>
          <w:szCs w:val="20"/>
        </w:rPr>
        <w:t>n</w:t>
      </w:r>
      <w:r w:rsidR="00C9468E" w:rsidRPr="00C755B2">
        <w:rPr>
          <w:rFonts w:ascii="Arial" w:hAnsi="Arial" w:cs="Arial"/>
          <w:sz w:val="20"/>
          <w:szCs w:val="20"/>
        </w:rPr>
        <w:t xml:space="preserve"> </w:t>
      </w:r>
      <w:r w:rsidR="0015762B" w:rsidRPr="00C755B2">
        <w:rPr>
          <w:rFonts w:ascii="Arial" w:hAnsi="Arial" w:cs="Arial"/>
          <w:sz w:val="20"/>
          <w:szCs w:val="20"/>
        </w:rPr>
        <w:t>(Biggs &amp; Tang, 2011).</w:t>
      </w:r>
      <w:r w:rsidR="00206323" w:rsidRPr="00C755B2">
        <w:rPr>
          <w:rFonts w:ascii="Arial" w:hAnsi="Arial" w:cs="Arial"/>
          <w:sz w:val="20"/>
          <w:szCs w:val="20"/>
        </w:rPr>
        <w:t xml:space="preserve"> Daarnaast beïnvloedde</w:t>
      </w:r>
      <w:r w:rsidR="00132F3B" w:rsidRPr="00C755B2">
        <w:rPr>
          <w:rFonts w:ascii="Arial" w:hAnsi="Arial" w:cs="Arial"/>
          <w:sz w:val="20"/>
          <w:szCs w:val="20"/>
        </w:rPr>
        <w:t>n</w:t>
      </w:r>
      <w:r w:rsidR="00206323" w:rsidRPr="00C755B2">
        <w:rPr>
          <w:rFonts w:ascii="Arial" w:hAnsi="Arial" w:cs="Arial"/>
          <w:sz w:val="20"/>
          <w:szCs w:val="20"/>
        </w:rPr>
        <w:t xml:space="preserve"> de individuele opdrachten de leermotivatie positief </w:t>
      </w:r>
      <w:r w:rsidR="00430F6D" w:rsidRPr="00C755B2">
        <w:rPr>
          <w:rFonts w:ascii="Arial" w:hAnsi="Arial" w:cs="Arial"/>
          <w:sz w:val="20"/>
          <w:szCs w:val="20"/>
        </w:rPr>
        <w:t>door de inhoudelijke diepgang</w:t>
      </w:r>
      <w:r w:rsidRPr="00C755B2">
        <w:rPr>
          <w:rFonts w:ascii="Arial" w:hAnsi="Arial" w:cs="Arial"/>
          <w:sz w:val="20"/>
          <w:szCs w:val="20"/>
        </w:rPr>
        <w:t xml:space="preserve">. Bij de groepsopdrachten </w:t>
      </w:r>
      <w:r w:rsidR="00A51590" w:rsidRPr="00C755B2">
        <w:rPr>
          <w:rFonts w:ascii="Arial" w:hAnsi="Arial" w:cs="Arial"/>
          <w:sz w:val="20"/>
          <w:szCs w:val="20"/>
        </w:rPr>
        <w:t xml:space="preserve">daarentegen </w:t>
      </w:r>
      <w:r w:rsidRPr="00C755B2">
        <w:rPr>
          <w:rFonts w:ascii="Arial" w:hAnsi="Arial" w:cs="Arial"/>
          <w:sz w:val="20"/>
          <w:szCs w:val="20"/>
        </w:rPr>
        <w:t xml:space="preserve">werd </w:t>
      </w:r>
      <w:r w:rsidR="00A51590" w:rsidRPr="00C755B2">
        <w:rPr>
          <w:rFonts w:ascii="Arial" w:hAnsi="Arial" w:cs="Arial"/>
          <w:sz w:val="20"/>
          <w:szCs w:val="20"/>
        </w:rPr>
        <w:t xml:space="preserve">deze diepgang gemist wat </w:t>
      </w:r>
      <w:r w:rsidR="00025AAD" w:rsidRPr="00C755B2">
        <w:rPr>
          <w:rFonts w:ascii="Arial" w:hAnsi="Arial" w:cs="Arial"/>
          <w:sz w:val="20"/>
          <w:szCs w:val="20"/>
        </w:rPr>
        <w:t xml:space="preserve">een </w:t>
      </w:r>
      <w:r w:rsidR="00C9468E" w:rsidRPr="00C755B2">
        <w:rPr>
          <w:rFonts w:ascii="Arial" w:hAnsi="Arial" w:cs="Arial"/>
          <w:sz w:val="20"/>
          <w:szCs w:val="20"/>
        </w:rPr>
        <w:t xml:space="preserve">negatief </w:t>
      </w:r>
      <w:r w:rsidR="00206323" w:rsidRPr="00C755B2">
        <w:rPr>
          <w:rFonts w:ascii="Arial" w:hAnsi="Arial" w:cs="Arial"/>
          <w:sz w:val="20"/>
          <w:szCs w:val="20"/>
        </w:rPr>
        <w:t xml:space="preserve">effect </w:t>
      </w:r>
      <w:r w:rsidR="001215E5" w:rsidRPr="00C755B2">
        <w:rPr>
          <w:rFonts w:ascii="Arial" w:hAnsi="Arial" w:cs="Arial"/>
          <w:sz w:val="20"/>
          <w:szCs w:val="20"/>
        </w:rPr>
        <w:t xml:space="preserve">had </w:t>
      </w:r>
      <w:r w:rsidR="00206323" w:rsidRPr="00C755B2">
        <w:rPr>
          <w:rFonts w:ascii="Arial" w:hAnsi="Arial" w:cs="Arial"/>
          <w:sz w:val="20"/>
          <w:szCs w:val="20"/>
        </w:rPr>
        <w:t xml:space="preserve">op de leermotivatie. </w:t>
      </w:r>
      <w:r w:rsidR="00025AAD" w:rsidRPr="00C755B2">
        <w:rPr>
          <w:rFonts w:ascii="Arial" w:hAnsi="Arial" w:cs="Arial"/>
          <w:sz w:val="20"/>
          <w:szCs w:val="20"/>
        </w:rPr>
        <w:t>Ook volgens Biggs &amp; Tang (2011) beïnvloedt de mate</w:t>
      </w:r>
      <w:r w:rsidR="002562E8" w:rsidRPr="00C755B2">
        <w:rPr>
          <w:rFonts w:ascii="Arial" w:hAnsi="Arial" w:cs="Arial"/>
          <w:sz w:val="20"/>
          <w:szCs w:val="20"/>
        </w:rPr>
        <w:t xml:space="preserve"> van diepgang de leerbenadering;</w:t>
      </w:r>
      <w:r w:rsidR="00025AAD" w:rsidRPr="00C755B2">
        <w:rPr>
          <w:rFonts w:ascii="Arial" w:hAnsi="Arial" w:cs="Arial"/>
          <w:sz w:val="20"/>
          <w:szCs w:val="20"/>
        </w:rPr>
        <w:t xml:space="preserve"> de </w:t>
      </w:r>
      <w:r w:rsidR="00453DDF" w:rsidRPr="00C755B2">
        <w:rPr>
          <w:rFonts w:ascii="Arial" w:hAnsi="Arial" w:cs="Arial"/>
          <w:sz w:val="20"/>
          <w:szCs w:val="20"/>
        </w:rPr>
        <w:t xml:space="preserve">DLB </w:t>
      </w:r>
      <w:r w:rsidR="00025AAD" w:rsidRPr="00C755B2">
        <w:rPr>
          <w:rFonts w:ascii="Arial" w:hAnsi="Arial" w:cs="Arial"/>
          <w:sz w:val="20"/>
          <w:szCs w:val="20"/>
        </w:rPr>
        <w:t xml:space="preserve">wordt </w:t>
      </w:r>
      <w:r w:rsidR="00C9468E" w:rsidRPr="00C755B2">
        <w:rPr>
          <w:rFonts w:ascii="Arial" w:hAnsi="Arial" w:cs="Arial"/>
          <w:sz w:val="20"/>
          <w:szCs w:val="20"/>
        </w:rPr>
        <w:t xml:space="preserve">volgens hen </w:t>
      </w:r>
      <w:r w:rsidR="00A51590" w:rsidRPr="00C755B2">
        <w:rPr>
          <w:rFonts w:ascii="Arial" w:hAnsi="Arial" w:cs="Arial"/>
          <w:sz w:val="20"/>
          <w:szCs w:val="20"/>
        </w:rPr>
        <w:t xml:space="preserve">gestimuleerd door </w:t>
      </w:r>
      <w:r w:rsidR="0015762B" w:rsidRPr="00C755B2">
        <w:rPr>
          <w:rFonts w:ascii="Arial" w:hAnsi="Arial" w:cs="Arial"/>
          <w:sz w:val="20"/>
          <w:szCs w:val="20"/>
        </w:rPr>
        <w:t xml:space="preserve">met </w:t>
      </w:r>
      <w:r w:rsidR="000110D9" w:rsidRPr="00C755B2">
        <w:rPr>
          <w:rFonts w:ascii="Arial" w:hAnsi="Arial" w:cs="Arial"/>
          <w:sz w:val="20"/>
          <w:szCs w:val="20"/>
        </w:rPr>
        <w:t>studenten de diepte i</w:t>
      </w:r>
      <w:r w:rsidR="0026485E" w:rsidRPr="00C755B2">
        <w:rPr>
          <w:rFonts w:ascii="Arial" w:hAnsi="Arial" w:cs="Arial"/>
          <w:sz w:val="20"/>
          <w:szCs w:val="20"/>
        </w:rPr>
        <w:t xml:space="preserve">n </w:t>
      </w:r>
      <w:r w:rsidR="002562E8" w:rsidRPr="00C755B2">
        <w:rPr>
          <w:rFonts w:ascii="Arial" w:hAnsi="Arial" w:cs="Arial"/>
          <w:sz w:val="20"/>
          <w:szCs w:val="20"/>
        </w:rPr>
        <w:t xml:space="preserve">te </w:t>
      </w:r>
      <w:r w:rsidR="0026485E" w:rsidRPr="00C755B2">
        <w:rPr>
          <w:rFonts w:ascii="Arial" w:hAnsi="Arial" w:cs="Arial"/>
          <w:sz w:val="20"/>
          <w:szCs w:val="20"/>
        </w:rPr>
        <w:t xml:space="preserve">gaan in plaats </w:t>
      </w:r>
      <w:r w:rsidR="000110D9" w:rsidRPr="00C755B2">
        <w:rPr>
          <w:rFonts w:ascii="Arial" w:hAnsi="Arial" w:cs="Arial"/>
          <w:sz w:val="20"/>
          <w:szCs w:val="20"/>
        </w:rPr>
        <w:t>van ee</w:t>
      </w:r>
      <w:r w:rsidR="00A51590" w:rsidRPr="00C755B2">
        <w:rPr>
          <w:rFonts w:ascii="Arial" w:hAnsi="Arial" w:cs="Arial"/>
          <w:sz w:val="20"/>
          <w:szCs w:val="20"/>
        </w:rPr>
        <w:t>n brede kennis</w:t>
      </w:r>
      <w:r w:rsidR="0026485E" w:rsidRPr="00C755B2">
        <w:rPr>
          <w:rFonts w:ascii="Arial" w:hAnsi="Arial" w:cs="Arial"/>
          <w:sz w:val="20"/>
          <w:szCs w:val="20"/>
        </w:rPr>
        <w:t xml:space="preserve"> </w:t>
      </w:r>
      <w:r w:rsidR="002562E8" w:rsidRPr="00C755B2">
        <w:rPr>
          <w:rFonts w:ascii="Arial" w:hAnsi="Arial" w:cs="Arial"/>
          <w:sz w:val="20"/>
          <w:szCs w:val="20"/>
        </w:rPr>
        <w:t xml:space="preserve">te </w:t>
      </w:r>
      <w:r w:rsidR="0026485E" w:rsidRPr="00C755B2">
        <w:rPr>
          <w:rFonts w:ascii="Arial" w:hAnsi="Arial" w:cs="Arial"/>
          <w:sz w:val="20"/>
          <w:szCs w:val="20"/>
        </w:rPr>
        <w:t>bieden</w:t>
      </w:r>
      <w:r w:rsidR="000110D9" w:rsidRPr="00C755B2">
        <w:rPr>
          <w:rFonts w:ascii="Arial" w:hAnsi="Arial" w:cs="Arial"/>
          <w:sz w:val="20"/>
          <w:szCs w:val="20"/>
        </w:rPr>
        <w:t>.</w:t>
      </w:r>
      <w:r w:rsidR="00430F6D" w:rsidRPr="00C755B2">
        <w:rPr>
          <w:rFonts w:ascii="Arial" w:hAnsi="Arial" w:cs="Arial"/>
          <w:sz w:val="20"/>
          <w:szCs w:val="20"/>
        </w:rPr>
        <w:t xml:space="preserve"> </w:t>
      </w:r>
      <w:r w:rsidR="00206323" w:rsidRPr="00C755B2">
        <w:rPr>
          <w:rFonts w:ascii="Arial" w:hAnsi="Arial" w:cs="Arial"/>
          <w:sz w:val="20"/>
          <w:szCs w:val="20"/>
        </w:rPr>
        <w:t>D</w:t>
      </w:r>
      <w:r w:rsidR="009C4EFA" w:rsidRPr="00C755B2">
        <w:rPr>
          <w:rFonts w:ascii="Arial" w:hAnsi="Arial" w:cs="Arial"/>
          <w:sz w:val="20"/>
          <w:szCs w:val="20"/>
        </w:rPr>
        <w:t xml:space="preserve">e groepsopdrachten </w:t>
      </w:r>
      <w:r w:rsidR="0043339A" w:rsidRPr="00C755B2">
        <w:rPr>
          <w:rFonts w:ascii="Arial" w:hAnsi="Arial" w:cs="Arial"/>
          <w:sz w:val="20"/>
          <w:szCs w:val="20"/>
        </w:rPr>
        <w:t>beïnvloedde</w:t>
      </w:r>
      <w:r w:rsidR="001215E5" w:rsidRPr="00C755B2">
        <w:rPr>
          <w:rFonts w:ascii="Arial" w:hAnsi="Arial" w:cs="Arial"/>
          <w:sz w:val="20"/>
          <w:szCs w:val="20"/>
        </w:rPr>
        <w:t>n</w:t>
      </w:r>
      <w:r w:rsidR="00206323" w:rsidRPr="00C755B2">
        <w:rPr>
          <w:rFonts w:ascii="Arial" w:hAnsi="Arial" w:cs="Arial"/>
          <w:sz w:val="20"/>
          <w:szCs w:val="20"/>
        </w:rPr>
        <w:t xml:space="preserve"> de </w:t>
      </w:r>
      <w:r w:rsidR="009C4EFA" w:rsidRPr="00C755B2">
        <w:rPr>
          <w:rFonts w:ascii="Arial" w:hAnsi="Arial" w:cs="Arial"/>
          <w:sz w:val="20"/>
          <w:szCs w:val="20"/>
        </w:rPr>
        <w:t>leermotivatie positief</w:t>
      </w:r>
      <w:r w:rsidR="0043339A" w:rsidRPr="00C755B2">
        <w:rPr>
          <w:rFonts w:ascii="Arial" w:hAnsi="Arial" w:cs="Arial"/>
          <w:sz w:val="20"/>
          <w:szCs w:val="20"/>
        </w:rPr>
        <w:t xml:space="preserve"> en stimuleerde</w:t>
      </w:r>
      <w:r w:rsidR="001215E5" w:rsidRPr="00C755B2">
        <w:rPr>
          <w:rFonts w:ascii="Arial" w:hAnsi="Arial" w:cs="Arial"/>
          <w:sz w:val="20"/>
          <w:szCs w:val="20"/>
        </w:rPr>
        <w:t>n</w:t>
      </w:r>
      <w:r w:rsidR="0043339A" w:rsidRPr="00C755B2">
        <w:rPr>
          <w:rFonts w:ascii="Arial" w:hAnsi="Arial" w:cs="Arial"/>
          <w:sz w:val="20"/>
          <w:szCs w:val="20"/>
        </w:rPr>
        <w:t xml:space="preserve"> de DLB </w:t>
      </w:r>
      <w:r w:rsidR="00A07FC5" w:rsidRPr="00C755B2">
        <w:rPr>
          <w:rFonts w:ascii="Arial" w:hAnsi="Arial" w:cs="Arial"/>
          <w:sz w:val="20"/>
          <w:szCs w:val="20"/>
        </w:rPr>
        <w:t>om</w:t>
      </w:r>
      <w:r w:rsidR="009C4EFA" w:rsidRPr="00C755B2">
        <w:rPr>
          <w:rFonts w:ascii="Arial" w:hAnsi="Arial" w:cs="Arial"/>
          <w:sz w:val="20"/>
          <w:szCs w:val="20"/>
        </w:rPr>
        <w:t xml:space="preserve">dat de studenten </w:t>
      </w:r>
      <w:r w:rsidR="00C9468E" w:rsidRPr="00C755B2">
        <w:rPr>
          <w:rFonts w:ascii="Arial" w:hAnsi="Arial" w:cs="Arial"/>
          <w:sz w:val="20"/>
          <w:szCs w:val="20"/>
        </w:rPr>
        <w:t>zi</w:t>
      </w:r>
      <w:r w:rsidR="00A07FC5" w:rsidRPr="00C755B2">
        <w:rPr>
          <w:rFonts w:ascii="Arial" w:hAnsi="Arial" w:cs="Arial"/>
          <w:sz w:val="20"/>
          <w:szCs w:val="20"/>
        </w:rPr>
        <w:t xml:space="preserve">ch in de stof verdiepten, omdat </w:t>
      </w:r>
      <w:r w:rsidR="00C9468E" w:rsidRPr="00C755B2">
        <w:rPr>
          <w:rFonts w:ascii="Arial" w:hAnsi="Arial" w:cs="Arial"/>
          <w:sz w:val="20"/>
          <w:szCs w:val="20"/>
        </w:rPr>
        <w:t xml:space="preserve">ze </w:t>
      </w:r>
      <w:r w:rsidR="009C4EFA" w:rsidRPr="00C755B2">
        <w:rPr>
          <w:rFonts w:ascii="Arial" w:hAnsi="Arial" w:cs="Arial"/>
          <w:sz w:val="20"/>
          <w:szCs w:val="20"/>
        </w:rPr>
        <w:t>mede</w:t>
      </w:r>
      <w:r w:rsidR="002562E8" w:rsidRPr="00C755B2">
        <w:rPr>
          <w:rFonts w:ascii="Arial" w:hAnsi="Arial" w:cs="Arial"/>
          <w:sz w:val="20"/>
          <w:szCs w:val="20"/>
        </w:rPr>
        <w:t>-</w:t>
      </w:r>
      <w:r w:rsidR="009C4EFA" w:rsidRPr="00C755B2">
        <w:rPr>
          <w:rFonts w:ascii="Arial" w:hAnsi="Arial" w:cs="Arial"/>
          <w:sz w:val="20"/>
          <w:szCs w:val="20"/>
        </w:rPr>
        <w:t xml:space="preserve">studenten </w:t>
      </w:r>
      <w:r w:rsidR="00A51590" w:rsidRPr="00C755B2">
        <w:rPr>
          <w:rFonts w:ascii="Arial" w:hAnsi="Arial" w:cs="Arial"/>
          <w:sz w:val="20"/>
          <w:szCs w:val="20"/>
        </w:rPr>
        <w:t xml:space="preserve">van </w:t>
      </w:r>
      <w:r w:rsidR="009C4EFA" w:rsidRPr="00C755B2">
        <w:rPr>
          <w:rFonts w:ascii="Arial" w:hAnsi="Arial" w:cs="Arial"/>
          <w:sz w:val="20"/>
          <w:szCs w:val="20"/>
        </w:rPr>
        <w:t xml:space="preserve">juiste informatie wilden </w:t>
      </w:r>
      <w:r w:rsidR="00A51590" w:rsidRPr="00C755B2">
        <w:rPr>
          <w:rFonts w:ascii="Arial" w:hAnsi="Arial" w:cs="Arial"/>
          <w:sz w:val="20"/>
          <w:szCs w:val="20"/>
        </w:rPr>
        <w:t>voorzien</w:t>
      </w:r>
      <w:r w:rsidR="00A07FC5" w:rsidRPr="00C755B2">
        <w:rPr>
          <w:rFonts w:ascii="Arial" w:hAnsi="Arial" w:cs="Arial"/>
          <w:sz w:val="20"/>
          <w:szCs w:val="20"/>
        </w:rPr>
        <w:t xml:space="preserve"> en omdat </w:t>
      </w:r>
      <w:r w:rsidR="00F062E5" w:rsidRPr="00C755B2">
        <w:rPr>
          <w:rFonts w:ascii="Arial" w:hAnsi="Arial" w:cs="Arial"/>
          <w:sz w:val="20"/>
          <w:szCs w:val="20"/>
        </w:rPr>
        <w:t>ze</w:t>
      </w:r>
      <w:r w:rsidR="00025AAD" w:rsidRPr="00C755B2">
        <w:rPr>
          <w:rFonts w:ascii="Arial" w:hAnsi="Arial" w:cs="Arial"/>
          <w:sz w:val="20"/>
          <w:szCs w:val="20"/>
        </w:rPr>
        <w:t xml:space="preserve"> vervolgens</w:t>
      </w:r>
      <w:r w:rsidR="00F062E5" w:rsidRPr="00C755B2">
        <w:rPr>
          <w:rFonts w:ascii="Arial" w:hAnsi="Arial" w:cs="Arial"/>
          <w:sz w:val="20"/>
          <w:szCs w:val="20"/>
        </w:rPr>
        <w:t xml:space="preserve"> klassikaal met elkaar over de inhoud praatten</w:t>
      </w:r>
      <w:r w:rsidR="009C4EFA" w:rsidRPr="00C755B2">
        <w:rPr>
          <w:rFonts w:ascii="Arial" w:hAnsi="Arial" w:cs="Arial"/>
          <w:sz w:val="20"/>
          <w:szCs w:val="20"/>
        </w:rPr>
        <w:t xml:space="preserve">. </w:t>
      </w:r>
      <w:r w:rsidR="0026485E" w:rsidRPr="00C755B2">
        <w:rPr>
          <w:rFonts w:ascii="Arial" w:hAnsi="Arial" w:cs="Arial"/>
          <w:sz w:val="20"/>
          <w:szCs w:val="20"/>
        </w:rPr>
        <w:t>Ook in</w:t>
      </w:r>
      <w:r w:rsidR="00C9468E" w:rsidRPr="00C755B2">
        <w:rPr>
          <w:rFonts w:ascii="Arial" w:hAnsi="Arial" w:cs="Arial"/>
          <w:sz w:val="20"/>
          <w:szCs w:val="20"/>
        </w:rPr>
        <w:t xml:space="preserve"> </w:t>
      </w:r>
      <w:r w:rsidR="0043339A" w:rsidRPr="00C755B2">
        <w:rPr>
          <w:rFonts w:ascii="Arial" w:hAnsi="Arial" w:cs="Arial"/>
          <w:sz w:val="20"/>
          <w:szCs w:val="20"/>
        </w:rPr>
        <w:t xml:space="preserve">literatuur wordt de </w:t>
      </w:r>
      <w:r w:rsidR="009C4EFA" w:rsidRPr="00C755B2">
        <w:rPr>
          <w:rFonts w:ascii="Arial" w:hAnsi="Arial" w:cs="Arial"/>
          <w:sz w:val="20"/>
          <w:szCs w:val="20"/>
        </w:rPr>
        <w:t>taak na</w:t>
      </w:r>
      <w:r w:rsidR="0043339A" w:rsidRPr="00C755B2">
        <w:rPr>
          <w:rFonts w:ascii="Arial" w:hAnsi="Arial" w:cs="Arial"/>
          <w:sz w:val="20"/>
          <w:szCs w:val="20"/>
        </w:rPr>
        <w:t xml:space="preserve">ar behoren willen </w:t>
      </w:r>
      <w:r w:rsidR="00C9468E" w:rsidRPr="00C755B2">
        <w:rPr>
          <w:rFonts w:ascii="Arial" w:hAnsi="Arial" w:cs="Arial"/>
          <w:sz w:val="20"/>
          <w:szCs w:val="20"/>
        </w:rPr>
        <w:t xml:space="preserve">uitvoeren als kenmerkend </w:t>
      </w:r>
      <w:r w:rsidR="0043339A" w:rsidRPr="00C755B2">
        <w:rPr>
          <w:rFonts w:ascii="Arial" w:hAnsi="Arial" w:cs="Arial"/>
          <w:sz w:val="20"/>
          <w:szCs w:val="20"/>
        </w:rPr>
        <w:t>voor</w:t>
      </w:r>
      <w:r w:rsidR="009C4EFA" w:rsidRPr="00C755B2">
        <w:rPr>
          <w:rFonts w:ascii="Arial" w:hAnsi="Arial" w:cs="Arial"/>
          <w:sz w:val="20"/>
          <w:szCs w:val="20"/>
        </w:rPr>
        <w:t xml:space="preserve"> de DLB</w:t>
      </w:r>
      <w:r w:rsidR="00E1438B" w:rsidRPr="00C755B2">
        <w:rPr>
          <w:rFonts w:ascii="Arial" w:hAnsi="Arial" w:cs="Arial"/>
          <w:sz w:val="20"/>
          <w:szCs w:val="20"/>
        </w:rPr>
        <w:t xml:space="preserve"> gezien en zullen </w:t>
      </w:r>
      <w:r w:rsidR="00C9468E" w:rsidRPr="00C755B2">
        <w:rPr>
          <w:rFonts w:ascii="Arial" w:hAnsi="Arial" w:cs="Arial"/>
          <w:sz w:val="20"/>
          <w:szCs w:val="20"/>
        </w:rPr>
        <w:t xml:space="preserve">coöperatieve werkvormen de DLB stimuleren </w:t>
      </w:r>
      <w:r w:rsidR="00430F6D" w:rsidRPr="00C755B2">
        <w:rPr>
          <w:rFonts w:ascii="Arial" w:hAnsi="Arial" w:cs="Arial"/>
          <w:sz w:val="20"/>
          <w:szCs w:val="20"/>
        </w:rPr>
        <w:t>(</w:t>
      </w:r>
      <w:r w:rsidR="000110D9" w:rsidRPr="00C755B2">
        <w:rPr>
          <w:rFonts w:ascii="Arial" w:hAnsi="Arial" w:cs="Arial"/>
          <w:sz w:val="20"/>
          <w:szCs w:val="20"/>
        </w:rPr>
        <w:t xml:space="preserve">Biggs, 1987; </w:t>
      </w:r>
      <w:r w:rsidR="00C9468E" w:rsidRPr="00C755B2">
        <w:rPr>
          <w:rFonts w:ascii="Arial" w:hAnsi="Arial" w:cs="Arial"/>
          <w:sz w:val="20"/>
          <w:szCs w:val="20"/>
        </w:rPr>
        <w:t>Baeten</w:t>
      </w:r>
      <w:r w:rsidR="00846BD0">
        <w:rPr>
          <w:rFonts w:ascii="Arial" w:hAnsi="Arial" w:cs="Arial"/>
          <w:sz w:val="20"/>
          <w:szCs w:val="20"/>
        </w:rPr>
        <w:t xml:space="preserve"> et al.</w:t>
      </w:r>
      <w:r w:rsidR="00C9468E" w:rsidRPr="00C755B2">
        <w:rPr>
          <w:rFonts w:ascii="Arial" w:hAnsi="Arial" w:cs="Arial"/>
          <w:sz w:val="20"/>
          <w:szCs w:val="20"/>
        </w:rPr>
        <w:t xml:space="preserve">, 2016; </w:t>
      </w:r>
      <w:r w:rsidR="000110D9" w:rsidRPr="00C755B2">
        <w:rPr>
          <w:rFonts w:ascii="Arial" w:hAnsi="Arial" w:cs="Arial"/>
          <w:sz w:val="20"/>
          <w:szCs w:val="20"/>
        </w:rPr>
        <w:t>Entwis</w:t>
      </w:r>
      <w:r w:rsidR="003E701B">
        <w:rPr>
          <w:rFonts w:ascii="Arial" w:hAnsi="Arial" w:cs="Arial"/>
          <w:sz w:val="20"/>
          <w:szCs w:val="20"/>
        </w:rPr>
        <w:t>t</w:t>
      </w:r>
      <w:r w:rsidR="000110D9" w:rsidRPr="00C755B2">
        <w:rPr>
          <w:rFonts w:ascii="Arial" w:hAnsi="Arial" w:cs="Arial"/>
          <w:sz w:val="20"/>
          <w:szCs w:val="20"/>
        </w:rPr>
        <w:t>le &amp; McCune, 2004; Smith &amp; Colby, 2007)</w:t>
      </w:r>
      <w:r w:rsidR="009C4EFA" w:rsidRPr="00C755B2">
        <w:rPr>
          <w:rFonts w:ascii="Arial" w:hAnsi="Arial" w:cs="Arial"/>
          <w:sz w:val="20"/>
          <w:szCs w:val="20"/>
        </w:rPr>
        <w:t>.</w:t>
      </w:r>
      <w:r w:rsidR="009771A3" w:rsidRPr="00C755B2">
        <w:rPr>
          <w:rFonts w:ascii="Arial" w:hAnsi="Arial" w:cs="Arial"/>
          <w:sz w:val="20"/>
          <w:szCs w:val="20"/>
        </w:rPr>
        <w:t xml:space="preserve"> Het </w:t>
      </w:r>
      <w:r w:rsidR="004A012A" w:rsidRPr="00C755B2">
        <w:rPr>
          <w:rFonts w:ascii="Arial" w:hAnsi="Arial" w:cs="Arial"/>
          <w:sz w:val="20"/>
          <w:szCs w:val="20"/>
        </w:rPr>
        <w:t>merendeel van de respondenten</w:t>
      </w:r>
      <w:r w:rsidR="00A51590" w:rsidRPr="00C755B2">
        <w:rPr>
          <w:rFonts w:ascii="Arial" w:hAnsi="Arial" w:cs="Arial"/>
          <w:sz w:val="20"/>
          <w:szCs w:val="20"/>
        </w:rPr>
        <w:t xml:space="preserve"> zette </w:t>
      </w:r>
      <w:r w:rsidR="004A012A" w:rsidRPr="00C755B2">
        <w:rPr>
          <w:rFonts w:ascii="Arial" w:hAnsi="Arial" w:cs="Arial"/>
          <w:sz w:val="20"/>
          <w:szCs w:val="20"/>
        </w:rPr>
        <w:t>tijdens de doceer- en leeractiviteite</w:t>
      </w:r>
      <w:r w:rsidR="009771A3" w:rsidRPr="00C755B2">
        <w:rPr>
          <w:rFonts w:ascii="Arial" w:hAnsi="Arial" w:cs="Arial"/>
          <w:sz w:val="20"/>
          <w:szCs w:val="20"/>
        </w:rPr>
        <w:t xml:space="preserve">n de diepgaande leerstrategie </w:t>
      </w:r>
      <w:r w:rsidR="00C9468E" w:rsidRPr="00C755B2">
        <w:rPr>
          <w:rFonts w:ascii="Arial" w:hAnsi="Arial" w:cs="Arial"/>
          <w:sz w:val="20"/>
          <w:szCs w:val="20"/>
        </w:rPr>
        <w:t xml:space="preserve">in </w:t>
      </w:r>
      <w:r w:rsidR="009771A3" w:rsidRPr="00C755B2">
        <w:rPr>
          <w:rFonts w:ascii="Arial" w:hAnsi="Arial" w:cs="Arial"/>
          <w:sz w:val="20"/>
          <w:szCs w:val="20"/>
        </w:rPr>
        <w:t>welke kenmerkend is voor de DLB (Biggs &amp; Tang, 2011; Entwistle &amp; McCune, 2004; Smith &amp; Colby, 2007)</w:t>
      </w:r>
      <w:r w:rsidR="004A012A" w:rsidRPr="00C755B2">
        <w:rPr>
          <w:rFonts w:ascii="Arial" w:hAnsi="Arial" w:cs="Arial"/>
          <w:sz w:val="20"/>
          <w:szCs w:val="20"/>
        </w:rPr>
        <w:t>.</w:t>
      </w:r>
      <w:r w:rsidR="001E7219">
        <w:rPr>
          <w:rFonts w:ascii="Arial" w:hAnsi="Arial" w:cs="Arial"/>
          <w:sz w:val="20"/>
          <w:szCs w:val="20"/>
        </w:rPr>
        <w:br/>
      </w:r>
      <w:r w:rsidR="001E7219">
        <w:rPr>
          <w:rFonts w:ascii="Arial" w:hAnsi="Arial" w:cs="Arial"/>
          <w:sz w:val="20"/>
          <w:szCs w:val="20"/>
        </w:rPr>
        <w:br/>
      </w:r>
      <w:r w:rsidR="007B0397" w:rsidRPr="001E7219">
        <w:rPr>
          <w:rFonts w:ascii="Arial" w:hAnsi="Arial" w:cs="Arial"/>
          <w:i/>
          <w:sz w:val="20"/>
          <w:szCs w:val="20"/>
        </w:rPr>
        <w:t xml:space="preserve">Invloed </w:t>
      </w:r>
      <w:r w:rsidR="00CF4CC4" w:rsidRPr="001E7219">
        <w:rPr>
          <w:rFonts w:ascii="Arial" w:hAnsi="Arial" w:cs="Arial"/>
          <w:i/>
          <w:sz w:val="20"/>
          <w:szCs w:val="20"/>
        </w:rPr>
        <w:t>feedback</w:t>
      </w:r>
      <w:r w:rsidR="00A51590" w:rsidRPr="001E7219">
        <w:rPr>
          <w:rFonts w:ascii="Arial" w:hAnsi="Arial" w:cs="Arial"/>
          <w:i/>
          <w:sz w:val="20"/>
          <w:szCs w:val="20"/>
        </w:rPr>
        <w:t xml:space="preserve"> en </w:t>
      </w:r>
      <w:r w:rsidR="007B0397" w:rsidRPr="001E7219">
        <w:rPr>
          <w:rFonts w:ascii="Arial" w:hAnsi="Arial" w:cs="Arial"/>
          <w:i/>
          <w:sz w:val="20"/>
          <w:szCs w:val="20"/>
        </w:rPr>
        <w:t>assessmenttaken op</w:t>
      </w:r>
      <w:r w:rsidR="009771A3" w:rsidRPr="001E7219">
        <w:rPr>
          <w:rFonts w:ascii="Arial" w:hAnsi="Arial" w:cs="Arial"/>
          <w:i/>
          <w:sz w:val="20"/>
          <w:szCs w:val="20"/>
        </w:rPr>
        <w:t xml:space="preserve"> </w:t>
      </w:r>
      <w:r w:rsidR="00957067" w:rsidRPr="001E7219">
        <w:rPr>
          <w:rFonts w:ascii="Arial" w:hAnsi="Arial" w:cs="Arial"/>
          <w:i/>
          <w:sz w:val="20"/>
          <w:szCs w:val="20"/>
        </w:rPr>
        <w:t>leerbenadering</w:t>
      </w:r>
      <w:r w:rsidR="0075188C" w:rsidRPr="001E7219">
        <w:rPr>
          <w:rFonts w:ascii="Arial" w:hAnsi="Arial" w:cs="Arial"/>
          <w:i/>
          <w:sz w:val="20"/>
          <w:szCs w:val="20"/>
        </w:rPr>
        <w:t xml:space="preserve"> (deelvraag 3)</w:t>
      </w:r>
      <w:r w:rsidR="006C2D4C" w:rsidRPr="00C755B2">
        <w:rPr>
          <w:rFonts w:ascii="Arial" w:hAnsi="Arial" w:cs="Arial"/>
          <w:sz w:val="20"/>
          <w:szCs w:val="20"/>
          <w:u w:val="single"/>
        </w:rPr>
        <w:br/>
      </w:r>
      <w:r w:rsidR="00325555" w:rsidRPr="00C755B2">
        <w:rPr>
          <w:rFonts w:ascii="Arial" w:hAnsi="Arial" w:cs="Arial"/>
          <w:sz w:val="20"/>
          <w:szCs w:val="20"/>
        </w:rPr>
        <w:t xml:space="preserve">Allereerst kan op basis van de resultaten </w:t>
      </w:r>
      <w:r w:rsidR="00585227" w:rsidRPr="00C755B2">
        <w:rPr>
          <w:rFonts w:ascii="Arial" w:hAnsi="Arial" w:cs="Arial"/>
          <w:sz w:val="20"/>
          <w:szCs w:val="20"/>
        </w:rPr>
        <w:t>geconcludeerd worden dat de feedback de leermotivatie en de diepgaande leerstrategie pos</w:t>
      </w:r>
      <w:r w:rsidR="0026485E" w:rsidRPr="00C755B2">
        <w:rPr>
          <w:rFonts w:ascii="Arial" w:hAnsi="Arial" w:cs="Arial"/>
          <w:sz w:val="20"/>
          <w:szCs w:val="20"/>
        </w:rPr>
        <w:t>itief beïnvloedde</w:t>
      </w:r>
      <w:r w:rsidR="00132F3B" w:rsidRPr="00C755B2">
        <w:rPr>
          <w:rFonts w:ascii="Arial" w:hAnsi="Arial" w:cs="Arial"/>
          <w:sz w:val="20"/>
          <w:szCs w:val="20"/>
        </w:rPr>
        <w:t>n</w:t>
      </w:r>
      <w:r w:rsidR="0026485E" w:rsidRPr="00C755B2">
        <w:rPr>
          <w:rFonts w:ascii="Arial" w:hAnsi="Arial" w:cs="Arial"/>
          <w:sz w:val="20"/>
          <w:szCs w:val="20"/>
        </w:rPr>
        <w:t xml:space="preserve"> en dat daardoor</w:t>
      </w:r>
      <w:r w:rsidR="00585227" w:rsidRPr="00C755B2">
        <w:rPr>
          <w:rFonts w:ascii="Arial" w:hAnsi="Arial" w:cs="Arial"/>
          <w:sz w:val="20"/>
          <w:szCs w:val="20"/>
        </w:rPr>
        <w:t xml:space="preserve"> de DLB werd gestimuleerd (Biggs &amp; Tang, 2011; Entwistle &amp; McCune, 2004; Smith &amp; Colby, 2007). </w:t>
      </w:r>
      <w:r w:rsidR="003F72E9" w:rsidRPr="00C755B2">
        <w:rPr>
          <w:rFonts w:ascii="Arial" w:hAnsi="Arial" w:cs="Arial"/>
          <w:sz w:val="20"/>
          <w:szCs w:val="20"/>
        </w:rPr>
        <w:t xml:space="preserve">De formatieve feedback </w:t>
      </w:r>
      <w:r w:rsidR="00BB7F07" w:rsidRPr="00C755B2">
        <w:rPr>
          <w:rFonts w:ascii="Arial" w:hAnsi="Arial" w:cs="Arial"/>
          <w:sz w:val="20"/>
          <w:szCs w:val="20"/>
        </w:rPr>
        <w:t xml:space="preserve">van </w:t>
      </w:r>
      <w:r w:rsidR="00585227" w:rsidRPr="00C755B2">
        <w:rPr>
          <w:rFonts w:ascii="Arial" w:hAnsi="Arial" w:cs="Arial"/>
          <w:sz w:val="20"/>
          <w:szCs w:val="20"/>
        </w:rPr>
        <w:t xml:space="preserve">vakinhoudelijke coaches en </w:t>
      </w:r>
      <w:r w:rsidR="003F72E9" w:rsidRPr="00C755B2">
        <w:rPr>
          <w:rFonts w:ascii="Arial" w:hAnsi="Arial" w:cs="Arial"/>
          <w:sz w:val="20"/>
          <w:szCs w:val="20"/>
        </w:rPr>
        <w:t>peers</w:t>
      </w:r>
      <w:r w:rsidR="00CF4CC4" w:rsidRPr="00C755B2">
        <w:rPr>
          <w:rFonts w:ascii="Arial" w:hAnsi="Arial" w:cs="Arial"/>
          <w:sz w:val="20"/>
          <w:szCs w:val="20"/>
        </w:rPr>
        <w:t xml:space="preserve"> è</w:t>
      </w:r>
      <w:r w:rsidR="003F72E9" w:rsidRPr="00C755B2">
        <w:rPr>
          <w:rFonts w:ascii="Arial" w:hAnsi="Arial" w:cs="Arial"/>
          <w:sz w:val="20"/>
          <w:szCs w:val="20"/>
        </w:rPr>
        <w:t xml:space="preserve">n de assessmentfeedback </w:t>
      </w:r>
      <w:r w:rsidR="00BB7F07" w:rsidRPr="00C755B2">
        <w:rPr>
          <w:rFonts w:ascii="Arial" w:hAnsi="Arial" w:cs="Arial"/>
          <w:sz w:val="20"/>
          <w:szCs w:val="20"/>
        </w:rPr>
        <w:t xml:space="preserve">van </w:t>
      </w:r>
      <w:r w:rsidR="003F72E9" w:rsidRPr="00C755B2">
        <w:rPr>
          <w:rFonts w:ascii="Arial" w:hAnsi="Arial" w:cs="Arial"/>
          <w:sz w:val="20"/>
          <w:szCs w:val="20"/>
        </w:rPr>
        <w:t>vakinhoudelijke coach</w:t>
      </w:r>
      <w:r w:rsidR="0026485E" w:rsidRPr="00C755B2">
        <w:rPr>
          <w:rFonts w:ascii="Arial" w:hAnsi="Arial" w:cs="Arial"/>
          <w:sz w:val="20"/>
          <w:szCs w:val="20"/>
        </w:rPr>
        <w:t>es</w:t>
      </w:r>
      <w:r w:rsidR="003F72E9" w:rsidRPr="00C755B2">
        <w:rPr>
          <w:rFonts w:ascii="Arial" w:hAnsi="Arial" w:cs="Arial"/>
          <w:sz w:val="20"/>
          <w:szCs w:val="20"/>
        </w:rPr>
        <w:t xml:space="preserve"> </w:t>
      </w:r>
      <w:r w:rsidR="00585227" w:rsidRPr="00C755B2">
        <w:rPr>
          <w:rFonts w:ascii="Arial" w:hAnsi="Arial" w:cs="Arial"/>
          <w:sz w:val="20"/>
          <w:szCs w:val="20"/>
        </w:rPr>
        <w:t>en</w:t>
      </w:r>
      <w:r w:rsidR="0026485E" w:rsidRPr="00C755B2">
        <w:rPr>
          <w:rFonts w:ascii="Arial" w:hAnsi="Arial" w:cs="Arial"/>
          <w:sz w:val="20"/>
          <w:szCs w:val="20"/>
        </w:rPr>
        <w:t xml:space="preserve"> de </w:t>
      </w:r>
      <w:r w:rsidR="003F72E9" w:rsidRPr="00C755B2">
        <w:rPr>
          <w:rFonts w:ascii="Arial" w:hAnsi="Arial" w:cs="Arial"/>
          <w:sz w:val="20"/>
          <w:szCs w:val="20"/>
        </w:rPr>
        <w:t>exter</w:t>
      </w:r>
      <w:r w:rsidR="00585227" w:rsidRPr="00C755B2">
        <w:rPr>
          <w:rFonts w:ascii="Arial" w:hAnsi="Arial" w:cs="Arial"/>
          <w:sz w:val="20"/>
          <w:szCs w:val="20"/>
        </w:rPr>
        <w:t>ne</w:t>
      </w:r>
      <w:r w:rsidR="00BB7F07" w:rsidRPr="00C755B2">
        <w:rPr>
          <w:rFonts w:ascii="Arial" w:hAnsi="Arial" w:cs="Arial"/>
          <w:sz w:val="20"/>
          <w:szCs w:val="20"/>
        </w:rPr>
        <w:t xml:space="preserve"> uit het beroepenveld</w:t>
      </w:r>
      <w:r w:rsidR="003F72E9" w:rsidRPr="00C755B2">
        <w:rPr>
          <w:rFonts w:ascii="Arial" w:hAnsi="Arial" w:cs="Arial"/>
          <w:sz w:val="20"/>
          <w:szCs w:val="20"/>
        </w:rPr>
        <w:t xml:space="preserve"> </w:t>
      </w:r>
      <w:r w:rsidR="00585227" w:rsidRPr="00C755B2">
        <w:rPr>
          <w:rFonts w:ascii="Arial" w:hAnsi="Arial" w:cs="Arial"/>
          <w:sz w:val="20"/>
          <w:szCs w:val="20"/>
        </w:rPr>
        <w:t xml:space="preserve">beïnvloedden de </w:t>
      </w:r>
      <w:r w:rsidR="003F72E9" w:rsidRPr="00C755B2">
        <w:rPr>
          <w:rFonts w:ascii="Arial" w:hAnsi="Arial" w:cs="Arial"/>
          <w:sz w:val="20"/>
          <w:szCs w:val="20"/>
        </w:rPr>
        <w:t>leermotivatie</w:t>
      </w:r>
      <w:r w:rsidR="00585227" w:rsidRPr="00C755B2">
        <w:rPr>
          <w:rFonts w:ascii="Arial" w:hAnsi="Arial" w:cs="Arial"/>
          <w:sz w:val="20"/>
          <w:szCs w:val="20"/>
        </w:rPr>
        <w:t xml:space="preserve"> positief</w:t>
      </w:r>
      <w:r w:rsidR="003F72E9" w:rsidRPr="00C755B2">
        <w:rPr>
          <w:rFonts w:ascii="Arial" w:hAnsi="Arial" w:cs="Arial"/>
          <w:sz w:val="20"/>
          <w:szCs w:val="20"/>
        </w:rPr>
        <w:t xml:space="preserve">. De </w:t>
      </w:r>
      <w:r w:rsidR="00BB7F07" w:rsidRPr="00C755B2">
        <w:rPr>
          <w:rFonts w:ascii="Arial" w:hAnsi="Arial" w:cs="Arial"/>
          <w:sz w:val="20"/>
          <w:szCs w:val="20"/>
        </w:rPr>
        <w:t xml:space="preserve">formatieve </w:t>
      </w:r>
      <w:r w:rsidR="003F72E9" w:rsidRPr="00C755B2">
        <w:rPr>
          <w:rFonts w:ascii="Arial" w:hAnsi="Arial" w:cs="Arial"/>
          <w:sz w:val="20"/>
          <w:szCs w:val="20"/>
        </w:rPr>
        <w:t xml:space="preserve">feedback van de coaches </w:t>
      </w:r>
      <w:r w:rsidR="00585227" w:rsidRPr="00C755B2">
        <w:rPr>
          <w:rFonts w:ascii="Arial" w:hAnsi="Arial" w:cs="Arial"/>
          <w:sz w:val="20"/>
          <w:szCs w:val="20"/>
        </w:rPr>
        <w:t xml:space="preserve">had </w:t>
      </w:r>
      <w:r w:rsidR="00BB7F07" w:rsidRPr="00C755B2">
        <w:rPr>
          <w:rFonts w:ascii="Arial" w:hAnsi="Arial" w:cs="Arial"/>
          <w:sz w:val="20"/>
          <w:szCs w:val="20"/>
        </w:rPr>
        <w:t>een positieve invloed</w:t>
      </w:r>
      <w:r w:rsidR="00585227" w:rsidRPr="00C755B2">
        <w:rPr>
          <w:rFonts w:ascii="Arial" w:hAnsi="Arial" w:cs="Arial"/>
          <w:sz w:val="20"/>
          <w:szCs w:val="20"/>
        </w:rPr>
        <w:t xml:space="preserve"> </w:t>
      </w:r>
      <w:r w:rsidR="00A07FC5" w:rsidRPr="00C755B2">
        <w:rPr>
          <w:rFonts w:ascii="Arial" w:hAnsi="Arial" w:cs="Arial"/>
          <w:sz w:val="20"/>
          <w:szCs w:val="20"/>
        </w:rPr>
        <w:t>om</w:t>
      </w:r>
      <w:r w:rsidR="006B4480" w:rsidRPr="00C755B2">
        <w:rPr>
          <w:rFonts w:ascii="Arial" w:hAnsi="Arial" w:cs="Arial"/>
          <w:sz w:val="20"/>
          <w:szCs w:val="20"/>
        </w:rPr>
        <w:t>dat</w:t>
      </w:r>
      <w:r w:rsidR="003F72E9" w:rsidRPr="00C755B2">
        <w:rPr>
          <w:rFonts w:ascii="Arial" w:hAnsi="Arial" w:cs="Arial"/>
          <w:sz w:val="20"/>
          <w:szCs w:val="20"/>
        </w:rPr>
        <w:t xml:space="preserve"> mi</w:t>
      </w:r>
      <w:r w:rsidR="006B4480" w:rsidRPr="00C755B2">
        <w:rPr>
          <w:rFonts w:ascii="Arial" w:hAnsi="Arial" w:cs="Arial"/>
          <w:sz w:val="20"/>
          <w:szCs w:val="20"/>
        </w:rPr>
        <w:t>sconceptie</w:t>
      </w:r>
      <w:r w:rsidR="00E21476" w:rsidRPr="00C755B2">
        <w:rPr>
          <w:rFonts w:ascii="Arial" w:hAnsi="Arial" w:cs="Arial"/>
          <w:sz w:val="20"/>
          <w:szCs w:val="20"/>
        </w:rPr>
        <w:t>s</w:t>
      </w:r>
      <w:r w:rsidR="006B4480" w:rsidRPr="00C755B2">
        <w:rPr>
          <w:rFonts w:ascii="Arial" w:hAnsi="Arial" w:cs="Arial"/>
          <w:sz w:val="20"/>
          <w:szCs w:val="20"/>
        </w:rPr>
        <w:t xml:space="preserve"> werden weggehaald en vervolgens </w:t>
      </w:r>
      <w:r w:rsidR="003F72E9" w:rsidRPr="00C755B2">
        <w:rPr>
          <w:rFonts w:ascii="Arial" w:hAnsi="Arial" w:cs="Arial"/>
          <w:sz w:val="20"/>
          <w:szCs w:val="20"/>
        </w:rPr>
        <w:t>dieper op de stof werd ingegaan</w:t>
      </w:r>
      <w:r w:rsidR="00A07FC5" w:rsidRPr="00C755B2">
        <w:rPr>
          <w:rFonts w:ascii="Arial" w:hAnsi="Arial" w:cs="Arial"/>
          <w:sz w:val="20"/>
          <w:szCs w:val="20"/>
        </w:rPr>
        <w:t xml:space="preserve"> en om</w:t>
      </w:r>
      <w:r w:rsidR="006B4480" w:rsidRPr="00C755B2">
        <w:rPr>
          <w:rFonts w:ascii="Arial" w:hAnsi="Arial" w:cs="Arial"/>
          <w:sz w:val="20"/>
          <w:szCs w:val="20"/>
        </w:rPr>
        <w:t xml:space="preserve">dat de feedback triggerde tot zelf nadenken en </w:t>
      </w:r>
      <w:r w:rsidR="000361EF" w:rsidRPr="00C755B2">
        <w:rPr>
          <w:rFonts w:ascii="Arial" w:hAnsi="Arial" w:cs="Arial"/>
          <w:sz w:val="20"/>
          <w:szCs w:val="20"/>
        </w:rPr>
        <w:t xml:space="preserve">tot </w:t>
      </w:r>
      <w:r w:rsidR="006B4480" w:rsidRPr="00C755B2">
        <w:rPr>
          <w:rFonts w:ascii="Arial" w:hAnsi="Arial" w:cs="Arial"/>
          <w:sz w:val="20"/>
          <w:szCs w:val="20"/>
        </w:rPr>
        <w:t>verdere verdieping in de casus. Ook volgens li</w:t>
      </w:r>
      <w:r w:rsidR="000361EF" w:rsidRPr="00C755B2">
        <w:rPr>
          <w:rFonts w:ascii="Arial" w:hAnsi="Arial" w:cs="Arial"/>
          <w:sz w:val="20"/>
          <w:szCs w:val="20"/>
        </w:rPr>
        <w:t xml:space="preserve">teratuur zal </w:t>
      </w:r>
      <w:r w:rsidR="006B4480" w:rsidRPr="00C755B2">
        <w:rPr>
          <w:rFonts w:ascii="Arial" w:hAnsi="Arial" w:cs="Arial"/>
          <w:sz w:val="20"/>
          <w:szCs w:val="20"/>
        </w:rPr>
        <w:t xml:space="preserve">het confronteren met en het weghalen van misconcepties </w:t>
      </w:r>
      <w:r w:rsidR="000361EF" w:rsidRPr="00C755B2">
        <w:rPr>
          <w:rFonts w:ascii="Arial" w:hAnsi="Arial" w:cs="Arial"/>
          <w:sz w:val="20"/>
          <w:szCs w:val="20"/>
        </w:rPr>
        <w:t xml:space="preserve">en effectieve feedback de DLB stimuleren </w:t>
      </w:r>
      <w:r w:rsidR="0035702C" w:rsidRPr="00C755B2">
        <w:rPr>
          <w:rFonts w:ascii="Arial" w:hAnsi="Arial" w:cs="Arial"/>
          <w:sz w:val="20"/>
          <w:szCs w:val="20"/>
        </w:rPr>
        <w:t>(</w:t>
      </w:r>
      <w:r w:rsidR="000361EF" w:rsidRPr="00C755B2">
        <w:rPr>
          <w:rFonts w:ascii="Arial" w:hAnsi="Arial" w:cs="Arial"/>
          <w:sz w:val="20"/>
          <w:szCs w:val="20"/>
        </w:rPr>
        <w:t xml:space="preserve">Biggs &amp; Tang, 2011; </w:t>
      </w:r>
      <w:r w:rsidR="0035702C" w:rsidRPr="00C755B2">
        <w:rPr>
          <w:rFonts w:ascii="Arial" w:hAnsi="Arial" w:cs="Arial"/>
          <w:sz w:val="20"/>
          <w:szCs w:val="20"/>
        </w:rPr>
        <w:t>Struyven</w:t>
      </w:r>
      <w:r w:rsidR="00846BD0">
        <w:rPr>
          <w:rFonts w:ascii="Arial" w:hAnsi="Arial" w:cs="Arial"/>
          <w:sz w:val="20"/>
          <w:szCs w:val="20"/>
        </w:rPr>
        <w:t xml:space="preserve"> et al.</w:t>
      </w:r>
      <w:r w:rsidR="0035702C" w:rsidRPr="00C755B2">
        <w:rPr>
          <w:rFonts w:ascii="Arial" w:hAnsi="Arial" w:cs="Arial"/>
          <w:sz w:val="20"/>
          <w:szCs w:val="20"/>
        </w:rPr>
        <w:t xml:space="preserve">, 2005). </w:t>
      </w:r>
      <w:r w:rsidR="00E86E19">
        <w:rPr>
          <w:rFonts w:ascii="Arial" w:hAnsi="Arial" w:cs="Arial"/>
          <w:sz w:val="20"/>
          <w:szCs w:val="20"/>
        </w:rPr>
        <w:t xml:space="preserve">De </w:t>
      </w:r>
      <w:r w:rsidR="00F536B6">
        <w:rPr>
          <w:rFonts w:ascii="Arial" w:hAnsi="Arial" w:cs="Arial"/>
          <w:sz w:val="20"/>
          <w:szCs w:val="20"/>
        </w:rPr>
        <w:t>peerfeedback</w:t>
      </w:r>
      <w:r w:rsidR="00E86E19">
        <w:rPr>
          <w:rFonts w:ascii="Arial" w:hAnsi="Arial" w:cs="Arial"/>
          <w:sz w:val="20"/>
          <w:szCs w:val="20"/>
        </w:rPr>
        <w:t xml:space="preserve"> en de kennisdeling via de DLO organiseren de studenten bij voorkeur </w:t>
      </w:r>
      <w:r w:rsidR="00471090">
        <w:rPr>
          <w:rFonts w:ascii="Arial" w:hAnsi="Arial" w:cs="Arial"/>
          <w:sz w:val="20"/>
          <w:szCs w:val="20"/>
        </w:rPr>
        <w:t xml:space="preserve">zelf </w:t>
      </w:r>
      <w:r w:rsidR="00E86E19">
        <w:rPr>
          <w:rFonts w:ascii="Arial" w:hAnsi="Arial" w:cs="Arial"/>
          <w:sz w:val="20"/>
          <w:szCs w:val="20"/>
        </w:rPr>
        <w:t xml:space="preserve">via </w:t>
      </w:r>
      <w:r w:rsidR="00471090">
        <w:rPr>
          <w:rFonts w:ascii="Arial" w:hAnsi="Arial" w:cs="Arial"/>
          <w:sz w:val="20"/>
          <w:szCs w:val="20"/>
        </w:rPr>
        <w:t>door hen zelf</w:t>
      </w:r>
      <w:r w:rsidR="00E86E19">
        <w:rPr>
          <w:rFonts w:ascii="Arial" w:hAnsi="Arial" w:cs="Arial"/>
          <w:sz w:val="20"/>
          <w:szCs w:val="20"/>
        </w:rPr>
        <w:t xml:space="preserve"> opgezette digitale samenwerkingsruimtes.</w:t>
      </w:r>
      <w:r w:rsidR="00957067" w:rsidRPr="00C755B2">
        <w:rPr>
          <w:rFonts w:ascii="Arial" w:hAnsi="Arial" w:cs="Arial"/>
          <w:sz w:val="20"/>
          <w:szCs w:val="20"/>
        </w:rPr>
        <w:br/>
      </w:r>
      <w:r w:rsidR="00957067" w:rsidRPr="00C755B2">
        <w:rPr>
          <w:rFonts w:ascii="Arial" w:hAnsi="Arial" w:cs="Arial"/>
          <w:sz w:val="20"/>
          <w:szCs w:val="20"/>
        </w:rPr>
        <w:br/>
      </w:r>
      <w:r w:rsidR="00325555" w:rsidRPr="00C755B2">
        <w:rPr>
          <w:rFonts w:ascii="Arial" w:hAnsi="Arial" w:cs="Arial"/>
          <w:sz w:val="20"/>
          <w:szCs w:val="20"/>
        </w:rPr>
        <w:t>Daarnaast kan op basis van de resultaten</w:t>
      </w:r>
      <w:r w:rsidR="00BB7F07" w:rsidRPr="00C755B2">
        <w:rPr>
          <w:rFonts w:ascii="Arial" w:hAnsi="Arial" w:cs="Arial"/>
          <w:sz w:val="20"/>
          <w:szCs w:val="20"/>
        </w:rPr>
        <w:t xml:space="preserve"> geconcludeerd </w:t>
      </w:r>
      <w:r w:rsidR="0026485E" w:rsidRPr="00C755B2">
        <w:rPr>
          <w:rFonts w:ascii="Arial" w:hAnsi="Arial" w:cs="Arial"/>
          <w:sz w:val="20"/>
          <w:szCs w:val="20"/>
        </w:rPr>
        <w:t>worden dat de individuele ass</w:t>
      </w:r>
      <w:r w:rsidR="00BB7F07" w:rsidRPr="00C755B2">
        <w:rPr>
          <w:rFonts w:ascii="Arial" w:hAnsi="Arial" w:cs="Arial"/>
          <w:sz w:val="20"/>
          <w:szCs w:val="20"/>
        </w:rPr>
        <w:t xml:space="preserve">essmenttaken de leermotivatie en </w:t>
      </w:r>
      <w:r w:rsidR="003B01EE" w:rsidRPr="00C755B2">
        <w:rPr>
          <w:rFonts w:ascii="Arial" w:hAnsi="Arial" w:cs="Arial"/>
          <w:sz w:val="20"/>
          <w:szCs w:val="20"/>
        </w:rPr>
        <w:t xml:space="preserve">de diepgaande </w:t>
      </w:r>
      <w:r w:rsidR="00BB7F07" w:rsidRPr="00C755B2">
        <w:rPr>
          <w:rFonts w:ascii="Arial" w:hAnsi="Arial" w:cs="Arial"/>
          <w:sz w:val="20"/>
          <w:szCs w:val="20"/>
        </w:rPr>
        <w:t xml:space="preserve">leerstrategie positief </w:t>
      </w:r>
      <w:r w:rsidR="00A05499" w:rsidRPr="00C755B2">
        <w:rPr>
          <w:rFonts w:ascii="Arial" w:hAnsi="Arial" w:cs="Arial"/>
          <w:sz w:val="20"/>
          <w:szCs w:val="20"/>
        </w:rPr>
        <w:t xml:space="preserve">beïnvloedden en </w:t>
      </w:r>
      <w:r w:rsidR="003B01EE" w:rsidRPr="00C755B2">
        <w:rPr>
          <w:rFonts w:ascii="Arial" w:hAnsi="Arial" w:cs="Arial"/>
          <w:sz w:val="20"/>
          <w:szCs w:val="20"/>
        </w:rPr>
        <w:t xml:space="preserve">daarmee de DLB werd gestimuleerd (Biggs &amp; Tang, 2011; Entwistle &amp; McCune, 2004; Smith &amp; Colby, 2007). </w:t>
      </w:r>
      <w:r w:rsidR="00957067" w:rsidRPr="00C755B2">
        <w:rPr>
          <w:rFonts w:ascii="Arial" w:hAnsi="Arial" w:cs="Arial"/>
          <w:sz w:val="20"/>
          <w:szCs w:val="20"/>
        </w:rPr>
        <w:t>D</w:t>
      </w:r>
      <w:r w:rsidR="003B01EE" w:rsidRPr="00C755B2">
        <w:rPr>
          <w:rFonts w:ascii="Arial" w:hAnsi="Arial" w:cs="Arial"/>
          <w:sz w:val="20"/>
          <w:szCs w:val="20"/>
        </w:rPr>
        <w:t xml:space="preserve">e leermotivatie werd positief </w:t>
      </w:r>
      <w:r w:rsidR="00325555" w:rsidRPr="00C755B2">
        <w:rPr>
          <w:rFonts w:ascii="Arial" w:hAnsi="Arial" w:cs="Arial"/>
          <w:sz w:val="20"/>
          <w:szCs w:val="20"/>
        </w:rPr>
        <w:t>beïnvloed</w:t>
      </w:r>
      <w:r w:rsidR="003B01EE" w:rsidRPr="00C755B2">
        <w:rPr>
          <w:rFonts w:ascii="Arial" w:hAnsi="Arial" w:cs="Arial"/>
          <w:sz w:val="20"/>
          <w:szCs w:val="20"/>
        </w:rPr>
        <w:t xml:space="preserve"> d</w:t>
      </w:r>
      <w:r w:rsidR="008B4081" w:rsidRPr="00C755B2">
        <w:rPr>
          <w:rFonts w:ascii="Arial" w:hAnsi="Arial" w:cs="Arial"/>
          <w:sz w:val="20"/>
          <w:szCs w:val="20"/>
        </w:rPr>
        <w:t>oor de gevraagde inhoudelijke diep</w:t>
      </w:r>
      <w:r w:rsidR="005B6500" w:rsidRPr="00C755B2">
        <w:rPr>
          <w:rFonts w:ascii="Arial" w:hAnsi="Arial" w:cs="Arial"/>
          <w:sz w:val="20"/>
          <w:szCs w:val="20"/>
        </w:rPr>
        <w:t xml:space="preserve">gang en </w:t>
      </w:r>
      <w:r w:rsidR="008B4081" w:rsidRPr="00C755B2">
        <w:rPr>
          <w:rFonts w:ascii="Arial" w:hAnsi="Arial" w:cs="Arial"/>
          <w:sz w:val="20"/>
          <w:szCs w:val="20"/>
        </w:rPr>
        <w:t>de beroepsechte situatie</w:t>
      </w:r>
      <w:r w:rsidR="005B6500" w:rsidRPr="00C755B2">
        <w:rPr>
          <w:rFonts w:ascii="Arial" w:hAnsi="Arial" w:cs="Arial"/>
          <w:sz w:val="20"/>
          <w:szCs w:val="20"/>
        </w:rPr>
        <w:t xml:space="preserve"> met een</w:t>
      </w:r>
      <w:r w:rsidR="00A05499" w:rsidRPr="00C755B2">
        <w:rPr>
          <w:rFonts w:ascii="Arial" w:hAnsi="Arial" w:cs="Arial"/>
          <w:sz w:val="20"/>
          <w:szCs w:val="20"/>
        </w:rPr>
        <w:t xml:space="preserve"> mede-</w:t>
      </w:r>
      <w:r w:rsidR="005B6500" w:rsidRPr="00C755B2">
        <w:rPr>
          <w:rFonts w:ascii="Arial" w:hAnsi="Arial" w:cs="Arial"/>
          <w:sz w:val="20"/>
          <w:szCs w:val="20"/>
        </w:rPr>
        <w:t>assessor uit de beroepspraktijk</w:t>
      </w:r>
      <w:r w:rsidR="0026485E" w:rsidRPr="00C755B2">
        <w:rPr>
          <w:rFonts w:ascii="Arial" w:hAnsi="Arial" w:cs="Arial"/>
          <w:sz w:val="20"/>
          <w:szCs w:val="20"/>
        </w:rPr>
        <w:t>. Ook volgens</w:t>
      </w:r>
      <w:r w:rsidR="003B01EE" w:rsidRPr="00C755B2">
        <w:rPr>
          <w:rFonts w:ascii="Arial" w:hAnsi="Arial" w:cs="Arial"/>
          <w:sz w:val="20"/>
          <w:szCs w:val="20"/>
        </w:rPr>
        <w:t xml:space="preserve"> literatuur van </w:t>
      </w:r>
      <w:r w:rsidR="00E21476" w:rsidRPr="00C755B2">
        <w:rPr>
          <w:rFonts w:ascii="Arial" w:hAnsi="Arial" w:cs="Arial"/>
          <w:sz w:val="20"/>
          <w:szCs w:val="20"/>
        </w:rPr>
        <w:t>Baeten</w:t>
      </w:r>
      <w:r w:rsidR="00846BD0">
        <w:rPr>
          <w:rFonts w:ascii="Arial" w:hAnsi="Arial" w:cs="Arial"/>
          <w:sz w:val="20"/>
          <w:szCs w:val="20"/>
        </w:rPr>
        <w:t xml:space="preserve"> et al.</w:t>
      </w:r>
      <w:r w:rsidR="00B65DBA" w:rsidRPr="00C755B2">
        <w:rPr>
          <w:rFonts w:ascii="Arial" w:hAnsi="Arial" w:cs="Arial"/>
          <w:sz w:val="20"/>
          <w:szCs w:val="20"/>
        </w:rPr>
        <w:t xml:space="preserve"> (2010) zu</w:t>
      </w:r>
      <w:r w:rsidR="0026485E" w:rsidRPr="00C755B2">
        <w:rPr>
          <w:rFonts w:ascii="Arial" w:hAnsi="Arial" w:cs="Arial"/>
          <w:sz w:val="20"/>
          <w:szCs w:val="20"/>
        </w:rPr>
        <w:t>l</w:t>
      </w:r>
      <w:r w:rsidR="00853DD7" w:rsidRPr="00C755B2">
        <w:rPr>
          <w:rFonts w:ascii="Arial" w:hAnsi="Arial" w:cs="Arial"/>
          <w:sz w:val="20"/>
          <w:szCs w:val="20"/>
        </w:rPr>
        <w:t>len</w:t>
      </w:r>
      <w:r w:rsidR="003B01EE" w:rsidRPr="00C755B2">
        <w:rPr>
          <w:rFonts w:ascii="Arial" w:hAnsi="Arial" w:cs="Arial"/>
          <w:sz w:val="20"/>
          <w:szCs w:val="20"/>
        </w:rPr>
        <w:t xml:space="preserve"> levensechte beroepssituaties </w:t>
      </w:r>
      <w:r w:rsidR="00B65DBA" w:rsidRPr="00C755B2">
        <w:rPr>
          <w:rFonts w:ascii="Arial" w:hAnsi="Arial" w:cs="Arial"/>
          <w:sz w:val="20"/>
          <w:szCs w:val="20"/>
        </w:rPr>
        <w:t>de DLB stimuleren</w:t>
      </w:r>
      <w:r w:rsidR="005B6500" w:rsidRPr="00C755B2">
        <w:rPr>
          <w:rFonts w:ascii="Arial" w:hAnsi="Arial" w:cs="Arial"/>
          <w:sz w:val="20"/>
          <w:szCs w:val="20"/>
        </w:rPr>
        <w:t xml:space="preserve">. </w:t>
      </w:r>
      <w:r w:rsidR="001E7219">
        <w:rPr>
          <w:rFonts w:ascii="Arial" w:hAnsi="Arial" w:cs="Arial"/>
          <w:sz w:val="20"/>
          <w:szCs w:val="20"/>
        </w:rPr>
        <w:br/>
      </w:r>
      <w:r w:rsidR="001E7219">
        <w:rPr>
          <w:rFonts w:ascii="Arial" w:hAnsi="Arial" w:cs="Arial"/>
          <w:sz w:val="20"/>
          <w:szCs w:val="20"/>
        </w:rPr>
        <w:br/>
      </w:r>
      <w:r w:rsidR="00325555" w:rsidRPr="00C755B2">
        <w:rPr>
          <w:rFonts w:ascii="Arial" w:hAnsi="Arial" w:cs="Arial"/>
          <w:sz w:val="20"/>
          <w:szCs w:val="20"/>
        </w:rPr>
        <w:lastRenderedPageBreak/>
        <w:t>Tot slot kan op basis van de resultaten worden</w:t>
      </w:r>
      <w:r w:rsidR="003B01EE" w:rsidRPr="00C755B2">
        <w:rPr>
          <w:rFonts w:ascii="Arial" w:hAnsi="Arial" w:cs="Arial"/>
          <w:sz w:val="20"/>
          <w:szCs w:val="20"/>
        </w:rPr>
        <w:t xml:space="preserve"> geconcludeerd</w:t>
      </w:r>
      <w:r w:rsidR="00325555" w:rsidRPr="00C755B2">
        <w:rPr>
          <w:rFonts w:ascii="Arial" w:hAnsi="Arial" w:cs="Arial"/>
          <w:sz w:val="20"/>
          <w:szCs w:val="20"/>
        </w:rPr>
        <w:t xml:space="preserve"> dat de innovatieve groeps-assessmenttaken</w:t>
      </w:r>
      <w:r w:rsidR="005B6500" w:rsidRPr="00C755B2">
        <w:rPr>
          <w:rFonts w:ascii="Arial" w:hAnsi="Arial" w:cs="Arial"/>
          <w:sz w:val="20"/>
          <w:szCs w:val="20"/>
        </w:rPr>
        <w:t xml:space="preserve"> </w:t>
      </w:r>
      <w:r w:rsidR="003B01EE" w:rsidRPr="00C755B2">
        <w:rPr>
          <w:rFonts w:ascii="Arial" w:hAnsi="Arial" w:cs="Arial"/>
          <w:sz w:val="20"/>
          <w:szCs w:val="20"/>
        </w:rPr>
        <w:t xml:space="preserve">de leermotivatie uiteenlopend </w:t>
      </w:r>
      <w:r w:rsidR="00B65DBA" w:rsidRPr="00C755B2">
        <w:rPr>
          <w:rFonts w:ascii="Arial" w:hAnsi="Arial" w:cs="Arial"/>
          <w:sz w:val="20"/>
          <w:szCs w:val="20"/>
        </w:rPr>
        <w:t>beïnvloedden</w:t>
      </w:r>
      <w:r w:rsidR="00325555" w:rsidRPr="00C755B2">
        <w:rPr>
          <w:rFonts w:ascii="Arial" w:hAnsi="Arial" w:cs="Arial"/>
          <w:sz w:val="20"/>
          <w:szCs w:val="20"/>
        </w:rPr>
        <w:t xml:space="preserve"> </w:t>
      </w:r>
      <w:r w:rsidR="00B65DBA" w:rsidRPr="00C755B2">
        <w:rPr>
          <w:rFonts w:ascii="Arial" w:hAnsi="Arial" w:cs="Arial"/>
          <w:sz w:val="20"/>
          <w:szCs w:val="20"/>
        </w:rPr>
        <w:t xml:space="preserve">en </w:t>
      </w:r>
      <w:r w:rsidR="005B6500" w:rsidRPr="00C755B2">
        <w:rPr>
          <w:rFonts w:ascii="Arial" w:hAnsi="Arial" w:cs="Arial"/>
          <w:sz w:val="20"/>
          <w:szCs w:val="20"/>
        </w:rPr>
        <w:t xml:space="preserve">bij een aantal </w:t>
      </w:r>
      <w:r w:rsidR="003B01EE" w:rsidRPr="00C755B2">
        <w:rPr>
          <w:rFonts w:ascii="Arial" w:hAnsi="Arial" w:cs="Arial"/>
          <w:sz w:val="20"/>
          <w:szCs w:val="20"/>
        </w:rPr>
        <w:t>studenten de</w:t>
      </w:r>
      <w:r w:rsidR="005B6500" w:rsidRPr="00C755B2">
        <w:rPr>
          <w:rFonts w:ascii="Arial" w:hAnsi="Arial" w:cs="Arial"/>
          <w:sz w:val="20"/>
          <w:szCs w:val="20"/>
        </w:rPr>
        <w:t xml:space="preserve"> DLB </w:t>
      </w:r>
      <w:r w:rsidR="00E21476" w:rsidRPr="00C755B2">
        <w:rPr>
          <w:rFonts w:ascii="Arial" w:hAnsi="Arial" w:cs="Arial"/>
          <w:sz w:val="20"/>
          <w:szCs w:val="20"/>
        </w:rPr>
        <w:t>stimuleerden</w:t>
      </w:r>
      <w:r w:rsidR="00B65DBA" w:rsidRPr="00C755B2">
        <w:rPr>
          <w:rFonts w:ascii="Arial" w:hAnsi="Arial" w:cs="Arial"/>
          <w:sz w:val="20"/>
          <w:szCs w:val="20"/>
        </w:rPr>
        <w:t xml:space="preserve"> </w:t>
      </w:r>
      <w:r w:rsidR="005B6500" w:rsidRPr="00C755B2">
        <w:rPr>
          <w:rFonts w:ascii="Arial" w:hAnsi="Arial" w:cs="Arial"/>
          <w:sz w:val="20"/>
          <w:szCs w:val="20"/>
        </w:rPr>
        <w:t xml:space="preserve">en bij een aantal juist de </w:t>
      </w:r>
      <w:r w:rsidR="00E75CBF" w:rsidRPr="00C755B2">
        <w:rPr>
          <w:rFonts w:ascii="Arial" w:hAnsi="Arial" w:cs="Arial"/>
          <w:sz w:val="20"/>
          <w:szCs w:val="20"/>
        </w:rPr>
        <w:t>OLB.</w:t>
      </w:r>
      <w:r w:rsidR="00E1438B" w:rsidRPr="00C755B2">
        <w:rPr>
          <w:rFonts w:ascii="Arial" w:hAnsi="Arial" w:cs="Arial"/>
          <w:sz w:val="20"/>
          <w:szCs w:val="20"/>
        </w:rPr>
        <w:t xml:space="preserve"> Hierbij spelen</w:t>
      </w:r>
      <w:r w:rsidR="00B65DBA" w:rsidRPr="00C755B2">
        <w:rPr>
          <w:rFonts w:ascii="Arial" w:hAnsi="Arial" w:cs="Arial"/>
          <w:sz w:val="20"/>
          <w:szCs w:val="20"/>
        </w:rPr>
        <w:t xml:space="preserve"> de onervarenheid met de techniek en het onvoldoende nuttig </w:t>
      </w:r>
      <w:r w:rsidR="00A05499" w:rsidRPr="00C755B2">
        <w:rPr>
          <w:rFonts w:ascii="Arial" w:hAnsi="Arial" w:cs="Arial"/>
          <w:sz w:val="20"/>
          <w:szCs w:val="20"/>
        </w:rPr>
        <w:t xml:space="preserve">vinden van de assessmenttaak </w:t>
      </w:r>
      <w:r w:rsidR="00B65DBA" w:rsidRPr="00C755B2">
        <w:rPr>
          <w:rFonts w:ascii="Arial" w:hAnsi="Arial" w:cs="Arial"/>
          <w:sz w:val="20"/>
          <w:szCs w:val="20"/>
        </w:rPr>
        <w:t xml:space="preserve">voor het toekomstig beroep een rol. </w:t>
      </w:r>
      <w:r w:rsidR="001E7219">
        <w:rPr>
          <w:rFonts w:ascii="Arial" w:hAnsi="Arial" w:cs="Arial"/>
          <w:sz w:val="20"/>
          <w:szCs w:val="20"/>
        </w:rPr>
        <w:br/>
      </w:r>
      <w:r w:rsidR="001E7219">
        <w:rPr>
          <w:rFonts w:ascii="Arial" w:hAnsi="Arial" w:cs="Arial"/>
          <w:sz w:val="20"/>
          <w:szCs w:val="20"/>
        </w:rPr>
        <w:br/>
      </w:r>
      <w:r w:rsidR="00247D44" w:rsidRPr="001E7219">
        <w:rPr>
          <w:rFonts w:ascii="Arial" w:hAnsi="Arial" w:cs="Arial"/>
          <w:i/>
          <w:sz w:val="20"/>
          <w:szCs w:val="20"/>
        </w:rPr>
        <w:t>I</w:t>
      </w:r>
      <w:r w:rsidR="00957067" w:rsidRPr="001E7219">
        <w:rPr>
          <w:rFonts w:ascii="Arial" w:hAnsi="Arial" w:cs="Arial"/>
          <w:i/>
          <w:sz w:val="20"/>
          <w:szCs w:val="20"/>
        </w:rPr>
        <w:t>nv</w:t>
      </w:r>
      <w:r w:rsidR="00B65DBA" w:rsidRPr="001E7219">
        <w:rPr>
          <w:rFonts w:ascii="Arial" w:hAnsi="Arial" w:cs="Arial"/>
          <w:i/>
          <w:sz w:val="20"/>
          <w:szCs w:val="20"/>
        </w:rPr>
        <w:t>loed</w:t>
      </w:r>
      <w:r w:rsidR="00247D44" w:rsidRPr="001E7219">
        <w:rPr>
          <w:rFonts w:ascii="Arial" w:hAnsi="Arial" w:cs="Arial"/>
          <w:i/>
          <w:sz w:val="20"/>
          <w:szCs w:val="20"/>
        </w:rPr>
        <w:t xml:space="preserve"> </w:t>
      </w:r>
      <w:r w:rsidR="00957067" w:rsidRPr="001E7219">
        <w:rPr>
          <w:rFonts w:ascii="Arial" w:hAnsi="Arial" w:cs="Arial"/>
          <w:i/>
          <w:sz w:val="20"/>
          <w:szCs w:val="20"/>
        </w:rPr>
        <w:t>constructive alignment</w:t>
      </w:r>
      <w:r w:rsidR="00247D44" w:rsidRPr="001E7219">
        <w:rPr>
          <w:rFonts w:ascii="Arial" w:hAnsi="Arial" w:cs="Arial"/>
          <w:i/>
          <w:sz w:val="20"/>
          <w:szCs w:val="20"/>
        </w:rPr>
        <w:t xml:space="preserve"> op </w:t>
      </w:r>
      <w:r w:rsidR="00DE7BAF" w:rsidRPr="001E7219">
        <w:rPr>
          <w:rFonts w:ascii="Arial" w:hAnsi="Arial" w:cs="Arial"/>
          <w:i/>
          <w:sz w:val="20"/>
          <w:szCs w:val="20"/>
        </w:rPr>
        <w:t>leerbenadering</w:t>
      </w:r>
      <w:r w:rsidR="00DE7BAF" w:rsidRPr="00C755B2">
        <w:rPr>
          <w:rFonts w:ascii="Arial" w:hAnsi="Arial" w:cs="Arial"/>
          <w:sz w:val="20"/>
          <w:szCs w:val="20"/>
          <w:u w:val="single"/>
        </w:rPr>
        <w:br/>
      </w:r>
      <w:r w:rsidR="00325555" w:rsidRPr="00C755B2">
        <w:rPr>
          <w:rFonts w:ascii="Arial" w:hAnsi="Arial" w:cs="Arial"/>
          <w:sz w:val="20"/>
          <w:szCs w:val="20"/>
        </w:rPr>
        <w:t>Op basis van de resultaten</w:t>
      </w:r>
      <w:r w:rsidR="009F2FE4" w:rsidRPr="00C755B2">
        <w:rPr>
          <w:rFonts w:ascii="Arial" w:hAnsi="Arial" w:cs="Arial"/>
          <w:sz w:val="20"/>
          <w:szCs w:val="20"/>
        </w:rPr>
        <w:t xml:space="preserve"> kan geconcludeerd worden dat</w:t>
      </w:r>
      <w:r w:rsidR="00325555" w:rsidRPr="00C755B2">
        <w:rPr>
          <w:rFonts w:ascii="Arial" w:hAnsi="Arial" w:cs="Arial"/>
          <w:sz w:val="20"/>
          <w:szCs w:val="20"/>
        </w:rPr>
        <w:t xml:space="preserve"> </w:t>
      </w:r>
      <w:r w:rsidR="00E1438B" w:rsidRPr="00C755B2">
        <w:rPr>
          <w:rFonts w:ascii="Arial" w:hAnsi="Arial" w:cs="Arial"/>
          <w:sz w:val="20"/>
          <w:szCs w:val="20"/>
        </w:rPr>
        <w:t xml:space="preserve">de </w:t>
      </w:r>
      <w:r w:rsidR="00325555" w:rsidRPr="00C755B2">
        <w:rPr>
          <w:rFonts w:ascii="Arial" w:hAnsi="Arial" w:cs="Arial"/>
          <w:sz w:val="20"/>
          <w:szCs w:val="20"/>
        </w:rPr>
        <w:t xml:space="preserve">constructive alignment </w:t>
      </w:r>
      <w:r w:rsidR="00B65DBA" w:rsidRPr="00C755B2">
        <w:rPr>
          <w:rFonts w:ascii="Arial" w:hAnsi="Arial" w:cs="Arial"/>
          <w:sz w:val="20"/>
          <w:szCs w:val="20"/>
        </w:rPr>
        <w:t xml:space="preserve">binnen de onderwijsmodule </w:t>
      </w:r>
      <w:r w:rsidR="00325555" w:rsidRPr="00C755B2">
        <w:rPr>
          <w:rFonts w:ascii="Arial" w:hAnsi="Arial" w:cs="Arial"/>
          <w:sz w:val="20"/>
          <w:szCs w:val="20"/>
        </w:rPr>
        <w:t xml:space="preserve">door de studenten </w:t>
      </w:r>
      <w:r w:rsidR="00A05499" w:rsidRPr="00C755B2">
        <w:rPr>
          <w:rFonts w:ascii="Arial" w:hAnsi="Arial" w:cs="Arial"/>
          <w:sz w:val="20"/>
          <w:szCs w:val="20"/>
        </w:rPr>
        <w:t xml:space="preserve">weliswaar </w:t>
      </w:r>
      <w:r w:rsidR="00325555" w:rsidRPr="00C755B2">
        <w:rPr>
          <w:rFonts w:ascii="Arial" w:hAnsi="Arial" w:cs="Arial"/>
          <w:sz w:val="20"/>
          <w:szCs w:val="20"/>
        </w:rPr>
        <w:t xml:space="preserve">werd ervaren, maar </w:t>
      </w:r>
      <w:r w:rsidR="00B65DBA" w:rsidRPr="00C755B2">
        <w:rPr>
          <w:rFonts w:ascii="Arial" w:hAnsi="Arial" w:cs="Arial"/>
          <w:sz w:val="20"/>
          <w:szCs w:val="20"/>
        </w:rPr>
        <w:t>deze</w:t>
      </w:r>
      <w:r w:rsidR="009F2FE4" w:rsidRPr="00C755B2">
        <w:rPr>
          <w:rFonts w:ascii="Arial" w:hAnsi="Arial" w:cs="Arial"/>
          <w:sz w:val="20"/>
          <w:szCs w:val="20"/>
        </w:rPr>
        <w:t xml:space="preserve"> beïnvloedde </w:t>
      </w:r>
      <w:r w:rsidR="00325555" w:rsidRPr="00C755B2">
        <w:rPr>
          <w:rFonts w:ascii="Arial" w:hAnsi="Arial" w:cs="Arial"/>
          <w:sz w:val="20"/>
          <w:szCs w:val="20"/>
        </w:rPr>
        <w:t>de leermotivatie</w:t>
      </w:r>
      <w:r w:rsidR="00DE1D8D" w:rsidRPr="00C755B2">
        <w:rPr>
          <w:rFonts w:ascii="Arial" w:hAnsi="Arial" w:cs="Arial"/>
          <w:sz w:val="20"/>
          <w:szCs w:val="20"/>
        </w:rPr>
        <w:t xml:space="preserve"> en de diepgaande leerstrategie</w:t>
      </w:r>
      <w:r w:rsidR="00325555" w:rsidRPr="00C755B2">
        <w:rPr>
          <w:rFonts w:ascii="Arial" w:hAnsi="Arial" w:cs="Arial"/>
          <w:sz w:val="20"/>
          <w:szCs w:val="20"/>
        </w:rPr>
        <w:t xml:space="preserve"> </w:t>
      </w:r>
      <w:r w:rsidR="00E742E9" w:rsidRPr="00C755B2">
        <w:rPr>
          <w:rFonts w:ascii="Arial" w:hAnsi="Arial" w:cs="Arial"/>
          <w:sz w:val="20"/>
          <w:szCs w:val="20"/>
        </w:rPr>
        <w:t>onvoldoende</w:t>
      </w:r>
      <w:r w:rsidR="00B65DBA" w:rsidRPr="00C755B2">
        <w:rPr>
          <w:rFonts w:ascii="Arial" w:hAnsi="Arial" w:cs="Arial"/>
          <w:sz w:val="20"/>
          <w:szCs w:val="20"/>
        </w:rPr>
        <w:t xml:space="preserve"> positief</w:t>
      </w:r>
      <w:r w:rsidR="00325555" w:rsidRPr="00C755B2">
        <w:rPr>
          <w:rFonts w:ascii="Arial" w:hAnsi="Arial" w:cs="Arial"/>
          <w:sz w:val="20"/>
          <w:szCs w:val="20"/>
        </w:rPr>
        <w:t xml:space="preserve">. </w:t>
      </w:r>
      <w:r w:rsidR="00E742E9" w:rsidRPr="00C755B2">
        <w:rPr>
          <w:rFonts w:ascii="Arial" w:hAnsi="Arial" w:cs="Arial"/>
          <w:sz w:val="20"/>
          <w:szCs w:val="20"/>
        </w:rPr>
        <w:t xml:space="preserve">Studenten werden tijdens de module onvoldoende getriggerd om </w:t>
      </w:r>
      <w:r w:rsidR="00B65DBA" w:rsidRPr="00C755B2">
        <w:rPr>
          <w:rFonts w:ascii="Arial" w:hAnsi="Arial" w:cs="Arial"/>
          <w:sz w:val="20"/>
          <w:szCs w:val="20"/>
        </w:rPr>
        <w:t xml:space="preserve">vanaf het begin </w:t>
      </w:r>
      <w:r w:rsidR="00E742E9" w:rsidRPr="00C755B2">
        <w:rPr>
          <w:rFonts w:ascii="Arial" w:hAnsi="Arial" w:cs="Arial"/>
          <w:sz w:val="20"/>
          <w:szCs w:val="20"/>
        </w:rPr>
        <w:t xml:space="preserve">naast de groepsopdrachten </w:t>
      </w:r>
      <w:r w:rsidR="00B65DBA" w:rsidRPr="00C755B2">
        <w:rPr>
          <w:rFonts w:ascii="Arial" w:hAnsi="Arial" w:cs="Arial"/>
          <w:sz w:val="20"/>
          <w:szCs w:val="20"/>
        </w:rPr>
        <w:t xml:space="preserve">ook direct </w:t>
      </w:r>
      <w:r w:rsidR="00E742E9" w:rsidRPr="00C755B2">
        <w:rPr>
          <w:rFonts w:ascii="Arial" w:hAnsi="Arial" w:cs="Arial"/>
          <w:sz w:val="20"/>
          <w:szCs w:val="20"/>
        </w:rPr>
        <w:t>met de indiv</w:t>
      </w:r>
      <w:r w:rsidR="00B65DBA" w:rsidRPr="00C755B2">
        <w:rPr>
          <w:rFonts w:ascii="Arial" w:hAnsi="Arial" w:cs="Arial"/>
          <w:sz w:val="20"/>
          <w:szCs w:val="20"/>
        </w:rPr>
        <w:t>iduele opdrachten te beginnen. D</w:t>
      </w:r>
      <w:r w:rsidR="00E742E9" w:rsidRPr="00C755B2">
        <w:rPr>
          <w:rFonts w:ascii="Arial" w:hAnsi="Arial" w:cs="Arial"/>
          <w:sz w:val="20"/>
          <w:szCs w:val="20"/>
        </w:rPr>
        <w:t xml:space="preserve">it leidde </w:t>
      </w:r>
      <w:r w:rsidR="009F2FE4" w:rsidRPr="00C755B2">
        <w:rPr>
          <w:rFonts w:ascii="Arial" w:hAnsi="Arial" w:cs="Arial"/>
          <w:sz w:val="20"/>
          <w:szCs w:val="20"/>
        </w:rPr>
        <w:t xml:space="preserve">tijdens de eerste helft van de module </w:t>
      </w:r>
      <w:r w:rsidR="007D4F1D" w:rsidRPr="00C755B2">
        <w:rPr>
          <w:rFonts w:ascii="Arial" w:hAnsi="Arial" w:cs="Arial"/>
          <w:sz w:val="20"/>
          <w:szCs w:val="20"/>
        </w:rPr>
        <w:t xml:space="preserve">bij </w:t>
      </w:r>
      <w:r w:rsidR="00137A56" w:rsidRPr="00C755B2">
        <w:rPr>
          <w:rFonts w:ascii="Arial" w:hAnsi="Arial" w:cs="Arial"/>
          <w:sz w:val="20"/>
          <w:szCs w:val="20"/>
        </w:rPr>
        <w:t xml:space="preserve">een aantal </w:t>
      </w:r>
      <w:r w:rsidR="007D4F1D" w:rsidRPr="00C755B2">
        <w:rPr>
          <w:rFonts w:ascii="Arial" w:hAnsi="Arial" w:cs="Arial"/>
          <w:sz w:val="20"/>
          <w:szCs w:val="20"/>
        </w:rPr>
        <w:t xml:space="preserve">studenten </w:t>
      </w:r>
      <w:r w:rsidR="00B65DBA" w:rsidRPr="00C755B2">
        <w:rPr>
          <w:rFonts w:ascii="Arial" w:hAnsi="Arial" w:cs="Arial"/>
          <w:sz w:val="20"/>
          <w:szCs w:val="20"/>
        </w:rPr>
        <w:t xml:space="preserve">door de te lage werklast tot verveling </w:t>
      </w:r>
      <w:r w:rsidR="009F2FE4" w:rsidRPr="00C755B2">
        <w:rPr>
          <w:rFonts w:ascii="Arial" w:hAnsi="Arial" w:cs="Arial"/>
          <w:sz w:val="20"/>
          <w:szCs w:val="20"/>
        </w:rPr>
        <w:t xml:space="preserve">en tijdens de tweede helft </w:t>
      </w:r>
      <w:r w:rsidR="00B65DBA" w:rsidRPr="00C755B2">
        <w:rPr>
          <w:rFonts w:ascii="Arial" w:hAnsi="Arial" w:cs="Arial"/>
          <w:sz w:val="20"/>
          <w:szCs w:val="20"/>
        </w:rPr>
        <w:t xml:space="preserve">van de module bij een aantal studenten </w:t>
      </w:r>
      <w:r w:rsidR="009F2FE4" w:rsidRPr="00C755B2">
        <w:rPr>
          <w:rFonts w:ascii="Arial" w:hAnsi="Arial" w:cs="Arial"/>
          <w:sz w:val="20"/>
          <w:szCs w:val="20"/>
        </w:rPr>
        <w:t>door</w:t>
      </w:r>
      <w:r w:rsidR="007D4F1D" w:rsidRPr="00C755B2">
        <w:rPr>
          <w:rFonts w:ascii="Arial" w:hAnsi="Arial" w:cs="Arial"/>
          <w:sz w:val="20"/>
          <w:szCs w:val="20"/>
        </w:rPr>
        <w:t xml:space="preserve"> een </w:t>
      </w:r>
      <w:r w:rsidR="00B65DBA" w:rsidRPr="00C755B2">
        <w:rPr>
          <w:rFonts w:ascii="Arial" w:hAnsi="Arial" w:cs="Arial"/>
          <w:sz w:val="20"/>
          <w:szCs w:val="20"/>
        </w:rPr>
        <w:t xml:space="preserve">te </w:t>
      </w:r>
      <w:r w:rsidR="007D4F1D" w:rsidRPr="00C755B2">
        <w:rPr>
          <w:rFonts w:ascii="Arial" w:hAnsi="Arial" w:cs="Arial"/>
          <w:sz w:val="20"/>
          <w:szCs w:val="20"/>
        </w:rPr>
        <w:t>hoge werklast en moeilijkheidsgraad tot</w:t>
      </w:r>
      <w:r w:rsidR="009F2FE4" w:rsidRPr="00C755B2">
        <w:rPr>
          <w:rFonts w:ascii="Arial" w:hAnsi="Arial" w:cs="Arial"/>
          <w:sz w:val="20"/>
          <w:szCs w:val="20"/>
        </w:rPr>
        <w:t xml:space="preserve"> angstgevoelens. </w:t>
      </w:r>
      <w:r w:rsidR="00DE1D8D" w:rsidRPr="00C755B2">
        <w:rPr>
          <w:rFonts w:ascii="Arial" w:hAnsi="Arial" w:cs="Arial"/>
          <w:sz w:val="20"/>
          <w:szCs w:val="20"/>
        </w:rPr>
        <w:br/>
      </w:r>
      <w:r w:rsidR="00DE1D8D" w:rsidRPr="00C755B2">
        <w:rPr>
          <w:rFonts w:ascii="Arial" w:hAnsi="Arial" w:cs="Arial"/>
          <w:sz w:val="20"/>
          <w:szCs w:val="20"/>
        </w:rPr>
        <w:br/>
      </w:r>
      <w:r w:rsidR="0075188C" w:rsidRPr="00101EC0">
        <w:rPr>
          <w:rFonts w:ascii="Arial" w:hAnsi="Arial" w:cs="Arial"/>
          <w:i/>
          <w:sz w:val="20"/>
          <w:szCs w:val="20"/>
          <w:u w:val="single"/>
        </w:rPr>
        <w:t>Algehele conclusie</w:t>
      </w:r>
      <w:r w:rsidR="00247D44" w:rsidRPr="00101EC0">
        <w:rPr>
          <w:rFonts w:ascii="Arial" w:hAnsi="Arial" w:cs="Arial"/>
          <w:i/>
          <w:sz w:val="20"/>
          <w:szCs w:val="20"/>
          <w:u w:val="single"/>
        </w:rPr>
        <w:t xml:space="preserve">: invloed </w:t>
      </w:r>
      <w:r w:rsidR="0006689B" w:rsidRPr="00101EC0">
        <w:rPr>
          <w:rFonts w:ascii="Arial" w:hAnsi="Arial" w:cs="Arial"/>
          <w:i/>
          <w:sz w:val="20"/>
          <w:szCs w:val="20"/>
          <w:u w:val="single"/>
        </w:rPr>
        <w:t xml:space="preserve">nieuwe onderwijsmodule </w:t>
      </w:r>
      <w:r w:rsidR="00247D44" w:rsidRPr="00101EC0">
        <w:rPr>
          <w:rFonts w:ascii="Arial" w:hAnsi="Arial" w:cs="Arial"/>
          <w:i/>
          <w:sz w:val="20"/>
          <w:szCs w:val="20"/>
          <w:u w:val="single"/>
        </w:rPr>
        <w:t xml:space="preserve">op </w:t>
      </w:r>
      <w:r w:rsidR="00E62FF8" w:rsidRPr="00101EC0">
        <w:rPr>
          <w:rFonts w:ascii="Arial" w:hAnsi="Arial" w:cs="Arial"/>
          <w:i/>
          <w:sz w:val="20"/>
          <w:szCs w:val="20"/>
          <w:u w:val="single"/>
        </w:rPr>
        <w:t>leer</w:t>
      </w:r>
      <w:r w:rsidR="00660D51" w:rsidRPr="00101EC0">
        <w:rPr>
          <w:rFonts w:ascii="Arial" w:hAnsi="Arial" w:cs="Arial"/>
          <w:i/>
          <w:sz w:val="20"/>
          <w:szCs w:val="20"/>
          <w:u w:val="single"/>
        </w:rPr>
        <w:t>benadering</w:t>
      </w:r>
      <w:r w:rsidR="00660D51" w:rsidRPr="00C755B2">
        <w:rPr>
          <w:rFonts w:ascii="Arial" w:hAnsi="Arial" w:cs="Arial"/>
          <w:sz w:val="20"/>
          <w:szCs w:val="20"/>
          <w:u w:val="single"/>
        </w:rPr>
        <w:br/>
      </w:r>
      <w:r w:rsidR="00101EC0">
        <w:rPr>
          <w:rFonts w:ascii="Arial" w:hAnsi="Arial" w:cs="Arial"/>
          <w:sz w:val="20"/>
          <w:szCs w:val="20"/>
        </w:rPr>
        <w:t>Met</w:t>
      </w:r>
      <w:r w:rsidR="00101EC0" w:rsidRPr="008C6F21">
        <w:rPr>
          <w:rFonts w:ascii="Arial" w:hAnsi="Arial" w:cs="Arial"/>
          <w:sz w:val="20"/>
          <w:szCs w:val="20"/>
        </w:rPr>
        <w:t xml:space="preserve"> de inzet van de nieuwe onderwijsmodule werd de DLB bij het merendeel van de vierdejaarsstudenten gestimuleerd. De kenmerken van een student-gecentreerde context en leeromgeving met daarbij de inzet van formatieve feedback, beroepsechte assessmenttaken en een mede-assessor uit het beroepenveld hadden hierop een positieve invloed (Baeten</w:t>
      </w:r>
      <w:r w:rsidR="00846BD0">
        <w:rPr>
          <w:rFonts w:ascii="Arial" w:hAnsi="Arial" w:cs="Arial"/>
          <w:sz w:val="20"/>
          <w:szCs w:val="20"/>
        </w:rPr>
        <w:t xml:space="preserve"> et al.</w:t>
      </w:r>
      <w:r w:rsidR="00101EC0" w:rsidRPr="008C6F21">
        <w:rPr>
          <w:rFonts w:ascii="Arial" w:hAnsi="Arial" w:cs="Arial"/>
          <w:sz w:val="20"/>
          <w:szCs w:val="20"/>
        </w:rPr>
        <w:t xml:space="preserve">, 2010). De onderwijsmodule </w:t>
      </w:r>
      <w:r w:rsidR="00101EC0">
        <w:rPr>
          <w:rFonts w:ascii="Arial" w:hAnsi="Arial" w:cs="Arial"/>
          <w:sz w:val="20"/>
          <w:szCs w:val="20"/>
        </w:rPr>
        <w:t xml:space="preserve">werkte echter niet op </w:t>
      </w:r>
      <w:r w:rsidR="00101EC0" w:rsidRPr="008C6F21">
        <w:rPr>
          <w:rFonts w:ascii="Arial" w:hAnsi="Arial" w:cs="Arial"/>
          <w:sz w:val="20"/>
          <w:szCs w:val="20"/>
        </w:rPr>
        <w:t>alle aspecten stimulerend voor de DLB; bij de groepsopdrachten werd de inhoudelijke diepgang gemist en de constructive alignment werd niet tot in detail door de vierdejaarsstudenten ervaren. Ze werden hierdoor onvoldoende getriggerd vanaf het begin met de individuele opdrachten te starten en de hiervoor benodigde inhoudelijke diepgang bij de groepsopdrachten zelf te zoeken. Ook de inzet van een kennisclip als groepsassessment</w:t>
      </w:r>
      <w:r w:rsidR="00101EC0">
        <w:rPr>
          <w:rFonts w:ascii="Arial" w:hAnsi="Arial" w:cs="Arial"/>
          <w:sz w:val="20"/>
          <w:szCs w:val="20"/>
        </w:rPr>
        <w:t>taak</w:t>
      </w:r>
      <w:r w:rsidR="00101EC0" w:rsidRPr="008C6F21">
        <w:rPr>
          <w:rFonts w:ascii="Arial" w:hAnsi="Arial" w:cs="Arial"/>
          <w:sz w:val="20"/>
          <w:szCs w:val="20"/>
        </w:rPr>
        <w:t xml:space="preserve"> werkte</w:t>
      </w:r>
      <w:r w:rsidR="00101EC0">
        <w:rPr>
          <w:rFonts w:ascii="Arial" w:hAnsi="Arial" w:cs="Arial"/>
          <w:sz w:val="20"/>
          <w:szCs w:val="20"/>
        </w:rPr>
        <w:t xml:space="preserve"> niet voor alle respondenten</w:t>
      </w:r>
      <w:r w:rsidR="00101EC0" w:rsidRPr="008C6F21">
        <w:rPr>
          <w:rFonts w:ascii="Arial" w:hAnsi="Arial" w:cs="Arial"/>
          <w:sz w:val="20"/>
          <w:szCs w:val="20"/>
        </w:rPr>
        <w:t xml:space="preserve"> stimulerend.</w:t>
      </w:r>
      <w:r w:rsidR="00F536B6">
        <w:rPr>
          <w:rFonts w:ascii="Arial" w:hAnsi="Arial" w:cs="Arial"/>
          <w:sz w:val="20"/>
          <w:szCs w:val="20"/>
        </w:rPr>
        <w:t xml:space="preserve"> Peerfeedback</w:t>
      </w:r>
      <w:r w:rsidR="00471090">
        <w:rPr>
          <w:rFonts w:ascii="Arial" w:hAnsi="Arial" w:cs="Arial"/>
          <w:sz w:val="20"/>
          <w:szCs w:val="20"/>
        </w:rPr>
        <w:t xml:space="preserve"> en kennisdeling organiseren de studenten bij voorkeur zelf via door hen zelf opgezette digitale samenwerkingsruimtes en werkt dan stimulerend.</w:t>
      </w:r>
    </w:p>
    <w:p w:rsidR="0075188C" w:rsidRPr="00C755B2" w:rsidRDefault="00DE1D8D" w:rsidP="00C755B2">
      <w:pPr>
        <w:spacing w:line="360" w:lineRule="auto"/>
        <w:rPr>
          <w:rFonts w:ascii="Arial" w:hAnsi="Arial" w:cs="Arial"/>
          <w:sz w:val="20"/>
          <w:szCs w:val="20"/>
          <w:u w:val="single"/>
        </w:rPr>
      </w:pPr>
      <w:r w:rsidRPr="001E7219">
        <w:rPr>
          <w:rFonts w:ascii="Arial" w:hAnsi="Arial" w:cs="Arial"/>
          <w:i/>
          <w:sz w:val="20"/>
          <w:szCs w:val="20"/>
        </w:rPr>
        <w:t>Discussie</w:t>
      </w:r>
      <w:r w:rsidR="00297131" w:rsidRPr="00C755B2">
        <w:rPr>
          <w:rFonts w:ascii="Arial" w:hAnsi="Arial" w:cs="Arial"/>
          <w:sz w:val="20"/>
          <w:szCs w:val="20"/>
        </w:rPr>
        <w:br/>
        <w:t xml:space="preserve">Bij deze </w:t>
      </w:r>
      <w:r w:rsidR="00471090">
        <w:rPr>
          <w:rFonts w:ascii="Arial" w:hAnsi="Arial" w:cs="Arial"/>
          <w:sz w:val="20"/>
          <w:szCs w:val="20"/>
        </w:rPr>
        <w:t>conclusies</w:t>
      </w:r>
      <w:r w:rsidR="00297131" w:rsidRPr="00C755B2">
        <w:rPr>
          <w:rFonts w:ascii="Arial" w:hAnsi="Arial" w:cs="Arial"/>
          <w:sz w:val="20"/>
          <w:szCs w:val="20"/>
        </w:rPr>
        <w:t xml:space="preserve"> dient de kanttek</w:t>
      </w:r>
      <w:r w:rsidR="0000139D" w:rsidRPr="00C755B2">
        <w:rPr>
          <w:rFonts w:ascii="Arial" w:hAnsi="Arial" w:cs="Arial"/>
          <w:sz w:val="20"/>
          <w:szCs w:val="20"/>
        </w:rPr>
        <w:t xml:space="preserve">ening te worden geplaats dat de invloed die de student-gerelateerde factoren op de leerbandering </w:t>
      </w:r>
      <w:r w:rsidR="00E21476" w:rsidRPr="00C755B2">
        <w:rPr>
          <w:rFonts w:ascii="Arial" w:hAnsi="Arial" w:cs="Arial"/>
          <w:sz w:val="20"/>
          <w:szCs w:val="20"/>
        </w:rPr>
        <w:t>hebben</w:t>
      </w:r>
      <w:r w:rsidR="00773061" w:rsidRPr="00C755B2">
        <w:rPr>
          <w:rFonts w:ascii="Arial" w:hAnsi="Arial" w:cs="Arial"/>
          <w:sz w:val="20"/>
          <w:szCs w:val="20"/>
        </w:rPr>
        <w:t xml:space="preserve"> gehad</w:t>
      </w:r>
      <w:r w:rsidR="0000139D" w:rsidRPr="00C755B2">
        <w:rPr>
          <w:rFonts w:ascii="Arial" w:hAnsi="Arial" w:cs="Arial"/>
          <w:sz w:val="20"/>
          <w:szCs w:val="20"/>
        </w:rPr>
        <w:t xml:space="preserve"> in dit onderzoek </w:t>
      </w:r>
      <w:r w:rsidR="00297131" w:rsidRPr="00C755B2">
        <w:rPr>
          <w:rFonts w:ascii="Arial" w:hAnsi="Arial" w:cs="Arial"/>
          <w:sz w:val="20"/>
          <w:szCs w:val="20"/>
        </w:rPr>
        <w:t xml:space="preserve">niet </w:t>
      </w:r>
      <w:r w:rsidRPr="00C755B2">
        <w:rPr>
          <w:rFonts w:ascii="Arial" w:hAnsi="Arial" w:cs="Arial"/>
          <w:sz w:val="20"/>
          <w:szCs w:val="20"/>
        </w:rPr>
        <w:t>zijn</w:t>
      </w:r>
      <w:r w:rsidR="0000139D" w:rsidRPr="00C755B2">
        <w:rPr>
          <w:rFonts w:ascii="Arial" w:hAnsi="Arial" w:cs="Arial"/>
          <w:sz w:val="20"/>
          <w:szCs w:val="20"/>
        </w:rPr>
        <w:t xml:space="preserve"> meegenomen. Deze factoren kunnen en zullen</w:t>
      </w:r>
      <w:r w:rsidR="00297131" w:rsidRPr="00C755B2">
        <w:rPr>
          <w:rFonts w:ascii="Arial" w:hAnsi="Arial" w:cs="Arial"/>
          <w:sz w:val="20"/>
          <w:szCs w:val="20"/>
        </w:rPr>
        <w:t xml:space="preserve"> naast de context en leeromgeving van de nieuwe </w:t>
      </w:r>
      <w:r w:rsidR="0000139D" w:rsidRPr="00C755B2">
        <w:rPr>
          <w:rFonts w:ascii="Arial" w:hAnsi="Arial" w:cs="Arial"/>
          <w:sz w:val="20"/>
          <w:szCs w:val="20"/>
        </w:rPr>
        <w:t>onderwijs</w:t>
      </w:r>
      <w:r w:rsidR="00297131" w:rsidRPr="00C755B2">
        <w:rPr>
          <w:rFonts w:ascii="Arial" w:hAnsi="Arial" w:cs="Arial"/>
          <w:sz w:val="20"/>
          <w:szCs w:val="20"/>
        </w:rPr>
        <w:t xml:space="preserve">module ook </w:t>
      </w:r>
      <w:r w:rsidR="0000139D" w:rsidRPr="00C755B2">
        <w:rPr>
          <w:rFonts w:ascii="Arial" w:hAnsi="Arial" w:cs="Arial"/>
          <w:sz w:val="20"/>
          <w:szCs w:val="20"/>
        </w:rPr>
        <w:t>van invloed zijn geweest op de leerbenadering die door de vierdejaarsstudenten werd ingezet (Baeten</w:t>
      </w:r>
      <w:r w:rsidR="00846BD0">
        <w:rPr>
          <w:rFonts w:ascii="Arial" w:hAnsi="Arial" w:cs="Arial"/>
          <w:sz w:val="20"/>
          <w:szCs w:val="20"/>
        </w:rPr>
        <w:t xml:space="preserve"> et al.</w:t>
      </w:r>
      <w:r w:rsidR="0000139D" w:rsidRPr="00C755B2">
        <w:rPr>
          <w:rFonts w:ascii="Arial" w:hAnsi="Arial" w:cs="Arial"/>
          <w:sz w:val="20"/>
          <w:szCs w:val="20"/>
        </w:rPr>
        <w:t>, 2010; Biggs &amp; Tang, 2011)</w:t>
      </w:r>
      <w:r w:rsidR="00773061" w:rsidRPr="00C755B2">
        <w:rPr>
          <w:rFonts w:ascii="Arial" w:hAnsi="Arial" w:cs="Arial"/>
          <w:sz w:val="20"/>
          <w:szCs w:val="20"/>
        </w:rPr>
        <w:t>. Dit vormt een risico voor de validiteit van dit onderzoek.</w:t>
      </w:r>
      <w:r w:rsidR="0000139D" w:rsidRPr="00C755B2">
        <w:rPr>
          <w:rFonts w:ascii="Arial" w:hAnsi="Arial" w:cs="Arial"/>
          <w:sz w:val="20"/>
          <w:szCs w:val="20"/>
        </w:rPr>
        <w:t xml:space="preserve"> </w:t>
      </w:r>
      <w:r w:rsidR="001E7219">
        <w:rPr>
          <w:rFonts w:ascii="Arial" w:hAnsi="Arial" w:cs="Arial"/>
          <w:sz w:val="20"/>
          <w:szCs w:val="20"/>
        </w:rPr>
        <w:br/>
      </w:r>
      <w:r w:rsidR="001E7219">
        <w:rPr>
          <w:rFonts w:ascii="Arial" w:hAnsi="Arial" w:cs="Arial"/>
          <w:sz w:val="20"/>
          <w:szCs w:val="20"/>
        </w:rPr>
        <w:br/>
      </w:r>
      <w:r w:rsidR="001E7219">
        <w:rPr>
          <w:rFonts w:ascii="Arial" w:hAnsi="Arial" w:cs="Arial"/>
          <w:sz w:val="20"/>
          <w:szCs w:val="20"/>
        </w:rPr>
        <w:br/>
      </w:r>
      <w:r w:rsidR="001E7219">
        <w:rPr>
          <w:rFonts w:ascii="Arial" w:hAnsi="Arial" w:cs="Arial"/>
          <w:sz w:val="20"/>
          <w:szCs w:val="20"/>
        </w:rPr>
        <w:br/>
      </w:r>
      <w:r w:rsidR="001E7219">
        <w:rPr>
          <w:rFonts w:ascii="Arial" w:hAnsi="Arial" w:cs="Arial"/>
          <w:sz w:val="20"/>
          <w:szCs w:val="20"/>
        </w:rPr>
        <w:br/>
      </w:r>
      <w:r w:rsidR="001E7219">
        <w:rPr>
          <w:rFonts w:ascii="Arial" w:hAnsi="Arial" w:cs="Arial"/>
          <w:sz w:val="20"/>
          <w:szCs w:val="20"/>
        </w:rPr>
        <w:br/>
      </w:r>
    </w:p>
    <w:p w:rsidR="00290116" w:rsidRPr="001E7219" w:rsidRDefault="00290116" w:rsidP="001E7219">
      <w:pPr>
        <w:pStyle w:val="Kop1"/>
        <w:numPr>
          <w:ilvl w:val="0"/>
          <w:numId w:val="1"/>
        </w:numPr>
        <w:spacing w:line="360" w:lineRule="auto"/>
        <w:rPr>
          <w:rFonts w:ascii="Arial" w:hAnsi="Arial" w:cs="Arial"/>
          <w:color w:val="auto"/>
          <w:sz w:val="24"/>
          <w:szCs w:val="24"/>
        </w:rPr>
      </w:pPr>
      <w:bookmarkStart w:id="35" w:name="_Toc482563212"/>
      <w:r w:rsidRPr="001E7219">
        <w:rPr>
          <w:rFonts w:ascii="Arial" w:hAnsi="Arial" w:cs="Arial"/>
          <w:color w:val="auto"/>
          <w:sz w:val="24"/>
          <w:szCs w:val="24"/>
        </w:rPr>
        <w:lastRenderedPageBreak/>
        <w:t>Advies</w:t>
      </w:r>
      <w:bookmarkEnd w:id="35"/>
    </w:p>
    <w:p w:rsidR="00362552" w:rsidRDefault="009803A2" w:rsidP="00C755B2">
      <w:pPr>
        <w:spacing w:line="360" w:lineRule="auto"/>
        <w:rPr>
          <w:rFonts w:ascii="Arial" w:hAnsi="Arial" w:cs="Arial"/>
          <w:i/>
          <w:sz w:val="20"/>
          <w:szCs w:val="20"/>
          <w:u w:val="single"/>
        </w:rPr>
      </w:pPr>
      <w:r w:rsidRPr="00C755B2">
        <w:rPr>
          <w:rFonts w:ascii="Arial" w:hAnsi="Arial" w:cs="Arial"/>
          <w:sz w:val="20"/>
          <w:szCs w:val="20"/>
        </w:rPr>
        <w:t>Om de DLB bij de vierdejaarsstudenten tijden</w:t>
      </w:r>
      <w:r w:rsidR="00511958">
        <w:rPr>
          <w:rFonts w:ascii="Arial" w:hAnsi="Arial" w:cs="Arial"/>
          <w:sz w:val="20"/>
          <w:szCs w:val="20"/>
        </w:rPr>
        <w:t xml:space="preserve">s de nieuwe onderwijsmodule verder </w:t>
      </w:r>
      <w:r w:rsidRPr="00C755B2">
        <w:rPr>
          <w:rFonts w:ascii="Arial" w:hAnsi="Arial" w:cs="Arial"/>
          <w:sz w:val="20"/>
          <w:szCs w:val="20"/>
        </w:rPr>
        <w:t xml:space="preserve">te stimuleren </w:t>
      </w:r>
      <w:r w:rsidR="00C825D5" w:rsidRPr="00C755B2">
        <w:rPr>
          <w:rFonts w:ascii="Arial" w:hAnsi="Arial" w:cs="Arial"/>
          <w:sz w:val="20"/>
          <w:szCs w:val="20"/>
        </w:rPr>
        <w:t>luidt</w:t>
      </w:r>
      <w:r w:rsidRPr="00C755B2">
        <w:rPr>
          <w:rFonts w:ascii="Arial" w:hAnsi="Arial" w:cs="Arial"/>
          <w:sz w:val="20"/>
          <w:szCs w:val="20"/>
        </w:rPr>
        <w:t xml:space="preserve"> </w:t>
      </w:r>
      <w:r w:rsidR="00A20D75" w:rsidRPr="00C755B2">
        <w:rPr>
          <w:rFonts w:ascii="Arial" w:hAnsi="Arial" w:cs="Arial"/>
          <w:sz w:val="20"/>
          <w:szCs w:val="20"/>
        </w:rPr>
        <w:t xml:space="preserve">op basis van </w:t>
      </w:r>
      <w:r w:rsidR="00471090">
        <w:rPr>
          <w:rFonts w:ascii="Arial" w:hAnsi="Arial" w:cs="Arial"/>
          <w:sz w:val="20"/>
          <w:szCs w:val="20"/>
        </w:rPr>
        <w:t>di</w:t>
      </w:r>
      <w:r w:rsidR="0006689B" w:rsidRPr="00C755B2">
        <w:rPr>
          <w:rFonts w:ascii="Arial" w:hAnsi="Arial" w:cs="Arial"/>
          <w:sz w:val="20"/>
          <w:szCs w:val="20"/>
        </w:rPr>
        <w:t xml:space="preserve">t onderzoek </w:t>
      </w:r>
      <w:r w:rsidR="00C825D5" w:rsidRPr="00C755B2">
        <w:rPr>
          <w:rFonts w:ascii="Arial" w:hAnsi="Arial" w:cs="Arial"/>
          <w:sz w:val="20"/>
          <w:szCs w:val="20"/>
        </w:rPr>
        <w:t xml:space="preserve">het </w:t>
      </w:r>
      <w:r w:rsidR="00E07FE6" w:rsidRPr="00C755B2">
        <w:rPr>
          <w:rFonts w:ascii="Arial" w:hAnsi="Arial" w:cs="Arial"/>
          <w:sz w:val="20"/>
          <w:szCs w:val="20"/>
        </w:rPr>
        <w:t>advie</w:t>
      </w:r>
      <w:r w:rsidR="00C825D5" w:rsidRPr="00C755B2">
        <w:rPr>
          <w:rFonts w:ascii="Arial" w:hAnsi="Arial" w:cs="Arial"/>
          <w:sz w:val="20"/>
          <w:szCs w:val="20"/>
        </w:rPr>
        <w:t>s</w:t>
      </w:r>
      <w:r w:rsidR="003366EC">
        <w:rPr>
          <w:rFonts w:ascii="Arial" w:hAnsi="Arial" w:cs="Arial"/>
          <w:sz w:val="20"/>
          <w:szCs w:val="20"/>
        </w:rPr>
        <w:t>.</w:t>
      </w:r>
      <w:r w:rsidR="001E7219">
        <w:rPr>
          <w:rFonts w:ascii="Arial" w:hAnsi="Arial" w:cs="Arial"/>
          <w:sz w:val="20"/>
          <w:szCs w:val="20"/>
        </w:rPr>
        <w:br/>
      </w:r>
      <w:r w:rsidR="001E7219">
        <w:rPr>
          <w:rFonts w:ascii="Arial" w:hAnsi="Arial" w:cs="Arial"/>
          <w:sz w:val="20"/>
          <w:szCs w:val="20"/>
        </w:rPr>
        <w:br/>
      </w:r>
      <w:r w:rsidR="0006689B" w:rsidRPr="00C755B2">
        <w:rPr>
          <w:rFonts w:ascii="Arial" w:hAnsi="Arial" w:cs="Arial"/>
          <w:i/>
          <w:sz w:val="20"/>
          <w:szCs w:val="20"/>
        </w:rPr>
        <w:t>Zet naast de vakinhoudelijke expertcoach van de opleiding per leergr</w:t>
      </w:r>
      <w:r w:rsidR="00AE7586" w:rsidRPr="00C755B2">
        <w:rPr>
          <w:rFonts w:ascii="Arial" w:hAnsi="Arial" w:cs="Arial"/>
          <w:i/>
          <w:sz w:val="20"/>
          <w:szCs w:val="20"/>
        </w:rPr>
        <w:t xml:space="preserve">oepje een ‘werkplekcoach’ in. </w:t>
      </w:r>
      <w:r w:rsidR="00055343" w:rsidRPr="00C755B2">
        <w:rPr>
          <w:rFonts w:ascii="Arial" w:hAnsi="Arial" w:cs="Arial"/>
          <w:i/>
          <w:sz w:val="20"/>
          <w:szCs w:val="20"/>
        </w:rPr>
        <w:t xml:space="preserve">Hiermee wordt een </w:t>
      </w:r>
      <w:r w:rsidR="0006689B" w:rsidRPr="00C755B2">
        <w:rPr>
          <w:rFonts w:ascii="Arial" w:hAnsi="Arial" w:cs="Arial"/>
          <w:i/>
          <w:sz w:val="20"/>
          <w:szCs w:val="20"/>
        </w:rPr>
        <w:t>externe adviseur uit het beroepenveld</w:t>
      </w:r>
      <w:r w:rsidR="00055343" w:rsidRPr="00C755B2">
        <w:rPr>
          <w:rFonts w:ascii="Arial" w:hAnsi="Arial" w:cs="Arial"/>
          <w:i/>
          <w:sz w:val="20"/>
          <w:szCs w:val="20"/>
        </w:rPr>
        <w:t xml:space="preserve"> bedoeld</w:t>
      </w:r>
      <w:r w:rsidR="00721D00">
        <w:rPr>
          <w:rFonts w:ascii="Arial" w:hAnsi="Arial" w:cs="Arial"/>
          <w:i/>
          <w:sz w:val="20"/>
          <w:szCs w:val="20"/>
        </w:rPr>
        <w:t xml:space="preserve"> </w:t>
      </w:r>
      <w:r w:rsidR="0006689B" w:rsidRPr="00C755B2">
        <w:rPr>
          <w:rFonts w:ascii="Arial" w:hAnsi="Arial" w:cs="Arial"/>
          <w:i/>
          <w:sz w:val="20"/>
          <w:szCs w:val="20"/>
        </w:rPr>
        <w:t>die voor de studenten fungeert als inhoudelijke coach, spar</w:t>
      </w:r>
      <w:r w:rsidR="00055343" w:rsidRPr="00C755B2">
        <w:rPr>
          <w:rFonts w:ascii="Arial" w:hAnsi="Arial" w:cs="Arial"/>
          <w:i/>
          <w:sz w:val="20"/>
          <w:szCs w:val="20"/>
        </w:rPr>
        <w:t>r</w:t>
      </w:r>
      <w:r w:rsidR="0006689B" w:rsidRPr="00C755B2">
        <w:rPr>
          <w:rFonts w:ascii="Arial" w:hAnsi="Arial" w:cs="Arial"/>
          <w:i/>
          <w:sz w:val="20"/>
          <w:szCs w:val="20"/>
        </w:rPr>
        <w:t>ingpartner en persoon</w:t>
      </w:r>
      <w:r w:rsidR="00055343" w:rsidRPr="00C755B2">
        <w:rPr>
          <w:rFonts w:ascii="Arial" w:hAnsi="Arial" w:cs="Arial"/>
          <w:i/>
          <w:sz w:val="20"/>
          <w:szCs w:val="20"/>
        </w:rPr>
        <w:t xml:space="preserve"> met wie </w:t>
      </w:r>
      <w:r w:rsidR="0006689B" w:rsidRPr="00C755B2">
        <w:rPr>
          <w:rFonts w:ascii="Arial" w:hAnsi="Arial" w:cs="Arial"/>
          <w:i/>
          <w:sz w:val="20"/>
          <w:szCs w:val="20"/>
        </w:rPr>
        <w:t>binnen een</w:t>
      </w:r>
      <w:r w:rsidR="00055343" w:rsidRPr="00C755B2">
        <w:rPr>
          <w:rFonts w:ascii="Arial" w:hAnsi="Arial" w:cs="Arial"/>
          <w:i/>
          <w:sz w:val="20"/>
          <w:szCs w:val="20"/>
        </w:rPr>
        <w:t xml:space="preserve"> door studenten</w:t>
      </w:r>
      <w:r w:rsidR="00C5013F">
        <w:rPr>
          <w:rFonts w:ascii="Arial" w:hAnsi="Arial" w:cs="Arial"/>
          <w:i/>
          <w:sz w:val="20"/>
          <w:szCs w:val="20"/>
        </w:rPr>
        <w:t xml:space="preserve"> zelf gekozen</w:t>
      </w:r>
      <w:r w:rsidR="00101EC0">
        <w:rPr>
          <w:rFonts w:ascii="Arial" w:hAnsi="Arial" w:cs="Arial"/>
          <w:i/>
          <w:sz w:val="20"/>
          <w:szCs w:val="20"/>
        </w:rPr>
        <w:t xml:space="preserve"> </w:t>
      </w:r>
      <w:r w:rsidR="00C75C47">
        <w:rPr>
          <w:rFonts w:ascii="Arial" w:hAnsi="Arial" w:cs="Arial"/>
          <w:i/>
          <w:sz w:val="20"/>
          <w:szCs w:val="20"/>
        </w:rPr>
        <w:t xml:space="preserve">digitale </w:t>
      </w:r>
      <w:r w:rsidR="00101EC0">
        <w:rPr>
          <w:rFonts w:ascii="Arial" w:hAnsi="Arial" w:cs="Arial"/>
          <w:i/>
          <w:sz w:val="20"/>
          <w:szCs w:val="20"/>
        </w:rPr>
        <w:t>samenwerkingsruimte vakinhoudelijke</w:t>
      </w:r>
      <w:r w:rsidR="0006689B" w:rsidRPr="00C755B2">
        <w:rPr>
          <w:rFonts w:ascii="Arial" w:hAnsi="Arial" w:cs="Arial"/>
          <w:i/>
          <w:sz w:val="20"/>
          <w:szCs w:val="20"/>
        </w:rPr>
        <w:t xml:space="preserve"> informatie</w:t>
      </w:r>
      <w:r w:rsidR="00055343" w:rsidRPr="00C755B2">
        <w:rPr>
          <w:rFonts w:ascii="Arial" w:hAnsi="Arial" w:cs="Arial"/>
          <w:i/>
          <w:sz w:val="20"/>
          <w:szCs w:val="20"/>
        </w:rPr>
        <w:t xml:space="preserve"> </w:t>
      </w:r>
      <w:r w:rsidR="00101EC0">
        <w:rPr>
          <w:rFonts w:ascii="Arial" w:hAnsi="Arial" w:cs="Arial"/>
          <w:i/>
          <w:sz w:val="20"/>
          <w:szCs w:val="20"/>
        </w:rPr>
        <w:t xml:space="preserve">wordt </w:t>
      </w:r>
      <w:r w:rsidR="00055343" w:rsidRPr="00C755B2">
        <w:rPr>
          <w:rFonts w:ascii="Arial" w:hAnsi="Arial" w:cs="Arial"/>
          <w:i/>
          <w:sz w:val="20"/>
          <w:szCs w:val="20"/>
        </w:rPr>
        <w:t>gedeeld</w:t>
      </w:r>
      <w:r w:rsidR="0006689B" w:rsidRPr="00C755B2">
        <w:rPr>
          <w:rFonts w:ascii="Arial" w:hAnsi="Arial" w:cs="Arial"/>
          <w:i/>
          <w:sz w:val="20"/>
          <w:szCs w:val="20"/>
        </w:rPr>
        <w:t xml:space="preserve">. </w:t>
      </w:r>
      <w:r w:rsidR="001E7219">
        <w:rPr>
          <w:rFonts w:ascii="Arial" w:hAnsi="Arial" w:cs="Arial"/>
          <w:i/>
          <w:sz w:val="20"/>
          <w:szCs w:val="20"/>
        </w:rPr>
        <w:br/>
      </w:r>
      <w:r w:rsidR="001E7219">
        <w:rPr>
          <w:rFonts w:ascii="Arial" w:hAnsi="Arial" w:cs="Arial"/>
          <w:i/>
          <w:sz w:val="20"/>
          <w:szCs w:val="20"/>
        </w:rPr>
        <w:br/>
      </w:r>
      <w:r w:rsidR="00C825D5" w:rsidRPr="00C755B2">
        <w:rPr>
          <w:rFonts w:ascii="Arial" w:hAnsi="Arial" w:cs="Arial"/>
          <w:sz w:val="20"/>
          <w:szCs w:val="20"/>
        </w:rPr>
        <w:t xml:space="preserve">Dit advies </w:t>
      </w:r>
      <w:r w:rsidR="00511958">
        <w:rPr>
          <w:rFonts w:ascii="Arial" w:hAnsi="Arial" w:cs="Arial"/>
          <w:sz w:val="20"/>
          <w:szCs w:val="20"/>
        </w:rPr>
        <w:t>moet</w:t>
      </w:r>
      <w:r w:rsidR="00ED1B75" w:rsidRPr="00C755B2">
        <w:rPr>
          <w:rFonts w:ascii="Arial" w:hAnsi="Arial" w:cs="Arial"/>
          <w:sz w:val="20"/>
          <w:szCs w:val="20"/>
        </w:rPr>
        <w:t xml:space="preserve"> </w:t>
      </w:r>
      <w:r w:rsidR="00511958">
        <w:rPr>
          <w:rFonts w:ascii="Arial" w:hAnsi="Arial" w:cs="Arial"/>
          <w:sz w:val="20"/>
          <w:szCs w:val="20"/>
        </w:rPr>
        <w:t xml:space="preserve">ertoe </w:t>
      </w:r>
      <w:r w:rsidR="00ED1B75" w:rsidRPr="00C755B2">
        <w:rPr>
          <w:rFonts w:ascii="Arial" w:hAnsi="Arial" w:cs="Arial"/>
          <w:sz w:val="20"/>
          <w:szCs w:val="20"/>
        </w:rPr>
        <w:t>leiden dat de vierdejaarsstudenten uit betrokke</w:t>
      </w:r>
      <w:r w:rsidR="00671109">
        <w:rPr>
          <w:rFonts w:ascii="Arial" w:hAnsi="Arial" w:cs="Arial"/>
          <w:sz w:val="20"/>
          <w:szCs w:val="20"/>
        </w:rPr>
        <w:t xml:space="preserve">nheid meer getriggerd worden </w:t>
      </w:r>
      <w:r w:rsidR="00ED1B75" w:rsidRPr="00C755B2">
        <w:rPr>
          <w:rFonts w:ascii="Arial" w:hAnsi="Arial" w:cs="Arial"/>
          <w:sz w:val="20"/>
          <w:szCs w:val="20"/>
        </w:rPr>
        <w:t>vanaf het begin met de i</w:t>
      </w:r>
      <w:r w:rsidR="0006689B" w:rsidRPr="00C755B2">
        <w:rPr>
          <w:rFonts w:ascii="Arial" w:hAnsi="Arial" w:cs="Arial"/>
          <w:sz w:val="20"/>
          <w:szCs w:val="20"/>
        </w:rPr>
        <w:t>n</w:t>
      </w:r>
      <w:r w:rsidR="00AE7586" w:rsidRPr="00C755B2">
        <w:rPr>
          <w:rFonts w:ascii="Arial" w:hAnsi="Arial" w:cs="Arial"/>
          <w:sz w:val="20"/>
          <w:szCs w:val="20"/>
        </w:rPr>
        <w:t>dividuele opdrachten te starten</w:t>
      </w:r>
      <w:r w:rsidR="00C5013F">
        <w:rPr>
          <w:rFonts w:ascii="Arial" w:hAnsi="Arial" w:cs="Arial"/>
          <w:sz w:val="20"/>
          <w:szCs w:val="20"/>
        </w:rPr>
        <w:t xml:space="preserve">, </w:t>
      </w:r>
      <w:r w:rsidR="00671109">
        <w:rPr>
          <w:rFonts w:ascii="Arial" w:hAnsi="Arial" w:cs="Arial"/>
          <w:sz w:val="20"/>
          <w:szCs w:val="20"/>
        </w:rPr>
        <w:t xml:space="preserve">vervolgens </w:t>
      </w:r>
      <w:r w:rsidR="00C5013F">
        <w:rPr>
          <w:rFonts w:ascii="Arial" w:hAnsi="Arial" w:cs="Arial"/>
          <w:sz w:val="20"/>
          <w:szCs w:val="20"/>
        </w:rPr>
        <w:t xml:space="preserve">de koppeling </w:t>
      </w:r>
      <w:r w:rsidR="00671109">
        <w:rPr>
          <w:rFonts w:ascii="Arial" w:hAnsi="Arial" w:cs="Arial"/>
          <w:sz w:val="20"/>
          <w:szCs w:val="20"/>
        </w:rPr>
        <w:t xml:space="preserve">te </w:t>
      </w:r>
      <w:r w:rsidR="00C5013F">
        <w:rPr>
          <w:rFonts w:ascii="Arial" w:hAnsi="Arial" w:cs="Arial"/>
          <w:sz w:val="20"/>
          <w:szCs w:val="20"/>
        </w:rPr>
        <w:t xml:space="preserve">maken met de </w:t>
      </w:r>
      <w:r w:rsidR="00471090">
        <w:rPr>
          <w:rFonts w:ascii="Arial" w:hAnsi="Arial" w:cs="Arial"/>
          <w:sz w:val="20"/>
          <w:szCs w:val="20"/>
        </w:rPr>
        <w:t>groepsopdrachten en hierin</w:t>
      </w:r>
      <w:r w:rsidR="00671109">
        <w:rPr>
          <w:rFonts w:ascii="Arial" w:hAnsi="Arial" w:cs="Arial"/>
          <w:sz w:val="20"/>
          <w:szCs w:val="20"/>
        </w:rPr>
        <w:t xml:space="preserve"> zelf meer </w:t>
      </w:r>
      <w:r w:rsidR="00471090">
        <w:rPr>
          <w:rFonts w:ascii="Arial" w:hAnsi="Arial" w:cs="Arial"/>
          <w:sz w:val="20"/>
          <w:szCs w:val="20"/>
        </w:rPr>
        <w:t xml:space="preserve">inhoudelijke </w:t>
      </w:r>
      <w:r w:rsidR="00671109">
        <w:rPr>
          <w:rFonts w:ascii="Arial" w:hAnsi="Arial" w:cs="Arial"/>
          <w:sz w:val="20"/>
          <w:szCs w:val="20"/>
        </w:rPr>
        <w:t xml:space="preserve">diepgang te </w:t>
      </w:r>
      <w:r w:rsidR="00C5013F">
        <w:rPr>
          <w:rFonts w:ascii="Arial" w:hAnsi="Arial" w:cs="Arial"/>
          <w:sz w:val="20"/>
          <w:szCs w:val="20"/>
        </w:rPr>
        <w:t>zoeken</w:t>
      </w:r>
      <w:r w:rsidR="00511958">
        <w:rPr>
          <w:rFonts w:ascii="Arial" w:hAnsi="Arial" w:cs="Arial"/>
          <w:sz w:val="20"/>
          <w:szCs w:val="20"/>
        </w:rPr>
        <w:t xml:space="preserve">. </w:t>
      </w:r>
      <w:r w:rsidR="003366EC">
        <w:rPr>
          <w:rFonts w:ascii="Arial" w:hAnsi="Arial" w:cs="Arial"/>
          <w:sz w:val="20"/>
          <w:szCs w:val="20"/>
        </w:rPr>
        <w:t>Vanaf het begin bespreken d</w:t>
      </w:r>
      <w:r w:rsidR="00511958">
        <w:rPr>
          <w:rFonts w:ascii="Arial" w:hAnsi="Arial" w:cs="Arial"/>
          <w:sz w:val="20"/>
          <w:szCs w:val="20"/>
        </w:rPr>
        <w:t xml:space="preserve">e studenten </w:t>
      </w:r>
      <w:r w:rsidR="00120F42">
        <w:rPr>
          <w:rFonts w:ascii="Arial" w:hAnsi="Arial" w:cs="Arial"/>
          <w:sz w:val="20"/>
          <w:szCs w:val="20"/>
        </w:rPr>
        <w:t>hun tussenproducten, uitwerkingen groepsopdrachten en individuele opdrachten,</w:t>
      </w:r>
      <w:r w:rsidR="003366EC">
        <w:rPr>
          <w:rFonts w:ascii="Arial" w:hAnsi="Arial" w:cs="Arial"/>
          <w:sz w:val="20"/>
          <w:szCs w:val="20"/>
        </w:rPr>
        <w:t xml:space="preserve"> binnen het leergroepje met de ‘werkplekcoach’</w:t>
      </w:r>
      <w:r w:rsidR="00F627A8">
        <w:rPr>
          <w:rFonts w:ascii="Arial" w:hAnsi="Arial" w:cs="Arial"/>
          <w:sz w:val="20"/>
          <w:szCs w:val="20"/>
        </w:rPr>
        <w:t xml:space="preserve">. Hierbij worden </w:t>
      </w:r>
      <w:r w:rsidR="00671109">
        <w:rPr>
          <w:rFonts w:ascii="Arial" w:hAnsi="Arial" w:cs="Arial"/>
          <w:sz w:val="20"/>
          <w:szCs w:val="20"/>
        </w:rPr>
        <w:t xml:space="preserve">misconcepties </w:t>
      </w:r>
      <w:r w:rsidR="005713FE">
        <w:rPr>
          <w:rFonts w:ascii="Arial" w:hAnsi="Arial" w:cs="Arial"/>
          <w:sz w:val="20"/>
          <w:szCs w:val="20"/>
        </w:rPr>
        <w:t xml:space="preserve">weggehaald </w:t>
      </w:r>
      <w:r w:rsidR="00FE0E62">
        <w:rPr>
          <w:rFonts w:ascii="Arial" w:hAnsi="Arial" w:cs="Arial"/>
          <w:sz w:val="20"/>
          <w:szCs w:val="20"/>
        </w:rPr>
        <w:t xml:space="preserve">en </w:t>
      </w:r>
      <w:r w:rsidR="00F627A8">
        <w:rPr>
          <w:rFonts w:ascii="Arial" w:hAnsi="Arial" w:cs="Arial"/>
          <w:sz w:val="20"/>
          <w:szCs w:val="20"/>
        </w:rPr>
        <w:t xml:space="preserve">wordt vervolgens samen </w:t>
      </w:r>
      <w:r w:rsidR="00721D00">
        <w:rPr>
          <w:rFonts w:ascii="Arial" w:hAnsi="Arial" w:cs="Arial"/>
          <w:sz w:val="20"/>
          <w:szCs w:val="20"/>
        </w:rPr>
        <w:t xml:space="preserve">met de ‘werkplekcoach’ </w:t>
      </w:r>
      <w:r w:rsidR="00F627A8">
        <w:rPr>
          <w:rFonts w:ascii="Arial" w:hAnsi="Arial" w:cs="Arial"/>
          <w:sz w:val="20"/>
          <w:szCs w:val="20"/>
        </w:rPr>
        <w:t xml:space="preserve">naar </w:t>
      </w:r>
      <w:r w:rsidR="00511958">
        <w:rPr>
          <w:rFonts w:ascii="Arial" w:hAnsi="Arial" w:cs="Arial"/>
          <w:sz w:val="20"/>
          <w:szCs w:val="20"/>
        </w:rPr>
        <w:t xml:space="preserve">inhoudelijke </w:t>
      </w:r>
      <w:r w:rsidR="003F66C1">
        <w:rPr>
          <w:rFonts w:ascii="Arial" w:hAnsi="Arial" w:cs="Arial"/>
          <w:sz w:val="20"/>
          <w:szCs w:val="20"/>
        </w:rPr>
        <w:t>verdieping</w:t>
      </w:r>
      <w:r w:rsidR="005713FE">
        <w:rPr>
          <w:rFonts w:ascii="Arial" w:hAnsi="Arial" w:cs="Arial"/>
          <w:sz w:val="20"/>
          <w:szCs w:val="20"/>
        </w:rPr>
        <w:t xml:space="preserve"> gezocht</w:t>
      </w:r>
      <w:r w:rsidR="00471090">
        <w:rPr>
          <w:rFonts w:ascii="Arial" w:hAnsi="Arial" w:cs="Arial"/>
          <w:sz w:val="20"/>
          <w:szCs w:val="20"/>
        </w:rPr>
        <w:t xml:space="preserve">. </w:t>
      </w:r>
      <w:r w:rsidR="00F627A8">
        <w:rPr>
          <w:rFonts w:ascii="Arial" w:hAnsi="Arial" w:cs="Arial"/>
          <w:sz w:val="20"/>
          <w:szCs w:val="20"/>
        </w:rPr>
        <w:t>D</w:t>
      </w:r>
      <w:r w:rsidR="005713FE">
        <w:rPr>
          <w:rFonts w:ascii="Arial" w:hAnsi="Arial" w:cs="Arial"/>
          <w:sz w:val="20"/>
          <w:szCs w:val="20"/>
        </w:rPr>
        <w:t xml:space="preserve">e leergroepjes </w:t>
      </w:r>
      <w:r w:rsidR="00F627A8">
        <w:rPr>
          <w:rFonts w:ascii="Arial" w:hAnsi="Arial" w:cs="Arial"/>
          <w:sz w:val="20"/>
          <w:szCs w:val="20"/>
        </w:rPr>
        <w:t>kiezen zelf een</w:t>
      </w:r>
      <w:r w:rsidR="005713FE">
        <w:rPr>
          <w:rFonts w:ascii="Arial" w:hAnsi="Arial" w:cs="Arial"/>
          <w:sz w:val="20"/>
          <w:szCs w:val="20"/>
        </w:rPr>
        <w:t xml:space="preserve"> geschikte</w:t>
      </w:r>
      <w:r w:rsidR="00C75C47">
        <w:rPr>
          <w:rFonts w:ascii="Arial" w:hAnsi="Arial" w:cs="Arial"/>
          <w:sz w:val="20"/>
          <w:szCs w:val="20"/>
        </w:rPr>
        <w:t xml:space="preserve"> digitale</w:t>
      </w:r>
      <w:r w:rsidR="005713FE">
        <w:rPr>
          <w:rFonts w:ascii="Arial" w:hAnsi="Arial" w:cs="Arial"/>
          <w:sz w:val="20"/>
          <w:szCs w:val="20"/>
        </w:rPr>
        <w:t xml:space="preserve"> </w:t>
      </w:r>
      <w:r w:rsidR="00C75C47">
        <w:rPr>
          <w:rFonts w:ascii="Arial" w:hAnsi="Arial" w:cs="Arial"/>
          <w:sz w:val="20"/>
          <w:szCs w:val="20"/>
        </w:rPr>
        <w:t>samen</w:t>
      </w:r>
      <w:r w:rsidR="00C5013F">
        <w:rPr>
          <w:rFonts w:ascii="Arial" w:hAnsi="Arial" w:cs="Arial"/>
          <w:sz w:val="20"/>
          <w:szCs w:val="20"/>
        </w:rPr>
        <w:t xml:space="preserve">werkruimte </w:t>
      </w:r>
      <w:r w:rsidR="005713FE">
        <w:rPr>
          <w:rFonts w:ascii="Arial" w:hAnsi="Arial" w:cs="Arial"/>
          <w:sz w:val="20"/>
          <w:szCs w:val="20"/>
        </w:rPr>
        <w:t xml:space="preserve">waarbinnen vakinhoudelijke informatie </w:t>
      </w:r>
      <w:r w:rsidR="00657ED7">
        <w:rPr>
          <w:rFonts w:ascii="Arial" w:hAnsi="Arial" w:cs="Arial"/>
          <w:sz w:val="20"/>
          <w:szCs w:val="20"/>
        </w:rPr>
        <w:t xml:space="preserve">met </w:t>
      </w:r>
      <w:r w:rsidR="00F627A8">
        <w:rPr>
          <w:rFonts w:ascii="Arial" w:hAnsi="Arial" w:cs="Arial"/>
          <w:sz w:val="20"/>
          <w:szCs w:val="20"/>
        </w:rPr>
        <w:t xml:space="preserve">de ‘werkplekcoach’ </w:t>
      </w:r>
      <w:r w:rsidR="005713FE">
        <w:rPr>
          <w:rFonts w:ascii="Arial" w:hAnsi="Arial" w:cs="Arial"/>
          <w:sz w:val="20"/>
          <w:szCs w:val="20"/>
        </w:rPr>
        <w:t xml:space="preserve">wordt gedeeld. </w:t>
      </w:r>
      <w:r w:rsidR="00F627A8">
        <w:rPr>
          <w:rFonts w:ascii="Arial" w:hAnsi="Arial" w:cs="Arial"/>
          <w:sz w:val="20"/>
          <w:szCs w:val="20"/>
        </w:rPr>
        <w:t xml:space="preserve">Deze samenwerkingsruimte is ter vervanging van de DLO. Het is hierbij belangrijk </w:t>
      </w:r>
      <w:r w:rsidR="00657ED7">
        <w:rPr>
          <w:rFonts w:ascii="Arial" w:hAnsi="Arial" w:cs="Arial"/>
          <w:sz w:val="20"/>
          <w:szCs w:val="20"/>
        </w:rPr>
        <w:t xml:space="preserve">erop toe te zien </w:t>
      </w:r>
      <w:r w:rsidR="00F627A8">
        <w:rPr>
          <w:rFonts w:ascii="Arial" w:hAnsi="Arial" w:cs="Arial"/>
          <w:sz w:val="20"/>
          <w:szCs w:val="20"/>
        </w:rPr>
        <w:t>dat s</w:t>
      </w:r>
      <w:r w:rsidR="00C825D5" w:rsidRPr="00C755B2">
        <w:rPr>
          <w:rFonts w:ascii="Arial" w:hAnsi="Arial" w:cs="Arial"/>
          <w:sz w:val="20"/>
          <w:szCs w:val="20"/>
        </w:rPr>
        <w:t xml:space="preserve">tudenten </w:t>
      </w:r>
      <w:r w:rsidR="00F627A8">
        <w:rPr>
          <w:rFonts w:ascii="Arial" w:hAnsi="Arial" w:cs="Arial"/>
          <w:sz w:val="20"/>
          <w:szCs w:val="20"/>
        </w:rPr>
        <w:t>zi</w:t>
      </w:r>
      <w:r w:rsidR="00C825D5" w:rsidRPr="00C755B2">
        <w:rPr>
          <w:rFonts w:ascii="Arial" w:hAnsi="Arial" w:cs="Arial"/>
          <w:sz w:val="20"/>
          <w:szCs w:val="20"/>
        </w:rPr>
        <w:t xml:space="preserve">ch </w:t>
      </w:r>
      <w:r w:rsidR="00C75C47">
        <w:rPr>
          <w:rFonts w:ascii="Arial" w:hAnsi="Arial" w:cs="Arial"/>
          <w:sz w:val="20"/>
          <w:szCs w:val="20"/>
        </w:rPr>
        <w:t>niet geremd voelen</w:t>
      </w:r>
      <w:r w:rsidR="00120F42">
        <w:rPr>
          <w:rFonts w:ascii="Arial" w:hAnsi="Arial" w:cs="Arial"/>
          <w:sz w:val="20"/>
          <w:szCs w:val="20"/>
        </w:rPr>
        <w:t xml:space="preserve"> informatie </w:t>
      </w:r>
      <w:r w:rsidR="0006689B" w:rsidRPr="00C755B2">
        <w:rPr>
          <w:rFonts w:ascii="Arial" w:hAnsi="Arial" w:cs="Arial"/>
          <w:sz w:val="20"/>
          <w:szCs w:val="20"/>
        </w:rPr>
        <w:t>met iemand uit het beroepenveld</w:t>
      </w:r>
      <w:r w:rsidR="00120F42">
        <w:rPr>
          <w:rFonts w:ascii="Arial" w:hAnsi="Arial" w:cs="Arial"/>
          <w:sz w:val="20"/>
          <w:szCs w:val="20"/>
        </w:rPr>
        <w:t xml:space="preserve"> te delen</w:t>
      </w:r>
      <w:r w:rsidR="00C825D5" w:rsidRPr="00C755B2">
        <w:rPr>
          <w:rFonts w:ascii="Arial" w:hAnsi="Arial" w:cs="Arial"/>
          <w:sz w:val="20"/>
          <w:szCs w:val="20"/>
        </w:rPr>
        <w:t xml:space="preserve">, want </w:t>
      </w:r>
      <w:r w:rsidR="007C7611" w:rsidRPr="00C755B2">
        <w:rPr>
          <w:rFonts w:ascii="Arial" w:hAnsi="Arial" w:cs="Arial"/>
          <w:sz w:val="20"/>
          <w:szCs w:val="20"/>
        </w:rPr>
        <w:t xml:space="preserve">dan </w:t>
      </w:r>
      <w:r w:rsidR="00C825D5" w:rsidRPr="00C755B2">
        <w:rPr>
          <w:rFonts w:ascii="Arial" w:hAnsi="Arial" w:cs="Arial"/>
          <w:sz w:val="20"/>
          <w:szCs w:val="20"/>
        </w:rPr>
        <w:t>‘</w:t>
      </w:r>
      <w:r w:rsidR="00AE7586" w:rsidRPr="00C755B2">
        <w:rPr>
          <w:rFonts w:ascii="Arial" w:hAnsi="Arial" w:cs="Arial"/>
          <w:sz w:val="20"/>
          <w:szCs w:val="20"/>
        </w:rPr>
        <w:t xml:space="preserve">schiet het z’n doel </w:t>
      </w:r>
      <w:r w:rsidR="007C7611" w:rsidRPr="00C755B2">
        <w:rPr>
          <w:rFonts w:ascii="Arial" w:hAnsi="Arial" w:cs="Arial"/>
          <w:sz w:val="20"/>
          <w:szCs w:val="20"/>
        </w:rPr>
        <w:t>voorbij</w:t>
      </w:r>
      <w:r w:rsidR="00F627A8">
        <w:rPr>
          <w:rFonts w:ascii="Arial" w:hAnsi="Arial" w:cs="Arial"/>
          <w:sz w:val="20"/>
          <w:szCs w:val="20"/>
        </w:rPr>
        <w:t xml:space="preserve">’. </w:t>
      </w:r>
      <w:r w:rsidR="005713FE">
        <w:rPr>
          <w:rFonts w:ascii="Arial" w:hAnsi="Arial" w:cs="Arial"/>
          <w:sz w:val="20"/>
          <w:szCs w:val="20"/>
        </w:rPr>
        <w:br/>
      </w:r>
      <w:r w:rsidR="005713FE">
        <w:rPr>
          <w:rFonts w:ascii="Arial" w:hAnsi="Arial" w:cs="Arial"/>
          <w:sz w:val="20"/>
          <w:szCs w:val="20"/>
        </w:rPr>
        <w:br/>
      </w:r>
      <w:r w:rsidR="00471090">
        <w:rPr>
          <w:rFonts w:ascii="Arial" w:hAnsi="Arial" w:cs="Arial"/>
          <w:sz w:val="20"/>
          <w:szCs w:val="20"/>
        </w:rPr>
        <w:t>M</w:t>
      </w:r>
      <w:r w:rsidR="00C5013F">
        <w:rPr>
          <w:rFonts w:ascii="Arial" w:hAnsi="Arial" w:cs="Arial"/>
          <w:sz w:val="20"/>
          <w:szCs w:val="20"/>
        </w:rPr>
        <w:t>et de</w:t>
      </w:r>
      <w:r w:rsidR="000C33E2" w:rsidRPr="00C755B2">
        <w:rPr>
          <w:rFonts w:ascii="Arial" w:hAnsi="Arial" w:cs="Arial"/>
          <w:sz w:val="20"/>
          <w:szCs w:val="20"/>
        </w:rPr>
        <w:t xml:space="preserve"> inzet van e</w:t>
      </w:r>
      <w:r w:rsidR="00ED1B75" w:rsidRPr="00C755B2">
        <w:rPr>
          <w:rFonts w:ascii="Arial" w:hAnsi="Arial" w:cs="Arial"/>
          <w:sz w:val="20"/>
          <w:szCs w:val="20"/>
        </w:rPr>
        <w:t>e</w:t>
      </w:r>
      <w:r w:rsidR="000C33E2" w:rsidRPr="00C755B2">
        <w:rPr>
          <w:rFonts w:ascii="Arial" w:hAnsi="Arial" w:cs="Arial"/>
          <w:sz w:val="20"/>
          <w:szCs w:val="20"/>
        </w:rPr>
        <w:t xml:space="preserve">n </w:t>
      </w:r>
      <w:r w:rsidR="005713FE">
        <w:rPr>
          <w:rFonts w:ascii="Arial" w:hAnsi="Arial" w:cs="Arial"/>
          <w:sz w:val="20"/>
          <w:szCs w:val="20"/>
        </w:rPr>
        <w:t xml:space="preserve">‘werkplekcoach’ </w:t>
      </w:r>
      <w:r w:rsidR="00A23E4A">
        <w:rPr>
          <w:rFonts w:ascii="Arial" w:hAnsi="Arial" w:cs="Arial"/>
          <w:sz w:val="20"/>
          <w:szCs w:val="20"/>
        </w:rPr>
        <w:t xml:space="preserve">zal </w:t>
      </w:r>
      <w:r w:rsidR="00A20D75" w:rsidRPr="00C755B2">
        <w:rPr>
          <w:rFonts w:ascii="Arial" w:hAnsi="Arial" w:cs="Arial"/>
          <w:sz w:val="20"/>
          <w:szCs w:val="20"/>
        </w:rPr>
        <w:t>de beroeps</w:t>
      </w:r>
      <w:r w:rsidR="00C5013F">
        <w:rPr>
          <w:rFonts w:ascii="Arial" w:hAnsi="Arial" w:cs="Arial"/>
          <w:sz w:val="20"/>
          <w:szCs w:val="20"/>
        </w:rPr>
        <w:t>echte</w:t>
      </w:r>
      <w:r w:rsidR="00ED1B75" w:rsidRPr="00C755B2">
        <w:rPr>
          <w:rFonts w:ascii="Arial" w:hAnsi="Arial" w:cs="Arial"/>
          <w:sz w:val="20"/>
          <w:szCs w:val="20"/>
        </w:rPr>
        <w:t xml:space="preserve"> situatie </w:t>
      </w:r>
      <w:r w:rsidR="00A20D75" w:rsidRPr="00C755B2">
        <w:rPr>
          <w:rFonts w:ascii="Arial" w:hAnsi="Arial" w:cs="Arial"/>
          <w:sz w:val="20"/>
          <w:szCs w:val="20"/>
        </w:rPr>
        <w:t xml:space="preserve">nog </w:t>
      </w:r>
      <w:r w:rsidR="00120F42">
        <w:rPr>
          <w:rFonts w:ascii="Arial" w:hAnsi="Arial" w:cs="Arial"/>
          <w:sz w:val="20"/>
          <w:szCs w:val="20"/>
        </w:rPr>
        <w:t>beter</w:t>
      </w:r>
      <w:r w:rsidR="00657ED7">
        <w:rPr>
          <w:rFonts w:ascii="Arial" w:hAnsi="Arial" w:cs="Arial"/>
          <w:sz w:val="20"/>
          <w:szCs w:val="20"/>
        </w:rPr>
        <w:t xml:space="preserve"> worden gesimuleerd</w:t>
      </w:r>
      <w:r w:rsidR="00A20D75" w:rsidRPr="00C755B2">
        <w:rPr>
          <w:rFonts w:ascii="Arial" w:hAnsi="Arial" w:cs="Arial"/>
          <w:sz w:val="20"/>
          <w:szCs w:val="20"/>
        </w:rPr>
        <w:t xml:space="preserve"> en </w:t>
      </w:r>
      <w:r w:rsidR="00120F42">
        <w:rPr>
          <w:rFonts w:ascii="Arial" w:hAnsi="Arial" w:cs="Arial"/>
          <w:sz w:val="20"/>
          <w:szCs w:val="20"/>
        </w:rPr>
        <w:t xml:space="preserve">daarmee </w:t>
      </w:r>
      <w:r w:rsidR="00A20D75" w:rsidRPr="00C755B2">
        <w:rPr>
          <w:rFonts w:ascii="Arial" w:hAnsi="Arial" w:cs="Arial"/>
          <w:sz w:val="20"/>
          <w:szCs w:val="20"/>
        </w:rPr>
        <w:t>het n</w:t>
      </w:r>
      <w:r w:rsidR="00657ED7">
        <w:rPr>
          <w:rFonts w:ascii="Arial" w:hAnsi="Arial" w:cs="Arial"/>
          <w:sz w:val="20"/>
          <w:szCs w:val="20"/>
        </w:rPr>
        <w:t>ut</w:t>
      </w:r>
      <w:r w:rsidR="00A20D75" w:rsidRPr="00C755B2">
        <w:rPr>
          <w:rFonts w:ascii="Arial" w:hAnsi="Arial" w:cs="Arial"/>
          <w:sz w:val="20"/>
          <w:szCs w:val="20"/>
        </w:rPr>
        <w:t xml:space="preserve"> voor het </w:t>
      </w:r>
      <w:r w:rsidR="00657ED7">
        <w:rPr>
          <w:rFonts w:ascii="Arial" w:hAnsi="Arial" w:cs="Arial"/>
          <w:sz w:val="20"/>
          <w:szCs w:val="20"/>
        </w:rPr>
        <w:t>toekomstig beroe</w:t>
      </w:r>
      <w:r w:rsidR="00A23E4A">
        <w:rPr>
          <w:rFonts w:ascii="Arial" w:hAnsi="Arial" w:cs="Arial"/>
          <w:sz w:val="20"/>
          <w:szCs w:val="20"/>
        </w:rPr>
        <w:t xml:space="preserve">p </w:t>
      </w:r>
      <w:r w:rsidR="00F37C00">
        <w:rPr>
          <w:rFonts w:ascii="Arial" w:hAnsi="Arial" w:cs="Arial"/>
          <w:sz w:val="20"/>
          <w:szCs w:val="20"/>
        </w:rPr>
        <w:t>extra</w:t>
      </w:r>
      <w:r w:rsidR="00657ED7">
        <w:rPr>
          <w:rFonts w:ascii="Arial" w:hAnsi="Arial" w:cs="Arial"/>
          <w:sz w:val="20"/>
          <w:szCs w:val="20"/>
        </w:rPr>
        <w:t xml:space="preserve"> worden</w:t>
      </w:r>
      <w:r w:rsidR="00A20D75" w:rsidRPr="00C755B2">
        <w:rPr>
          <w:rFonts w:ascii="Arial" w:hAnsi="Arial" w:cs="Arial"/>
          <w:sz w:val="20"/>
          <w:szCs w:val="20"/>
        </w:rPr>
        <w:t xml:space="preserve"> benadrukt</w:t>
      </w:r>
      <w:r w:rsidR="00657ED7">
        <w:rPr>
          <w:rFonts w:ascii="Arial" w:hAnsi="Arial" w:cs="Arial"/>
          <w:sz w:val="20"/>
          <w:szCs w:val="20"/>
        </w:rPr>
        <w:t>, waardoor</w:t>
      </w:r>
      <w:r w:rsidR="004276EE" w:rsidRPr="00C755B2">
        <w:rPr>
          <w:rFonts w:ascii="Arial" w:hAnsi="Arial" w:cs="Arial"/>
          <w:sz w:val="20"/>
          <w:szCs w:val="20"/>
        </w:rPr>
        <w:t xml:space="preserve"> de </w:t>
      </w:r>
      <w:r w:rsidR="00657ED7">
        <w:rPr>
          <w:rFonts w:ascii="Arial" w:hAnsi="Arial" w:cs="Arial"/>
          <w:sz w:val="20"/>
          <w:szCs w:val="20"/>
        </w:rPr>
        <w:t xml:space="preserve">DLB zal </w:t>
      </w:r>
      <w:r w:rsidR="00C5013F">
        <w:rPr>
          <w:rFonts w:ascii="Arial" w:hAnsi="Arial" w:cs="Arial"/>
          <w:sz w:val="20"/>
          <w:szCs w:val="20"/>
        </w:rPr>
        <w:t>worden</w:t>
      </w:r>
      <w:r w:rsidR="000C33E2" w:rsidRPr="00C755B2">
        <w:rPr>
          <w:rFonts w:ascii="Arial" w:hAnsi="Arial" w:cs="Arial"/>
          <w:sz w:val="20"/>
          <w:szCs w:val="20"/>
        </w:rPr>
        <w:t xml:space="preserve"> gestimuleerd</w:t>
      </w:r>
      <w:r w:rsidR="00A20D75" w:rsidRPr="00C755B2">
        <w:rPr>
          <w:rFonts w:ascii="Arial" w:hAnsi="Arial" w:cs="Arial"/>
          <w:sz w:val="20"/>
          <w:szCs w:val="20"/>
        </w:rPr>
        <w:t xml:space="preserve"> </w:t>
      </w:r>
      <w:r w:rsidR="00ED1B75" w:rsidRPr="00C755B2">
        <w:rPr>
          <w:rFonts w:ascii="Arial" w:hAnsi="Arial" w:cs="Arial"/>
          <w:sz w:val="20"/>
          <w:szCs w:val="20"/>
        </w:rPr>
        <w:t>(Baeten</w:t>
      </w:r>
      <w:r w:rsidR="00846BD0">
        <w:rPr>
          <w:rFonts w:ascii="Arial" w:hAnsi="Arial" w:cs="Arial"/>
          <w:sz w:val="20"/>
          <w:szCs w:val="20"/>
        </w:rPr>
        <w:t xml:space="preserve"> et al.</w:t>
      </w:r>
      <w:r w:rsidR="00ED1B75" w:rsidRPr="00C755B2">
        <w:rPr>
          <w:rFonts w:ascii="Arial" w:hAnsi="Arial" w:cs="Arial"/>
          <w:sz w:val="20"/>
          <w:szCs w:val="20"/>
        </w:rPr>
        <w:t xml:space="preserve">, 2010). </w:t>
      </w:r>
      <w:r w:rsidR="00F37C00">
        <w:rPr>
          <w:rFonts w:ascii="Arial" w:hAnsi="Arial" w:cs="Arial"/>
          <w:sz w:val="20"/>
          <w:szCs w:val="20"/>
        </w:rPr>
        <w:t>Ook past de inzet</w:t>
      </w:r>
      <w:r w:rsidR="00B87B3B">
        <w:rPr>
          <w:rFonts w:ascii="Arial" w:hAnsi="Arial" w:cs="Arial"/>
          <w:sz w:val="20"/>
          <w:szCs w:val="20"/>
        </w:rPr>
        <w:t xml:space="preserve"> van ‘werkplekcoaches</w:t>
      </w:r>
      <w:r w:rsidR="00657ED7">
        <w:rPr>
          <w:rFonts w:ascii="Arial" w:hAnsi="Arial" w:cs="Arial"/>
          <w:sz w:val="20"/>
          <w:szCs w:val="20"/>
        </w:rPr>
        <w:t xml:space="preserve">’ </w:t>
      </w:r>
      <w:r w:rsidR="00A7046F" w:rsidRPr="00C755B2">
        <w:rPr>
          <w:rFonts w:ascii="Arial" w:hAnsi="Arial" w:cs="Arial"/>
          <w:sz w:val="20"/>
          <w:szCs w:val="20"/>
        </w:rPr>
        <w:t>binnen de vis</w:t>
      </w:r>
      <w:r w:rsidR="00120F42">
        <w:rPr>
          <w:rFonts w:ascii="Arial" w:hAnsi="Arial" w:cs="Arial"/>
          <w:sz w:val="20"/>
          <w:szCs w:val="20"/>
        </w:rPr>
        <w:t xml:space="preserve">ie en focus van de opleiding en </w:t>
      </w:r>
      <w:r w:rsidR="00B87B3B">
        <w:rPr>
          <w:rFonts w:ascii="Arial" w:hAnsi="Arial" w:cs="Arial"/>
          <w:sz w:val="20"/>
          <w:szCs w:val="20"/>
        </w:rPr>
        <w:t xml:space="preserve">van </w:t>
      </w:r>
      <w:r w:rsidR="00120F42">
        <w:rPr>
          <w:rFonts w:ascii="Arial" w:hAnsi="Arial" w:cs="Arial"/>
          <w:sz w:val="20"/>
          <w:szCs w:val="20"/>
        </w:rPr>
        <w:t xml:space="preserve">de overkoepelende </w:t>
      </w:r>
      <w:r w:rsidR="00A7046F" w:rsidRPr="00C755B2">
        <w:rPr>
          <w:rFonts w:ascii="Arial" w:hAnsi="Arial" w:cs="Arial"/>
          <w:sz w:val="20"/>
          <w:szCs w:val="20"/>
        </w:rPr>
        <w:t>hogeschool</w:t>
      </w:r>
      <w:r w:rsidR="00F37C00">
        <w:rPr>
          <w:rFonts w:ascii="Arial" w:hAnsi="Arial" w:cs="Arial"/>
          <w:sz w:val="20"/>
          <w:szCs w:val="20"/>
        </w:rPr>
        <w:t>,</w:t>
      </w:r>
      <w:r w:rsidR="00A7046F" w:rsidRPr="00C755B2">
        <w:rPr>
          <w:rFonts w:ascii="Arial" w:hAnsi="Arial" w:cs="Arial"/>
          <w:sz w:val="20"/>
          <w:szCs w:val="20"/>
        </w:rPr>
        <w:t xml:space="preserve"> waarin een nauwe samenwerking met het beroepenveld en praktijkgericht onderwijs wordt gestimuleerd. </w:t>
      </w:r>
      <w:r w:rsidR="007C7611" w:rsidRPr="00C755B2">
        <w:rPr>
          <w:rFonts w:ascii="Arial" w:hAnsi="Arial" w:cs="Arial"/>
          <w:sz w:val="20"/>
          <w:szCs w:val="20"/>
        </w:rPr>
        <w:t>De inzet van ‘werkplekcoaches’ zal</w:t>
      </w:r>
      <w:r w:rsidR="00774075" w:rsidRPr="00C755B2">
        <w:rPr>
          <w:rFonts w:ascii="Arial" w:hAnsi="Arial" w:cs="Arial"/>
          <w:sz w:val="20"/>
          <w:szCs w:val="20"/>
        </w:rPr>
        <w:t xml:space="preserve"> het leerproces van de vierdejaarss</w:t>
      </w:r>
      <w:r w:rsidR="007C7611" w:rsidRPr="00C755B2">
        <w:rPr>
          <w:rFonts w:ascii="Arial" w:hAnsi="Arial" w:cs="Arial"/>
          <w:sz w:val="20"/>
          <w:szCs w:val="20"/>
        </w:rPr>
        <w:t xml:space="preserve">tudenten ondersteunen en </w:t>
      </w:r>
      <w:r w:rsidR="00774075" w:rsidRPr="00C755B2">
        <w:rPr>
          <w:rFonts w:ascii="Arial" w:hAnsi="Arial" w:cs="Arial"/>
          <w:sz w:val="20"/>
          <w:szCs w:val="20"/>
        </w:rPr>
        <w:t xml:space="preserve">de vakinhoudelijke </w:t>
      </w:r>
      <w:r w:rsidR="009A6C4B" w:rsidRPr="00C755B2">
        <w:rPr>
          <w:rFonts w:ascii="Arial" w:hAnsi="Arial" w:cs="Arial"/>
          <w:sz w:val="20"/>
          <w:szCs w:val="20"/>
        </w:rPr>
        <w:t>expert</w:t>
      </w:r>
      <w:r w:rsidR="007C7611" w:rsidRPr="00C755B2">
        <w:rPr>
          <w:rFonts w:ascii="Arial" w:hAnsi="Arial" w:cs="Arial"/>
          <w:sz w:val="20"/>
          <w:szCs w:val="20"/>
        </w:rPr>
        <w:t>coaches</w:t>
      </w:r>
      <w:r w:rsidR="00774075" w:rsidRPr="00C755B2">
        <w:rPr>
          <w:rFonts w:ascii="Arial" w:hAnsi="Arial" w:cs="Arial"/>
          <w:sz w:val="20"/>
          <w:szCs w:val="20"/>
        </w:rPr>
        <w:t xml:space="preserve"> van de opleiding ontlaste</w:t>
      </w:r>
      <w:r w:rsidR="007C7611" w:rsidRPr="00C755B2">
        <w:rPr>
          <w:rFonts w:ascii="Arial" w:hAnsi="Arial" w:cs="Arial"/>
          <w:sz w:val="20"/>
          <w:szCs w:val="20"/>
        </w:rPr>
        <w:t>n. Daarnaast wordt de samenwerking met het werkveld verstrekt wat tevens tot kennisuitwisseling</w:t>
      </w:r>
      <w:r w:rsidR="008710E3">
        <w:rPr>
          <w:rFonts w:ascii="Arial" w:hAnsi="Arial" w:cs="Arial"/>
          <w:sz w:val="20"/>
          <w:szCs w:val="20"/>
        </w:rPr>
        <w:t xml:space="preserve"> en kennisontwikkeling</w:t>
      </w:r>
      <w:r w:rsidR="007C7611" w:rsidRPr="00C755B2">
        <w:rPr>
          <w:rFonts w:ascii="Arial" w:hAnsi="Arial" w:cs="Arial"/>
          <w:sz w:val="20"/>
          <w:szCs w:val="20"/>
        </w:rPr>
        <w:t xml:space="preserve"> kan leiden. </w:t>
      </w:r>
      <w:r w:rsidR="00A37F5C" w:rsidRPr="00C755B2">
        <w:rPr>
          <w:rFonts w:ascii="Arial" w:hAnsi="Arial" w:cs="Arial"/>
          <w:sz w:val="20"/>
          <w:szCs w:val="20"/>
        </w:rPr>
        <w:br/>
      </w:r>
    </w:p>
    <w:p w:rsidR="00362552" w:rsidRDefault="00362552">
      <w:pPr>
        <w:rPr>
          <w:rFonts w:ascii="Arial" w:hAnsi="Arial" w:cs="Arial"/>
          <w:i/>
          <w:sz w:val="20"/>
          <w:szCs w:val="20"/>
          <w:u w:val="single"/>
        </w:rPr>
      </w:pPr>
      <w:r>
        <w:rPr>
          <w:rFonts w:ascii="Arial" w:hAnsi="Arial" w:cs="Arial"/>
          <w:i/>
          <w:sz w:val="20"/>
          <w:szCs w:val="20"/>
          <w:u w:val="single"/>
        </w:rPr>
        <w:br w:type="page"/>
      </w:r>
    </w:p>
    <w:p w:rsidR="00753478" w:rsidRPr="00C755B2" w:rsidRDefault="00A37F5C" w:rsidP="00C755B2">
      <w:pPr>
        <w:spacing w:line="360" w:lineRule="auto"/>
        <w:rPr>
          <w:rFonts w:ascii="Arial" w:hAnsi="Arial" w:cs="Arial"/>
          <w:sz w:val="20"/>
          <w:szCs w:val="20"/>
        </w:rPr>
      </w:pPr>
      <w:r w:rsidRPr="003366EC">
        <w:rPr>
          <w:rFonts w:ascii="Arial" w:hAnsi="Arial" w:cs="Arial"/>
          <w:i/>
          <w:sz w:val="20"/>
          <w:szCs w:val="20"/>
          <w:u w:val="single"/>
        </w:rPr>
        <w:lastRenderedPageBreak/>
        <w:t>Implementatieplan</w:t>
      </w:r>
      <w:r w:rsidR="007C7611" w:rsidRPr="003366EC">
        <w:rPr>
          <w:rFonts w:ascii="Arial" w:hAnsi="Arial" w:cs="Arial"/>
          <w:i/>
          <w:sz w:val="20"/>
          <w:szCs w:val="20"/>
          <w:u w:val="single"/>
        </w:rPr>
        <w:t xml:space="preserve"> advies</w:t>
      </w:r>
      <w:r w:rsidR="00F67A28" w:rsidRPr="00C755B2">
        <w:rPr>
          <w:rFonts w:ascii="Arial" w:hAnsi="Arial" w:cs="Arial"/>
          <w:sz w:val="20"/>
          <w:szCs w:val="20"/>
        </w:rPr>
        <w:br/>
      </w:r>
      <w:r w:rsidR="007C7611" w:rsidRPr="00C755B2">
        <w:rPr>
          <w:rFonts w:ascii="Arial" w:hAnsi="Arial" w:cs="Arial"/>
          <w:sz w:val="20"/>
          <w:szCs w:val="20"/>
        </w:rPr>
        <w:t>Voor de</w:t>
      </w:r>
      <w:r w:rsidR="00826B81" w:rsidRPr="00C755B2">
        <w:rPr>
          <w:rFonts w:ascii="Arial" w:hAnsi="Arial" w:cs="Arial"/>
          <w:sz w:val="20"/>
          <w:szCs w:val="20"/>
        </w:rPr>
        <w:t xml:space="preserve"> implementatie </w:t>
      </w:r>
      <w:r w:rsidR="007C7611" w:rsidRPr="00C755B2">
        <w:rPr>
          <w:rFonts w:ascii="Arial" w:hAnsi="Arial" w:cs="Arial"/>
          <w:sz w:val="20"/>
          <w:szCs w:val="20"/>
        </w:rPr>
        <w:t xml:space="preserve">van het advies </w:t>
      </w:r>
      <w:r w:rsidR="00826B81" w:rsidRPr="00C755B2">
        <w:rPr>
          <w:rFonts w:ascii="Arial" w:hAnsi="Arial" w:cs="Arial"/>
          <w:sz w:val="20"/>
          <w:szCs w:val="20"/>
        </w:rPr>
        <w:t xml:space="preserve">dienen </w:t>
      </w:r>
      <w:r w:rsidR="009A6C4B" w:rsidRPr="00C755B2">
        <w:rPr>
          <w:rFonts w:ascii="Arial" w:hAnsi="Arial" w:cs="Arial"/>
          <w:sz w:val="20"/>
          <w:szCs w:val="20"/>
        </w:rPr>
        <w:t>de v</w:t>
      </w:r>
      <w:r w:rsidR="00826B81" w:rsidRPr="00C755B2">
        <w:rPr>
          <w:rFonts w:ascii="Arial" w:hAnsi="Arial" w:cs="Arial"/>
          <w:sz w:val="20"/>
          <w:szCs w:val="20"/>
        </w:rPr>
        <w:t>olgende</w:t>
      </w:r>
      <w:r w:rsidR="009A6C4B" w:rsidRPr="00C755B2">
        <w:rPr>
          <w:rFonts w:ascii="Arial" w:hAnsi="Arial" w:cs="Arial"/>
          <w:sz w:val="20"/>
          <w:szCs w:val="20"/>
        </w:rPr>
        <w:t xml:space="preserve"> stappen te worden doorlopen.</w:t>
      </w:r>
      <w:r w:rsidR="00753478" w:rsidRPr="00C755B2">
        <w:rPr>
          <w:rFonts w:ascii="Arial" w:hAnsi="Arial" w:cs="Arial"/>
          <w:sz w:val="20"/>
          <w:szCs w:val="20"/>
        </w:rPr>
        <w:br/>
      </w:r>
      <w:r w:rsidR="00753478" w:rsidRPr="00C755B2">
        <w:rPr>
          <w:rFonts w:ascii="Arial" w:hAnsi="Arial" w:cs="Arial"/>
          <w:sz w:val="20"/>
          <w:szCs w:val="20"/>
        </w:rPr>
        <w:br/>
      </w:r>
      <w:r w:rsidR="00247D44" w:rsidRPr="00C755B2">
        <w:rPr>
          <w:rFonts w:ascii="Arial" w:hAnsi="Arial" w:cs="Arial"/>
          <w:i/>
          <w:sz w:val="20"/>
          <w:szCs w:val="20"/>
        </w:rPr>
        <w:t xml:space="preserve">Stap 1 </w:t>
      </w:r>
      <w:r w:rsidR="00EC0DE9">
        <w:rPr>
          <w:rFonts w:ascii="Arial" w:hAnsi="Arial" w:cs="Arial"/>
          <w:i/>
          <w:sz w:val="20"/>
          <w:szCs w:val="20"/>
        </w:rPr>
        <w:t xml:space="preserve">Disseminatie </w:t>
      </w:r>
      <w:r w:rsidR="009A6C4B" w:rsidRPr="00C755B2">
        <w:rPr>
          <w:rFonts w:ascii="Arial" w:hAnsi="Arial" w:cs="Arial"/>
          <w:i/>
          <w:sz w:val="20"/>
          <w:szCs w:val="20"/>
        </w:rPr>
        <w:t>betrokkenen en g</w:t>
      </w:r>
      <w:r w:rsidR="00EC0DE9">
        <w:rPr>
          <w:rFonts w:ascii="Arial" w:hAnsi="Arial" w:cs="Arial"/>
          <w:i/>
          <w:sz w:val="20"/>
          <w:szCs w:val="20"/>
        </w:rPr>
        <w:t xml:space="preserve">oedkeuring </w:t>
      </w:r>
      <w:r w:rsidR="009A6C4B" w:rsidRPr="00C755B2">
        <w:rPr>
          <w:rFonts w:ascii="Arial" w:hAnsi="Arial" w:cs="Arial"/>
          <w:i/>
          <w:sz w:val="20"/>
          <w:szCs w:val="20"/>
        </w:rPr>
        <w:t>officiële commissies</w:t>
      </w:r>
      <w:r w:rsidR="009A6C4B" w:rsidRPr="00C755B2">
        <w:rPr>
          <w:rFonts w:ascii="Arial" w:hAnsi="Arial" w:cs="Arial"/>
          <w:sz w:val="20"/>
          <w:szCs w:val="20"/>
        </w:rPr>
        <w:t xml:space="preserve"> </w:t>
      </w:r>
      <w:r w:rsidR="00753478" w:rsidRPr="00C755B2">
        <w:rPr>
          <w:rFonts w:ascii="Arial" w:hAnsi="Arial" w:cs="Arial"/>
          <w:sz w:val="20"/>
          <w:szCs w:val="20"/>
        </w:rPr>
        <w:br/>
        <w:t xml:space="preserve">Ter beeldvorming is het advies inmiddels op informele wijze voorgelegd aan respectievelijk drie vierdejaarsstudenten uit de onderzoekspopulatie, een externe adviseur uit het beroepenveld en de drie </w:t>
      </w:r>
      <w:r w:rsidR="009A6C4B" w:rsidRPr="00C755B2">
        <w:rPr>
          <w:rFonts w:ascii="Arial" w:hAnsi="Arial" w:cs="Arial"/>
          <w:sz w:val="20"/>
          <w:szCs w:val="20"/>
        </w:rPr>
        <w:t>expertcoaches</w:t>
      </w:r>
      <w:r w:rsidR="00753478" w:rsidRPr="00C755B2">
        <w:rPr>
          <w:rFonts w:ascii="Arial" w:hAnsi="Arial" w:cs="Arial"/>
          <w:sz w:val="20"/>
          <w:szCs w:val="20"/>
        </w:rPr>
        <w:t xml:space="preserve"> van de nieuwe onderwijsmodule. Zij reageerden allen positief op het advies en de st</w:t>
      </w:r>
      <w:r w:rsidR="008710E3">
        <w:rPr>
          <w:rFonts w:ascii="Arial" w:hAnsi="Arial" w:cs="Arial"/>
          <w:sz w:val="20"/>
          <w:szCs w:val="20"/>
        </w:rPr>
        <w:t>udenten gaven tevens aan te</w:t>
      </w:r>
      <w:r w:rsidR="00753478" w:rsidRPr="00C755B2">
        <w:rPr>
          <w:rFonts w:ascii="Arial" w:hAnsi="Arial" w:cs="Arial"/>
          <w:sz w:val="20"/>
          <w:szCs w:val="20"/>
        </w:rPr>
        <w:t xml:space="preserve"> denken dat het de DLB </w:t>
      </w:r>
      <w:r w:rsidR="008710E3">
        <w:rPr>
          <w:rFonts w:ascii="Arial" w:hAnsi="Arial" w:cs="Arial"/>
          <w:sz w:val="20"/>
          <w:szCs w:val="20"/>
        </w:rPr>
        <w:t xml:space="preserve">tijdens de onderwijsmodule </w:t>
      </w:r>
      <w:r w:rsidR="00753478" w:rsidRPr="00C755B2">
        <w:rPr>
          <w:rFonts w:ascii="Arial" w:hAnsi="Arial" w:cs="Arial"/>
          <w:sz w:val="20"/>
          <w:szCs w:val="20"/>
        </w:rPr>
        <w:t xml:space="preserve">zal stimuleren. </w:t>
      </w:r>
      <w:r w:rsidR="00753478" w:rsidRPr="00C755B2">
        <w:rPr>
          <w:rFonts w:ascii="Arial" w:hAnsi="Arial" w:cs="Arial"/>
          <w:sz w:val="20"/>
          <w:szCs w:val="20"/>
        </w:rPr>
        <w:br/>
      </w:r>
      <w:r w:rsidR="00753478" w:rsidRPr="00C755B2">
        <w:rPr>
          <w:rFonts w:ascii="Arial" w:hAnsi="Arial" w:cs="Arial"/>
          <w:sz w:val="20"/>
          <w:szCs w:val="20"/>
        </w:rPr>
        <w:br/>
        <w:t>Voor</w:t>
      </w:r>
      <w:r w:rsidR="009A6C4B" w:rsidRPr="00C755B2">
        <w:rPr>
          <w:rFonts w:ascii="Arial" w:hAnsi="Arial" w:cs="Arial"/>
          <w:sz w:val="20"/>
          <w:szCs w:val="20"/>
        </w:rPr>
        <w:t xml:space="preserve">dat </w:t>
      </w:r>
      <w:r w:rsidR="00753478" w:rsidRPr="00C755B2">
        <w:rPr>
          <w:rFonts w:ascii="Arial" w:hAnsi="Arial" w:cs="Arial"/>
          <w:sz w:val="20"/>
          <w:szCs w:val="20"/>
        </w:rPr>
        <w:t xml:space="preserve">tot </w:t>
      </w:r>
      <w:r w:rsidR="007C2568" w:rsidRPr="00C755B2">
        <w:rPr>
          <w:rFonts w:ascii="Arial" w:hAnsi="Arial" w:cs="Arial"/>
          <w:sz w:val="20"/>
          <w:szCs w:val="20"/>
        </w:rPr>
        <w:t>implementatie</w:t>
      </w:r>
      <w:r w:rsidR="00753478" w:rsidRPr="00C755B2">
        <w:rPr>
          <w:rFonts w:ascii="Arial" w:hAnsi="Arial" w:cs="Arial"/>
          <w:sz w:val="20"/>
          <w:szCs w:val="20"/>
        </w:rPr>
        <w:t xml:space="preserve"> en uitvoering van het advies kan worden overgegaan</w:t>
      </w:r>
      <w:r w:rsidR="008710E3">
        <w:rPr>
          <w:rFonts w:ascii="Arial" w:hAnsi="Arial" w:cs="Arial"/>
          <w:sz w:val="20"/>
          <w:szCs w:val="20"/>
        </w:rPr>
        <w:t>,</w:t>
      </w:r>
      <w:r w:rsidR="00753478" w:rsidRPr="00C755B2">
        <w:rPr>
          <w:rFonts w:ascii="Arial" w:hAnsi="Arial" w:cs="Arial"/>
          <w:sz w:val="20"/>
          <w:szCs w:val="20"/>
        </w:rPr>
        <w:t xml:space="preserve"> </w:t>
      </w:r>
      <w:r w:rsidR="008710E3">
        <w:rPr>
          <w:rFonts w:ascii="Arial" w:hAnsi="Arial" w:cs="Arial"/>
          <w:sz w:val="20"/>
          <w:szCs w:val="20"/>
        </w:rPr>
        <w:t xml:space="preserve">moet er </w:t>
      </w:r>
      <w:r w:rsidR="00753478" w:rsidRPr="00C755B2">
        <w:rPr>
          <w:rFonts w:ascii="Arial" w:hAnsi="Arial" w:cs="Arial"/>
          <w:sz w:val="20"/>
          <w:szCs w:val="20"/>
        </w:rPr>
        <w:t>tevens gedragenheid komen vanuit de curriculum- en opleidingscommissie.</w:t>
      </w:r>
      <w:r w:rsidR="009A6C4B" w:rsidRPr="00C755B2">
        <w:rPr>
          <w:rFonts w:ascii="Arial" w:hAnsi="Arial" w:cs="Arial"/>
          <w:sz w:val="20"/>
          <w:szCs w:val="20"/>
        </w:rPr>
        <w:t xml:space="preserve"> Zij dienen </w:t>
      </w:r>
      <w:r w:rsidR="008710E3">
        <w:rPr>
          <w:rFonts w:ascii="Arial" w:hAnsi="Arial" w:cs="Arial"/>
          <w:sz w:val="20"/>
          <w:szCs w:val="20"/>
        </w:rPr>
        <w:t>di</w:t>
      </w:r>
      <w:r w:rsidR="00753478" w:rsidRPr="00C755B2">
        <w:rPr>
          <w:rFonts w:ascii="Arial" w:hAnsi="Arial" w:cs="Arial"/>
          <w:sz w:val="20"/>
          <w:szCs w:val="20"/>
        </w:rPr>
        <w:t>t advies of</w:t>
      </w:r>
      <w:r w:rsidR="008710E3">
        <w:rPr>
          <w:rFonts w:ascii="Arial" w:hAnsi="Arial" w:cs="Arial"/>
          <w:sz w:val="20"/>
          <w:szCs w:val="20"/>
        </w:rPr>
        <w:t>ficieel goed te keuren. Hiertoe</w:t>
      </w:r>
      <w:r w:rsidR="00753478" w:rsidRPr="00C755B2">
        <w:rPr>
          <w:rFonts w:ascii="Arial" w:hAnsi="Arial" w:cs="Arial"/>
          <w:sz w:val="20"/>
          <w:szCs w:val="20"/>
        </w:rPr>
        <w:t xml:space="preserve"> is het belangrijk dat</w:t>
      </w:r>
      <w:r w:rsidR="006E703D">
        <w:rPr>
          <w:rFonts w:ascii="Arial" w:hAnsi="Arial" w:cs="Arial"/>
          <w:sz w:val="20"/>
          <w:szCs w:val="20"/>
        </w:rPr>
        <w:t xml:space="preserve"> in de communicatie van het advies </w:t>
      </w:r>
      <w:r w:rsidR="006E703D" w:rsidRPr="006E703D">
        <w:rPr>
          <w:rFonts w:ascii="Arial" w:hAnsi="Arial" w:cs="Arial"/>
          <w:sz w:val="20"/>
          <w:szCs w:val="20"/>
        </w:rPr>
        <w:t xml:space="preserve">‘het waarom’, ‘het hoe’ en ‘het wat’ duidelijk wordt uitgelegd </w:t>
      </w:r>
      <w:r w:rsidR="006E703D">
        <w:rPr>
          <w:rFonts w:ascii="Arial" w:hAnsi="Arial" w:cs="Arial"/>
          <w:sz w:val="20"/>
          <w:szCs w:val="20"/>
        </w:rPr>
        <w:t xml:space="preserve">en het </w:t>
      </w:r>
      <w:r w:rsidR="008710E3">
        <w:rPr>
          <w:rFonts w:ascii="Arial" w:hAnsi="Arial" w:cs="Arial"/>
          <w:sz w:val="20"/>
          <w:szCs w:val="20"/>
        </w:rPr>
        <w:t xml:space="preserve">vanuit de visie van de opleiding en hogeschool wordt belicht </w:t>
      </w:r>
      <w:r w:rsidR="00753478" w:rsidRPr="00C755B2">
        <w:rPr>
          <w:rFonts w:ascii="Arial" w:hAnsi="Arial" w:cs="Arial"/>
          <w:sz w:val="20"/>
          <w:szCs w:val="20"/>
        </w:rPr>
        <w:t xml:space="preserve">(Rogers, 2010; Sinek, 2011). Voor een </w:t>
      </w:r>
      <w:r w:rsidR="00721D00">
        <w:rPr>
          <w:rFonts w:ascii="Arial" w:hAnsi="Arial" w:cs="Arial"/>
          <w:sz w:val="20"/>
          <w:szCs w:val="20"/>
        </w:rPr>
        <w:t xml:space="preserve">officiële </w:t>
      </w:r>
      <w:r w:rsidR="00753478" w:rsidRPr="00C755B2">
        <w:rPr>
          <w:rFonts w:ascii="Arial" w:hAnsi="Arial" w:cs="Arial"/>
          <w:sz w:val="20"/>
          <w:szCs w:val="20"/>
        </w:rPr>
        <w:t>goedkeuring door de cur</w:t>
      </w:r>
      <w:r w:rsidR="00721D00">
        <w:rPr>
          <w:rFonts w:ascii="Arial" w:hAnsi="Arial" w:cs="Arial"/>
          <w:sz w:val="20"/>
          <w:szCs w:val="20"/>
        </w:rPr>
        <w:t xml:space="preserve">riculumcommissie zal </w:t>
      </w:r>
      <w:r w:rsidR="009A6C4B" w:rsidRPr="00C755B2">
        <w:rPr>
          <w:rFonts w:ascii="Arial" w:hAnsi="Arial" w:cs="Arial"/>
          <w:sz w:val="20"/>
          <w:szCs w:val="20"/>
        </w:rPr>
        <w:t xml:space="preserve">implementatie </w:t>
      </w:r>
      <w:r w:rsidR="006E703D">
        <w:rPr>
          <w:rFonts w:ascii="Arial" w:hAnsi="Arial" w:cs="Arial"/>
          <w:sz w:val="20"/>
          <w:szCs w:val="20"/>
        </w:rPr>
        <w:t xml:space="preserve">stap 2 </w:t>
      </w:r>
      <w:r w:rsidR="00753478" w:rsidRPr="00C755B2">
        <w:rPr>
          <w:rFonts w:ascii="Arial" w:hAnsi="Arial" w:cs="Arial"/>
          <w:sz w:val="20"/>
          <w:szCs w:val="20"/>
        </w:rPr>
        <w:t>moeten worden uitgezocht.</w:t>
      </w:r>
      <w:r w:rsidR="007C2568" w:rsidRPr="00C755B2">
        <w:rPr>
          <w:rFonts w:ascii="Arial" w:hAnsi="Arial" w:cs="Arial"/>
          <w:sz w:val="20"/>
          <w:szCs w:val="20"/>
        </w:rPr>
        <w:t xml:space="preserve"> Bij specifieke arbeidsrechtelijk consequenties kan het zijn </w:t>
      </w:r>
      <w:r w:rsidR="006E703D">
        <w:rPr>
          <w:rFonts w:ascii="Arial" w:hAnsi="Arial" w:cs="Arial"/>
          <w:sz w:val="20"/>
          <w:szCs w:val="20"/>
        </w:rPr>
        <w:t xml:space="preserve">dat </w:t>
      </w:r>
      <w:r w:rsidR="007C2568" w:rsidRPr="00C755B2">
        <w:rPr>
          <w:rFonts w:ascii="Arial" w:hAnsi="Arial" w:cs="Arial"/>
          <w:sz w:val="20"/>
          <w:szCs w:val="20"/>
        </w:rPr>
        <w:t>het advies vervolgens nog aan het managementteam van de opleiding moet worden voorgelegd.</w:t>
      </w:r>
      <w:r w:rsidR="006E703D">
        <w:rPr>
          <w:rFonts w:ascii="Arial" w:hAnsi="Arial" w:cs="Arial"/>
          <w:sz w:val="20"/>
          <w:szCs w:val="20"/>
        </w:rPr>
        <w:t xml:space="preserve"> Het advies heeft geen gevolgen voor </w:t>
      </w:r>
      <w:r w:rsidR="006E703D" w:rsidRPr="006E703D">
        <w:rPr>
          <w:rFonts w:ascii="Arial" w:hAnsi="Arial" w:cs="Arial"/>
          <w:sz w:val="20"/>
          <w:szCs w:val="20"/>
        </w:rPr>
        <w:t>het Onderwijs- en Exam</w:t>
      </w:r>
      <w:r w:rsidR="006E703D">
        <w:rPr>
          <w:rFonts w:ascii="Arial" w:hAnsi="Arial" w:cs="Arial"/>
          <w:sz w:val="20"/>
          <w:szCs w:val="20"/>
        </w:rPr>
        <w:t xml:space="preserve">enreglement (OER) en behoeft </w:t>
      </w:r>
      <w:r w:rsidR="00753478" w:rsidRPr="00C755B2">
        <w:rPr>
          <w:rFonts w:ascii="Arial" w:hAnsi="Arial" w:cs="Arial"/>
          <w:sz w:val="20"/>
          <w:szCs w:val="20"/>
        </w:rPr>
        <w:t>geen goedkeuring van de IMR en Examencommissie.</w:t>
      </w:r>
    </w:p>
    <w:p w:rsidR="00826B81" w:rsidRPr="00C755B2" w:rsidRDefault="007C2568" w:rsidP="00C755B2">
      <w:pPr>
        <w:spacing w:line="360" w:lineRule="auto"/>
        <w:rPr>
          <w:rFonts w:ascii="Arial" w:hAnsi="Arial" w:cs="Arial"/>
          <w:sz w:val="20"/>
          <w:szCs w:val="20"/>
        </w:rPr>
      </w:pPr>
      <w:r w:rsidRPr="00C755B2">
        <w:rPr>
          <w:rFonts w:ascii="Arial" w:hAnsi="Arial" w:cs="Arial"/>
          <w:i/>
          <w:sz w:val="20"/>
          <w:szCs w:val="20"/>
        </w:rPr>
        <w:t>Stap 2</w:t>
      </w:r>
      <w:r w:rsidR="001A6094" w:rsidRPr="00C755B2">
        <w:rPr>
          <w:rFonts w:ascii="Arial" w:hAnsi="Arial" w:cs="Arial"/>
          <w:i/>
          <w:sz w:val="20"/>
          <w:szCs w:val="20"/>
        </w:rPr>
        <w:t xml:space="preserve"> Uitzoeken juridische en </w:t>
      </w:r>
      <w:r w:rsidR="00EC0DE9">
        <w:rPr>
          <w:rFonts w:ascii="Arial" w:hAnsi="Arial" w:cs="Arial"/>
          <w:i/>
          <w:sz w:val="20"/>
          <w:szCs w:val="20"/>
        </w:rPr>
        <w:t xml:space="preserve">arbeidsrechtelijke aspecten </w:t>
      </w:r>
      <w:r w:rsidR="001A6094" w:rsidRPr="00C755B2">
        <w:rPr>
          <w:rFonts w:ascii="Arial" w:hAnsi="Arial" w:cs="Arial"/>
          <w:i/>
          <w:sz w:val="20"/>
          <w:szCs w:val="20"/>
        </w:rPr>
        <w:t>inzet ‘werkplekcoaches’</w:t>
      </w:r>
      <w:r w:rsidR="00753478" w:rsidRPr="00C755B2">
        <w:rPr>
          <w:rFonts w:ascii="Arial" w:hAnsi="Arial" w:cs="Arial"/>
          <w:sz w:val="20"/>
          <w:szCs w:val="20"/>
        </w:rPr>
        <w:br/>
      </w:r>
      <w:r w:rsidRPr="00C755B2">
        <w:rPr>
          <w:rFonts w:ascii="Arial" w:hAnsi="Arial" w:cs="Arial"/>
          <w:sz w:val="20"/>
          <w:szCs w:val="20"/>
        </w:rPr>
        <w:t>Om gekwal</w:t>
      </w:r>
      <w:r w:rsidR="009A6C4B" w:rsidRPr="00C755B2">
        <w:rPr>
          <w:rFonts w:ascii="Arial" w:hAnsi="Arial" w:cs="Arial"/>
          <w:sz w:val="20"/>
          <w:szCs w:val="20"/>
        </w:rPr>
        <w:t>ificeerde en passende ‘werkplek</w:t>
      </w:r>
      <w:r w:rsidRPr="00C755B2">
        <w:rPr>
          <w:rFonts w:ascii="Arial" w:hAnsi="Arial" w:cs="Arial"/>
          <w:sz w:val="20"/>
          <w:szCs w:val="20"/>
        </w:rPr>
        <w:t xml:space="preserve">coaches’ </w:t>
      </w:r>
      <w:r w:rsidR="006E703D">
        <w:rPr>
          <w:rFonts w:ascii="Arial" w:hAnsi="Arial" w:cs="Arial"/>
          <w:sz w:val="20"/>
          <w:szCs w:val="20"/>
        </w:rPr>
        <w:t xml:space="preserve">te kunnen werven zal </w:t>
      </w:r>
      <w:r w:rsidR="009A6C4B" w:rsidRPr="00C755B2">
        <w:rPr>
          <w:rFonts w:ascii="Arial" w:hAnsi="Arial" w:cs="Arial"/>
          <w:sz w:val="20"/>
          <w:szCs w:val="20"/>
        </w:rPr>
        <w:t xml:space="preserve">door de opleiding </w:t>
      </w:r>
      <w:r w:rsidRPr="00C755B2">
        <w:rPr>
          <w:rFonts w:ascii="Arial" w:hAnsi="Arial" w:cs="Arial"/>
          <w:sz w:val="20"/>
          <w:szCs w:val="20"/>
        </w:rPr>
        <w:t xml:space="preserve">een </w:t>
      </w:r>
      <w:r w:rsidR="00753478" w:rsidRPr="00C755B2">
        <w:rPr>
          <w:rFonts w:ascii="Arial" w:hAnsi="Arial" w:cs="Arial"/>
          <w:sz w:val="20"/>
          <w:szCs w:val="20"/>
        </w:rPr>
        <w:t>c</w:t>
      </w:r>
      <w:r w:rsidRPr="00C755B2">
        <w:rPr>
          <w:rFonts w:ascii="Arial" w:hAnsi="Arial" w:cs="Arial"/>
          <w:sz w:val="20"/>
          <w:szCs w:val="20"/>
        </w:rPr>
        <w:t>ompetentie- en opleidingsprofiel moeten worden geform</w:t>
      </w:r>
      <w:r w:rsidR="0017703D" w:rsidRPr="00C755B2">
        <w:rPr>
          <w:rFonts w:ascii="Arial" w:hAnsi="Arial" w:cs="Arial"/>
          <w:sz w:val="20"/>
          <w:szCs w:val="20"/>
        </w:rPr>
        <w:t>uleerd. Hierbij kan mogelijk</w:t>
      </w:r>
      <w:r w:rsidRPr="00C755B2">
        <w:rPr>
          <w:rFonts w:ascii="Arial" w:hAnsi="Arial" w:cs="Arial"/>
          <w:sz w:val="20"/>
          <w:szCs w:val="20"/>
        </w:rPr>
        <w:t xml:space="preserve"> aa</w:t>
      </w:r>
      <w:r w:rsidR="0017703D" w:rsidRPr="00C755B2">
        <w:rPr>
          <w:rFonts w:ascii="Arial" w:hAnsi="Arial" w:cs="Arial"/>
          <w:sz w:val="20"/>
          <w:szCs w:val="20"/>
        </w:rPr>
        <w:t xml:space="preserve">ngesloten worden bij </w:t>
      </w:r>
      <w:r w:rsidR="00F37C00">
        <w:rPr>
          <w:rFonts w:ascii="Arial" w:hAnsi="Arial" w:cs="Arial"/>
          <w:sz w:val="20"/>
          <w:szCs w:val="20"/>
        </w:rPr>
        <w:t xml:space="preserve">de </w:t>
      </w:r>
      <w:r w:rsidR="0017703D" w:rsidRPr="00C755B2">
        <w:rPr>
          <w:rFonts w:ascii="Arial" w:hAnsi="Arial" w:cs="Arial"/>
          <w:sz w:val="20"/>
          <w:szCs w:val="20"/>
        </w:rPr>
        <w:t xml:space="preserve">competentie- en opleidingseisen voor flexibele arbeidskrachten </w:t>
      </w:r>
      <w:r w:rsidR="009A6C4B" w:rsidRPr="00C755B2">
        <w:rPr>
          <w:rFonts w:ascii="Arial" w:hAnsi="Arial" w:cs="Arial"/>
          <w:sz w:val="20"/>
          <w:szCs w:val="20"/>
        </w:rPr>
        <w:t xml:space="preserve">én aanvullende branche specifieke </w:t>
      </w:r>
      <w:r w:rsidR="006E703D">
        <w:rPr>
          <w:rFonts w:ascii="Arial" w:hAnsi="Arial" w:cs="Arial"/>
          <w:sz w:val="20"/>
          <w:szCs w:val="20"/>
        </w:rPr>
        <w:t>eisen. Ook moet</w:t>
      </w:r>
      <w:r w:rsidR="0017703D" w:rsidRPr="00C755B2">
        <w:rPr>
          <w:rFonts w:ascii="Arial" w:hAnsi="Arial" w:cs="Arial"/>
          <w:sz w:val="20"/>
          <w:szCs w:val="20"/>
        </w:rPr>
        <w:t xml:space="preserve"> worden bepaald </w:t>
      </w:r>
      <w:r w:rsidR="009A6C4B" w:rsidRPr="00C755B2">
        <w:rPr>
          <w:rFonts w:ascii="Arial" w:hAnsi="Arial" w:cs="Arial"/>
          <w:sz w:val="20"/>
          <w:szCs w:val="20"/>
        </w:rPr>
        <w:t>of de ‘werkplekcoaches’</w:t>
      </w:r>
      <w:r w:rsidR="00552703">
        <w:rPr>
          <w:rFonts w:ascii="Arial" w:hAnsi="Arial" w:cs="Arial"/>
          <w:sz w:val="20"/>
          <w:szCs w:val="20"/>
        </w:rPr>
        <w:t xml:space="preserve"> </w:t>
      </w:r>
      <w:r w:rsidR="0017703D" w:rsidRPr="00C755B2">
        <w:rPr>
          <w:rFonts w:ascii="Arial" w:hAnsi="Arial" w:cs="Arial"/>
          <w:sz w:val="20"/>
          <w:szCs w:val="20"/>
        </w:rPr>
        <w:t xml:space="preserve">aanvullende </w:t>
      </w:r>
      <w:r w:rsidR="00F621F9" w:rsidRPr="00C755B2">
        <w:rPr>
          <w:rFonts w:ascii="Arial" w:hAnsi="Arial" w:cs="Arial"/>
          <w:sz w:val="20"/>
          <w:szCs w:val="20"/>
        </w:rPr>
        <w:t>coachings</w:t>
      </w:r>
      <w:r w:rsidR="003E701B">
        <w:rPr>
          <w:rFonts w:ascii="Arial" w:hAnsi="Arial" w:cs="Arial"/>
          <w:sz w:val="20"/>
          <w:szCs w:val="20"/>
        </w:rPr>
        <w:t>-</w:t>
      </w:r>
      <w:r w:rsidR="00F621F9" w:rsidRPr="00C755B2">
        <w:rPr>
          <w:rFonts w:ascii="Arial" w:hAnsi="Arial" w:cs="Arial"/>
          <w:sz w:val="20"/>
          <w:szCs w:val="20"/>
        </w:rPr>
        <w:t>specifieke</w:t>
      </w:r>
      <w:r w:rsidR="0017703D" w:rsidRPr="00C755B2">
        <w:rPr>
          <w:rFonts w:ascii="Arial" w:hAnsi="Arial" w:cs="Arial"/>
          <w:sz w:val="20"/>
          <w:szCs w:val="20"/>
        </w:rPr>
        <w:t xml:space="preserve"> instructies/</w:t>
      </w:r>
      <w:r w:rsidR="001A6094" w:rsidRPr="00C755B2">
        <w:rPr>
          <w:rFonts w:ascii="Arial" w:hAnsi="Arial" w:cs="Arial"/>
          <w:sz w:val="20"/>
          <w:szCs w:val="20"/>
        </w:rPr>
        <w:t xml:space="preserve">trainingen moeten </w:t>
      </w:r>
      <w:r w:rsidR="00552703">
        <w:rPr>
          <w:rFonts w:ascii="Arial" w:hAnsi="Arial" w:cs="Arial"/>
          <w:sz w:val="20"/>
          <w:szCs w:val="20"/>
        </w:rPr>
        <w:t>volgen voordat ze effectief in het leerproces van de studenten kunnen worden ingezet</w:t>
      </w:r>
      <w:r w:rsidR="001A6094" w:rsidRPr="00C755B2">
        <w:rPr>
          <w:rFonts w:ascii="Arial" w:hAnsi="Arial" w:cs="Arial"/>
          <w:sz w:val="20"/>
          <w:szCs w:val="20"/>
        </w:rPr>
        <w:t xml:space="preserve">. </w:t>
      </w:r>
      <w:r w:rsidR="00F621F9" w:rsidRPr="00C755B2">
        <w:rPr>
          <w:rFonts w:ascii="Arial" w:hAnsi="Arial" w:cs="Arial"/>
          <w:sz w:val="20"/>
          <w:szCs w:val="20"/>
        </w:rPr>
        <w:t xml:space="preserve">Daarnaast zal naar de beloningswijze en </w:t>
      </w:r>
      <w:r w:rsidR="000D56CE" w:rsidRPr="00C755B2">
        <w:rPr>
          <w:rFonts w:ascii="Arial" w:hAnsi="Arial" w:cs="Arial"/>
          <w:sz w:val="20"/>
          <w:szCs w:val="20"/>
        </w:rPr>
        <w:t xml:space="preserve">naar </w:t>
      </w:r>
      <w:r w:rsidR="00F621F9" w:rsidRPr="00C755B2">
        <w:rPr>
          <w:rFonts w:ascii="Arial" w:hAnsi="Arial" w:cs="Arial"/>
          <w:sz w:val="20"/>
          <w:szCs w:val="20"/>
        </w:rPr>
        <w:t xml:space="preserve">overige bijkomende juridische en arbeidsrechtelijke aspecten </w:t>
      </w:r>
      <w:r w:rsidR="000D56CE" w:rsidRPr="00C755B2">
        <w:rPr>
          <w:rFonts w:ascii="Arial" w:hAnsi="Arial" w:cs="Arial"/>
          <w:sz w:val="20"/>
          <w:szCs w:val="20"/>
        </w:rPr>
        <w:t xml:space="preserve">dienen te </w:t>
      </w:r>
      <w:r w:rsidR="00F621F9" w:rsidRPr="00C755B2">
        <w:rPr>
          <w:rFonts w:ascii="Arial" w:hAnsi="Arial" w:cs="Arial"/>
          <w:sz w:val="20"/>
          <w:szCs w:val="20"/>
        </w:rPr>
        <w:t xml:space="preserve">worden gekeken. Hiervoor dient afstemming gezocht te worden met de opleidingscoördinator en de afdeling personeel en organisatie. </w:t>
      </w:r>
    </w:p>
    <w:p w:rsidR="004411EF" w:rsidRPr="00C755B2" w:rsidRDefault="00247D44" w:rsidP="00C755B2">
      <w:pPr>
        <w:spacing w:line="360" w:lineRule="auto"/>
        <w:rPr>
          <w:rFonts w:ascii="Arial" w:hAnsi="Arial" w:cs="Arial"/>
          <w:sz w:val="20"/>
          <w:szCs w:val="20"/>
        </w:rPr>
      </w:pPr>
      <w:r w:rsidRPr="00C755B2">
        <w:rPr>
          <w:rFonts w:ascii="Arial" w:hAnsi="Arial" w:cs="Arial"/>
          <w:i/>
          <w:sz w:val="20"/>
          <w:szCs w:val="20"/>
        </w:rPr>
        <w:t>Stap 3</w:t>
      </w:r>
      <w:r w:rsidR="00552703">
        <w:rPr>
          <w:rFonts w:ascii="Arial" w:hAnsi="Arial" w:cs="Arial"/>
          <w:i/>
          <w:sz w:val="20"/>
          <w:szCs w:val="20"/>
        </w:rPr>
        <w:t xml:space="preserve"> </w:t>
      </w:r>
      <w:r w:rsidR="00EC0DE9">
        <w:rPr>
          <w:rFonts w:ascii="Arial" w:hAnsi="Arial" w:cs="Arial"/>
          <w:i/>
          <w:sz w:val="20"/>
          <w:szCs w:val="20"/>
        </w:rPr>
        <w:t xml:space="preserve">Uitvoeren activiteiten implementatie </w:t>
      </w:r>
      <w:r w:rsidR="00552703">
        <w:rPr>
          <w:rFonts w:ascii="Arial" w:hAnsi="Arial" w:cs="Arial"/>
          <w:i/>
          <w:sz w:val="20"/>
          <w:szCs w:val="20"/>
        </w:rPr>
        <w:t>advies in het onderwijsproces</w:t>
      </w:r>
      <w:r w:rsidR="00F621F9" w:rsidRPr="00C755B2">
        <w:rPr>
          <w:rFonts w:ascii="Arial" w:hAnsi="Arial" w:cs="Arial"/>
          <w:sz w:val="20"/>
          <w:szCs w:val="20"/>
        </w:rPr>
        <w:br/>
        <w:t>Op het moment dat het advies is goedgekeurd en de bijkomende juridische en arbeidsrechtelijk</w:t>
      </w:r>
      <w:r w:rsidR="001A6094" w:rsidRPr="00C755B2">
        <w:rPr>
          <w:rFonts w:ascii="Arial" w:hAnsi="Arial" w:cs="Arial"/>
          <w:sz w:val="20"/>
          <w:szCs w:val="20"/>
        </w:rPr>
        <w:t>e aspecten</w:t>
      </w:r>
      <w:r w:rsidR="00F621F9" w:rsidRPr="00C755B2">
        <w:rPr>
          <w:rFonts w:ascii="Arial" w:hAnsi="Arial" w:cs="Arial"/>
          <w:sz w:val="20"/>
          <w:szCs w:val="20"/>
        </w:rPr>
        <w:t xml:space="preserve"> </w:t>
      </w:r>
      <w:r w:rsidR="004411EF" w:rsidRPr="00C755B2">
        <w:rPr>
          <w:rFonts w:ascii="Arial" w:hAnsi="Arial" w:cs="Arial"/>
          <w:sz w:val="20"/>
          <w:szCs w:val="20"/>
        </w:rPr>
        <w:t>zijn geregeld kan tot de implementatie in het onderwijsproces worden overgegaan. Hierbij kan gedacht worden aan initiële eenmalige activiteiten en activiteiten die iedere periode dat de onderwijsmodule gaat draaien terugkeren. Bij initiële zaken moet gedacht worden aan het opzetten van een ‘werkplekcoach</w:t>
      </w:r>
      <w:r w:rsidR="001A6094" w:rsidRPr="00C755B2">
        <w:rPr>
          <w:rFonts w:ascii="Arial" w:hAnsi="Arial" w:cs="Arial"/>
          <w:sz w:val="20"/>
          <w:szCs w:val="20"/>
        </w:rPr>
        <w:t>es</w:t>
      </w:r>
      <w:r w:rsidR="004411EF" w:rsidRPr="00C755B2">
        <w:rPr>
          <w:rFonts w:ascii="Arial" w:hAnsi="Arial" w:cs="Arial"/>
          <w:sz w:val="20"/>
          <w:szCs w:val="20"/>
        </w:rPr>
        <w:t>pool’, waaruit iedere keer voor de onderwijsmodule kan worden geput, nadenken en beslissingen nemen rondom de communicatie tussen de opleiding, ‘w</w:t>
      </w:r>
      <w:r w:rsidR="00F37C00">
        <w:rPr>
          <w:rFonts w:ascii="Arial" w:hAnsi="Arial" w:cs="Arial"/>
          <w:sz w:val="20"/>
          <w:szCs w:val="20"/>
        </w:rPr>
        <w:t>erkplekcoaches’ en/of de leer</w:t>
      </w:r>
      <w:r w:rsidR="004411EF" w:rsidRPr="00C755B2">
        <w:rPr>
          <w:rFonts w:ascii="Arial" w:hAnsi="Arial" w:cs="Arial"/>
          <w:sz w:val="20"/>
          <w:szCs w:val="20"/>
        </w:rPr>
        <w:t xml:space="preserve">groepjes </w:t>
      </w:r>
      <w:r w:rsidR="0063396D" w:rsidRPr="00C755B2">
        <w:rPr>
          <w:rFonts w:ascii="Arial" w:hAnsi="Arial" w:cs="Arial"/>
          <w:sz w:val="20"/>
          <w:szCs w:val="20"/>
        </w:rPr>
        <w:t>en h</w:t>
      </w:r>
      <w:r w:rsidR="004411EF" w:rsidRPr="00C755B2">
        <w:rPr>
          <w:rFonts w:ascii="Arial" w:hAnsi="Arial" w:cs="Arial"/>
          <w:sz w:val="20"/>
          <w:szCs w:val="20"/>
        </w:rPr>
        <w:t>et aanpassen van het module werkboek</w:t>
      </w:r>
      <w:r w:rsidR="0063396D" w:rsidRPr="00C755B2">
        <w:rPr>
          <w:rFonts w:ascii="Arial" w:hAnsi="Arial" w:cs="Arial"/>
          <w:sz w:val="20"/>
          <w:szCs w:val="20"/>
        </w:rPr>
        <w:t xml:space="preserve"> en inzetplanning</w:t>
      </w:r>
      <w:r w:rsidR="004411EF" w:rsidRPr="00C755B2">
        <w:rPr>
          <w:rFonts w:ascii="Arial" w:hAnsi="Arial" w:cs="Arial"/>
          <w:sz w:val="20"/>
          <w:szCs w:val="20"/>
        </w:rPr>
        <w:t xml:space="preserve">. </w:t>
      </w:r>
    </w:p>
    <w:p w:rsidR="00FE0B33" w:rsidRDefault="00247D44" w:rsidP="00C755B2">
      <w:pPr>
        <w:spacing w:line="360" w:lineRule="auto"/>
        <w:rPr>
          <w:rFonts w:ascii="Calibri Light" w:eastAsia="Times New Roman" w:hAnsi="Calibri Light" w:cs="Times New Roman"/>
          <w:b/>
          <w:bCs/>
          <w:sz w:val="28"/>
          <w:szCs w:val="28"/>
        </w:rPr>
      </w:pPr>
      <w:r w:rsidRPr="00C755B2">
        <w:rPr>
          <w:rFonts w:ascii="Arial" w:hAnsi="Arial" w:cs="Arial"/>
          <w:i/>
          <w:sz w:val="20"/>
          <w:szCs w:val="20"/>
        </w:rPr>
        <w:t>Stap 4</w:t>
      </w:r>
      <w:r w:rsidR="004411EF" w:rsidRPr="00C755B2">
        <w:rPr>
          <w:rFonts w:ascii="Arial" w:hAnsi="Arial" w:cs="Arial"/>
          <w:i/>
          <w:sz w:val="20"/>
          <w:szCs w:val="20"/>
        </w:rPr>
        <w:t xml:space="preserve"> </w:t>
      </w:r>
      <w:r w:rsidR="001A6094" w:rsidRPr="00C755B2">
        <w:rPr>
          <w:rFonts w:ascii="Arial" w:hAnsi="Arial" w:cs="Arial"/>
          <w:i/>
          <w:sz w:val="20"/>
          <w:szCs w:val="20"/>
        </w:rPr>
        <w:t>Evalua</w:t>
      </w:r>
      <w:r w:rsidR="00EC0DE9">
        <w:rPr>
          <w:rFonts w:ascii="Arial" w:hAnsi="Arial" w:cs="Arial"/>
          <w:i/>
          <w:sz w:val="20"/>
          <w:szCs w:val="20"/>
        </w:rPr>
        <w:t xml:space="preserve">tie en kwaliteitsborging </w:t>
      </w:r>
      <w:r w:rsidR="001A6094" w:rsidRPr="00C755B2">
        <w:rPr>
          <w:rFonts w:ascii="Arial" w:hAnsi="Arial" w:cs="Arial"/>
          <w:i/>
          <w:sz w:val="20"/>
          <w:szCs w:val="20"/>
        </w:rPr>
        <w:t>inzet ‘werkplekcoaches’.</w:t>
      </w:r>
      <w:r w:rsidR="001A6094" w:rsidRPr="00C755B2">
        <w:rPr>
          <w:rFonts w:ascii="Arial" w:hAnsi="Arial" w:cs="Arial"/>
          <w:i/>
          <w:sz w:val="20"/>
          <w:szCs w:val="20"/>
        </w:rPr>
        <w:br/>
      </w:r>
      <w:r w:rsidR="00477F22" w:rsidRPr="00C755B2">
        <w:rPr>
          <w:rFonts w:ascii="Arial" w:hAnsi="Arial" w:cs="Arial"/>
          <w:sz w:val="20"/>
          <w:szCs w:val="20"/>
        </w:rPr>
        <w:t>De hogeschool waarvoor dit onderzoek is uitgevoerd beschikt over een effectief, structureel en cyclisch kwaliteitssysteem dat aansluit bij het kwaliteitsbeleid van de overkoepelende organisat</w:t>
      </w:r>
      <w:r w:rsidR="00BD101E" w:rsidRPr="00C755B2">
        <w:rPr>
          <w:rFonts w:ascii="Arial" w:hAnsi="Arial" w:cs="Arial"/>
          <w:sz w:val="20"/>
          <w:szCs w:val="20"/>
        </w:rPr>
        <w:t>ie. Dit kwaliteitssysteem beoogt</w:t>
      </w:r>
      <w:r w:rsidR="00477F22" w:rsidRPr="00C755B2">
        <w:rPr>
          <w:rFonts w:ascii="Arial" w:hAnsi="Arial" w:cs="Arial"/>
          <w:sz w:val="20"/>
          <w:szCs w:val="20"/>
        </w:rPr>
        <w:t xml:space="preserve"> de kwaliteitsdoelen en voorziet in een samenhangend en effectief systeem </w:t>
      </w:r>
      <w:r w:rsidR="00477F22" w:rsidRPr="00C755B2">
        <w:rPr>
          <w:rFonts w:ascii="Arial" w:hAnsi="Arial" w:cs="Arial"/>
          <w:sz w:val="20"/>
          <w:szCs w:val="20"/>
        </w:rPr>
        <w:lastRenderedPageBreak/>
        <w:t>van evaluatie, analyse, bijsturing en effectmeting. Dit doet zij op basis van de kwaliteitscyclus van (PCDA) van Deming waarbi</w:t>
      </w:r>
      <w:r w:rsidR="003366EC">
        <w:rPr>
          <w:rFonts w:ascii="Arial" w:hAnsi="Arial" w:cs="Arial"/>
          <w:sz w:val="20"/>
          <w:szCs w:val="20"/>
        </w:rPr>
        <w:t>j de onderwijsmodule minimaal éé</w:t>
      </w:r>
      <w:r w:rsidR="00477F22" w:rsidRPr="00C755B2">
        <w:rPr>
          <w:rFonts w:ascii="Arial" w:hAnsi="Arial" w:cs="Arial"/>
          <w:sz w:val="20"/>
          <w:szCs w:val="20"/>
        </w:rPr>
        <w:t>n keer per jaar bij studenten wordt geëvalueerd</w:t>
      </w:r>
      <w:r w:rsidR="003366EC">
        <w:rPr>
          <w:rFonts w:ascii="Arial" w:hAnsi="Arial" w:cs="Arial"/>
          <w:sz w:val="20"/>
          <w:szCs w:val="20"/>
        </w:rPr>
        <w:t xml:space="preserve"> </w:t>
      </w:r>
      <w:r w:rsidR="003366EC" w:rsidRPr="003366EC">
        <w:rPr>
          <w:rFonts w:ascii="Arial" w:hAnsi="Arial" w:cs="Arial"/>
          <w:sz w:val="20"/>
          <w:szCs w:val="20"/>
        </w:rPr>
        <w:t>(INK, 2008; Nota kwaliteitszorg opleiding, 2015-2018</w:t>
      </w:r>
      <w:r w:rsidR="003366EC">
        <w:rPr>
          <w:rFonts w:ascii="Arial" w:hAnsi="Arial" w:cs="Arial"/>
          <w:sz w:val="20"/>
          <w:szCs w:val="20"/>
        </w:rPr>
        <w:t>)</w:t>
      </w:r>
      <w:r w:rsidR="00477F22" w:rsidRPr="00C755B2">
        <w:rPr>
          <w:rFonts w:ascii="Arial" w:hAnsi="Arial" w:cs="Arial"/>
          <w:sz w:val="20"/>
          <w:szCs w:val="20"/>
        </w:rPr>
        <w:t xml:space="preserve">. </w:t>
      </w:r>
      <w:r w:rsidR="003366EC">
        <w:rPr>
          <w:rFonts w:ascii="Arial" w:hAnsi="Arial" w:cs="Arial"/>
          <w:sz w:val="20"/>
          <w:szCs w:val="20"/>
        </w:rPr>
        <w:t>Bij deze evaluatie kan de inzet van</w:t>
      </w:r>
      <w:r w:rsidR="00477F22" w:rsidRPr="00C755B2">
        <w:rPr>
          <w:rFonts w:ascii="Arial" w:hAnsi="Arial" w:cs="Arial"/>
          <w:sz w:val="20"/>
          <w:szCs w:val="20"/>
        </w:rPr>
        <w:t xml:space="preserve"> ‘werkplekcoach</w:t>
      </w:r>
      <w:r w:rsidR="00BD101E" w:rsidRPr="00C755B2">
        <w:rPr>
          <w:rFonts w:ascii="Arial" w:hAnsi="Arial" w:cs="Arial"/>
          <w:sz w:val="20"/>
          <w:szCs w:val="20"/>
        </w:rPr>
        <w:t>es</w:t>
      </w:r>
      <w:r w:rsidR="003366EC">
        <w:rPr>
          <w:rFonts w:ascii="Arial" w:hAnsi="Arial" w:cs="Arial"/>
          <w:sz w:val="20"/>
          <w:szCs w:val="20"/>
        </w:rPr>
        <w:t>’ worden meegenomen. H</w:t>
      </w:r>
      <w:r w:rsidR="00477F22" w:rsidRPr="00C755B2">
        <w:rPr>
          <w:rFonts w:ascii="Arial" w:hAnsi="Arial" w:cs="Arial"/>
          <w:sz w:val="20"/>
          <w:szCs w:val="20"/>
        </w:rPr>
        <w:t xml:space="preserve">et effect op de leerbenadering wordt daarbij </w:t>
      </w:r>
      <w:r w:rsidR="003366EC">
        <w:rPr>
          <w:rFonts w:ascii="Arial" w:hAnsi="Arial" w:cs="Arial"/>
          <w:sz w:val="20"/>
          <w:szCs w:val="20"/>
        </w:rPr>
        <w:t xml:space="preserve">echter </w:t>
      </w:r>
      <w:r w:rsidR="00477F22" w:rsidRPr="00C755B2">
        <w:rPr>
          <w:rFonts w:ascii="Arial" w:hAnsi="Arial" w:cs="Arial"/>
          <w:sz w:val="20"/>
          <w:szCs w:val="20"/>
        </w:rPr>
        <w:t>niet specifi</w:t>
      </w:r>
      <w:r w:rsidR="00721D00">
        <w:rPr>
          <w:rFonts w:ascii="Arial" w:hAnsi="Arial" w:cs="Arial"/>
          <w:sz w:val="20"/>
          <w:szCs w:val="20"/>
        </w:rPr>
        <w:t>ek bevraagd</w:t>
      </w:r>
      <w:r w:rsidR="00477F22" w:rsidRPr="00C755B2">
        <w:rPr>
          <w:rFonts w:ascii="Arial" w:hAnsi="Arial" w:cs="Arial"/>
          <w:sz w:val="20"/>
          <w:szCs w:val="20"/>
        </w:rPr>
        <w:t xml:space="preserve">. </w:t>
      </w:r>
      <w:r w:rsidR="00194A25" w:rsidRPr="00C755B2">
        <w:rPr>
          <w:rFonts w:ascii="Arial" w:hAnsi="Arial" w:cs="Arial"/>
          <w:sz w:val="20"/>
          <w:szCs w:val="20"/>
        </w:rPr>
        <w:t>Om de invloed van de ‘werkplekcoach</w:t>
      </w:r>
      <w:r w:rsidR="00BD101E" w:rsidRPr="00C755B2">
        <w:rPr>
          <w:rFonts w:ascii="Arial" w:hAnsi="Arial" w:cs="Arial"/>
          <w:sz w:val="20"/>
          <w:szCs w:val="20"/>
        </w:rPr>
        <w:t>es</w:t>
      </w:r>
      <w:r w:rsidR="00194A25" w:rsidRPr="00C755B2">
        <w:rPr>
          <w:rFonts w:ascii="Arial" w:hAnsi="Arial" w:cs="Arial"/>
          <w:sz w:val="20"/>
          <w:szCs w:val="20"/>
        </w:rPr>
        <w:t xml:space="preserve">’ op de leerbenadering te </w:t>
      </w:r>
      <w:r w:rsidR="00721D00">
        <w:rPr>
          <w:rFonts w:ascii="Arial" w:hAnsi="Arial" w:cs="Arial"/>
          <w:sz w:val="20"/>
          <w:szCs w:val="20"/>
        </w:rPr>
        <w:t>evalueren zal een specifiek</w:t>
      </w:r>
      <w:r w:rsidR="00194A25" w:rsidRPr="00C755B2">
        <w:rPr>
          <w:rFonts w:ascii="Arial" w:hAnsi="Arial" w:cs="Arial"/>
          <w:sz w:val="20"/>
          <w:szCs w:val="20"/>
        </w:rPr>
        <w:t xml:space="preserve"> evaluatie-instrument moeten worden opgesteld. Voor de opbouw hiervan kan bij de evalu</w:t>
      </w:r>
      <w:r w:rsidR="003366EC">
        <w:rPr>
          <w:rFonts w:ascii="Arial" w:hAnsi="Arial" w:cs="Arial"/>
          <w:sz w:val="20"/>
          <w:szCs w:val="20"/>
        </w:rPr>
        <w:t>atielijsten 2 tot en met 4 (</w:t>
      </w:r>
      <w:r w:rsidR="00194A25" w:rsidRPr="00C755B2">
        <w:rPr>
          <w:rFonts w:ascii="Arial" w:hAnsi="Arial" w:cs="Arial"/>
          <w:sz w:val="20"/>
          <w:szCs w:val="20"/>
        </w:rPr>
        <w:t>bijla</w:t>
      </w:r>
      <w:r w:rsidR="003366EC">
        <w:rPr>
          <w:rFonts w:ascii="Arial" w:hAnsi="Arial" w:cs="Arial"/>
          <w:sz w:val="20"/>
          <w:szCs w:val="20"/>
        </w:rPr>
        <w:t>gen 2</w:t>
      </w:r>
      <w:r w:rsidR="00194A25" w:rsidRPr="00C755B2">
        <w:rPr>
          <w:rFonts w:ascii="Arial" w:hAnsi="Arial" w:cs="Arial"/>
          <w:sz w:val="20"/>
          <w:szCs w:val="20"/>
        </w:rPr>
        <w:t>) worden aangesloten.</w:t>
      </w:r>
      <w:r w:rsidR="00BD101E" w:rsidRPr="00C755B2">
        <w:rPr>
          <w:rFonts w:ascii="Arial" w:hAnsi="Arial" w:cs="Arial"/>
          <w:sz w:val="20"/>
          <w:szCs w:val="20"/>
        </w:rPr>
        <w:br/>
      </w:r>
      <w:r w:rsidR="003366EC">
        <w:rPr>
          <w:rFonts w:ascii="Arial" w:hAnsi="Arial" w:cs="Arial"/>
          <w:sz w:val="20"/>
          <w:szCs w:val="20"/>
        </w:rPr>
        <w:br/>
      </w:r>
      <w:r w:rsidR="00BD101E" w:rsidRPr="00C755B2">
        <w:rPr>
          <w:rFonts w:ascii="Arial" w:hAnsi="Arial" w:cs="Arial"/>
          <w:sz w:val="20"/>
          <w:szCs w:val="20"/>
        </w:rPr>
        <w:t>Tot slot is het n</w:t>
      </w:r>
      <w:r w:rsidR="00EC0DE9">
        <w:rPr>
          <w:rFonts w:ascii="Arial" w:hAnsi="Arial" w:cs="Arial"/>
          <w:sz w:val="20"/>
          <w:szCs w:val="20"/>
        </w:rPr>
        <w:t>aast dit hoofdadvies te adviseren</w:t>
      </w:r>
      <w:r w:rsidR="00FE0B33" w:rsidRPr="00C755B2">
        <w:rPr>
          <w:rFonts w:ascii="Arial" w:hAnsi="Arial" w:cs="Arial"/>
          <w:sz w:val="20"/>
          <w:szCs w:val="20"/>
        </w:rPr>
        <w:t xml:space="preserve"> om aan het begin van de onderwijsmodule </w:t>
      </w:r>
      <w:r w:rsidR="00EC0DE9">
        <w:rPr>
          <w:rFonts w:ascii="Arial" w:hAnsi="Arial" w:cs="Arial"/>
          <w:sz w:val="20"/>
          <w:szCs w:val="20"/>
        </w:rPr>
        <w:t xml:space="preserve">op aanvraag </w:t>
      </w:r>
      <w:r w:rsidR="00FE0B33" w:rsidRPr="00C755B2">
        <w:rPr>
          <w:rFonts w:ascii="Arial" w:hAnsi="Arial" w:cs="Arial"/>
          <w:sz w:val="20"/>
          <w:szCs w:val="20"/>
        </w:rPr>
        <w:t xml:space="preserve">technische ondersteuning te bieden bij het maken van de kennisclips en het nut voor het toekomstige </w:t>
      </w:r>
      <w:r w:rsidR="00EC0DE9">
        <w:rPr>
          <w:rFonts w:ascii="Arial" w:hAnsi="Arial" w:cs="Arial"/>
          <w:sz w:val="20"/>
          <w:szCs w:val="20"/>
        </w:rPr>
        <w:t xml:space="preserve">beroep van het maken deze filmpjes </w:t>
      </w:r>
      <w:r w:rsidR="00FE0B33" w:rsidRPr="00C755B2">
        <w:rPr>
          <w:rFonts w:ascii="Arial" w:hAnsi="Arial" w:cs="Arial"/>
          <w:sz w:val="20"/>
          <w:szCs w:val="20"/>
        </w:rPr>
        <w:t>te benadrukken</w:t>
      </w:r>
      <w:r w:rsidR="007C7611" w:rsidRPr="00C755B2">
        <w:rPr>
          <w:rFonts w:ascii="Arial" w:hAnsi="Arial" w:cs="Arial"/>
          <w:sz w:val="20"/>
          <w:szCs w:val="20"/>
        </w:rPr>
        <w:t>.</w:t>
      </w:r>
      <w:r w:rsidR="00FE0B33">
        <w:rPr>
          <w:rFonts w:ascii="Calibri Light" w:eastAsia="Times New Roman" w:hAnsi="Calibri Light" w:cs="Times New Roman"/>
          <w:b/>
          <w:bCs/>
          <w:sz w:val="28"/>
          <w:szCs w:val="28"/>
        </w:rPr>
        <w:br w:type="page"/>
      </w:r>
    </w:p>
    <w:p w:rsidR="00460485" w:rsidRPr="001E7219" w:rsidRDefault="00460485" w:rsidP="001E7219">
      <w:pPr>
        <w:pStyle w:val="Kop1"/>
        <w:spacing w:line="360" w:lineRule="auto"/>
        <w:rPr>
          <w:rFonts w:ascii="Arial" w:hAnsi="Arial" w:cs="Arial"/>
          <w:color w:val="auto"/>
          <w:sz w:val="24"/>
          <w:szCs w:val="24"/>
        </w:rPr>
      </w:pPr>
      <w:bookmarkStart w:id="36" w:name="_Toc482563213"/>
      <w:r w:rsidRPr="001E7219">
        <w:rPr>
          <w:rFonts w:ascii="Arial" w:eastAsia="Times New Roman" w:hAnsi="Arial" w:cs="Arial"/>
          <w:color w:val="auto"/>
          <w:sz w:val="24"/>
          <w:szCs w:val="24"/>
        </w:rPr>
        <w:lastRenderedPageBreak/>
        <w:t>Literatuurlijst</w:t>
      </w:r>
      <w:bookmarkEnd w:id="30"/>
      <w:bookmarkEnd w:id="36"/>
    </w:p>
    <w:p w:rsidR="004A1779" w:rsidRDefault="004A1779" w:rsidP="008C327F">
      <w:pPr>
        <w:spacing w:after="200" w:line="276" w:lineRule="auto"/>
        <w:ind w:left="720" w:hanging="720"/>
        <w:rPr>
          <w:rFonts w:ascii="Times New Roman" w:eastAsia="Calibri" w:hAnsi="Times New Roman" w:cs="Times New Roman"/>
          <w:sz w:val="24"/>
          <w:szCs w:val="24"/>
        </w:rPr>
      </w:pPr>
      <w:r w:rsidRPr="004A1779">
        <w:rPr>
          <w:rFonts w:ascii="Times New Roman" w:eastAsia="Calibri" w:hAnsi="Times New Roman" w:cs="Times New Roman"/>
          <w:sz w:val="24"/>
          <w:szCs w:val="24"/>
        </w:rPr>
        <w:t xml:space="preserve">Baarda, B., Bakker, E., Fischer, T., Julsing, M., Peters, V., &amp; Velden, T. van der, Goede, M. de (2013). </w:t>
      </w:r>
      <w:r w:rsidRPr="004A1779">
        <w:rPr>
          <w:rFonts w:ascii="Times New Roman" w:eastAsia="Calibri" w:hAnsi="Times New Roman" w:cs="Times New Roman"/>
          <w:i/>
          <w:iCs/>
          <w:sz w:val="24"/>
          <w:szCs w:val="24"/>
        </w:rPr>
        <w:t>Basisboek Kwalitatief Onderzoek. Handleiding voor het opzetten en uitvoeren van kwalitatief onderzoek</w:t>
      </w:r>
      <w:r w:rsidRPr="004A1779">
        <w:rPr>
          <w:rFonts w:ascii="Times New Roman" w:eastAsia="Calibri" w:hAnsi="Times New Roman" w:cs="Times New Roman"/>
          <w:sz w:val="24"/>
          <w:szCs w:val="24"/>
        </w:rPr>
        <w:t>.</w:t>
      </w:r>
      <w:r>
        <w:rPr>
          <w:rFonts w:ascii="Times New Roman" w:eastAsia="Calibri" w:hAnsi="Times New Roman" w:cs="Times New Roman"/>
          <w:sz w:val="24"/>
          <w:szCs w:val="24"/>
        </w:rPr>
        <w:t xml:space="preserve"> Groningen: Noordhoff Uitgevers bv</w:t>
      </w:r>
    </w:p>
    <w:p w:rsidR="006438D8" w:rsidRDefault="006438D8" w:rsidP="008C327F">
      <w:pPr>
        <w:spacing w:after="200" w:line="276" w:lineRule="auto"/>
        <w:ind w:left="720" w:hanging="720"/>
        <w:rPr>
          <w:rFonts w:ascii="Times New Roman" w:eastAsia="Calibri" w:hAnsi="Times New Roman" w:cs="Times New Roman"/>
          <w:sz w:val="24"/>
          <w:szCs w:val="24"/>
          <w:lang w:val="en"/>
        </w:rPr>
      </w:pPr>
      <w:r w:rsidRPr="00FA3FA9">
        <w:rPr>
          <w:rFonts w:ascii="Times New Roman" w:eastAsia="Calibri" w:hAnsi="Times New Roman" w:cs="Times New Roman"/>
          <w:sz w:val="24"/>
          <w:szCs w:val="24"/>
        </w:rPr>
        <w:t xml:space="preserve">Baeten, M., Dochy, F., Struyven, K., Parmentier, E., &amp; Vanderbruggen, A. (2016). </w:t>
      </w:r>
      <w:r w:rsidRPr="005526C1">
        <w:rPr>
          <w:rFonts w:ascii="Times New Roman" w:eastAsia="Calibri" w:hAnsi="Times New Roman" w:cs="Times New Roman"/>
          <w:sz w:val="24"/>
          <w:szCs w:val="24"/>
          <w:lang w:val="en"/>
        </w:rPr>
        <w:t>Student-centred learning environments: An investigation into student teachers’ instructional preferences and approaches to learning.</w:t>
      </w:r>
      <w:r w:rsidRPr="005526C1">
        <w:rPr>
          <w:rFonts w:ascii="Times New Roman" w:eastAsia="Calibri" w:hAnsi="Times New Roman" w:cs="Times New Roman"/>
          <w:i/>
          <w:iCs/>
          <w:sz w:val="24"/>
          <w:szCs w:val="24"/>
          <w:lang w:val="en"/>
        </w:rPr>
        <w:t xml:space="preserve"> Learning Environments Research, 19</w:t>
      </w:r>
      <w:r w:rsidRPr="005526C1">
        <w:rPr>
          <w:rFonts w:ascii="Times New Roman" w:eastAsia="Calibri" w:hAnsi="Times New Roman" w:cs="Times New Roman"/>
          <w:sz w:val="24"/>
          <w:szCs w:val="24"/>
          <w:lang w:val="en"/>
        </w:rPr>
        <w:t>(1), 43-62.</w:t>
      </w:r>
    </w:p>
    <w:p w:rsidR="00FA3FA9" w:rsidRDefault="00FA3FA9" w:rsidP="008C327F">
      <w:pPr>
        <w:spacing w:after="200" w:line="276" w:lineRule="auto"/>
        <w:ind w:left="720" w:hanging="720"/>
        <w:rPr>
          <w:rFonts w:ascii="Times New Roman" w:eastAsia="Calibri" w:hAnsi="Times New Roman" w:cs="Times New Roman"/>
          <w:sz w:val="24"/>
          <w:szCs w:val="24"/>
          <w:lang w:val="en"/>
        </w:rPr>
      </w:pPr>
      <w:r w:rsidRPr="0004706F">
        <w:rPr>
          <w:rFonts w:ascii="Times New Roman" w:eastAsia="Calibri" w:hAnsi="Times New Roman" w:cs="Times New Roman"/>
          <w:sz w:val="24"/>
          <w:szCs w:val="24"/>
          <w:lang w:val="en-GB"/>
        </w:rPr>
        <w:t xml:space="preserve">Baeten, M., Kyndt, E., Struyven, K., &amp; Dochy, F. (2010). </w:t>
      </w:r>
      <w:r w:rsidRPr="00FA3FA9">
        <w:rPr>
          <w:rFonts w:ascii="Times New Roman" w:eastAsia="Calibri" w:hAnsi="Times New Roman" w:cs="Times New Roman"/>
          <w:sz w:val="24"/>
          <w:szCs w:val="24"/>
          <w:lang w:val="en"/>
        </w:rPr>
        <w:t>Using student-cent</w:t>
      </w:r>
      <w:r w:rsidR="003E701B">
        <w:rPr>
          <w:rFonts w:ascii="Times New Roman" w:eastAsia="Calibri" w:hAnsi="Times New Roman" w:cs="Times New Roman"/>
          <w:sz w:val="24"/>
          <w:szCs w:val="24"/>
          <w:lang w:val="en"/>
        </w:rPr>
        <w:t>e</w:t>
      </w:r>
      <w:r w:rsidRPr="00FA3FA9">
        <w:rPr>
          <w:rFonts w:ascii="Times New Roman" w:eastAsia="Calibri" w:hAnsi="Times New Roman" w:cs="Times New Roman"/>
          <w:sz w:val="24"/>
          <w:szCs w:val="24"/>
          <w:lang w:val="en"/>
        </w:rPr>
        <w:t>red learning environments to stimulate deep approaches to learning: Factors encouraging or discouraging their effectiveness.</w:t>
      </w:r>
      <w:r w:rsidRPr="00FA3FA9">
        <w:rPr>
          <w:rFonts w:ascii="Times New Roman" w:eastAsia="Calibri" w:hAnsi="Times New Roman" w:cs="Times New Roman"/>
          <w:i/>
          <w:iCs/>
          <w:sz w:val="24"/>
          <w:szCs w:val="24"/>
          <w:lang w:val="en"/>
        </w:rPr>
        <w:t xml:space="preserve"> Educational Research Review, 5</w:t>
      </w:r>
      <w:r w:rsidRPr="00FA3FA9">
        <w:rPr>
          <w:rFonts w:ascii="Times New Roman" w:eastAsia="Calibri" w:hAnsi="Times New Roman" w:cs="Times New Roman"/>
          <w:sz w:val="24"/>
          <w:szCs w:val="24"/>
          <w:lang w:val="en"/>
        </w:rPr>
        <w:t>(3), 243-260.</w:t>
      </w:r>
    </w:p>
    <w:p w:rsidR="00FA3FA9" w:rsidRPr="005526C1" w:rsidRDefault="00FA3FA9" w:rsidP="008C327F">
      <w:pPr>
        <w:spacing w:after="200" w:line="276" w:lineRule="auto"/>
        <w:ind w:left="720" w:hanging="720"/>
        <w:rPr>
          <w:rFonts w:ascii="Times New Roman" w:eastAsia="Calibri" w:hAnsi="Times New Roman" w:cs="Times New Roman"/>
          <w:sz w:val="24"/>
          <w:szCs w:val="24"/>
          <w:lang w:val="en-GB"/>
        </w:rPr>
      </w:pPr>
      <w:r w:rsidRPr="00FA3FA9">
        <w:rPr>
          <w:rFonts w:ascii="Times New Roman" w:eastAsia="Calibri" w:hAnsi="Times New Roman" w:cs="Times New Roman"/>
          <w:sz w:val="24"/>
          <w:szCs w:val="24"/>
          <w:lang w:val="en-GB"/>
        </w:rPr>
        <w:t>Biggs, J. (1996). Enhancing teaching t</w:t>
      </w:r>
      <w:r w:rsidR="003E701B">
        <w:rPr>
          <w:rFonts w:ascii="Times New Roman" w:eastAsia="Calibri" w:hAnsi="Times New Roman" w:cs="Times New Roman"/>
          <w:sz w:val="24"/>
          <w:szCs w:val="24"/>
          <w:lang w:val="en-GB"/>
        </w:rPr>
        <w:t>hrough</w:t>
      </w:r>
      <w:r w:rsidRPr="00FA3FA9">
        <w:rPr>
          <w:rFonts w:ascii="Times New Roman" w:eastAsia="Calibri" w:hAnsi="Times New Roman" w:cs="Times New Roman"/>
          <w:sz w:val="24"/>
          <w:szCs w:val="24"/>
          <w:lang w:val="en-GB"/>
        </w:rPr>
        <w:t xml:space="preserve"> constructive alignment. </w:t>
      </w:r>
      <w:r w:rsidRPr="00FA3FA9">
        <w:rPr>
          <w:rFonts w:ascii="Times New Roman" w:eastAsia="Calibri" w:hAnsi="Times New Roman" w:cs="Times New Roman"/>
          <w:i/>
          <w:iCs/>
          <w:sz w:val="24"/>
          <w:szCs w:val="24"/>
          <w:lang w:val="en-GB"/>
        </w:rPr>
        <w:t>Higher Education, 32</w:t>
      </w:r>
      <w:r w:rsidRPr="00FA3FA9">
        <w:rPr>
          <w:rFonts w:ascii="Times New Roman" w:eastAsia="Calibri" w:hAnsi="Times New Roman" w:cs="Times New Roman"/>
          <w:iCs/>
          <w:sz w:val="24"/>
          <w:szCs w:val="24"/>
          <w:lang w:val="en-GB"/>
        </w:rPr>
        <w:t>(3)</w:t>
      </w:r>
      <w:r w:rsidRPr="00FA3FA9">
        <w:rPr>
          <w:rFonts w:ascii="Times New Roman" w:eastAsia="Calibri" w:hAnsi="Times New Roman" w:cs="Times New Roman"/>
          <w:sz w:val="24"/>
          <w:szCs w:val="24"/>
          <w:lang w:val="en-GB"/>
        </w:rPr>
        <w:t>, 347-364.</w:t>
      </w:r>
    </w:p>
    <w:p w:rsidR="008C327F" w:rsidRDefault="00F21718" w:rsidP="008C327F">
      <w:pPr>
        <w:spacing w:after="200" w:line="276" w:lineRule="auto"/>
        <w:ind w:left="720" w:hanging="720"/>
        <w:rPr>
          <w:rFonts w:ascii="Times New Roman" w:eastAsia="Calibri" w:hAnsi="Times New Roman" w:cs="Times New Roman"/>
          <w:noProof/>
          <w:sz w:val="24"/>
          <w:szCs w:val="24"/>
          <w:lang w:val="en-GB"/>
        </w:rPr>
      </w:pPr>
      <w:r w:rsidRPr="00F21718">
        <w:rPr>
          <w:rFonts w:ascii="Times New Roman" w:eastAsia="Calibri" w:hAnsi="Times New Roman" w:cs="Times New Roman"/>
          <w:sz w:val="24"/>
          <w:szCs w:val="24"/>
          <w:lang w:val="en-GB"/>
        </w:rPr>
        <w:t xml:space="preserve">Biggs, J.B. (1987). </w:t>
      </w:r>
      <w:r>
        <w:rPr>
          <w:rFonts w:ascii="Times New Roman" w:eastAsia="Calibri" w:hAnsi="Times New Roman" w:cs="Times New Roman"/>
          <w:i/>
          <w:sz w:val="24"/>
          <w:szCs w:val="24"/>
          <w:lang w:val="en-GB"/>
        </w:rPr>
        <w:t>Study process questionnaire manual.</w:t>
      </w:r>
      <w:r>
        <w:rPr>
          <w:rFonts w:ascii="Times New Roman" w:eastAsia="Calibri" w:hAnsi="Times New Roman" w:cs="Times New Roman"/>
          <w:sz w:val="24"/>
          <w:szCs w:val="24"/>
          <w:lang w:val="en-GB"/>
        </w:rPr>
        <w:t xml:space="preserve"> Melbourne: Australian Council for Educational Research.</w:t>
      </w:r>
      <w:r w:rsidR="00460485" w:rsidRPr="00460485">
        <w:rPr>
          <w:rFonts w:ascii="Times New Roman" w:eastAsia="Calibri" w:hAnsi="Times New Roman" w:cs="Times New Roman"/>
          <w:sz w:val="24"/>
          <w:szCs w:val="24"/>
        </w:rPr>
        <w:fldChar w:fldCharType="begin"/>
      </w:r>
      <w:r w:rsidR="00460485" w:rsidRPr="00101460">
        <w:rPr>
          <w:rFonts w:ascii="Times New Roman" w:eastAsia="Calibri" w:hAnsi="Times New Roman" w:cs="Times New Roman"/>
          <w:sz w:val="24"/>
          <w:szCs w:val="24"/>
          <w:lang w:val="en-GB"/>
        </w:rPr>
        <w:instrText xml:space="preserve"> BIBLIOGRAPHY  \l 1043 </w:instrText>
      </w:r>
      <w:r w:rsidR="00460485" w:rsidRPr="00460485">
        <w:rPr>
          <w:rFonts w:ascii="Times New Roman" w:eastAsia="Calibri" w:hAnsi="Times New Roman" w:cs="Times New Roman"/>
          <w:sz w:val="24"/>
          <w:szCs w:val="24"/>
        </w:rPr>
        <w:fldChar w:fldCharType="separate"/>
      </w:r>
    </w:p>
    <w:p w:rsidR="008C327F" w:rsidRDefault="00CE07CC" w:rsidP="008C327F">
      <w:pPr>
        <w:spacing w:after="200" w:line="276" w:lineRule="auto"/>
        <w:ind w:left="720" w:hanging="720"/>
        <w:rPr>
          <w:rFonts w:ascii="Times New Roman" w:eastAsia="Calibri" w:hAnsi="Times New Roman" w:cs="Times New Roman"/>
          <w:noProof/>
          <w:sz w:val="24"/>
          <w:szCs w:val="24"/>
          <w:lang w:val="en-GB"/>
        </w:rPr>
      </w:pPr>
      <w:r>
        <w:rPr>
          <w:rFonts w:ascii="Times New Roman" w:eastAsia="Calibri" w:hAnsi="Times New Roman" w:cs="Times New Roman"/>
          <w:noProof/>
          <w:sz w:val="24"/>
          <w:szCs w:val="24"/>
          <w:lang w:val="en-GB"/>
        </w:rPr>
        <w:t>Biggs, J.</w:t>
      </w:r>
      <w:r w:rsidR="008C327F" w:rsidRPr="008C327F">
        <w:rPr>
          <w:rFonts w:ascii="Times New Roman" w:eastAsia="Calibri" w:hAnsi="Times New Roman" w:cs="Times New Roman"/>
          <w:noProof/>
          <w:sz w:val="24"/>
          <w:szCs w:val="24"/>
          <w:lang w:val="en-GB"/>
        </w:rPr>
        <w:t>B. and Collis, K</w:t>
      </w:r>
      <w:r>
        <w:rPr>
          <w:rFonts w:ascii="Times New Roman" w:eastAsia="Calibri" w:hAnsi="Times New Roman" w:cs="Times New Roman"/>
          <w:noProof/>
          <w:sz w:val="24"/>
          <w:szCs w:val="24"/>
          <w:lang w:val="en-GB"/>
        </w:rPr>
        <w:t>.F.</w:t>
      </w:r>
      <w:r w:rsidR="00C33DE9">
        <w:rPr>
          <w:rFonts w:ascii="Times New Roman" w:eastAsia="Calibri" w:hAnsi="Times New Roman" w:cs="Times New Roman"/>
          <w:noProof/>
          <w:sz w:val="24"/>
          <w:szCs w:val="24"/>
          <w:lang w:val="en-GB"/>
        </w:rPr>
        <w:t xml:space="preserve"> (1982</w:t>
      </w:r>
      <w:r w:rsidR="008C327F" w:rsidRPr="008C327F">
        <w:rPr>
          <w:rFonts w:ascii="Times New Roman" w:eastAsia="Calibri" w:hAnsi="Times New Roman" w:cs="Times New Roman"/>
          <w:noProof/>
          <w:sz w:val="24"/>
          <w:szCs w:val="24"/>
          <w:lang w:val="en-GB"/>
        </w:rPr>
        <w:t>)</w:t>
      </w:r>
      <w:r>
        <w:rPr>
          <w:rFonts w:ascii="Times New Roman" w:eastAsia="Calibri" w:hAnsi="Times New Roman" w:cs="Times New Roman"/>
          <w:noProof/>
          <w:sz w:val="24"/>
          <w:szCs w:val="24"/>
          <w:lang w:val="en-GB"/>
        </w:rPr>
        <w:t>.</w:t>
      </w:r>
      <w:r w:rsidR="008C327F" w:rsidRPr="008C327F">
        <w:rPr>
          <w:rFonts w:ascii="Times New Roman" w:eastAsia="Calibri" w:hAnsi="Times New Roman" w:cs="Times New Roman"/>
          <w:noProof/>
          <w:sz w:val="24"/>
          <w:szCs w:val="24"/>
          <w:lang w:val="en-GB"/>
        </w:rPr>
        <w:t xml:space="preserve"> </w:t>
      </w:r>
      <w:r w:rsidR="008C327F" w:rsidRPr="008C327F">
        <w:rPr>
          <w:rFonts w:ascii="Times New Roman" w:eastAsia="Calibri" w:hAnsi="Times New Roman" w:cs="Times New Roman"/>
          <w:i/>
          <w:noProof/>
          <w:sz w:val="24"/>
          <w:szCs w:val="24"/>
          <w:lang w:val="en-GB"/>
        </w:rPr>
        <w:t>Evaluating the Quality of Learning: The SOLO Taxonomy (Structure of the Observed Learning Outcome).</w:t>
      </w:r>
      <w:r w:rsidR="008C327F">
        <w:rPr>
          <w:rFonts w:ascii="Times New Roman" w:eastAsia="Calibri" w:hAnsi="Times New Roman" w:cs="Times New Roman"/>
          <w:noProof/>
          <w:sz w:val="24"/>
          <w:szCs w:val="24"/>
          <w:lang w:val="en-GB"/>
        </w:rPr>
        <w:t xml:space="preserve"> New York: </w:t>
      </w:r>
      <w:r w:rsidR="008C327F" w:rsidRPr="008C327F">
        <w:rPr>
          <w:rFonts w:ascii="Times New Roman" w:eastAsia="Calibri" w:hAnsi="Times New Roman" w:cs="Times New Roman"/>
          <w:noProof/>
          <w:sz w:val="24"/>
          <w:szCs w:val="24"/>
          <w:lang w:val="en-GB"/>
        </w:rPr>
        <w:t>Academic Press</w:t>
      </w:r>
      <w:r w:rsidR="008C327F">
        <w:rPr>
          <w:rFonts w:ascii="Times New Roman" w:eastAsia="Calibri" w:hAnsi="Times New Roman" w:cs="Times New Roman"/>
          <w:noProof/>
          <w:sz w:val="24"/>
          <w:szCs w:val="24"/>
          <w:lang w:val="en-GB"/>
        </w:rPr>
        <w:t>.</w:t>
      </w:r>
    </w:p>
    <w:p w:rsidR="00347924" w:rsidRDefault="00347924" w:rsidP="008C327F">
      <w:pPr>
        <w:spacing w:after="200" w:line="276" w:lineRule="auto"/>
        <w:ind w:left="720" w:hanging="720"/>
        <w:rPr>
          <w:rFonts w:ascii="Times New Roman" w:eastAsia="Calibri" w:hAnsi="Times New Roman" w:cs="Times New Roman"/>
          <w:noProof/>
          <w:sz w:val="24"/>
          <w:szCs w:val="24"/>
          <w:lang w:val="en-GB"/>
        </w:rPr>
      </w:pPr>
      <w:r w:rsidRPr="00347924">
        <w:rPr>
          <w:rFonts w:ascii="Times New Roman" w:eastAsia="Calibri" w:hAnsi="Times New Roman" w:cs="Times New Roman"/>
          <w:noProof/>
          <w:sz w:val="24"/>
          <w:szCs w:val="24"/>
          <w:lang w:val="en"/>
        </w:rPr>
        <w:t>Bigg</w:t>
      </w:r>
      <w:r w:rsidR="00DC2769">
        <w:rPr>
          <w:rFonts w:ascii="Times New Roman" w:eastAsia="Calibri" w:hAnsi="Times New Roman" w:cs="Times New Roman"/>
          <w:noProof/>
          <w:sz w:val="24"/>
          <w:szCs w:val="24"/>
          <w:lang w:val="en"/>
        </w:rPr>
        <w:t>s, J., Kember, D., &amp; Leung, D. Y</w:t>
      </w:r>
      <w:r w:rsidRPr="00347924">
        <w:rPr>
          <w:rFonts w:ascii="Times New Roman" w:eastAsia="Calibri" w:hAnsi="Times New Roman" w:cs="Times New Roman"/>
          <w:noProof/>
          <w:sz w:val="24"/>
          <w:szCs w:val="24"/>
          <w:lang w:val="en"/>
        </w:rPr>
        <w:t xml:space="preserve">. (2001). The revised two-factor Study Process Questionnaire: R-SPQ- 2F. </w:t>
      </w:r>
      <w:r w:rsidR="00DC2769">
        <w:rPr>
          <w:rFonts w:ascii="Times New Roman" w:eastAsia="Calibri" w:hAnsi="Times New Roman" w:cs="Times New Roman"/>
          <w:i/>
          <w:iCs/>
          <w:noProof/>
          <w:sz w:val="24"/>
          <w:szCs w:val="24"/>
          <w:lang w:val="en"/>
        </w:rPr>
        <w:t>British Journal o</w:t>
      </w:r>
      <w:r w:rsidRPr="00347924">
        <w:rPr>
          <w:rFonts w:ascii="Times New Roman" w:eastAsia="Calibri" w:hAnsi="Times New Roman" w:cs="Times New Roman"/>
          <w:i/>
          <w:iCs/>
          <w:noProof/>
          <w:sz w:val="24"/>
          <w:szCs w:val="24"/>
          <w:lang w:val="en"/>
        </w:rPr>
        <w:t>f Educational Psychology</w:t>
      </w:r>
      <w:r w:rsidRPr="00347924">
        <w:rPr>
          <w:rFonts w:ascii="Times New Roman" w:eastAsia="Calibri" w:hAnsi="Times New Roman" w:cs="Times New Roman"/>
          <w:noProof/>
          <w:sz w:val="24"/>
          <w:szCs w:val="24"/>
          <w:lang w:val="en"/>
        </w:rPr>
        <w:t xml:space="preserve">, </w:t>
      </w:r>
      <w:r w:rsidRPr="00347924">
        <w:rPr>
          <w:rFonts w:ascii="Times New Roman" w:eastAsia="Calibri" w:hAnsi="Times New Roman" w:cs="Times New Roman"/>
          <w:i/>
          <w:iCs/>
          <w:noProof/>
          <w:sz w:val="24"/>
          <w:szCs w:val="24"/>
          <w:lang w:val="en"/>
        </w:rPr>
        <w:t>71</w:t>
      </w:r>
      <w:r w:rsidRPr="00347924">
        <w:rPr>
          <w:rFonts w:ascii="Times New Roman" w:eastAsia="Calibri" w:hAnsi="Times New Roman" w:cs="Times New Roman"/>
          <w:noProof/>
          <w:sz w:val="24"/>
          <w:szCs w:val="24"/>
          <w:lang w:val="en"/>
        </w:rPr>
        <w:t>(1), 133</w:t>
      </w:r>
      <w:r w:rsidR="00DC2769">
        <w:rPr>
          <w:rFonts w:ascii="Times New Roman" w:eastAsia="Calibri" w:hAnsi="Times New Roman" w:cs="Times New Roman"/>
          <w:noProof/>
          <w:sz w:val="24"/>
          <w:szCs w:val="24"/>
          <w:lang w:val="en"/>
        </w:rPr>
        <w:t>-149</w:t>
      </w:r>
    </w:p>
    <w:p w:rsidR="00164CA4" w:rsidRPr="002F57B3" w:rsidRDefault="00164CA4" w:rsidP="00164CA4">
      <w:pPr>
        <w:spacing w:after="200" w:line="276" w:lineRule="auto"/>
        <w:ind w:left="720" w:hanging="720"/>
        <w:rPr>
          <w:rFonts w:ascii="Times New Roman" w:eastAsia="Calibri" w:hAnsi="Times New Roman" w:cs="Times New Roman"/>
          <w:noProof/>
          <w:sz w:val="24"/>
          <w:szCs w:val="24"/>
        </w:rPr>
      </w:pPr>
      <w:r>
        <w:rPr>
          <w:rFonts w:ascii="Times New Roman" w:eastAsia="Calibri" w:hAnsi="Times New Roman" w:cs="Times New Roman"/>
          <w:noProof/>
          <w:sz w:val="24"/>
          <w:szCs w:val="24"/>
          <w:lang w:val="en-GB"/>
        </w:rPr>
        <w:t xml:space="preserve">Biggs, J. &amp; Tang, C. (2011). </w:t>
      </w:r>
      <w:r>
        <w:rPr>
          <w:rFonts w:ascii="Times New Roman" w:eastAsia="Calibri" w:hAnsi="Times New Roman" w:cs="Times New Roman"/>
          <w:i/>
          <w:noProof/>
          <w:sz w:val="24"/>
          <w:szCs w:val="24"/>
          <w:lang w:val="en-GB"/>
        </w:rPr>
        <w:t xml:space="preserve">Teaching for Quality Learning at University. </w:t>
      </w:r>
      <w:r w:rsidRPr="002F57B3">
        <w:rPr>
          <w:rFonts w:ascii="Times New Roman" w:eastAsia="Calibri" w:hAnsi="Times New Roman" w:cs="Times New Roman"/>
          <w:noProof/>
          <w:sz w:val="24"/>
          <w:szCs w:val="24"/>
        </w:rPr>
        <w:t>Buckingham: Open University Press.</w:t>
      </w:r>
    </w:p>
    <w:p w:rsidR="003B3BF1" w:rsidRDefault="003B3BF1" w:rsidP="009D37DA">
      <w:pPr>
        <w:spacing w:after="200" w:line="276" w:lineRule="auto"/>
        <w:ind w:left="720" w:hanging="720"/>
        <w:rPr>
          <w:rFonts w:ascii="Times New Roman" w:eastAsia="Calibri" w:hAnsi="Times New Roman" w:cs="Times New Roman"/>
          <w:noProof/>
          <w:sz w:val="24"/>
          <w:szCs w:val="24"/>
          <w:lang w:val="en"/>
        </w:rPr>
      </w:pPr>
      <w:r w:rsidRPr="003B3BF1">
        <w:rPr>
          <w:rFonts w:ascii="Times New Roman" w:eastAsia="Calibri" w:hAnsi="Times New Roman" w:cs="Times New Roman"/>
          <w:noProof/>
          <w:sz w:val="24"/>
          <w:szCs w:val="24"/>
        </w:rPr>
        <w:t>Corba</w:t>
      </w:r>
      <w:r w:rsidR="00DC2769">
        <w:rPr>
          <w:rFonts w:ascii="Times New Roman" w:eastAsia="Calibri" w:hAnsi="Times New Roman" w:cs="Times New Roman"/>
          <w:noProof/>
          <w:sz w:val="24"/>
          <w:szCs w:val="24"/>
        </w:rPr>
        <w:t xml:space="preserve">lan, G., Kester, L., &amp; </w:t>
      </w:r>
      <w:r w:rsidRPr="003B3BF1">
        <w:rPr>
          <w:rFonts w:ascii="Times New Roman" w:eastAsia="Calibri" w:hAnsi="Times New Roman" w:cs="Times New Roman"/>
          <w:noProof/>
          <w:sz w:val="24"/>
          <w:szCs w:val="24"/>
        </w:rPr>
        <w:t>Merriënboer, J</w:t>
      </w:r>
      <w:r w:rsidR="00DC2769">
        <w:rPr>
          <w:rFonts w:ascii="Times New Roman" w:eastAsia="Calibri" w:hAnsi="Times New Roman" w:cs="Times New Roman"/>
          <w:noProof/>
          <w:sz w:val="24"/>
          <w:szCs w:val="24"/>
        </w:rPr>
        <w:t>.G</w:t>
      </w:r>
      <w:r w:rsidRPr="003B3BF1">
        <w:rPr>
          <w:rFonts w:ascii="Times New Roman" w:eastAsia="Calibri" w:hAnsi="Times New Roman" w:cs="Times New Roman"/>
          <w:noProof/>
          <w:sz w:val="24"/>
          <w:szCs w:val="24"/>
        </w:rPr>
        <w:t>.</w:t>
      </w:r>
      <w:r w:rsidR="00DC2769">
        <w:rPr>
          <w:rFonts w:ascii="Times New Roman" w:eastAsia="Calibri" w:hAnsi="Times New Roman" w:cs="Times New Roman"/>
          <w:noProof/>
          <w:sz w:val="24"/>
          <w:szCs w:val="24"/>
        </w:rPr>
        <w:t xml:space="preserve"> van</w:t>
      </w:r>
      <w:r w:rsidRPr="003B3BF1">
        <w:rPr>
          <w:rFonts w:ascii="Times New Roman" w:eastAsia="Calibri" w:hAnsi="Times New Roman" w:cs="Times New Roman"/>
          <w:noProof/>
          <w:sz w:val="24"/>
          <w:szCs w:val="24"/>
        </w:rPr>
        <w:t xml:space="preserve"> (2009). </w:t>
      </w:r>
      <w:r w:rsidRPr="003B3BF1">
        <w:rPr>
          <w:rFonts w:ascii="Times New Roman" w:eastAsia="Calibri" w:hAnsi="Times New Roman" w:cs="Times New Roman"/>
          <w:noProof/>
          <w:sz w:val="24"/>
          <w:szCs w:val="24"/>
          <w:lang w:val="en"/>
        </w:rPr>
        <w:t>Dynamic task selection: Effects of feedback an</w:t>
      </w:r>
      <w:r w:rsidR="00283D92">
        <w:rPr>
          <w:rFonts w:ascii="Times New Roman" w:eastAsia="Calibri" w:hAnsi="Times New Roman" w:cs="Times New Roman"/>
          <w:noProof/>
          <w:sz w:val="24"/>
          <w:szCs w:val="24"/>
          <w:lang w:val="en"/>
        </w:rPr>
        <w:t xml:space="preserve">d learner control on efficiency </w:t>
      </w:r>
      <w:r w:rsidRPr="003B3BF1">
        <w:rPr>
          <w:rFonts w:ascii="Times New Roman" w:eastAsia="Calibri" w:hAnsi="Times New Roman" w:cs="Times New Roman"/>
          <w:noProof/>
          <w:sz w:val="24"/>
          <w:szCs w:val="24"/>
          <w:lang w:val="en"/>
        </w:rPr>
        <w:t>and motivation.</w:t>
      </w:r>
      <w:r w:rsidRPr="003B3BF1">
        <w:rPr>
          <w:rFonts w:ascii="Times New Roman" w:eastAsia="Calibri" w:hAnsi="Times New Roman" w:cs="Times New Roman"/>
          <w:i/>
          <w:iCs/>
          <w:noProof/>
          <w:sz w:val="24"/>
          <w:szCs w:val="24"/>
          <w:lang w:val="en"/>
        </w:rPr>
        <w:t xml:space="preserve"> Learning and Instruction, 19</w:t>
      </w:r>
      <w:r w:rsidRPr="003B3BF1">
        <w:rPr>
          <w:rFonts w:ascii="Times New Roman" w:eastAsia="Calibri" w:hAnsi="Times New Roman" w:cs="Times New Roman"/>
          <w:noProof/>
          <w:sz w:val="24"/>
          <w:szCs w:val="24"/>
          <w:lang w:val="en"/>
        </w:rPr>
        <w:t>(6), 455-465.</w:t>
      </w:r>
    </w:p>
    <w:p w:rsidR="004A1779" w:rsidRPr="00D207B3" w:rsidRDefault="004A1779" w:rsidP="009D37DA">
      <w:pPr>
        <w:spacing w:after="200" w:line="276" w:lineRule="auto"/>
        <w:ind w:left="720" w:hanging="720"/>
        <w:rPr>
          <w:rFonts w:ascii="Times New Roman" w:eastAsia="Calibri" w:hAnsi="Times New Roman" w:cs="Times New Roman"/>
          <w:noProof/>
          <w:sz w:val="24"/>
          <w:szCs w:val="24"/>
          <w:lang w:val="en-GB"/>
        </w:rPr>
      </w:pPr>
      <w:r w:rsidRPr="004A1779">
        <w:rPr>
          <w:rFonts w:ascii="Times New Roman" w:eastAsia="Calibri" w:hAnsi="Times New Roman" w:cs="Times New Roman"/>
          <w:noProof/>
          <w:sz w:val="24"/>
          <w:szCs w:val="24"/>
        </w:rPr>
        <w:t xml:space="preserve">Dijkstra, W., Ongena, Y., &amp; Loosveldt, G. (2014). </w:t>
      </w:r>
      <w:r w:rsidRPr="004A1779">
        <w:rPr>
          <w:rFonts w:ascii="Times New Roman" w:eastAsia="Calibri" w:hAnsi="Times New Roman" w:cs="Times New Roman"/>
          <w:i/>
          <w:iCs/>
          <w:noProof/>
          <w:sz w:val="24"/>
          <w:szCs w:val="24"/>
        </w:rPr>
        <w:t>Onderzoek doen met vragenlijsten. Een praktische handleiding</w:t>
      </w:r>
      <w:r w:rsidRPr="004A1779">
        <w:rPr>
          <w:rFonts w:ascii="Times New Roman" w:eastAsia="Calibri" w:hAnsi="Times New Roman" w:cs="Times New Roman"/>
          <w:noProof/>
          <w:sz w:val="24"/>
          <w:szCs w:val="24"/>
        </w:rPr>
        <w:t xml:space="preserve">. </w:t>
      </w:r>
      <w:r w:rsidR="008E2E81">
        <w:rPr>
          <w:rFonts w:ascii="Times New Roman" w:eastAsia="Calibri" w:hAnsi="Times New Roman" w:cs="Times New Roman"/>
          <w:noProof/>
          <w:sz w:val="24"/>
          <w:szCs w:val="24"/>
        </w:rPr>
        <w:t xml:space="preserve">Amsterdam: </w:t>
      </w:r>
      <w:r w:rsidRPr="004A1779">
        <w:rPr>
          <w:rFonts w:ascii="Times New Roman" w:eastAsia="Calibri" w:hAnsi="Times New Roman" w:cs="Times New Roman"/>
          <w:noProof/>
          <w:sz w:val="24"/>
          <w:szCs w:val="24"/>
        </w:rPr>
        <w:t>VU University Press.</w:t>
      </w:r>
    </w:p>
    <w:p w:rsidR="00040AE2" w:rsidRDefault="00040AE2" w:rsidP="00460485">
      <w:pPr>
        <w:spacing w:after="200" w:line="276" w:lineRule="auto"/>
        <w:ind w:left="720" w:hanging="720"/>
        <w:rPr>
          <w:rFonts w:ascii="Times New Roman" w:eastAsia="Calibri" w:hAnsi="Times New Roman" w:cs="Times New Roman"/>
          <w:noProof/>
          <w:sz w:val="24"/>
          <w:szCs w:val="24"/>
          <w:lang w:val="en-GB"/>
        </w:rPr>
      </w:pPr>
      <w:r w:rsidRPr="00040AE2">
        <w:rPr>
          <w:rFonts w:ascii="Times New Roman" w:eastAsia="Calibri" w:hAnsi="Times New Roman" w:cs="Times New Roman"/>
          <w:noProof/>
          <w:sz w:val="24"/>
          <w:szCs w:val="24"/>
          <w:lang w:val="en-GB"/>
        </w:rPr>
        <w:t>Entwistle, N. &amp; McCune, V. (2004). The conceptual bases of study strategy</w:t>
      </w:r>
      <w:r>
        <w:rPr>
          <w:rFonts w:ascii="Times New Roman" w:eastAsia="Calibri" w:hAnsi="Times New Roman" w:cs="Times New Roman"/>
          <w:noProof/>
          <w:sz w:val="24"/>
          <w:szCs w:val="24"/>
          <w:lang w:val="en-GB"/>
        </w:rPr>
        <w:t xml:space="preserve"> inventories. </w:t>
      </w:r>
      <w:r w:rsidRPr="00DC002B">
        <w:rPr>
          <w:rFonts w:ascii="Times New Roman" w:eastAsia="Calibri" w:hAnsi="Times New Roman" w:cs="Times New Roman"/>
          <w:i/>
          <w:noProof/>
          <w:sz w:val="24"/>
          <w:szCs w:val="24"/>
          <w:lang w:val="en-GB"/>
        </w:rPr>
        <w:t>Educational Psychologie Review, 16</w:t>
      </w:r>
      <w:r w:rsidRPr="00DC002B">
        <w:rPr>
          <w:rFonts w:ascii="Times New Roman" w:eastAsia="Calibri" w:hAnsi="Times New Roman" w:cs="Times New Roman"/>
          <w:noProof/>
          <w:sz w:val="24"/>
          <w:szCs w:val="24"/>
          <w:lang w:val="en-GB"/>
        </w:rPr>
        <w:t>(4), 315-345.</w:t>
      </w:r>
    </w:p>
    <w:p w:rsidR="00DC2769" w:rsidRPr="00DC002B" w:rsidRDefault="00DC2769" w:rsidP="00460485">
      <w:pPr>
        <w:spacing w:after="200" w:line="276" w:lineRule="auto"/>
        <w:ind w:left="720" w:hanging="720"/>
        <w:rPr>
          <w:rFonts w:ascii="Times New Roman" w:eastAsia="Calibri" w:hAnsi="Times New Roman" w:cs="Times New Roman"/>
          <w:noProof/>
          <w:sz w:val="24"/>
          <w:szCs w:val="24"/>
          <w:lang w:val="en-GB"/>
        </w:rPr>
      </w:pPr>
      <w:r w:rsidRPr="00DC2769">
        <w:rPr>
          <w:rFonts w:ascii="Times New Roman" w:eastAsia="Calibri" w:hAnsi="Times New Roman" w:cs="Times New Roman"/>
          <w:noProof/>
          <w:sz w:val="24"/>
          <w:szCs w:val="24"/>
          <w:lang w:val="en"/>
        </w:rPr>
        <w:t>Fink, A. K., &amp; Fink, L. D. (2009). Lessons we can learn from the voices of experience.</w:t>
      </w:r>
      <w:r w:rsidRPr="00DC2769">
        <w:rPr>
          <w:rFonts w:ascii="Times New Roman" w:eastAsia="Calibri" w:hAnsi="Times New Roman" w:cs="Times New Roman"/>
          <w:i/>
          <w:iCs/>
          <w:noProof/>
          <w:sz w:val="24"/>
          <w:szCs w:val="24"/>
          <w:lang w:val="en"/>
        </w:rPr>
        <w:t xml:space="preserve"> New Directions for Teaching and Learning,</w:t>
      </w:r>
      <w:r w:rsidR="00612C96">
        <w:rPr>
          <w:rFonts w:ascii="Times New Roman" w:eastAsia="Calibri" w:hAnsi="Times New Roman" w:cs="Times New Roman"/>
          <w:i/>
          <w:iCs/>
          <w:noProof/>
          <w:sz w:val="24"/>
          <w:szCs w:val="24"/>
          <w:lang w:val="en"/>
        </w:rPr>
        <w:t>Winter 2009,</w:t>
      </w:r>
      <w:r w:rsidR="00612C96" w:rsidRPr="00612C96">
        <w:rPr>
          <w:rFonts w:ascii="Times New Roman" w:eastAsia="Calibri" w:hAnsi="Times New Roman" w:cs="Times New Roman"/>
          <w:i/>
          <w:iCs/>
          <w:noProof/>
          <w:sz w:val="24"/>
          <w:szCs w:val="24"/>
          <w:lang w:val="en"/>
        </w:rPr>
        <w:t>2009</w:t>
      </w:r>
      <w:r w:rsidRPr="00DC2769">
        <w:rPr>
          <w:rFonts w:ascii="Times New Roman" w:eastAsia="Calibri" w:hAnsi="Times New Roman" w:cs="Times New Roman"/>
          <w:noProof/>
          <w:sz w:val="24"/>
          <w:szCs w:val="24"/>
          <w:lang w:val="en"/>
        </w:rPr>
        <w:t>(119), 105-113.</w:t>
      </w:r>
    </w:p>
    <w:p w:rsidR="00873D4C" w:rsidRPr="0004706F" w:rsidRDefault="00907D87" w:rsidP="00DC2769">
      <w:pPr>
        <w:spacing w:after="200" w:line="276" w:lineRule="auto"/>
        <w:ind w:left="720" w:hanging="720"/>
        <w:rPr>
          <w:rFonts w:ascii="Times New Roman" w:eastAsia="Calibri" w:hAnsi="Times New Roman" w:cs="Times New Roman"/>
          <w:noProof/>
          <w:sz w:val="24"/>
          <w:szCs w:val="24"/>
        </w:rPr>
      </w:pPr>
      <w:r w:rsidRPr="00460485">
        <w:rPr>
          <w:rFonts w:ascii="Times New Roman" w:eastAsia="Calibri" w:hAnsi="Times New Roman" w:cs="Times New Roman"/>
          <w:noProof/>
          <w:sz w:val="24"/>
          <w:szCs w:val="24"/>
          <w:lang w:val="en-GB"/>
        </w:rPr>
        <w:t>Fink, L.</w:t>
      </w:r>
      <w:r>
        <w:rPr>
          <w:rFonts w:ascii="Times New Roman" w:eastAsia="Calibri" w:hAnsi="Times New Roman" w:cs="Times New Roman"/>
          <w:noProof/>
          <w:sz w:val="24"/>
          <w:szCs w:val="24"/>
          <w:lang w:val="en-GB"/>
        </w:rPr>
        <w:t>D.</w:t>
      </w:r>
      <w:r w:rsidRPr="00460485">
        <w:rPr>
          <w:rFonts w:ascii="Times New Roman" w:eastAsia="Calibri" w:hAnsi="Times New Roman" w:cs="Times New Roman"/>
          <w:noProof/>
          <w:sz w:val="24"/>
          <w:szCs w:val="24"/>
          <w:lang w:val="en-GB"/>
        </w:rPr>
        <w:t xml:space="preserve"> (2007). The Power of Course Design to Increase Student Engagement and Learning. </w:t>
      </w:r>
      <w:r w:rsidRPr="0004706F">
        <w:rPr>
          <w:rFonts w:ascii="Times New Roman" w:eastAsia="Calibri" w:hAnsi="Times New Roman" w:cs="Times New Roman"/>
          <w:i/>
          <w:iCs/>
          <w:noProof/>
          <w:sz w:val="24"/>
          <w:szCs w:val="24"/>
        </w:rPr>
        <w:t>Association of American Colleges &amp; Universities</w:t>
      </w:r>
      <w:r w:rsidRPr="0004706F">
        <w:rPr>
          <w:rFonts w:ascii="Times New Roman" w:eastAsia="Calibri" w:hAnsi="Times New Roman" w:cs="Times New Roman"/>
          <w:i/>
          <w:noProof/>
          <w:sz w:val="24"/>
          <w:szCs w:val="24"/>
        </w:rPr>
        <w:t>, Winter 2007,</w:t>
      </w:r>
      <w:r w:rsidRPr="0004706F">
        <w:rPr>
          <w:rFonts w:ascii="Times New Roman" w:eastAsia="Calibri" w:hAnsi="Times New Roman" w:cs="Times New Roman"/>
          <w:noProof/>
          <w:sz w:val="24"/>
          <w:szCs w:val="24"/>
        </w:rPr>
        <w:t xml:space="preserve"> </w:t>
      </w:r>
      <w:r w:rsidRPr="0004706F">
        <w:rPr>
          <w:rFonts w:ascii="Times New Roman" w:eastAsia="Calibri" w:hAnsi="Times New Roman" w:cs="Times New Roman"/>
          <w:i/>
          <w:noProof/>
          <w:sz w:val="24"/>
          <w:szCs w:val="24"/>
        </w:rPr>
        <w:t>9</w:t>
      </w:r>
      <w:r w:rsidRPr="0004706F">
        <w:rPr>
          <w:rFonts w:ascii="Times New Roman" w:eastAsia="Calibri" w:hAnsi="Times New Roman" w:cs="Times New Roman"/>
          <w:noProof/>
          <w:sz w:val="24"/>
          <w:szCs w:val="24"/>
        </w:rPr>
        <w:t>(1)</w:t>
      </w:r>
      <w:r w:rsidRPr="0004706F">
        <w:rPr>
          <w:rFonts w:ascii="Times New Roman" w:eastAsia="Calibri" w:hAnsi="Times New Roman" w:cs="Times New Roman"/>
          <w:i/>
          <w:noProof/>
          <w:sz w:val="24"/>
          <w:szCs w:val="24"/>
        </w:rPr>
        <w:t xml:space="preserve">, </w:t>
      </w:r>
      <w:r w:rsidR="00DC2769" w:rsidRPr="0004706F">
        <w:rPr>
          <w:rFonts w:ascii="Times New Roman" w:eastAsia="Calibri" w:hAnsi="Times New Roman" w:cs="Times New Roman"/>
          <w:noProof/>
          <w:sz w:val="24"/>
          <w:szCs w:val="24"/>
        </w:rPr>
        <w:t>13-17.</w:t>
      </w:r>
    </w:p>
    <w:p w:rsidR="00460485" w:rsidRPr="002F57B3" w:rsidRDefault="00460485" w:rsidP="00460485">
      <w:pPr>
        <w:spacing w:after="200" w:line="276" w:lineRule="auto"/>
        <w:ind w:left="720" w:hanging="720"/>
        <w:rPr>
          <w:rFonts w:ascii="Times New Roman" w:eastAsia="Calibri" w:hAnsi="Times New Roman" w:cs="Times New Roman"/>
          <w:noProof/>
          <w:sz w:val="24"/>
          <w:szCs w:val="24"/>
          <w:lang w:val="en-GB"/>
        </w:rPr>
      </w:pPr>
      <w:r w:rsidRPr="00DC2769">
        <w:rPr>
          <w:rFonts w:ascii="Times New Roman" w:eastAsia="Calibri" w:hAnsi="Times New Roman" w:cs="Times New Roman"/>
          <w:noProof/>
          <w:sz w:val="24"/>
          <w:szCs w:val="24"/>
        </w:rPr>
        <w:t xml:space="preserve">Gijbels, D., Watering, G. Van de, Dochy, F., &amp; Bossche, P. Van den (2005). </w:t>
      </w:r>
      <w:r w:rsidRPr="00460485">
        <w:rPr>
          <w:rFonts w:ascii="Times New Roman" w:eastAsia="Calibri" w:hAnsi="Times New Roman" w:cs="Times New Roman"/>
          <w:noProof/>
          <w:sz w:val="24"/>
          <w:szCs w:val="24"/>
          <w:lang w:val="en-GB"/>
        </w:rPr>
        <w:t xml:space="preserve">The relationship between students' approaches to learning and the assessment of learning outcomes. </w:t>
      </w:r>
      <w:r w:rsidRPr="002F57B3">
        <w:rPr>
          <w:rFonts w:ascii="Times New Roman" w:eastAsia="Calibri" w:hAnsi="Times New Roman" w:cs="Times New Roman"/>
          <w:i/>
          <w:iCs/>
          <w:noProof/>
          <w:sz w:val="24"/>
          <w:szCs w:val="24"/>
          <w:lang w:val="en-GB"/>
        </w:rPr>
        <w:t>European Journal of Psychology of Education, 20</w:t>
      </w:r>
      <w:r w:rsidRPr="002F57B3">
        <w:rPr>
          <w:rFonts w:ascii="Times New Roman" w:eastAsia="Calibri" w:hAnsi="Times New Roman" w:cs="Times New Roman"/>
          <w:iCs/>
          <w:noProof/>
          <w:sz w:val="24"/>
          <w:szCs w:val="24"/>
          <w:lang w:val="en-GB"/>
        </w:rPr>
        <w:t>(4)</w:t>
      </w:r>
      <w:r w:rsidRPr="002F57B3">
        <w:rPr>
          <w:rFonts w:ascii="Times New Roman" w:eastAsia="Calibri" w:hAnsi="Times New Roman" w:cs="Times New Roman"/>
          <w:i/>
          <w:noProof/>
          <w:sz w:val="24"/>
          <w:szCs w:val="24"/>
          <w:lang w:val="en-GB"/>
        </w:rPr>
        <w:t>,</w:t>
      </w:r>
      <w:r w:rsidRPr="002F57B3">
        <w:rPr>
          <w:rFonts w:ascii="Times New Roman" w:eastAsia="Calibri" w:hAnsi="Times New Roman" w:cs="Times New Roman"/>
          <w:noProof/>
          <w:sz w:val="24"/>
          <w:szCs w:val="24"/>
          <w:lang w:val="en-GB"/>
        </w:rPr>
        <w:t xml:space="preserve"> 327-341.</w:t>
      </w:r>
    </w:p>
    <w:p w:rsidR="002343A0" w:rsidRDefault="002343A0" w:rsidP="007E6F75">
      <w:pPr>
        <w:spacing w:after="200" w:line="276" w:lineRule="auto"/>
        <w:ind w:left="720" w:hanging="720"/>
        <w:rPr>
          <w:rFonts w:ascii="Times New Roman" w:eastAsia="Calibri" w:hAnsi="Times New Roman" w:cs="Times New Roman"/>
          <w:noProof/>
          <w:sz w:val="24"/>
          <w:szCs w:val="24"/>
          <w:lang w:val="en-GB"/>
        </w:rPr>
      </w:pPr>
      <w:r w:rsidRPr="002F57B3">
        <w:rPr>
          <w:rFonts w:ascii="Times New Roman" w:eastAsia="Calibri" w:hAnsi="Times New Roman" w:cs="Times New Roman"/>
          <w:noProof/>
          <w:sz w:val="24"/>
          <w:szCs w:val="24"/>
          <w:lang w:val="en-GB"/>
        </w:rPr>
        <w:lastRenderedPageBreak/>
        <w:t xml:space="preserve">Hattie, J., &amp; Timperley, H. (2007). </w:t>
      </w:r>
      <w:r w:rsidRPr="002343A0">
        <w:rPr>
          <w:rFonts w:ascii="Times New Roman" w:eastAsia="Calibri" w:hAnsi="Times New Roman" w:cs="Times New Roman"/>
          <w:noProof/>
          <w:sz w:val="24"/>
          <w:szCs w:val="24"/>
          <w:lang w:val="en-GB"/>
        </w:rPr>
        <w:t xml:space="preserve">The Power of Feedback. </w:t>
      </w:r>
      <w:r w:rsidRPr="002343A0">
        <w:rPr>
          <w:rFonts w:ascii="Times New Roman" w:eastAsia="Calibri" w:hAnsi="Times New Roman" w:cs="Times New Roman"/>
          <w:i/>
          <w:iCs/>
          <w:noProof/>
          <w:sz w:val="24"/>
          <w:szCs w:val="24"/>
          <w:lang w:val="en-GB"/>
        </w:rPr>
        <w:t>Review of educational research, 77</w:t>
      </w:r>
      <w:r w:rsidRPr="002343A0">
        <w:rPr>
          <w:rFonts w:ascii="Times New Roman" w:eastAsia="Calibri" w:hAnsi="Times New Roman" w:cs="Times New Roman"/>
          <w:iCs/>
          <w:noProof/>
          <w:sz w:val="24"/>
          <w:szCs w:val="24"/>
          <w:lang w:val="en-GB"/>
        </w:rPr>
        <w:t>(1)</w:t>
      </w:r>
      <w:r w:rsidRPr="002343A0">
        <w:rPr>
          <w:rFonts w:ascii="Times New Roman" w:eastAsia="Calibri" w:hAnsi="Times New Roman" w:cs="Times New Roman"/>
          <w:i/>
          <w:iCs/>
          <w:noProof/>
          <w:sz w:val="24"/>
          <w:szCs w:val="24"/>
          <w:lang w:val="en-GB"/>
        </w:rPr>
        <w:t>,</w:t>
      </w:r>
      <w:r w:rsidRPr="002343A0">
        <w:rPr>
          <w:rFonts w:ascii="Times New Roman" w:eastAsia="Calibri" w:hAnsi="Times New Roman" w:cs="Times New Roman"/>
          <w:noProof/>
          <w:sz w:val="24"/>
          <w:szCs w:val="24"/>
          <w:lang w:val="en-GB"/>
        </w:rPr>
        <w:t xml:space="preserve"> 81-112.</w:t>
      </w:r>
    </w:p>
    <w:p w:rsidR="008A7BEC" w:rsidRDefault="008A7BEC" w:rsidP="007E6F75">
      <w:pPr>
        <w:spacing w:after="200" w:line="276" w:lineRule="auto"/>
        <w:ind w:left="720" w:hanging="720"/>
        <w:rPr>
          <w:rFonts w:ascii="Times New Roman" w:eastAsia="Calibri" w:hAnsi="Times New Roman" w:cs="Times New Roman"/>
          <w:noProof/>
          <w:sz w:val="24"/>
          <w:szCs w:val="24"/>
          <w:lang w:val="en-GB"/>
        </w:rPr>
      </w:pPr>
      <w:r w:rsidRPr="008A7BEC">
        <w:rPr>
          <w:rFonts w:ascii="Times New Roman" w:eastAsia="Calibri" w:hAnsi="Times New Roman" w:cs="Times New Roman"/>
          <w:noProof/>
          <w:sz w:val="24"/>
          <w:szCs w:val="24"/>
        </w:rPr>
        <w:t xml:space="preserve">INK (2008). </w:t>
      </w:r>
      <w:r w:rsidRPr="008A7BEC">
        <w:rPr>
          <w:rFonts w:ascii="Times New Roman" w:eastAsia="Calibri" w:hAnsi="Times New Roman" w:cs="Times New Roman"/>
          <w:i/>
          <w:noProof/>
          <w:sz w:val="24"/>
          <w:szCs w:val="24"/>
        </w:rPr>
        <w:t xml:space="preserve">Gids voor het evalueren van organisaties. </w:t>
      </w:r>
      <w:r>
        <w:rPr>
          <w:rFonts w:ascii="Times New Roman" w:eastAsia="Calibri" w:hAnsi="Times New Roman" w:cs="Times New Roman"/>
          <w:noProof/>
          <w:sz w:val="24"/>
          <w:szCs w:val="24"/>
        </w:rPr>
        <w:t>Zaltbommel: Auteur.</w:t>
      </w:r>
    </w:p>
    <w:p w:rsidR="00DC2769" w:rsidRPr="00DC2769" w:rsidRDefault="00DC2769" w:rsidP="00DC2769">
      <w:pPr>
        <w:spacing w:after="200" w:line="276" w:lineRule="auto"/>
        <w:ind w:left="720" w:hanging="720"/>
        <w:rPr>
          <w:rFonts w:ascii="Times New Roman" w:eastAsia="Calibri" w:hAnsi="Times New Roman" w:cs="Times New Roman"/>
          <w:noProof/>
          <w:sz w:val="24"/>
          <w:szCs w:val="24"/>
        </w:rPr>
      </w:pPr>
      <w:r>
        <w:rPr>
          <w:rFonts w:ascii="Times New Roman" w:eastAsia="Calibri" w:hAnsi="Times New Roman" w:cs="Times New Roman"/>
          <w:noProof/>
          <w:sz w:val="24"/>
          <w:szCs w:val="24"/>
          <w:lang w:val="en-GB"/>
        </w:rPr>
        <w:t xml:space="preserve">Joint Quality Initiative </w:t>
      </w:r>
      <w:r w:rsidRPr="00DC2769">
        <w:rPr>
          <w:rFonts w:ascii="Times New Roman" w:eastAsia="Calibri" w:hAnsi="Times New Roman" w:cs="Times New Roman"/>
          <w:noProof/>
          <w:sz w:val="24"/>
          <w:szCs w:val="24"/>
          <w:lang w:val="en-GB"/>
        </w:rPr>
        <w:t xml:space="preserve">(2004, October). Shared ‘Dublin’descriptors for short cycle, first cycle, second cycle and third cycle awards. </w:t>
      </w:r>
      <w:r w:rsidRPr="00DC2769">
        <w:rPr>
          <w:rFonts w:ascii="Times New Roman" w:eastAsia="Calibri" w:hAnsi="Times New Roman" w:cs="Times New Roman"/>
          <w:noProof/>
          <w:sz w:val="24"/>
          <w:szCs w:val="24"/>
        </w:rPr>
        <w:t xml:space="preserve">In </w:t>
      </w:r>
      <w:r w:rsidRPr="00DC2769">
        <w:rPr>
          <w:rFonts w:ascii="Times New Roman" w:eastAsia="Calibri" w:hAnsi="Times New Roman" w:cs="Times New Roman"/>
          <w:i/>
          <w:iCs/>
          <w:noProof/>
          <w:sz w:val="24"/>
          <w:szCs w:val="24"/>
        </w:rPr>
        <w:t>Draft 1, Working Document on JQI Meeting in Dublin</w:t>
      </w:r>
      <w:r w:rsidRPr="00DC2769">
        <w:rPr>
          <w:rFonts w:ascii="Times New Roman" w:eastAsia="Calibri" w:hAnsi="Times New Roman" w:cs="Times New Roman"/>
          <w:noProof/>
          <w:sz w:val="24"/>
          <w:szCs w:val="24"/>
        </w:rPr>
        <w:t>.</w:t>
      </w:r>
    </w:p>
    <w:p w:rsidR="006A5E77" w:rsidRPr="002865F7" w:rsidRDefault="0061629A" w:rsidP="002865F7">
      <w:pPr>
        <w:spacing w:after="200" w:line="276" w:lineRule="auto"/>
        <w:ind w:left="720" w:hanging="720"/>
        <w:rPr>
          <w:rFonts w:ascii="Times New Roman" w:eastAsia="Calibri" w:hAnsi="Times New Roman" w:cs="Times New Roman"/>
          <w:noProof/>
          <w:sz w:val="24"/>
          <w:szCs w:val="24"/>
          <w:lang w:val="en-GB"/>
        </w:rPr>
      </w:pPr>
      <w:r w:rsidRPr="0061629A">
        <w:rPr>
          <w:rFonts w:ascii="Times New Roman" w:eastAsia="Calibri" w:hAnsi="Times New Roman" w:cs="Times New Roman"/>
          <w:noProof/>
          <w:sz w:val="24"/>
          <w:szCs w:val="24"/>
        </w:rPr>
        <w:t>Klink, M.</w:t>
      </w:r>
      <w:r>
        <w:rPr>
          <w:rFonts w:ascii="Times New Roman" w:eastAsia="Calibri" w:hAnsi="Times New Roman" w:cs="Times New Roman"/>
          <w:noProof/>
          <w:sz w:val="24"/>
          <w:szCs w:val="24"/>
        </w:rPr>
        <w:t xml:space="preserve"> van der</w:t>
      </w:r>
      <w:r w:rsidRPr="0061629A">
        <w:rPr>
          <w:rFonts w:ascii="Times New Roman" w:eastAsia="Calibri" w:hAnsi="Times New Roman" w:cs="Times New Roman"/>
          <w:noProof/>
          <w:sz w:val="24"/>
          <w:szCs w:val="24"/>
        </w:rPr>
        <w:t xml:space="preserve">, Boon, J., &amp; Schlusmans, K. (2007). </w:t>
      </w:r>
      <w:r w:rsidRPr="0061629A">
        <w:rPr>
          <w:rFonts w:ascii="Times New Roman" w:eastAsia="Calibri" w:hAnsi="Times New Roman" w:cs="Times New Roman"/>
          <w:noProof/>
          <w:sz w:val="24"/>
          <w:szCs w:val="24"/>
          <w:lang w:val="en-GB"/>
        </w:rPr>
        <w:t xml:space="preserve">Competences and Vocational Higher Education: Now and in Future. </w:t>
      </w:r>
      <w:r w:rsidRPr="0061629A">
        <w:rPr>
          <w:rFonts w:ascii="Times New Roman" w:eastAsia="Calibri" w:hAnsi="Times New Roman" w:cs="Times New Roman"/>
          <w:i/>
          <w:iCs/>
          <w:noProof/>
          <w:sz w:val="24"/>
          <w:szCs w:val="24"/>
          <w:lang w:val="en-GB"/>
        </w:rPr>
        <w:t>European journal of vocational training</w:t>
      </w:r>
      <w:r w:rsidRPr="0061629A">
        <w:rPr>
          <w:rFonts w:ascii="Times New Roman" w:eastAsia="Calibri" w:hAnsi="Times New Roman" w:cs="Times New Roman"/>
          <w:noProof/>
          <w:sz w:val="24"/>
          <w:szCs w:val="24"/>
          <w:lang w:val="en-GB"/>
        </w:rPr>
        <w:t xml:space="preserve">, </w:t>
      </w:r>
      <w:r w:rsidRPr="0061629A">
        <w:rPr>
          <w:rFonts w:ascii="Times New Roman" w:eastAsia="Calibri" w:hAnsi="Times New Roman" w:cs="Times New Roman"/>
          <w:i/>
          <w:iCs/>
          <w:noProof/>
          <w:sz w:val="24"/>
          <w:szCs w:val="24"/>
          <w:lang w:val="en-GB"/>
        </w:rPr>
        <w:t>40</w:t>
      </w:r>
      <w:r w:rsidR="002865F7">
        <w:rPr>
          <w:rFonts w:ascii="Times New Roman" w:eastAsia="Calibri" w:hAnsi="Times New Roman" w:cs="Times New Roman"/>
          <w:noProof/>
          <w:sz w:val="24"/>
          <w:szCs w:val="24"/>
          <w:lang w:val="en-GB"/>
        </w:rPr>
        <w:t>(1), 67-82.</w:t>
      </w:r>
    </w:p>
    <w:p w:rsidR="001E756F" w:rsidRPr="009D0546" w:rsidRDefault="001E756F" w:rsidP="001E756F">
      <w:pPr>
        <w:spacing w:after="200" w:line="276" w:lineRule="auto"/>
        <w:ind w:left="720" w:hanging="720"/>
        <w:rPr>
          <w:rFonts w:ascii="Times New Roman" w:eastAsia="Calibri" w:hAnsi="Times New Roman" w:cs="Times New Roman"/>
          <w:noProof/>
          <w:sz w:val="24"/>
          <w:szCs w:val="24"/>
          <w:lang w:val="en-GB"/>
        </w:rPr>
      </w:pPr>
      <w:r w:rsidRPr="001E756F">
        <w:rPr>
          <w:rFonts w:ascii="Times New Roman" w:eastAsia="Calibri" w:hAnsi="Times New Roman" w:cs="Times New Roman"/>
          <w:noProof/>
          <w:sz w:val="24"/>
          <w:szCs w:val="24"/>
          <w:lang w:val="en-GB"/>
        </w:rPr>
        <w:t xml:space="preserve">Marton, F. (1976). What does it take to learn? Some implications of an alternative view of learning. </w:t>
      </w:r>
      <w:r w:rsidRPr="001E756F">
        <w:rPr>
          <w:rFonts w:ascii="Times New Roman" w:eastAsia="Calibri" w:hAnsi="Times New Roman" w:cs="Times New Roman"/>
          <w:i/>
          <w:iCs/>
          <w:noProof/>
          <w:sz w:val="24"/>
          <w:szCs w:val="24"/>
          <w:lang w:val="en-GB"/>
        </w:rPr>
        <w:t>Strategies for research and development in higher education</w:t>
      </w:r>
      <w:r w:rsidRPr="001E756F">
        <w:rPr>
          <w:rFonts w:ascii="Times New Roman" w:eastAsia="Calibri" w:hAnsi="Times New Roman" w:cs="Times New Roman"/>
          <w:noProof/>
          <w:sz w:val="24"/>
          <w:szCs w:val="24"/>
          <w:lang w:val="en-GB"/>
        </w:rPr>
        <w:t>, 32-42.</w:t>
      </w:r>
      <w:r w:rsidR="009D0546" w:rsidRPr="009D0546">
        <w:rPr>
          <w:rFonts w:ascii="Plantin" w:hAnsi="Plantin" w:cs="Plantin"/>
          <w:color w:val="292526"/>
          <w:sz w:val="18"/>
          <w:szCs w:val="18"/>
          <w:lang w:val="en-GB"/>
        </w:rPr>
        <w:t xml:space="preserve"> </w:t>
      </w:r>
      <w:r w:rsidR="009D0546" w:rsidRPr="009D0546">
        <w:rPr>
          <w:rFonts w:ascii="Times New Roman" w:eastAsia="Calibri" w:hAnsi="Times New Roman" w:cs="Times New Roman"/>
          <w:noProof/>
          <w:sz w:val="24"/>
          <w:szCs w:val="24"/>
          <w:lang w:val="en-GB"/>
        </w:rPr>
        <w:t>Amsterdam: Swets and Zeitlinger.</w:t>
      </w:r>
    </w:p>
    <w:p w:rsidR="002973E4" w:rsidRPr="0004706F" w:rsidRDefault="002973E4" w:rsidP="002973E4">
      <w:pPr>
        <w:spacing w:after="200" w:line="276" w:lineRule="auto"/>
        <w:ind w:left="720" w:hanging="720"/>
        <w:rPr>
          <w:rFonts w:ascii="Times New Roman" w:eastAsia="Calibri" w:hAnsi="Times New Roman" w:cs="Times New Roman"/>
          <w:noProof/>
          <w:sz w:val="24"/>
          <w:szCs w:val="24"/>
        </w:rPr>
      </w:pPr>
      <w:r w:rsidRPr="002343A0">
        <w:rPr>
          <w:rFonts w:ascii="Times New Roman" w:eastAsia="Calibri" w:hAnsi="Times New Roman" w:cs="Times New Roman"/>
          <w:noProof/>
          <w:sz w:val="24"/>
          <w:szCs w:val="24"/>
          <w:lang w:val="en-GB"/>
        </w:rPr>
        <w:t xml:space="preserve">Miller, G.E (1990). </w:t>
      </w:r>
      <w:r w:rsidRPr="00AF7AEF">
        <w:rPr>
          <w:rFonts w:ascii="Times New Roman" w:eastAsia="Calibri" w:hAnsi="Times New Roman" w:cs="Times New Roman"/>
          <w:noProof/>
          <w:sz w:val="24"/>
          <w:szCs w:val="24"/>
          <w:lang w:val="en-GB"/>
        </w:rPr>
        <w:t>The</w:t>
      </w:r>
      <w:r>
        <w:rPr>
          <w:rFonts w:ascii="Times New Roman" w:eastAsia="Calibri" w:hAnsi="Times New Roman" w:cs="Times New Roman"/>
          <w:noProof/>
          <w:sz w:val="24"/>
          <w:szCs w:val="24"/>
          <w:lang w:val="en-GB"/>
        </w:rPr>
        <w:t xml:space="preserve"> assessment of clinical skills/competence/performance. </w:t>
      </w:r>
      <w:r w:rsidR="00DC2769" w:rsidRPr="0004706F">
        <w:rPr>
          <w:rFonts w:ascii="Times New Roman" w:eastAsia="Calibri" w:hAnsi="Times New Roman" w:cs="Times New Roman"/>
          <w:i/>
          <w:noProof/>
          <w:sz w:val="24"/>
          <w:szCs w:val="24"/>
        </w:rPr>
        <w:t xml:space="preserve">Academic Medicine, </w:t>
      </w:r>
      <w:r w:rsidRPr="0004706F">
        <w:rPr>
          <w:rFonts w:ascii="Times New Roman" w:eastAsia="Calibri" w:hAnsi="Times New Roman" w:cs="Times New Roman"/>
          <w:i/>
          <w:noProof/>
          <w:sz w:val="24"/>
          <w:szCs w:val="24"/>
        </w:rPr>
        <w:t>65</w:t>
      </w:r>
      <w:r w:rsidR="00DC2769" w:rsidRPr="0004706F">
        <w:rPr>
          <w:rFonts w:ascii="Times New Roman" w:eastAsia="Calibri" w:hAnsi="Times New Roman" w:cs="Times New Roman"/>
          <w:noProof/>
          <w:sz w:val="24"/>
          <w:szCs w:val="24"/>
        </w:rPr>
        <w:t>(9)</w:t>
      </w:r>
      <w:r w:rsidRPr="0004706F">
        <w:rPr>
          <w:rFonts w:ascii="Times New Roman" w:eastAsia="Calibri" w:hAnsi="Times New Roman" w:cs="Times New Roman"/>
          <w:i/>
          <w:noProof/>
          <w:sz w:val="24"/>
          <w:szCs w:val="24"/>
        </w:rPr>
        <w:t xml:space="preserve">, </w:t>
      </w:r>
      <w:r w:rsidRPr="0004706F">
        <w:rPr>
          <w:rFonts w:ascii="Times New Roman" w:eastAsia="Calibri" w:hAnsi="Times New Roman" w:cs="Times New Roman"/>
          <w:noProof/>
          <w:sz w:val="24"/>
          <w:szCs w:val="24"/>
        </w:rPr>
        <w:t>S63-S67.</w:t>
      </w:r>
    </w:p>
    <w:p w:rsidR="004250CD" w:rsidRDefault="002F57B3" w:rsidP="00657128">
      <w:pPr>
        <w:spacing w:after="200" w:line="276" w:lineRule="auto"/>
        <w:ind w:left="720" w:hanging="720"/>
        <w:rPr>
          <w:rFonts w:ascii="Times New Roman" w:eastAsia="Calibri" w:hAnsi="Times New Roman" w:cs="Times New Roman"/>
          <w:noProof/>
          <w:sz w:val="24"/>
          <w:szCs w:val="24"/>
          <w:lang w:val="en-GB"/>
        </w:rPr>
      </w:pPr>
      <w:r w:rsidRPr="002F57B3">
        <w:rPr>
          <w:rFonts w:ascii="Times New Roman" w:eastAsia="Calibri" w:hAnsi="Times New Roman" w:cs="Times New Roman"/>
          <w:noProof/>
          <w:sz w:val="24"/>
          <w:szCs w:val="24"/>
        </w:rPr>
        <w:t xml:space="preserve">Mulder, M. (2000). </w:t>
      </w:r>
      <w:r w:rsidRPr="00657128">
        <w:rPr>
          <w:rFonts w:ascii="Times New Roman" w:eastAsia="Calibri" w:hAnsi="Times New Roman" w:cs="Times New Roman"/>
          <w:i/>
          <w:noProof/>
          <w:sz w:val="24"/>
          <w:szCs w:val="24"/>
        </w:rPr>
        <w:t>Competentieontwi</w:t>
      </w:r>
      <w:r w:rsidR="00657128" w:rsidRPr="00657128">
        <w:rPr>
          <w:rFonts w:ascii="Times New Roman" w:eastAsia="Calibri" w:hAnsi="Times New Roman" w:cs="Times New Roman"/>
          <w:i/>
          <w:noProof/>
          <w:sz w:val="24"/>
          <w:szCs w:val="24"/>
        </w:rPr>
        <w:t>kkeling in bedrijf en onderwijs; achtergronden en verantwoording.</w:t>
      </w:r>
      <w:r w:rsidR="00657128">
        <w:rPr>
          <w:rFonts w:ascii="Times New Roman" w:eastAsia="Calibri" w:hAnsi="Times New Roman" w:cs="Times New Roman"/>
          <w:noProof/>
          <w:sz w:val="24"/>
          <w:szCs w:val="24"/>
        </w:rPr>
        <w:t xml:space="preserve"> </w:t>
      </w:r>
      <w:r w:rsidR="00657128" w:rsidRPr="0004706F">
        <w:rPr>
          <w:rFonts w:ascii="Times New Roman" w:eastAsia="Calibri" w:hAnsi="Times New Roman" w:cs="Times New Roman"/>
          <w:noProof/>
          <w:sz w:val="24"/>
          <w:szCs w:val="24"/>
          <w:lang w:val="en-GB"/>
        </w:rPr>
        <w:t>Wageningen: Leergroep educatie- en competentiestudies.</w:t>
      </w:r>
    </w:p>
    <w:p w:rsidR="002343A0" w:rsidRDefault="004250CD" w:rsidP="00CD0A79">
      <w:pPr>
        <w:spacing w:after="200" w:line="276" w:lineRule="auto"/>
        <w:ind w:left="720" w:hanging="720"/>
        <w:rPr>
          <w:rFonts w:ascii="Times New Roman" w:eastAsia="Calibri" w:hAnsi="Times New Roman" w:cs="Times New Roman"/>
          <w:noProof/>
          <w:sz w:val="24"/>
          <w:szCs w:val="24"/>
          <w:lang w:val="en-GB"/>
        </w:rPr>
      </w:pPr>
      <w:r w:rsidRPr="004250CD">
        <w:rPr>
          <w:rFonts w:ascii="Times New Roman" w:eastAsia="Calibri" w:hAnsi="Times New Roman" w:cs="Times New Roman"/>
          <w:noProof/>
          <w:sz w:val="24"/>
          <w:szCs w:val="24"/>
          <w:lang w:val="en-GB"/>
        </w:rPr>
        <w:t xml:space="preserve">Richardson, J. T. (2015). Approaches to Learning or Levels of Processing: What Did Marton and Säljö (1976a) Really Say? The Legacy of the Work of the Göteborg Group in the 1970s. </w:t>
      </w:r>
      <w:r w:rsidRPr="006A4386">
        <w:rPr>
          <w:rFonts w:ascii="Times New Roman" w:eastAsia="Calibri" w:hAnsi="Times New Roman" w:cs="Times New Roman"/>
          <w:i/>
          <w:iCs/>
          <w:noProof/>
          <w:sz w:val="24"/>
          <w:szCs w:val="24"/>
          <w:lang w:val="en-GB"/>
        </w:rPr>
        <w:t>Interchange</w:t>
      </w:r>
      <w:r w:rsidRPr="006A4386">
        <w:rPr>
          <w:rFonts w:ascii="Times New Roman" w:eastAsia="Calibri" w:hAnsi="Times New Roman" w:cs="Times New Roman"/>
          <w:noProof/>
          <w:sz w:val="24"/>
          <w:szCs w:val="24"/>
          <w:lang w:val="en-GB"/>
        </w:rPr>
        <w:t xml:space="preserve">, </w:t>
      </w:r>
      <w:r w:rsidRPr="006A4386">
        <w:rPr>
          <w:rFonts w:ascii="Times New Roman" w:eastAsia="Calibri" w:hAnsi="Times New Roman" w:cs="Times New Roman"/>
          <w:i/>
          <w:iCs/>
          <w:noProof/>
          <w:sz w:val="24"/>
          <w:szCs w:val="24"/>
          <w:lang w:val="en-GB"/>
        </w:rPr>
        <w:t>46</w:t>
      </w:r>
      <w:r w:rsidRPr="006A4386">
        <w:rPr>
          <w:rFonts w:ascii="Times New Roman" w:eastAsia="Calibri" w:hAnsi="Times New Roman" w:cs="Times New Roman"/>
          <w:noProof/>
          <w:sz w:val="24"/>
          <w:szCs w:val="24"/>
          <w:lang w:val="en-GB"/>
        </w:rPr>
        <w:t>(3), 239-269.</w:t>
      </w:r>
    </w:p>
    <w:p w:rsidR="00C00862" w:rsidRDefault="00C00862" w:rsidP="00CD0A79">
      <w:pPr>
        <w:spacing w:after="200" w:line="276" w:lineRule="auto"/>
        <w:ind w:left="720" w:hanging="720"/>
        <w:rPr>
          <w:rFonts w:ascii="Times New Roman" w:eastAsia="Calibri" w:hAnsi="Times New Roman" w:cs="Times New Roman"/>
          <w:noProof/>
          <w:sz w:val="24"/>
          <w:szCs w:val="24"/>
          <w:lang w:val="en-GB"/>
        </w:rPr>
      </w:pPr>
      <w:r>
        <w:rPr>
          <w:rFonts w:ascii="Times New Roman" w:eastAsia="Calibri" w:hAnsi="Times New Roman" w:cs="Times New Roman"/>
          <w:noProof/>
          <w:sz w:val="24"/>
          <w:szCs w:val="24"/>
          <w:lang w:val="en-GB"/>
        </w:rPr>
        <w:t xml:space="preserve">Rogers, E.M. (2010). </w:t>
      </w:r>
      <w:r>
        <w:rPr>
          <w:rFonts w:ascii="Times New Roman" w:eastAsia="Calibri" w:hAnsi="Times New Roman" w:cs="Times New Roman"/>
          <w:i/>
          <w:noProof/>
          <w:sz w:val="24"/>
          <w:szCs w:val="24"/>
          <w:lang w:val="en-GB"/>
        </w:rPr>
        <w:t xml:space="preserve">Diffusion of innovations. </w:t>
      </w:r>
      <w:r>
        <w:rPr>
          <w:rFonts w:ascii="Times New Roman" w:eastAsia="Calibri" w:hAnsi="Times New Roman" w:cs="Times New Roman"/>
          <w:noProof/>
          <w:sz w:val="24"/>
          <w:szCs w:val="24"/>
          <w:lang w:val="en-GB"/>
        </w:rPr>
        <w:t>New York, NY: Simon and Schuster.</w:t>
      </w:r>
    </w:p>
    <w:p w:rsidR="00C00862" w:rsidRPr="00C00862" w:rsidRDefault="00C00862" w:rsidP="00CD0A79">
      <w:pPr>
        <w:spacing w:after="200" w:line="276" w:lineRule="auto"/>
        <w:ind w:left="720" w:hanging="720"/>
        <w:rPr>
          <w:rFonts w:ascii="Times New Roman" w:eastAsia="Calibri" w:hAnsi="Times New Roman" w:cs="Times New Roman"/>
          <w:noProof/>
          <w:sz w:val="24"/>
          <w:szCs w:val="24"/>
          <w:lang w:val="en-GB"/>
        </w:rPr>
      </w:pPr>
      <w:r>
        <w:rPr>
          <w:rFonts w:ascii="Times New Roman" w:eastAsia="Calibri" w:hAnsi="Times New Roman" w:cs="Times New Roman"/>
          <w:noProof/>
          <w:sz w:val="24"/>
          <w:szCs w:val="24"/>
          <w:lang w:val="en-GB"/>
        </w:rPr>
        <w:t xml:space="preserve">Sinek, S. (2011). </w:t>
      </w:r>
      <w:r>
        <w:rPr>
          <w:rFonts w:ascii="Times New Roman" w:eastAsia="Calibri" w:hAnsi="Times New Roman" w:cs="Times New Roman"/>
          <w:i/>
          <w:noProof/>
          <w:sz w:val="24"/>
          <w:szCs w:val="24"/>
          <w:lang w:val="en-GB"/>
        </w:rPr>
        <w:t xml:space="preserve">Start with why: How great leaders inspire everyone to take action. </w:t>
      </w:r>
      <w:r>
        <w:rPr>
          <w:rFonts w:ascii="Times New Roman" w:eastAsia="Calibri" w:hAnsi="Times New Roman" w:cs="Times New Roman"/>
          <w:noProof/>
          <w:sz w:val="24"/>
          <w:szCs w:val="24"/>
          <w:lang w:val="en-GB"/>
        </w:rPr>
        <w:t>London, Engeland: Penguin UK.</w:t>
      </w:r>
    </w:p>
    <w:p w:rsidR="002554A4" w:rsidRPr="002554A4" w:rsidRDefault="002554A4" w:rsidP="002554A4">
      <w:pPr>
        <w:spacing w:after="200" w:line="276" w:lineRule="auto"/>
        <w:ind w:left="720" w:hanging="720"/>
        <w:rPr>
          <w:rFonts w:ascii="Times New Roman" w:eastAsia="Calibri" w:hAnsi="Times New Roman" w:cs="Times New Roman"/>
          <w:noProof/>
          <w:sz w:val="24"/>
          <w:szCs w:val="24"/>
          <w:lang w:val="en-GB"/>
        </w:rPr>
      </w:pPr>
      <w:r w:rsidRPr="002554A4">
        <w:rPr>
          <w:rFonts w:ascii="Times New Roman" w:eastAsia="Calibri" w:hAnsi="Times New Roman" w:cs="Times New Roman"/>
          <w:noProof/>
          <w:sz w:val="24"/>
          <w:szCs w:val="24"/>
          <w:lang w:val="en-GB"/>
        </w:rPr>
        <w:t xml:space="preserve">Smith, T. W., &amp; Colby, S. A. (2007). Teaching for deep learning. </w:t>
      </w:r>
      <w:r w:rsidRPr="002554A4">
        <w:rPr>
          <w:rFonts w:ascii="Times New Roman" w:eastAsia="Calibri" w:hAnsi="Times New Roman" w:cs="Times New Roman"/>
          <w:i/>
          <w:iCs/>
          <w:noProof/>
          <w:sz w:val="24"/>
          <w:szCs w:val="24"/>
          <w:lang w:val="en-GB"/>
        </w:rPr>
        <w:t>The Clearing House: A Journal of Educational Strategies, Issues and Ideas</w:t>
      </w:r>
      <w:r w:rsidRPr="002554A4">
        <w:rPr>
          <w:rFonts w:ascii="Times New Roman" w:eastAsia="Calibri" w:hAnsi="Times New Roman" w:cs="Times New Roman"/>
          <w:noProof/>
          <w:sz w:val="24"/>
          <w:szCs w:val="24"/>
          <w:lang w:val="en-GB"/>
        </w:rPr>
        <w:t xml:space="preserve">, </w:t>
      </w:r>
      <w:r w:rsidRPr="002554A4">
        <w:rPr>
          <w:rFonts w:ascii="Times New Roman" w:eastAsia="Calibri" w:hAnsi="Times New Roman" w:cs="Times New Roman"/>
          <w:i/>
          <w:iCs/>
          <w:noProof/>
          <w:sz w:val="24"/>
          <w:szCs w:val="24"/>
          <w:lang w:val="en-GB"/>
        </w:rPr>
        <w:t>80</w:t>
      </w:r>
      <w:r w:rsidRPr="002554A4">
        <w:rPr>
          <w:rFonts w:ascii="Times New Roman" w:eastAsia="Calibri" w:hAnsi="Times New Roman" w:cs="Times New Roman"/>
          <w:noProof/>
          <w:sz w:val="24"/>
          <w:szCs w:val="24"/>
          <w:lang w:val="en-GB"/>
        </w:rPr>
        <w:t>(5), 205-210.</w:t>
      </w:r>
    </w:p>
    <w:p w:rsidR="00260E28" w:rsidRDefault="00260E28" w:rsidP="00125073">
      <w:pPr>
        <w:spacing w:after="200" w:line="276" w:lineRule="auto"/>
        <w:ind w:left="720" w:hanging="720"/>
        <w:rPr>
          <w:rFonts w:ascii="Times New Roman" w:eastAsia="Calibri" w:hAnsi="Times New Roman" w:cs="Times New Roman"/>
          <w:noProof/>
          <w:sz w:val="24"/>
          <w:szCs w:val="24"/>
          <w:lang w:val="en-GB"/>
        </w:rPr>
      </w:pPr>
      <w:r w:rsidRPr="00682A21">
        <w:rPr>
          <w:rFonts w:ascii="Times New Roman" w:eastAsia="Calibri" w:hAnsi="Times New Roman" w:cs="Times New Roman"/>
          <w:noProof/>
          <w:sz w:val="24"/>
          <w:szCs w:val="24"/>
        </w:rPr>
        <w:t>Sociaal-Economische Raad (2</w:t>
      </w:r>
      <w:r w:rsidRPr="00066D67">
        <w:rPr>
          <w:rFonts w:ascii="Times New Roman" w:eastAsia="Calibri" w:hAnsi="Times New Roman" w:cs="Times New Roman"/>
          <w:noProof/>
          <w:sz w:val="24"/>
          <w:szCs w:val="24"/>
        </w:rPr>
        <w:t xml:space="preserve">015). </w:t>
      </w:r>
      <w:r w:rsidRPr="00066D67">
        <w:rPr>
          <w:rFonts w:ascii="Times New Roman" w:eastAsia="Calibri" w:hAnsi="Times New Roman" w:cs="Times New Roman"/>
          <w:i/>
          <w:iCs/>
          <w:noProof/>
          <w:sz w:val="24"/>
          <w:szCs w:val="24"/>
        </w:rPr>
        <w:t>Leren in het hoger onderwijs van de toekomst, Advies over de Strategische Agenda Hoger onderwijs 2015-2025.</w:t>
      </w:r>
      <w:r w:rsidRPr="00125073">
        <w:rPr>
          <w:rFonts w:ascii="Times New Roman" w:eastAsia="Calibri" w:hAnsi="Times New Roman" w:cs="Times New Roman"/>
          <w:noProof/>
          <w:sz w:val="24"/>
          <w:szCs w:val="24"/>
        </w:rPr>
        <w:t xml:space="preserve"> </w:t>
      </w:r>
      <w:r w:rsidR="002554A4" w:rsidRPr="0004706F">
        <w:rPr>
          <w:rFonts w:ascii="Times New Roman" w:eastAsia="Calibri" w:hAnsi="Times New Roman" w:cs="Times New Roman"/>
          <w:noProof/>
          <w:sz w:val="24"/>
          <w:szCs w:val="24"/>
          <w:lang w:val="en-GB"/>
        </w:rPr>
        <w:t>Den Haag: Auteur.</w:t>
      </w:r>
    </w:p>
    <w:p w:rsidR="008E2E81" w:rsidRPr="0004706F" w:rsidRDefault="008E2E81" w:rsidP="00125073">
      <w:pPr>
        <w:spacing w:after="200" w:line="276" w:lineRule="auto"/>
        <w:ind w:left="720" w:hanging="720"/>
        <w:rPr>
          <w:rFonts w:ascii="Times New Roman" w:eastAsia="Calibri" w:hAnsi="Times New Roman" w:cs="Times New Roman"/>
          <w:noProof/>
          <w:sz w:val="24"/>
          <w:szCs w:val="24"/>
          <w:lang w:val="en-GB"/>
        </w:rPr>
      </w:pPr>
      <w:r w:rsidRPr="008E2E81">
        <w:rPr>
          <w:rFonts w:ascii="Times New Roman" w:eastAsia="Calibri" w:hAnsi="Times New Roman" w:cs="Times New Roman"/>
          <w:noProof/>
          <w:sz w:val="24"/>
          <w:szCs w:val="24"/>
        </w:rPr>
        <w:t xml:space="preserve">Sluijsmans, D., Joosten-ten Brinke, D. &amp; Vleuten, C. van der (2013). </w:t>
      </w:r>
      <w:r w:rsidRPr="008E2E81">
        <w:rPr>
          <w:rFonts w:ascii="Times New Roman" w:eastAsia="Calibri" w:hAnsi="Times New Roman" w:cs="Times New Roman"/>
          <w:i/>
          <w:noProof/>
          <w:sz w:val="24"/>
          <w:szCs w:val="24"/>
        </w:rPr>
        <w:t xml:space="preserve">Toetsen met leerwaarde: Een reviewstudie naar de effectieve kenmerken van formatief toetsen. </w:t>
      </w:r>
      <w:r w:rsidRPr="008E2E81">
        <w:rPr>
          <w:rFonts w:ascii="Times New Roman" w:eastAsia="Calibri" w:hAnsi="Times New Roman" w:cs="Times New Roman"/>
          <w:noProof/>
          <w:sz w:val="24"/>
          <w:szCs w:val="24"/>
          <w:lang w:val="en-GB"/>
        </w:rPr>
        <w:t>Maastricht: Auteur.</w:t>
      </w:r>
    </w:p>
    <w:p w:rsidR="00577F9A" w:rsidRDefault="002C6C8C" w:rsidP="002C6C8C">
      <w:pPr>
        <w:spacing w:after="200" w:line="276" w:lineRule="auto"/>
        <w:ind w:left="720" w:hanging="720"/>
        <w:rPr>
          <w:rFonts w:ascii="Times New Roman" w:eastAsia="Calibri" w:hAnsi="Times New Roman" w:cs="Times New Roman"/>
          <w:noProof/>
          <w:sz w:val="24"/>
          <w:szCs w:val="24"/>
          <w:lang w:val="en-GB"/>
        </w:rPr>
      </w:pPr>
      <w:r w:rsidRPr="0004706F">
        <w:rPr>
          <w:rFonts w:ascii="Times New Roman" w:eastAsia="Calibri" w:hAnsi="Times New Roman" w:cs="Times New Roman"/>
          <w:noProof/>
          <w:sz w:val="24"/>
          <w:szCs w:val="24"/>
          <w:lang w:val="en-GB"/>
        </w:rPr>
        <w:t xml:space="preserve">Struyven, K., Dochy, F., &amp; Janssens, S. (2005). </w:t>
      </w:r>
      <w:r w:rsidRPr="002C6C8C">
        <w:rPr>
          <w:rFonts w:ascii="Times New Roman" w:eastAsia="Calibri" w:hAnsi="Times New Roman" w:cs="Times New Roman"/>
          <w:noProof/>
          <w:sz w:val="24"/>
          <w:szCs w:val="24"/>
          <w:lang w:val="en"/>
        </w:rPr>
        <w:t>Students' perceptions about evaluation and assessment in higher education: A review.</w:t>
      </w:r>
      <w:r w:rsidRPr="002C6C8C">
        <w:rPr>
          <w:rFonts w:ascii="Times New Roman" w:eastAsia="Calibri" w:hAnsi="Times New Roman" w:cs="Times New Roman"/>
          <w:i/>
          <w:iCs/>
          <w:noProof/>
          <w:sz w:val="24"/>
          <w:szCs w:val="24"/>
          <w:lang w:val="en"/>
        </w:rPr>
        <w:t xml:space="preserve"> Assessment and Evaluation in Higher Education, 30</w:t>
      </w:r>
      <w:r w:rsidRPr="002C6C8C">
        <w:rPr>
          <w:rFonts w:ascii="Times New Roman" w:eastAsia="Calibri" w:hAnsi="Times New Roman" w:cs="Times New Roman"/>
          <w:noProof/>
          <w:sz w:val="24"/>
          <w:szCs w:val="24"/>
          <w:lang w:val="en"/>
        </w:rPr>
        <w:t>(4), 325</w:t>
      </w:r>
      <w:r>
        <w:rPr>
          <w:rFonts w:ascii="Times New Roman" w:eastAsia="Calibri" w:hAnsi="Times New Roman" w:cs="Times New Roman"/>
          <w:noProof/>
          <w:sz w:val="24"/>
          <w:szCs w:val="24"/>
          <w:lang w:val="en"/>
        </w:rPr>
        <w:t>-341</w:t>
      </w:r>
      <w:r>
        <w:rPr>
          <w:rFonts w:ascii="Times New Roman" w:eastAsia="Calibri" w:hAnsi="Times New Roman" w:cs="Times New Roman"/>
          <w:noProof/>
          <w:sz w:val="24"/>
          <w:szCs w:val="24"/>
          <w:lang w:val="en-GB"/>
        </w:rPr>
        <w:t>.</w:t>
      </w:r>
    </w:p>
    <w:p w:rsidR="004D6735" w:rsidRPr="002E0AFF" w:rsidRDefault="004D6735" w:rsidP="00CD0A79">
      <w:pPr>
        <w:ind w:left="720" w:hanging="720"/>
        <w:rPr>
          <w:rFonts w:ascii="Times New Roman" w:eastAsia="Calibri" w:hAnsi="Times New Roman" w:cs="Times New Roman"/>
          <w:noProof/>
          <w:sz w:val="24"/>
          <w:szCs w:val="24"/>
          <w:lang w:val="en-GB"/>
        </w:rPr>
      </w:pPr>
      <w:r w:rsidRPr="008D770E">
        <w:rPr>
          <w:rFonts w:ascii="Times New Roman" w:eastAsia="Calibri" w:hAnsi="Times New Roman" w:cs="Times New Roman"/>
          <w:noProof/>
          <w:sz w:val="24"/>
          <w:szCs w:val="24"/>
          <w:lang w:val="en-GB"/>
        </w:rPr>
        <w:t>Thijs,</w:t>
      </w:r>
      <w:r w:rsidR="002E0AFF" w:rsidRPr="008D770E">
        <w:rPr>
          <w:rFonts w:ascii="Times New Roman" w:eastAsia="Calibri" w:hAnsi="Times New Roman" w:cs="Times New Roman"/>
          <w:noProof/>
          <w:sz w:val="24"/>
          <w:szCs w:val="24"/>
          <w:lang w:val="en-GB"/>
        </w:rPr>
        <w:t xml:space="preserve"> A., Fisser, P., &amp; Hoeven, M. van der</w:t>
      </w:r>
      <w:r w:rsidRPr="008D770E">
        <w:rPr>
          <w:rFonts w:ascii="Times New Roman" w:eastAsia="Calibri" w:hAnsi="Times New Roman" w:cs="Times New Roman"/>
          <w:noProof/>
          <w:sz w:val="24"/>
          <w:szCs w:val="24"/>
          <w:lang w:val="en-GB"/>
        </w:rPr>
        <w:t xml:space="preserve"> (2014). </w:t>
      </w:r>
      <w:r w:rsidRPr="00066D67">
        <w:rPr>
          <w:rFonts w:ascii="Times New Roman" w:eastAsia="Calibri" w:hAnsi="Times New Roman" w:cs="Times New Roman"/>
          <w:i/>
          <w:iCs/>
          <w:noProof/>
          <w:sz w:val="24"/>
          <w:szCs w:val="24"/>
        </w:rPr>
        <w:t>21e eeuwse vaardigheden in het curriculum van het funderend onderwijs.</w:t>
      </w:r>
      <w:r>
        <w:rPr>
          <w:rFonts w:ascii="Times New Roman" w:eastAsia="Calibri" w:hAnsi="Times New Roman" w:cs="Times New Roman"/>
          <w:noProof/>
          <w:sz w:val="24"/>
          <w:szCs w:val="24"/>
        </w:rPr>
        <w:t xml:space="preserve"> </w:t>
      </w:r>
      <w:r w:rsidR="00CD0A79">
        <w:rPr>
          <w:rFonts w:ascii="Times New Roman" w:eastAsia="Calibri" w:hAnsi="Times New Roman" w:cs="Times New Roman"/>
          <w:noProof/>
          <w:sz w:val="24"/>
          <w:szCs w:val="24"/>
          <w:lang w:val="en-GB"/>
        </w:rPr>
        <w:t>Enschede: SLO.</w:t>
      </w:r>
    </w:p>
    <w:p w:rsidR="005E0770" w:rsidRDefault="005E0770" w:rsidP="002973E4">
      <w:pPr>
        <w:spacing w:after="200" w:line="276" w:lineRule="auto"/>
        <w:ind w:left="720" w:hanging="720"/>
        <w:rPr>
          <w:rFonts w:ascii="Times New Roman" w:eastAsia="Calibri" w:hAnsi="Times New Roman" w:cs="Times New Roman"/>
          <w:sz w:val="24"/>
          <w:szCs w:val="24"/>
          <w:lang w:val="en"/>
        </w:rPr>
      </w:pPr>
      <w:r w:rsidRPr="002E0AFF">
        <w:rPr>
          <w:rFonts w:ascii="Times New Roman" w:eastAsia="Calibri" w:hAnsi="Times New Roman" w:cs="Times New Roman"/>
          <w:sz w:val="24"/>
          <w:szCs w:val="24"/>
          <w:lang w:val="en-GB"/>
        </w:rPr>
        <w:lastRenderedPageBreak/>
        <w:t xml:space="preserve">Thurlings, M. M., Gijbels, D., &amp; Segers, M. (2008). </w:t>
      </w:r>
      <w:r w:rsidRPr="005E0770">
        <w:rPr>
          <w:rFonts w:ascii="Times New Roman" w:eastAsia="Calibri" w:hAnsi="Times New Roman" w:cs="Times New Roman"/>
          <w:sz w:val="24"/>
          <w:szCs w:val="24"/>
          <w:lang w:val="en"/>
        </w:rPr>
        <w:t>The relationship between students’ perceptions of portfolio assessment practice and their approaches to learning.</w:t>
      </w:r>
      <w:r w:rsidRPr="005E0770">
        <w:rPr>
          <w:rFonts w:ascii="Times New Roman" w:eastAsia="Calibri" w:hAnsi="Times New Roman" w:cs="Times New Roman"/>
          <w:i/>
          <w:iCs/>
          <w:sz w:val="24"/>
          <w:szCs w:val="24"/>
          <w:lang w:val="en"/>
        </w:rPr>
        <w:t xml:space="preserve"> Educational Studies, 34</w:t>
      </w:r>
      <w:r w:rsidRPr="005E0770">
        <w:rPr>
          <w:rFonts w:ascii="Times New Roman" w:eastAsia="Calibri" w:hAnsi="Times New Roman" w:cs="Times New Roman"/>
          <w:sz w:val="24"/>
          <w:szCs w:val="24"/>
          <w:lang w:val="en"/>
        </w:rPr>
        <w:t>(1), 35</w:t>
      </w:r>
      <w:r w:rsidR="002C6C8C">
        <w:rPr>
          <w:rFonts w:ascii="Times New Roman" w:eastAsia="Calibri" w:hAnsi="Times New Roman" w:cs="Times New Roman"/>
          <w:sz w:val="24"/>
          <w:szCs w:val="24"/>
          <w:lang w:val="en"/>
        </w:rPr>
        <w:t>-44</w:t>
      </w:r>
      <w:r w:rsidRPr="005E0770">
        <w:rPr>
          <w:rFonts w:ascii="Times New Roman" w:eastAsia="Calibri" w:hAnsi="Times New Roman" w:cs="Times New Roman"/>
          <w:sz w:val="24"/>
          <w:szCs w:val="24"/>
          <w:lang w:val="en"/>
        </w:rPr>
        <w:t>.</w:t>
      </w:r>
    </w:p>
    <w:p w:rsidR="0014639C" w:rsidRPr="002022CA" w:rsidRDefault="0014639C" w:rsidP="0014639C">
      <w:pPr>
        <w:spacing w:after="200" w:line="276" w:lineRule="auto"/>
        <w:ind w:left="720" w:hanging="720"/>
        <w:rPr>
          <w:rFonts w:ascii="Times New Roman" w:eastAsia="Calibri" w:hAnsi="Times New Roman" w:cs="Times New Roman"/>
          <w:sz w:val="24"/>
          <w:szCs w:val="24"/>
          <w:lang w:val="en-GB"/>
        </w:rPr>
      </w:pPr>
      <w:r w:rsidRPr="002E0AFF">
        <w:rPr>
          <w:rFonts w:ascii="Times New Roman" w:eastAsia="Calibri" w:hAnsi="Times New Roman" w:cs="Times New Roman"/>
          <w:sz w:val="24"/>
          <w:szCs w:val="24"/>
          <w:lang w:val="en-GB"/>
        </w:rPr>
        <w:t xml:space="preserve">Wang, X., Su, Y., Cheung, S., Wong, E., &amp; Kwong, T. (2013). </w:t>
      </w:r>
      <w:r w:rsidRPr="0014639C">
        <w:rPr>
          <w:rFonts w:ascii="Times New Roman" w:eastAsia="Calibri" w:hAnsi="Times New Roman" w:cs="Times New Roman"/>
          <w:sz w:val="24"/>
          <w:szCs w:val="24"/>
          <w:lang w:val="en"/>
        </w:rPr>
        <w:t xml:space="preserve">An exploration of Biggs’ constructive alignment in course design and its impact on students’ learning approaches. </w:t>
      </w:r>
      <w:r w:rsidR="0003199B">
        <w:rPr>
          <w:rFonts w:ascii="Times New Roman" w:eastAsia="Calibri" w:hAnsi="Times New Roman" w:cs="Times New Roman"/>
          <w:i/>
          <w:iCs/>
          <w:sz w:val="24"/>
          <w:szCs w:val="24"/>
          <w:lang w:val="en-GB"/>
        </w:rPr>
        <w:t>Assessment and Evaluation i</w:t>
      </w:r>
      <w:r w:rsidRPr="002022CA">
        <w:rPr>
          <w:rFonts w:ascii="Times New Roman" w:eastAsia="Calibri" w:hAnsi="Times New Roman" w:cs="Times New Roman"/>
          <w:i/>
          <w:iCs/>
          <w:sz w:val="24"/>
          <w:szCs w:val="24"/>
          <w:lang w:val="en-GB"/>
        </w:rPr>
        <w:t>n Higher Education</w:t>
      </w:r>
      <w:r w:rsidRPr="002022CA">
        <w:rPr>
          <w:rFonts w:ascii="Times New Roman" w:eastAsia="Calibri" w:hAnsi="Times New Roman" w:cs="Times New Roman"/>
          <w:sz w:val="24"/>
          <w:szCs w:val="24"/>
          <w:lang w:val="en-GB"/>
        </w:rPr>
        <w:t xml:space="preserve">, </w:t>
      </w:r>
      <w:r w:rsidRPr="002022CA">
        <w:rPr>
          <w:rFonts w:ascii="Times New Roman" w:eastAsia="Calibri" w:hAnsi="Times New Roman" w:cs="Times New Roman"/>
          <w:i/>
          <w:iCs/>
          <w:sz w:val="24"/>
          <w:szCs w:val="24"/>
          <w:lang w:val="en-GB"/>
        </w:rPr>
        <w:t>38</w:t>
      </w:r>
      <w:r w:rsidRPr="002022CA">
        <w:rPr>
          <w:rFonts w:ascii="Times New Roman" w:eastAsia="Calibri" w:hAnsi="Times New Roman" w:cs="Times New Roman"/>
          <w:sz w:val="24"/>
          <w:szCs w:val="24"/>
          <w:lang w:val="en-GB"/>
        </w:rPr>
        <w:t>(4), 477-491.</w:t>
      </w:r>
    </w:p>
    <w:p w:rsidR="0024555A" w:rsidRPr="0003199B" w:rsidRDefault="0024555A" w:rsidP="0014639C">
      <w:pPr>
        <w:spacing w:after="200" w:line="276" w:lineRule="auto"/>
        <w:ind w:left="720" w:hanging="720"/>
        <w:rPr>
          <w:rFonts w:ascii="Times New Roman" w:eastAsia="Calibri" w:hAnsi="Times New Roman" w:cs="Times New Roman"/>
          <w:sz w:val="24"/>
          <w:szCs w:val="24"/>
        </w:rPr>
      </w:pPr>
      <w:r w:rsidRPr="0024555A">
        <w:rPr>
          <w:rFonts w:ascii="Times New Roman" w:eastAsia="Calibri" w:hAnsi="Times New Roman" w:cs="Times New Roman"/>
          <w:sz w:val="24"/>
          <w:szCs w:val="24"/>
          <w:lang w:val="en-GB"/>
        </w:rPr>
        <w:t xml:space="preserve">Wong, E., Kwong, T. &amp; Thadani, D. </w:t>
      </w:r>
      <w:r>
        <w:rPr>
          <w:rFonts w:ascii="Times New Roman" w:eastAsia="Calibri" w:hAnsi="Times New Roman" w:cs="Times New Roman"/>
          <w:sz w:val="24"/>
          <w:szCs w:val="24"/>
          <w:lang w:val="en-GB"/>
        </w:rPr>
        <w:t xml:space="preserve">R. (2014). The Effects of Students'Perceptions of their Learning Experience on their Approaches to Learning: The Learning Experience Inventory in Courses (LEI-C). </w:t>
      </w:r>
      <w:r w:rsidR="00CA6C9C" w:rsidRPr="00CA6C9C">
        <w:rPr>
          <w:rFonts w:ascii="Times New Roman" w:eastAsia="Calibri" w:hAnsi="Times New Roman" w:cs="Times New Roman"/>
          <w:i/>
          <w:sz w:val="24"/>
          <w:szCs w:val="24"/>
        </w:rPr>
        <w:t>Educational Journal</w:t>
      </w:r>
      <w:r w:rsidR="0003199B">
        <w:rPr>
          <w:rFonts w:ascii="Times New Roman" w:eastAsia="Calibri" w:hAnsi="Times New Roman" w:cs="Times New Roman"/>
          <w:i/>
          <w:sz w:val="24"/>
          <w:szCs w:val="24"/>
        </w:rPr>
        <w:t>,</w:t>
      </w:r>
      <w:r w:rsidR="0003199B" w:rsidRPr="0003199B">
        <w:rPr>
          <w:rFonts w:ascii="Arial" w:hAnsi="Arial" w:cs="Arial"/>
          <w:i/>
          <w:iCs/>
          <w:color w:val="222222"/>
          <w:sz w:val="20"/>
          <w:szCs w:val="20"/>
        </w:rPr>
        <w:t xml:space="preserve"> </w:t>
      </w:r>
      <w:r w:rsidR="00A972FA">
        <w:rPr>
          <w:rFonts w:ascii="Times New Roman" w:eastAsia="Calibri" w:hAnsi="Times New Roman" w:cs="Times New Roman"/>
          <w:i/>
          <w:iCs/>
          <w:sz w:val="24"/>
          <w:szCs w:val="24"/>
        </w:rPr>
        <w:t>6</w:t>
      </w:r>
      <w:r w:rsidR="0003199B" w:rsidRPr="0003199B">
        <w:rPr>
          <w:rFonts w:ascii="Times New Roman" w:eastAsia="Calibri" w:hAnsi="Times New Roman" w:cs="Times New Roman"/>
          <w:sz w:val="24"/>
          <w:szCs w:val="24"/>
        </w:rPr>
        <w:t>(</w:t>
      </w:r>
      <w:r w:rsidR="00A972FA">
        <w:rPr>
          <w:rFonts w:ascii="Times New Roman" w:eastAsia="Calibri" w:hAnsi="Times New Roman" w:cs="Times New Roman"/>
          <w:sz w:val="24"/>
          <w:szCs w:val="24"/>
        </w:rPr>
        <w:t>3</w:t>
      </w:r>
      <w:r w:rsidR="0003199B" w:rsidRPr="0003199B">
        <w:rPr>
          <w:rFonts w:ascii="Times New Roman" w:eastAsia="Calibri" w:hAnsi="Times New Roman" w:cs="Times New Roman"/>
          <w:sz w:val="24"/>
          <w:szCs w:val="24"/>
        </w:rPr>
        <w:t>), 369-376.</w:t>
      </w:r>
      <w:r w:rsidR="0003199B">
        <w:rPr>
          <w:rFonts w:ascii="Times New Roman" w:eastAsia="Calibri" w:hAnsi="Times New Roman" w:cs="Times New Roman"/>
          <w:i/>
          <w:sz w:val="24"/>
          <w:szCs w:val="24"/>
        </w:rPr>
        <w:t xml:space="preserve"> </w:t>
      </w:r>
    </w:p>
    <w:p w:rsidR="0014639C" w:rsidRPr="00CA6C9C" w:rsidRDefault="0014639C" w:rsidP="002973E4">
      <w:pPr>
        <w:spacing w:after="200" w:line="276" w:lineRule="auto"/>
        <w:ind w:left="720" w:hanging="720"/>
        <w:rPr>
          <w:rFonts w:ascii="Times New Roman" w:eastAsia="Calibri" w:hAnsi="Times New Roman" w:cs="Times New Roman"/>
          <w:sz w:val="24"/>
          <w:szCs w:val="24"/>
        </w:rPr>
      </w:pPr>
    </w:p>
    <w:p w:rsidR="008E2E81" w:rsidRDefault="00460485" w:rsidP="0067473D">
      <w:pPr>
        <w:pStyle w:val="Kop1"/>
        <w:rPr>
          <w:rFonts w:ascii="Times New Roman" w:eastAsia="Calibri" w:hAnsi="Times New Roman" w:cs="Times New Roman"/>
          <w:sz w:val="24"/>
          <w:szCs w:val="24"/>
        </w:rPr>
      </w:pPr>
      <w:r w:rsidRPr="00460485">
        <w:rPr>
          <w:rFonts w:ascii="Times New Roman" w:eastAsia="Calibri" w:hAnsi="Times New Roman" w:cs="Times New Roman"/>
          <w:sz w:val="24"/>
          <w:szCs w:val="24"/>
        </w:rPr>
        <w:fldChar w:fldCharType="end"/>
      </w:r>
      <w:bookmarkStart w:id="37" w:name="_Toc453939154"/>
    </w:p>
    <w:p w:rsidR="008E2E81" w:rsidRDefault="008E2E81">
      <w:pPr>
        <w:rPr>
          <w:rFonts w:ascii="Times New Roman" w:eastAsia="Calibri" w:hAnsi="Times New Roman" w:cs="Times New Roman"/>
          <w:b/>
          <w:bCs/>
          <w:color w:val="2E74B5" w:themeColor="accent1" w:themeShade="BF"/>
          <w:sz w:val="24"/>
          <w:szCs w:val="24"/>
        </w:rPr>
      </w:pPr>
      <w:r>
        <w:rPr>
          <w:rFonts w:ascii="Times New Roman" w:eastAsia="Calibri" w:hAnsi="Times New Roman" w:cs="Times New Roman"/>
          <w:sz w:val="24"/>
          <w:szCs w:val="24"/>
        </w:rPr>
        <w:br w:type="page"/>
      </w:r>
    </w:p>
    <w:p w:rsidR="00F2628E" w:rsidRPr="00EC1D11" w:rsidRDefault="00F2628E" w:rsidP="00EC1D11">
      <w:pPr>
        <w:pStyle w:val="Kop1"/>
        <w:spacing w:line="360" w:lineRule="auto"/>
        <w:rPr>
          <w:rFonts w:ascii="Arial" w:hAnsi="Arial" w:cs="Arial"/>
          <w:color w:val="auto"/>
          <w:sz w:val="24"/>
          <w:szCs w:val="24"/>
        </w:rPr>
      </w:pPr>
      <w:bookmarkStart w:id="38" w:name="_Toc482563214"/>
      <w:r w:rsidRPr="00EC1D11">
        <w:rPr>
          <w:rFonts w:ascii="Arial" w:hAnsi="Arial" w:cs="Arial"/>
          <w:color w:val="auto"/>
          <w:sz w:val="24"/>
          <w:szCs w:val="24"/>
        </w:rPr>
        <w:lastRenderedPageBreak/>
        <w:t xml:space="preserve">Bijlage 1 Factoren die de </w:t>
      </w:r>
      <w:r w:rsidR="00F55302" w:rsidRPr="00EC1D11">
        <w:rPr>
          <w:rFonts w:ascii="Arial" w:hAnsi="Arial" w:cs="Arial"/>
          <w:color w:val="auto"/>
          <w:sz w:val="24"/>
          <w:szCs w:val="24"/>
        </w:rPr>
        <w:t>leerbenadering</w:t>
      </w:r>
      <w:r w:rsidR="00715967" w:rsidRPr="00EC1D11">
        <w:rPr>
          <w:rFonts w:ascii="Arial" w:hAnsi="Arial" w:cs="Arial"/>
          <w:color w:val="auto"/>
          <w:sz w:val="24"/>
          <w:szCs w:val="24"/>
        </w:rPr>
        <w:t>en</w:t>
      </w:r>
      <w:r w:rsidRPr="00EC1D11">
        <w:rPr>
          <w:rFonts w:ascii="Arial" w:hAnsi="Arial" w:cs="Arial"/>
          <w:color w:val="auto"/>
          <w:sz w:val="24"/>
          <w:szCs w:val="24"/>
        </w:rPr>
        <w:t xml:space="preserve"> beïnvloeden</w:t>
      </w:r>
      <w:bookmarkEnd w:id="37"/>
      <w:bookmarkEnd w:id="38"/>
      <w:r w:rsidRPr="00EC1D11">
        <w:rPr>
          <w:rFonts w:ascii="Arial" w:hAnsi="Arial" w:cs="Arial"/>
          <w:color w:val="auto"/>
          <w:sz w:val="24"/>
          <w:szCs w:val="24"/>
        </w:rPr>
        <w:t xml:space="preserve"> </w:t>
      </w:r>
    </w:p>
    <w:p w:rsidR="00F2628E" w:rsidRPr="00EC1D11" w:rsidRDefault="004A1BF5" w:rsidP="00F2628E">
      <w:pPr>
        <w:rPr>
          <w:rFonts w:ascii="Arial" w:hAnsi="Arial" w:cs="Arial"/>
          <w:i/>
          <w:sz w:val="20"/>
          <w:szCs w:val="20"/>
        </w:rPr>
      </w:pPr>
      <w:r w:rsidRPr="00EC1D11">
        <w:rPr>
          <w:rFonts w:ascii="Arial" w:hAnsi="Arial" w:cs="Arial"/>
          <w:sz w:val="20"/>
          <w:szCs w:val="20"/>
        </w:rPr>
        <w:t xml:space="preserve">In </w:t>
      </w:r>
      <w:r w:rsidR="00F2628E" w:rsidRPr="00EC1D11">
        <w:rPr>
          <w:rFonts w:ascii="Arial" w:hAnsi="Arial" w:cs="Arial"/>
          <w:sz w:val="20"/>
          <w:szCs w:val="20"/>
        </w:rPr>
        <w:t>tabel</w:t>
      </w:r>
      <w:r w:rsidRPr="00EC1D11">
        <w:rPr>
          <w:rFonts w:ascii="Arial" w:hAnsi="Arial" w:cs="Arial"/>
          <w:sz w:val="20"/>
          <w:szCs w:val="20"/>
        </w:rPr>
        <w:t xml:space="preserve"> 1</w:t>
      </w:r>
      <w:r w:rsidR="00F2628E" w:rsidRPr="00EC1D11">
        <w:rPr>
          <w:rFonts w:ascii="Arial" w:hAnsi="Arial" w:cs="Arial"/>
          <w:sz w:val="20"/>
          <w:szCs w:val="20"/>
        </w:rPr>
        <w:t xml:space="preserve"> </w:t>
      </w:r>
      <w:r w:rsidR="00BB7C0B" w:rsidRPr="00EC1D11">
        <w:rPr>
          <w:rFonts w:ascii="Arial" w:hAnsi="Arial" w:cs="Arial"/>
          <w:sz w:val="20"/>
          <w:szCs w:val="20"/>
        </w:rPr>
        <w:t xml:space="preserve">zijn </w:t>
      </w:r>
      <w:r w:rsidRPr="00EC1D11">
        <w:rPr>
          <w:rFonts w:ascii="Arial" w:hAnsi="Arial" w:cs="Arial"/>
          <w:sz w:val="20"/>
          <w:szCs w:val="20"/>
        </w:rPr>
        <w:t xml:space="preserve">specifieke factoren die de leerbenaderingen beïnvloeden uit diverse bronnen samengevoegd en </w:t>
      </w:r>
      <w:r w:rsidR="00BB7C0B" w:rsidRPr="00EC1D11">
        <w:rPr>
          <w:rFonts w:ascii="Arial" w:hAnsi="Arial" w:cs="Arial"/>
          <w:sz w:val="20"/>
          <w:szCs w:val="20"/>
        </w:rPr>
        <w:t>weergegeven</w:t>
      </w:r>
      <w:r w:rsidR="00F2628E" w:rsidRPr="00EC1D11">
        <w:rPr>
          <w:rFonts w:ascii="Arial" w:hAnsi="Arial" w:cs="Arial"/>
          <w:sz w:val="20"/>
          <w:szCs w:val="20"/>
        </w:rPr>
        <w:t>.</w:t>
      </w:r>
      <w:r w:rsidR="00F37E03" w:rsidRPr="00EC1D11">
        <w:rPr>
          <w:rFonts w:ascii="Arial" w:hAnsi="Arial" w:cs="Arial"/>
          <w:sz w:val="20"/>
          <w:szCs w:val="20"/>
        </w:rPr>
        <w:t xml:space="preserve"> </w:t>
      </w:r>
    </w:p>
    <w:p w:rsidR="00DB0904" w:rsidRPr="00EC1D11" w:rsidRDefault="00CB7210" w:rsidP="00DB0904">
      <w:pPr>
        <w:spacing w:after="0"/>
        <w:rPr>
          <w:rFonts w:ascii="Calibri" w:eastAsia="Calibri" w:hAnsi="Calibri" w:cs="Times New Roman"/>
          <w:i/>
          <w:sz w:val="18"/>
          <w:szCs w:val="18"/>
        </w:rPr>
      </w:pPr>
      <w:r w:rsidRPr="00EC1D11">
        <w:rPr>
          <w:rFonts w:ascii="Arial" w:hAnsi="Arial" w:cs="Arial"/>
          <w:i/>
          <w:sz w:val="18"/>
          <w:szCs w:val="18"/>
        </w:rPr>
        <w:t>Tabel 1:</w:t>
      </w:r>
      <w:r w:rsidR="00F2628E" w:rsidRPr="00EC1D11">
        <w:rPr>
          <w:rFonts w:ascii="Arial" w:hAnsi="Arial" w:cs="Arial"/>
          <w:i/>
          <w:sz w:val="18"/>
          <w:szCs w:val="18"/>
        </w:rPr>
        <w:t xml:space="preserve"> </w:t>
      </w:r>
      <w:r w:rsidR="00524394" w:rsidRPr="00EC1D11">
        <w:rPr>
          <w:rFonts w:ascii="Arial" w:hAnsi="Arial" w:cs="Arial"/>
          <w:i/>
          <w:sz w:val="18"/>
          <w:szCs w:val="18"/>
        </w:rPr>
        <w:t>Specifieke f</w:t>
      </w:r>
      <w:r w:rsidR="00BB7C0B" w:rsidRPr="00EC1D11">
        <w:rPr>
          <w:rFonts w:ascii="Arial" w:hAnsi="Arial" w:cs="Arial"/>
          <w:i/>
          <w:sz w:val="18"/>
          <w:szCs w:val="18"/>
        </w:rPr>
        <w:t>actoren</w:t>
      </w:r>
      <w:r w:rsidR="004A1BF5" w:rsidRPr="00EC1D11">
        <w:rPr>
          <w:rFonts w:ascii="Arial" w:hAnsi="Arial" w:cs="Arial"/>
          <w:i/>
          <w:sz w:val="18"/>
          <w:szCs w:val="18"/>
        </w:rPr>
        <w:t xml:space="preserve"> </w:t>
      </w:r>
      <w:r w:rsidR="00F2628E" w:rsidRPr="00EC1D11">
        <w:rPr>
          <w:rFonts w:ascii="Arial" w:hAnsi="Arial" w:cs="Arial"/>
          <w:i/>
          <w:sz w:val="18"/>
          <w:szCs w:val="18"/>
        </w:rPr>
        <w:t xml:space="preserve">die de </w:t>
      </w:r>
      <w:r w:rsidR="00F55302" w:rsidRPr="00EC1D11">
        <w:rPr>
          <w:rFonts w:ascii="Arial" w:hAnsi="Arial" w:cs="Arial"/>
          <w:i/>
          <w:sz w:val="18"/>
          <w:szCs w:val="18"/>
        </w:rPr>
        <w:t>leerbenadering</w:t>
      </w:r>
      <w:r w:rsidR="004A1BF5" w:rsidRPr="00EC1D11">
        <w:rPr>
          <w:rFonts w:ascii="Arial" w:hAnsi="Arial" w:cs="Arial"/>
          <w:i/>
          <w:sz w:val="18"/>
          <w:szCs w:val="18"/>
        </w:rPr>
        <w:t>en</w:t>
      </w:r>
      <w:r w:rsidR="00F2628E" w:rsidRPr="00EC1D11">
        <w:rPr>
          <w:rFonts w:ascii="Arial" w:hAnsi="Arial" w:cs="Arial"/>
          <w:i/>
          <w:sz w:val="18"/>
          <w:szCs w:val="18"/>
        </w:rPr>
        <w:t xml:space="preserve"> beïnvlo</w:t>
      </w:r>
      <w:r w:rsidR="005B4932" w:rsidRPr="00EC1D11">
        <w:rPr>
          <w:rFonts w:ascii="Arial" w:hAnsi="Arial" w:cs="Arial"/>
          <w:i/>
          <w:sz w:val="18"/>
          <w:szCs w:val="18"/>
        </w:rPr>
        <w:t xml:space="preserve">eden </w:t>
      </w:r>
      <w:r w:rsidR="00F2628E" w:rsidRPr="00EC1D11">
        <w:rPr>
          <w:rFonts w:ascii="Arial" w:hAnsi="Arial" w:cs="Arial"/>
          <w:i/>
          <w:sz w:val="18"/>
          <w:szCs w:val="18"/>
        </w:rPr>
        <w:t>(</w:t>
      </w:r>
      <w:r w:rsidR="004A1BF5" w:rsidRPr="00EC1D11">
        <w:rPr>
          <w:rFonts w:ascii="Arial" w:hAnsi="Arial" w:cs="Arial"/>
          <w:i/>
          <w:sz w:val="18"/>
          <w:szCs w:val="18"/>
        </w:rPr>
        <w:t>Baeten</w:t>
      </w:r>
      <w:r w:rsidR="00846BD0">
        <w:rPr>
          <w:rFonts w:ascii="Arial" w:hAnsi="Arial" w:cs="Arial"/>
          <w:i/>
          <w:sz w:val="18"/>
          <w:szCs w:val="18"/>
        </w:rPr>
        <w:t xml:space="preserve"> et al.</w:t>
      </w:r>
      <w:r w:rsidR="004A1BF5" w:rsidRPr="00EC1D11">
        <w:rPr>
          <w:rFonts w:ascii="Arial" w:hAnsi="Arial" w:cs="Arial"/>
          <w:i/>
          <w:sz w:val="18"/>
          <w:szCs w:val="18"/>
        </w:rPr>
        <w:t>, 2016; Baeten</w:t>
      </w:r>
      <w:r w:rsidR="00846BD0">
        <w:rPr>
          <w:rFonts w:ascii="Arial" w:hAnsi="Arial" w:cs="Arial"/>
          <w:i/>
          <w:sz w:val="18"/>
          <w:szCs w:val="18"/>
        </w:rPr>
        <w:t xml:space="preserve"> et al.</w:t>
      </w:r>
      <w:r w:rsidR="004A1BF5" w:rsidRPr="00EC1D11">
        <w:rPr>
          <w:rFonts w:ascii="Arial" w:hAnsi="Arial" w:cs="Arial"/>
          <w:i/>
          <w:sz w:val="18"/>
          <w:szCs w:val="18"/>
        </w:rPr>
        <w:t>, 2010</w:t>
      </w:r>
      <w:r w:rsidR="002C52ED" w:rsidRPr="00EC1D11">
        <w:rPr>
          <w:rFonts w:ascii="Arial" w:hAnsi="Arial" w:cs="Arial"/>
          <w:i/>
          <w:sz w:val="18"/>
          <w:szCs w:val="18"/>
        </w:rPr>
        <w:t>;</w:t>
      </w:r>
      <w:r w:rsidR="003E701B">
        <w:rPr>
          <w:rFonts w:ascii="Arial" w:hAnsi="Arial" w:cs="Arial"/>
          <w:i/>
          <w:sz w:val="18"/>
          <w:szCs w:val="18"/>
        </w:rPr>
        <w:br/>
      </w:r>
      <w:r w:rsidR="00F2628E" w:rsidRPr="00EC1D11">
        <w:rPr>
          <w:rFonts w:ascii="Arial" w:hAnsi="Arial" w:cs="Arial"/>
          <w:i/>
          <w:sz w:val="18"/>
          <w:szCs w:val="18"/>
        </w:rPr>
        <w:t>Biggs &amp; Tang, 2011;</w:t>
      </w:r>
      <w:r w:rsidR="002C52ED" w:rsidRPr="00EC1D11">
        <w:rPr>
          <w:rFonts w:ascii="Arial" w:hAnsi="Arial" w:cs="Arial"/>
          <w:i/>
          <w:sz w:val="18"/>
          <w:szCs w:val="18"/>
        </w:rPr>
        <w:t xml:space="preserve"> </w:t>
      </w:r>
      <w:r w:rsidR="00F2628E" w:rsidRPr="00EC1D11">
        <w:rPr>
          <w:rFonts w:ascii="Arial" w:hAnsi="Arial" w:cs="Arial"/>
          <w:i/>
          <w:sz w:val="18"/>
          <w:szCs w:val="18"/>
        </w:rPr>
        <w:t>Struyven</w:t>
      </w:r>
      <w:r w:rsidR="00846BD0">
        <w:rPr>
          <w:rFonts w:ascii="Arial" w:hAnsi="Arial" w:cs="Arial"/>
          <w:i/>
          <w:sz w:val="18"/>
          <w:szCs w:val="18"/>
        </w:rPr>
        <w:t xml:space="preserve"> et al.</w:t>
      </w:r>
      <w:r w:rsidR="00E75B47" w:rsidRPr="00EC1D11">
        <w:rPr>
          <w:rFonts w:ascii="Arial" w:hAnsi="Arial" w:cs="Arial"/>
          <w:i/>
          <w:sz w:val="18"/>
          <w:szCs w:val="18"/>
        </w:rPr>
        <w:t xml:space="preserve">, </w:t>
      </w:r>
      <w:r w:rsidR="00F2628E" w:rsidRPr="00EC1D11">
        <w:rPr>
          <w:rFonts w:ascii="Arial" w:hAnsi="Arial" w:cs="Arial"/>
          <w:i/>
          <w:sz w:val="18"/>
          <w:szCs w:val="18"/>
        </w:rPr>
        <w:t>2005; Thurlings</w:t>
      </w:r>
      <w:r w:rsidR="00846BD0">
        <w:rPr>
          <w:rFonts w:ascii="Arial" w:hAnsi="Arial" w:cs="Arial"/>
          <w:i/>
          <w:sz w:val="18"/>
          <w:szCs w:val="18"/>
        </w:rPr>
        <w:t xml:space="preserve"> et al.</w:t>
      </w:r>
      <w:r w:rsidR="00DB0904" w:rsidRPr="00EC1D11">
        <w:rPr>
          <w:rFonts w:ascii="Arial" w:hAnsi="Arial" w:cs="Arial"/>
          <w:i/>
          <w:sz w:val="18"/>
          <w:szCs w:val="18"/>
        </w:rPr>
        <w:t>, 2008)</w:t>
      </w:r>
    </w:p>
    <w:tbl>
      <w:tblPr>
        <w:tblStyle w:val="Lijsttabel5donker-Accent1"/>
        <w:tblW w:w="0" w:type="auto"/>
        <w:tblLook w:val="04A0" w:firstRow="1" w:lastRow="0" w:firstColumn="1" w:lastColumn="0" w:noHBand="0" w:noVBand="1"/>
      </w:tblPr>
      <w:tblGrid>
        <w:gridCol w:w="1273"/>
        <w:gridCol w:w="3877"/>
        <w:gridCol w:w="3862"/>
      </w:tblGrid>
      <w:tr w:rsidR="00DB0904" w:rsidRPr="00DB748B" w:rsidTr="002A0E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25" w:type="dxa"/>
          </w:tcPr>
          <w:p w:rsidR="00DB0904" w:rsidRPr="00DB748B" w:rsidRDefault="00DB0904" w:rsidP="00DB0904">
            <w:pPr>
              <w:rPr>
                <w:rFonts w:ascii="Calibri" w:eastAsia="Calibri" w:hAnsi="Calibri" w:cs="Times New Roman"/>
                <w:sz w:val="16"/>
                <w:szCs w:val="16"/>
              </w:rPr>
            </w:pPr>
            <w:r w:rsidRPr="00DB748B">
              <w:rPr>
                <w:rFonts w:ascii="Calibri" w:eastAsia="Calibri" w:hAnsi="Calibri" w:cs="Times New Roman"/>
                <w:sz w:val="16"/>
                <w:szCs w:val="16"/>
              </w:rPr>
              <w:t>Benadering:</w:t>
            </w:r>
          </w:p>
        </w:tc>
        <w:tc>
          <w:tcPr>
            <w:tcW w:w="4038" w:type="dxa"/>
          </w:tcPr>
          <w:p w:rsidR="00DB0904" w:rsidRPr="00DB748B" w:rsidRDefault="00DB0904" w:rsidP="00DB0904">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DB748B">
              <w:rPr>
                <w:rFonts w:ascii="Calibri" w:eastAsia="Calibri" w:hAnsi="Calibri" w:cs="Times New Roman"/>
                <w:sz w:val="16"/>
                <w:szCs w:val="16"/>
              </w:rPr>
              <w:t>Student gerelateerde factoren:</w:t>
            </w:r>
          </w:p>
        </w:tc>
        <w:tc>
          <w:tcPr>
            <w:tcW w:w="4025" w:type="dxa"/>
          </w:tcPr>
          <w:p w:rsidR="00DB0904" w:rsidRPr="00DB748B" w:rsidRDefault="00DB0904" w:rsidP="00DB0904">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DB748B">
              <w:rPr>
                <w:rFonts w:ascii="Calibri" w:eastAsia="Calibri" w:hAnsi="Calibri" w:cs="Times New Roman"/>
                <w:sz w:val="16"/>
                <w:szCs w:val="16"/>
              </w:rPr>
              <w:t>Context en leeromgeving:</w:t>
            </w:r>
          </w:p>
        </w:tc>
      </w:tr>
      <w:tr w:rsidR="00DB0904" w:rsidRPr="00DB748B" w:rsidTr="002A0E68">
        <w:trPr>
          <w:cnfStyle w:val="000000100000" w:firstRow="0" w:lastRow="0" w:firstColumn="0" w:lastColumn="0" w:oddVBand="0" w:evenVBand="0" w:oddHBand="1" w:evenHBand="0" w:firstRowFirstColumn="0" w:firstRowLastColumn="0" w:lastRowFirstColumn="0" w:lastRowLastColumn="0"/>
          <w:trHeight w:val="2738"/>
        </w:trPr>
        <w:tc>
          <w:tcPr>
            <w:cnfStyle w:val="001000000000" w:firstRow="0" w:lastRow="0" w:firstColumn="1" w:lastColumn="0" w:oddVBand="0" w:evenVBand="0" w:oddHBand="0" w:evenHBand="0" w:firstRowFirstColumn="0" w:firstRowLastColumn="0" w:lastRowFirstColumn="0" w:lastRowLastColumn="0"/>
            <w:tcW w:w="1225" w:type="dxa"/>
          </w:tcPr>
          <w:p w:rsidR="00DB0904" w:rsidRPr="00DB748B" w:rsidRDefault="00DB0904" w:rsidP="00DB0904">
            <w:pPr>
              <w:rPr>
                <w:rFonts w:ascii="Calibri" w:eastAsia="Calibri" w:hAnsi="Calibri" w:cs="Times New Roman"/>
                <w:sz w:val="16"/>
                <w:szCs w:val="16"/>
              </w:rPr>
            </w:pPr>
            <w:r w:rsidRPr="00DB748B">
              <w:rPr>
                <w:rFonts w:ascii="Calibri" w:eastAsia="Calibri" w:hAnsi="Calibri" w:cs="Times New Roman"/>
                <w:sz w:val="16"/>
                <w:szCs w:val="16"/>
              </w:rPr>
              <w:t>Oppervlakkige leerbenadering:</w:t>
            </w:r>
          </w:p>
        </w:tc>
        <w:tc>
          <w:tcPr>
            <w:tcW w:w="4038" w:type="dxa"/>
          </w:tcPr>
          <w:p w:rsidR="00DB0904" w:rsidRPr="00DB748B" w:rsidRDefault="00DB0904" w:rsidP="00DB0904">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u w:val="single"/>
              </w:rPr>
            </w:pPr>
            <w:r w:rsidRPr="00DB748B">
              <w:rPr>
                <w:rFonts w:ascii="Calibri" w:eastAsia="Calibri" w:hAnsi="Calibri" w:cs="Times New Roman"/>
                <w:sz w:val="16"/>
                <w:szCs w:val="16"/>
                <w:u w:val="single"/>
              </w:rPr>
              <w:t>Voorkomend uit karakter:</w:t>
            </w:r>
          </w:p>
          <w:p w:rsidR="00DB0904" w:rsidRPr="00DB748B" w:rsidRDefault="00DB0904" w:rsidP="00DB0904">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DB748B">
              <w:rPr>
                <w:rFonts w:ascii="Calibri" w:eastAsia="Calibri" w:hAnsi="Calibri" w:cs="Times New Roman"/>
                <w:sz w:val="16"/>
                <w:szCs w:val="16"/>
              </w:rPr>
              <w:t xml:space="preserve">Intentie voldoende behalen en niet meer </w:t>
            </w:r>
            <w:r w:rsidR="001C41BA">
              <w:rPr>
                <w:rFonts w:ascii="Calibri" w:eastAsia="Calibri" w:hAnsi="Calibri" w:cs="Times New Roman"/>
                <w:sz w:val="16"/>
                <w:szCs w:val="16"/>
              </w:rPr>
              <w:br/>
            </w:r>
            <w:r w:rsidRPr="00DB748B">
              <w:rPr>
                <w:rFonts w:ascii="Calibri" w:eastAsia="Calibri" w:hAnsi="Calibri" w:cs="Times New Roman"/>
                <w:sz w:val="16"/>
                <w:szCs w:val="16"/>
              </w:rPr>
              <w:t>(Biggs &amp; Tang, 2011).</w:t>
            </w:r>
          </w:p>
          <w:p w:rsidR="00DB0904" w:rsidRPr="00DB748B" w:rsidRDefault="00DB0904" w:rsidP="00DB0904">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DB748B">
              <w:rPr>
                <w:rFonts w:ascii="Calibri" w:eastAsia="Calibri" w:hAnsi="Calibri" w:cs="Times New Roman"/>
                <w:sz w:val="16"/>
                <w:szCs w:val="16"/>
              </w:rPr>
              <w:t>Betere dingen te doen hebben dan studeren (Biggs &amp; Tang, 2011).</w:t>
            </w:r>
          </w:p>
          <w:p w:rsidR="00DB0904" w:rsidRPr="00DB748B" w:rsidRDefault="00DB0904" w:rsidP="00DB0904">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DB748B">
              <w:rPr>
                <w:rFonts w:ascii="Calibri" w:eastAsia="Calibri" w:hAnsi="Calibri" w:cs="Times New Roman"/>
                <w:sz w:val="16"/>
                <w:szCs w:val="16"/>
              </w:rPr>
              <w:t>Hoge werklast ervaren (Biggs &amp; Tang, 2011).</w:t>
            </w:r>
          </w:p>
          <w:p w:rsidR="00DB0904" w:rsidRPr="00DB748B" w:rsidRDefault="00DB0904" w:rsidP="00DB0904">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DB748B">
              <w:rPr>
                <w:rFonts w:ascii="Calibri" w:eastAsia="Calibri" w:hAnsi="Calibri" w:cs="Times New Roman"/>
                <w:sz w:val="16"/>
                <w:szCs w:val="16"/>
              </w:rPr>
              <w:t xml:space="preserve">Verkeerd begrip van leervereisten </w:t>
            </w:r>
            <w:r w:rsidR="001C41BA">
              <w:rPr>
                <w:rFonts w:ascii="Calibri" w:eastAsia="Calibri" w:hAnsi="Calibri" w:cs="Times New Roman"/>
                <w:sz w:val="16"/>
                <w:szCs w:val="16"/>
              </w:rPr>
              <w:br/>
            </w:r>
            <w:r w:rsidRPr="00DB748B">
              <w:rPr>
                <w:rFonts w:ascii="Calibri" w:eastAsia="Calibri" w:hAnsi="Calibri" w:cs="Times New Roman"/>
                <w:sz w:val="16"/>
                <w:szCs w:val="16"/>
              </w:rPr>
              <w:t>(Biggs &amp; Tang, 2011).</w:t>
            </w:r>
          </w:p>
          <w:p w:rsidR="00DB0904" w:rsidRPr="00DB748B" w:rsidRDefault="00DB0904" w:rsidP="00DB0904">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DB748B">
              <w:rPr>
                <w:rFonts w:ascii="Calibri" w:eastAsia="Calibri" w:hAnsi="Calibri" w:cs="Times New Roman"/>
                <w:sz w:val="16"/>
                <w:szCs w:val="16"/>
              </w:rPr>
              <w:t xml:space="preserve">Cynisme t.o.v. het onderwerp en/of vak </w:t>
            </w:r>
            <w:r w:rsidR="001C41BA">
              <w:rPr>
                <w:rFonts w:ascii="Calibri" w:eastAsia="Calibri" w:hAnsi="Calibri" w:cs="Times New Roman"/>
                <w:sz w:val="16"/>
                <w:szCs w:val="16"/>
              </w:rPr>
              <w:br/>
            </w:r>
            <w:r w:rsidRPr="00DB748B">
              <w:rPr>
                <w:rFonts w:ascii="Calibri" w:eastAsia="Calibri" w:hAnsi="Calibri" w:cs="Times New Roman"/>
                <w:sz w:val="16"/>
                <w:szCs w:val="16"/>
              </w:rPr>
              <w:t>(Biggs &amp; Tang, 2011).</w:t>
            </w:r>
          </w:p>
          <w:p w:rsidR="00DB0904" w:rsidRPr="00DB748B" w:rsidRDefault="00DB0904" w:rsidP="00DB0904">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DB748B">
              <w:rPr>
                <w:rFonts w:ascii="Calibri" w:eastAsia="Calibri" w:hAnsi="Calibri" w:cs="Times New Roman"/>
                <w:sz w:val="16"/>
                <w:szCs w:val="16"/>
              </w:rPr>
              <w:t>Grote angst (Biggs &amp; Tang, 2011).</w:t>
            </w:r>
          </w:p>
          <w:p w:rsidR="00DB0904" w:rsidRPr="00DB748B" w:rsidRDefault="00DB0904" w:rsidP="00DB0904">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DB748B">
              <w:rPr>
                <w:rFonts w:ascii="Calibri" w:eastAsia="Calibri" w:hAnsi="Calibri" w:cs="Times New Roman"/>
                <w:sz w:val="16"/>
                <w:szCs w:val="16"/>
              </w:rPr>
              <w:t>Serieus onvermogen om specifieke content op diep niveau te begrijpen (Biggs &amp; Tang, 2011).</w:t>
            </w:r>
          </w:p>
          <w:p w:rsidR="00DB0904" w:rsidRPr="00DB748B" w:rsidRDefault="00DB0904" w:rsidP="00DB0904">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DB748B">
              <w:rPr>
                <w:rFonts w:ascii="Calibri" w:eastAsia="Calibri" w:hAnsi="Calibri" w:cs="Times New Roman"/>
                <w:sz w:val="16"/>
                <w:szCs w:val="16"/>
              </w:rPr>
              <w:t>Voorkeur voor passieve docent-gestuurde werkvormen (Baeten</w:t>
            </w:r>
            <w:r w:rsidR="00846BD0">
              <w:rPr>
                <w:rFonts w:ascii="Calibri" w:eastAsia="Calibri" w:hAnsi="Calibri" w:cs="Times New Roman"/>
                <w:sz w:val="16"/>
                <w:szCs w:val="16"/>
              </w:rPr>
              <w:t xml:space="preserve"> et al.</w:t>
            </w:r>
            <w:r w:rsidRPr="00DB748B">
              <w:rPr>
                <w:rFonts w:ascii="Calibri" w:eastAsia="Calibri" w:hAnsi="Calibri" w:cs="Times New Roman"/>
                <w:sz w:val="16"/>
                <w:szCs w:val="16"/>
              </w:rPr>
              <w:t>, 2010).</w:t>
            </w:r>
          </w:p>
          <w:p w:rsidR="00DB0904" w:rsidRPr="00DB748B" w:rsidRDefault="00DB0904" w:rsidP="00DB0904">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DB748B">
              <w:rPr>
                <w:rFonts w:ascii="Calibri" w:eastAsia="Calibri" w:hAnsi="Calibri" w:cs="Times New Roman"/>
                <w:sz w:val="16"/>
                <w:szCs w:val="16"/>
              </w:rPr>
              <w:t>Niet houden van (zelf) kennis op te bouwen;</w:t>
            </w:r>
          </w:p>
          <w:p w:rsidR="00DB0904" w:rsidRPr="00DB748B" w:rsidRDefault="00DB0904" w:rsidP="00DB0904">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DB748B">
              <w:rPr>
                <w:rFonts w:ascii="Calibri" w:eastAsia="Calibri" w:hAnsi="Calibri" w:cs="Times New Roman"/>
                <w:sz w:val="16"/>
                <w:szCs w:val="16"/>
              </w:rPr>
              <w:t xml:space="preserve">Voorkeur voor meerkeuzevragen </w:t>
            </w:r>
            <w:r>
              <w:rPr>
                <w:rFonts w:ascii="Calibri" w:eastAsia="Calibri" w:hAnsi="Calibri" w:cs="Times New Roman"/>
                <w:sz w:val="16"/>
                <w:szCs w:val="16"/>
              </w:rPr>
              <w:br/>
            </w:r>
            <w:r w:rsidRPr="00DB748B">
              <w:rPr>
                <w:rFonts w:ascii="Calibri" w:eastAsia="Calibri" w:hAnsi="Calibri" w:cs="Times New Roman"/>
                <w:sz w:val="16"/>
                <w:szCs w:val="16"/>
              </w:rPr>
              <w:t>(Struyven</w:t>
            </w:r>
            <w:r w:rsidR="00846BD0">
              <w:rPr>
                <w:rFonts w:ascii="Calibri" w:eastAsia="Calibri" w:hAnsi="Calibri" w:cs="Times New Roman"/>
                <w:sz w:val="16"/>
                <w:szCs w:val="16"/>
              </w:rPr>
              <w:t xml:space="preserve"> et al.</w:t>
            </w:r>
            <w:r w:rsidRPr="00DB748B">
              <w:rPr>
                <w:rFonts w:ascii="Calibri" w:eastAsia="Calibri" w:hAnsi="Calibri" w:cs="Times New Roman"/>
                <w:sz w:val="16"/>
                <w:szCs w:val="16"/>
              </w:rPr>
              <w:t>, 2005).</w:t>
            </w:r>
          </w:p>
          <w:p w:rsidR="00DB0904" w:rsidRPr="00DB748B" w:rsidRDefault="00DB0904" w:rsidP="00DB0904">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p>
          <w:p w:rsidR="00DB0904" w:rsidRPr="00DB748B" w:rsidRDefault="00DB0904" w:rsidP="00DB090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u w:val="single"/>
              </w:rPr>
            </w:pPr>
            <w:r w:rsidRPr="00DB748B">
              <w:rPr>
                <w:rFonts w:ascii="Calibri" w:eastAsia="Calibri" w:hAnsi="Calibri" w:cs="Times New Roman"/>
                <w:sz w:val="16"/>
                <w:szCs w:val="16"/>
                <w:u w:val="single"/>
              </w:rPr>
              <w:t>Voortkomend uit perceptie context &amp; leeromgeving:</w:t>
            </w:r>
          </w:p>
          <w:p w:rsidR="00DB0904" w:rsidRPr="00DB748B" w:rsidRDefault="00DB0904" w:rsidP="00DB0904">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DB748B">
              <w:rPr>
                <w:rFonts w:ascii="Calibri" w:eastAsia="Calibri" w:hAnsi="Calibri" w:cs="Times New Roman"/>
                <w:sz w:val="16"/>
                <w:szCs w:val="16"/>
              </w:rPr>
              <w:t>Meerkeuzevragen en niet passende assessmenttaken (Struyven</w:t>
            </w:r>
            <w:r w:rsidR="00846BD0">
              <w:rPr>
                <w:rFonts w:ascii="Calibri" w:eastAsia="Calibri" w:hAnsi="Calibri" w:cs="Times New Roman"/>
                <w:sz w:val="16"/>
                <w:szCs w:val="16"/>
              </w:rPr>
              <w:t xml:space="preserve"> et al.</w:t>
            </w:r>
            <w:r w:rsidRPr="00DB748B">
              <w:rPr>
                <w:rFonts w:ascii="Calibri" w:eastAsia="Calibri" w:hAnsi="Calibri" w:cs="Times New Roman"/>
                <w:sz w:val="16"/>
                <w:szCs w:val="16"/>
              </w:rPr>
              <w:t>, 2005).</w:t>
            </w:r>
            <w:r w:rsidRPr="00DB748B">
              <w:rPr>
                <w:rFonts w:ascii="Calibri" w:eastAsia="Calibri" w:hAnsi="Calibri" w:cs="Times New Roman"/>
                <w:sz w:val="16"/>
                <w:szCs w:val="16"/>
              </w:rPr>
              <w:br/>
            </w:r>
          </w:p>
        </w:tc>
        <w:tc>
          <w:tcPr>
            <w:tcW w:w="4025" w:type="dxa"/>
          </w:tcPr>
          <w:p w:rsidR="00DB0904" w:rsidRPr="00DB748B" w:rsidRDefault="00DB0904" w:rsidP="00DB0904">
            <w:pPr>
              <w:numPr>
                <w:ilvl w:val="0"/>
                <w:numId w:val="3"/>
              </w:num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DB748B">
              <w:rPr>
                <w:rFonts w:ascii="Calibri" w:eastAsia="Calibri" w:hAnsi="Calibri" w:cs="Times New Roman"/>
                <w:sz w:val="16"/>
                <w:szCs w:val="16"/>
              </w:rPr>
              <w:t>Sec onderdelen benadrukken, zonder het geheel te laten zien (Biggs &amp; Tang, 2011).</w:t>
            </w:r>
          </w:p>
          <w:p w:rsidR="00DB0904" w:rsidRPr="00DB748B" w:rsidRDefault="00DB0904" w:rsidP="00DB0904">
            <w:pPr>
              <w:numPr>
                <w:ilvl w:val="0"/>
                <w:numId w:val="3"/>
              </w:num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DB748B">
              <w:rPr>
                <w:rFonts w:ascii="Calibri" w:eastAsia="Calibri" w:hAnsi="Calibri" w:cs="Times New Roman"/>
                <w:sz w:val="16"/>
                <w:szCs w:val="16"/>
              </w:rPr>
              <w:t>Onvoldoende tijd om ze in de context te laten verdiepen/betrekken (Biggs &amp; Tang, 2011).</w:t>
            </w:r>
          </w:p>
          <w:p w:rsidR="00DB0904" w:rsidRPr="00DB748B" w:rsidRDefault="00DB0904" w:rsidP="00DB0904">
            <w:pPr>
              <w:numPr>
                <w:ilvl w:val="0"/>
                <w:numId w:val="3"/>
              </w:num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DB748B">
              <w:rPr>
                <w:rFonts w:ascii="Calibri" w:eastAsia="Calibri" w:hAnsi="Calibri" w:cs="Times New Roman"/>
                <w:sz w:val="16"/>
                <w:szCs w:val="16"/>
              </w:rPr>
              <w:t>Creëren onterechte angst en lage verwachtingen m.b.t. studentenprestaties (Biggs &amp; Tang, 2011).</w:t>
            </w:r>
          </w:p>
          <w:p w:rsidR="00DB0904" w:rsidRPr="00DB748B" w:rsidRDefault="00DB0904" w:rsidP="00DB0904">
            <w:pPr>
              <w:numPr>
                <w:ilvl w:val="0"/>
                <w:numId w:val="3"/>
              </w:num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DB748B">
              <w:rPr>
                <w:rFonts w:ascii="Calibri" w:eastAsia="Calibri" w:hAnsi="Calibri" w:cs="Times New Roman"/>
                <w:sz w:val="16"/>
                <w:szCs w:val="16"/>
              </w:rPr>
              <w:t>Cynisme opwekkend lesgeven en toetsen.</w:t>
            </w:r>
          </w:p>
          <w:p w:rsidR="00DB0904" w:rsidRPr="00DB748B" w:rsidRDefault="00DB0904" w:rsidP="00DB0904">
            <w:pPr>
              <w:numPr>
                <w:ilvl w:val="0"/>
                <w:numId w:val="3"/>
              </w:num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DB748B">
              <w:rPr>
                <w:rFonts w:ascii="Calibri" w:eastAsia="Calibri" w:hAnsi="Calibri" w:cs="Times New Roman"/>
                <w:sz w:val="16"/>
                <w:szCs w:val="16"/>
              </w:rPr>
              <w:t>Toetsen van opzichzelfstaande feiten (gericht op korte antwoorden en/of meerkeuzenvragen) (Struyven</w:t>
            </w:r>
            <w:r w:rsidR="00846BD0">
              <w:rPr>
                <w:rFonts w:ascii="Calibri" w:eastAsia="Calibri" w:hAnsi="Calibri" w:cs="Times New Roman"/>
                <w:sz w:val="16"/>
                <w:szCs w:val="16"/>
              </w:rPr>
              <w:t xml:space="preserve"> et al.</w:t>
            </w:r>
            <w:r w:rsidRPr="00DB748B">
              <w:rPr>
                <w:rFonts w:ascii="Calibri" w:eastAsia="Calibri" w:hAnsi="Calibri" w:cs="Times New Roman"/>
                <w:sz w:val="16"/>
                <w:szCs w:val="16"/>
              </w:rPr>
              <w:t>, 2005).</w:t>
            </w:r>
          </w:p>
          <w:p w:rsidR="00DB0904" w:rsidRPr="00DB748B" w:rsidRDefault="00DB0904" w:rsidP="00DB090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u w:val="single"/>
              </w:rPr>
            </w:pPr>
          </w:p>
        </w:tc>
      </w:tr>
      <w:tr w:rsidR="00DB0904" w:rsidRPr="00DB748B" w:rsidTr="002A0E68">
        <w:trPr>
          <w:trHeight w:val="7200"/>
        </w:trPr>
        <w:tc>
          <w:tcPr>
            <w:cnfStyle w:val="001000000000" w:firstRow="0" w:lastRow="0" w:firstColumn="1" w:lastColumn="0" w:oddVBand="0" w:evenVBand="0" w:oddHBand="0" w:evenHBand="0" w:firstRowFirstColumn="0" w:firstRowLastColumn="0" w:lastRowFirstColumn="0" w:lastRowLastColumn="0"/>
            <w:tcW w:w="1225" w:type="dxa"/>
          </w:tcPr>
          <w:p w:rsidR="00DB0904" w:rsidRPr="00DB748B" w:rsidRDefault="00DB0904" w:rsidP="00DB0904">
            <w:pPr>
              <w:rPr>
                <w:rFonts w:ascii="Calibri" w:eastAsia="Calibri" w:hAnsi="Calibri" w:cs="Times New Roman"/>
                <w:sz w:val="16"/>
                <w:szCs w:val="16"/>
              </w:rPr>
            </w:pPr>
            <w:r w:rsidRPr="00DB748B">
              <w:rPr>
                <w:rFonts w:ascii="Calibri" w:eastAsia="Calibri" w:hAnsi="Calibri" w:cs="Times New Roman"/>
                <w:sz w:val="16"/>
                <w:szCs w:val="16"/>
              </w:rPr>
              <w:t>Diepgaande leerbenadering:</w:t>
            </w:r>
          </w:p>
        </w:tc>
        <w:tc>
          <w:tcPr>
            <w:tcW w:w="4038" w:type="dxa"/>
          </w:tcPr>
          <w:p w:rsidR="00DB0904" w:rsidRPr="00DB748B" w:rsidRDefault="00DB0904" w:rsidP="00DB0904">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u w:val="single"/>
              </w:rPr>
            </w:pPr>
            <w:r w:rsidRPr="00DB748B">
              <w:rPr>
                <w:rFonts w:ascii="Calibri" w:eastAsia="Calibri" w:hAnsi="Calibri" w:cs="Times New Roman"/>
                <w:sz w:val="16"/>
                <w:szCs w:val="16"/>
                <w:u w:val="single"/>
              </w:rPr>
              <w:t>Voorkomend uit karakter:</w:t>
            </w:r>
          </w:p>
          <w:p w:rsidR="00DB0904" w:rsidRPr="00DB748B" w:rsidRDefault="00DB0904" w:rsidP="00DB0904">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u w:val="single"/>
              </w:rPr>
            </w:pPr>
            <w:r w:rsidRPr="00DB748B">
              <w:rPr>
                <w:rFonts w:ascii="Calibri" w:eastAsia="Calibri" w:hAnsi="Calibri" w:cs="Times New Roman"/>
                <w:sz w:val="16"/>
                <w:szCs w:val="16"/>
              </w:rPr>
              <w:t>Intentie om taken betekenisvol en naar behoren uit te voeren (Biggs &amp; Tang, 2011).</w:t>
            </w:r>
          </w:p>
          <w:p w:rsidR="00DB0904" w:rsidRPr="00DB748B" w:rsidRDefault="00DB0904" w:rsidP="00DB0904">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DB748B">
              <w:rPr>
                <w:rFonts w:ascii="Calibri" w:eastAsia="Calibri" w:hAnsi="Calibri" w:cs="Times New Roman"/>
                <w:sz w:val="16"/>
                <w:szCs w:val="16"/>
              </w:rPr>
              <w:t>Bezitten van een goede en goed gestructureerde kennisbasis (Biggs &amp; Tang, 2011).</w:t>
            </w:r>
          </w:p>
          <w:p w:rsidR="00DB0904" w:rsidRPr="00DB748B" w:rsidRDefault="00DB0904" w:rsidP="00DB0904">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DB748B">
              <w:rPr>
                <w:rFonts w:ascii="Calibri" w:eastAsia="Calibri" w:hAnsi="Calibri" w:cs="Times New Roman"/>
                <w:sz w:val="16"/>
                <w:szCs w:val="16"/>
              </w:rPr>
              <w:t xml:space="preserve">Mogelijkheid tot focus op hoog conceptueel niveau en werken met de basisprincipes </w:t>
            </w:r>
            <w:r>
              <w:rPr>
                <w:rFonts w:ascii="Calibri" w:eastAsia="Calibri" w:hAnsi="Calibri" w:cs="Times New Roman"/>
                <w:sz w:val="16"/>
                <w:szCs w:val="16"/>
              </w:rPr>
              <w:br/>
            </w:r>
            <w:r w:rsidRPr="00DB748B">
              <w:rPr>
                <w:rFonts w:ascii="Calibri" w:eastAsia="Calibri" w:hAnsi="Calibri" w:cs="Times New Roman"/>
                <w:sz w:val="16"/>
                <w:szCs w:val="16"/>
              </w:rPr>
              <w:t>(Biggs &amp; Tang, 2011).</w:t>
            </w:r>
          </w:p>
          <w:p w:rsidR="00DB0904" w:rsidRPr="00DB748B" w:rsidRDefault="00DB0904" w:rsidP="00DB0904">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DB748B">
              <w:rPr>
                <w:rFonts w:ascii="Calibri" w:eastAsia="Calibri" w:hAnsi="Calibri" w:cs="Times New Roman"/>
                <w:sz w:val="16"/>
                <w:szCs w:val="16"/>
              </w:rPr>
              <w:t>Serieuze voorkeur voor werken met concepten i.p.v. met losstaande details (Biggs &amp; Tang, 2011).</w:t>
            </w:r>
          </w:p>
          <w:p w:rsidR="00DB0904" w:rsidRPr="00DB748B" w:rsidRDefault="00DB0904" w:rsidP="00DB0904">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DB748B">
              <w:rPr>
                <w:rFonts w:ascii="Calibri" w:eastAsia="Calibri" w:hAnsi="Calibri" w:cs="Times New Roman"/>
                <w:sz w:val="16"/>
                <w:szCs w:val="16"/>
              </w:rPr>
              <w:t xml:space="preserve">Graag nieuwe kennis opbouwen </w:t>
            </w:r>
            <w:r>
              <w:rPr>
                <w:rFonts w:ascii="Calibri" w:eastAsia="Calibri" w:hAnsi="Calibri" w:cs="Times New Roman"/>
                <w:sz w:val="16"/>
                <w:szCs w:val="16"/>
              </w:rPr>
              <w:br/>
            </w:r>
            <w:r w:rsidRPr="00DB748B">
              <w:rPr>
                <w:rFonts w:ascii="Calibri" w:eastAsia="Calibri" w:hAnsi="Calibri" w:cs="Times New Roman"/>
                <w:sz w:val="16"/>
                <w:szCs w:val="16"/>
              </w:rPr>
              <w:t>(Baeten</w:t>
            </w:r>
            <w:r w:rsidR="00846BD0">
              <w:rPr>
                <w:rFonts w:ascii="Calibri" w:eastAsia="Calibri" w:hAnsi="Calibri" w:cs="Times New Roman"/>
                <w:sz w:val="16"/>
                <w:szCs w:val="16"/>
              </w:rPr>
              <w:t xml:space="preserve"> et al.</w:t>
            </w:r>
            <w:r w:rsidRPr="00DB748B">
              <w:rPr>
                <w:rFonts w:ascii="Calibri" w:eastAsia="Calibri" w:hAnsi="Calibri" w:cs="Times New Roman"/>
                <w:sz w:val="16"/>
                <w:szCs w:val="16"/>
              </w:rPr>
              <w:t>, 2010).</w:t>
            </w:r>
          </w:p>
          <w:p w:rsidR="00DB0904" w:rsidRPr="00DB748B" w:rsidRDefault="00DB0904" w:rsidP="00DB0904">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DB748B">
              <w:rPr>
                <w:rFonts w:ascii="Calibri" w:eastAsia="Calibri" w:hAnsi="Calibri" w:cs="Times New Roman"/>
                <w:sz w:val="16"/>
                <w:szCs w:val="16"/>
              </w:rPr>
              <w:t>Intrinsieke gemotiveerd (Baeten</w:t>
            </w:r>
            <w:r w:rsidR="00846BD0">
              <w:rPr>
                <w:rFonts w:ascii="Calibri" w:eastAsia="Calibri" w:hAnsi="Calibri" w:cs="Times New Roman"/>
                <w:sz w:val="16"/>
                <w:szCs w:val="16"/>
              </w:rPr>
              <w:t xml:space="preserve"> et al.</w:t>
            </w:r>
            <w:r w:rsidRPr="00DB748B">
              <w:rPr>
                <w:rFonts w:ascii="Calibri" w:eastAsia="Calibri" w:hAnsi="Calibri" w:cs="Times New Roman"/>
                <w:sz w:val="16"/>
                <w:szCs w:val="16"/>
              </w:rPr>
              <w:t>, 2010)</w:t>
            </w:r>
          </w:p>
          <w:p w:rsidR="00DB0904" w:rsidRPr="00DB748B" w:rsidRDefault="00DB0904" w:rsidP="00DB0904">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DB748B">
              <w:rPr>
                <w:rFonts w:ascii="Calibri" w:eastAsia="Calibri" w:hAnsi="Calibri" w:cs="Times New Roman"/>
                <w:sz w:val="16"/>
                <w:szCs w:val="16"/>
              </w:rPr>
              <w:t xml:space="preserve">Bezit zelfvertrouwen en zelfeffectiviteit </w:t>
            </w:r>
            <w:r>
              <w:rPr>
                <w:rFonts w:ascii="Calibri" w:eastAsia="Calibri" w:hAnsi="Calibri" w:cs="Times New Roman"/>
                <w:sz w:val="16"/>
                <w:szCs w:val="16"/>
              </w:rPr>
              <w:br/>
            </w:r>
            <w:r w:rsidRPr="00DB748B">
              <w:rPr>
                <w:rFonts w:ascii="Calibri" w:eastAsia="Calibri" w:hAnsi="Calibri" w:cs="Times New Roman"/>
                <w:sz w:val="16"/>
                <w:szCs w:val="16"/>
              </w:rPr>
              <w:t>(Baeten</w:t>
            </w:r>
            <w:r w:rsidR="00846BD0">
              <w:rPr>
                <w:rFonts w:ascii="Calibri" w:eastAsia="Calibri" w:hAnsi="Calibri" w:cs="Times New Roman"/>
                <w:sz w:val="16"/>
                <w:szCs w:val="16"/>
              </w:rPr>
              <w:t xml:space="preserve"> et al.</w:t>
            </w:r>
            <w:r w:rsidRPr="00DB748B">
              <w:rPr>
                <w:rFonts w:ascii="Calibri" w:eastAsia="Calibri" w:hAnsi="Calibri" w:cs="Times New Roman"/>
                <w:sz w:val="16"/>
                <w:szCs w:val="16"/>
              </w:rPr>
              <w:t>, 2010) .</w:t>
            </w:r>
          </w:p>
          <w:p w:rsidR="00DB0904" w:rsidRPr="00DB748B" w:rsidRDefault="00DB0904" w:rsidP="00DB0904">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DB748B">
              <w:rPr>
                <w:rFonts w:ascii="Calibri" w:eastAsia="Calibri" w:hAnsi="Calibri" w:cs="Times New Roman"/>
                <w:sz w:val="16"/>
                <w:szCs w:val="16"/>
              </w:rPr>
              <w:t>Extravert en opstaand voor nieuwe dingen (Baeten</w:t>
            </w:r>
            <w:r w:rsidR="00846BD0">
              <w:rPr>
                <w:rFonts w:ascii="Calibri" w:eastAsia="Calibri" w:hAnsi="Calibri" w:cs="Times New Roman"/>
                <w:sz w:val="16"/>
                <w:szCs w:val="16"/>
              </w:rPr>
              <w:t xml:space="preserve"> et al.</w:t>
            </w:r>
            <w:r w:rsidRPr="00DB748B">
              <w:rPr>
                <w:rFonts w:ascii="Calibri" w:eastAsia="Calibri" w:hAnsi="Calibri" w:cs="Times New Roman"/>
                <w:sz w:val="16"/>
                <w:szCs w:val="16"/>
              </w:rPr>
              <w:t>, 2010).</w:t>
            </w:r>
          </w:p>
          <w:p w:rsidR="00DB0904" w:rsidRPr="00DB748B" w:rsidRDefault="00DB0904" w:rsidP="00DB0904">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DB748B">
              <w:rPr>
                <w:rFonts w:ascii="Calibri" w:eastAsia="Calibri" w:hAnsi="Calibri" w:cs="Times New Roman"/>
                <w:sz w:val="16"/>
                <w:szCs w:val="16"/>
              </w:rPr>
              <w:t>Consciëntieus, aangenaam en emotioneel stabiel zijn (Baeten</w:t>
            </w:r>
            <w:r w:rsidR="00846BD0">
              <w:rPr>
                <w:rFonts w:ascii="Calibri" w:eastAsia="Calibri" w:hAnsi="Calibri" w:cs="Times New Roman"/>
                <w:sz w:val="16"/>
                <w:szCs w:val="16"/>
              </w:rPr>
              <w:t xml:space="preserve"> et al.</w:t>
            </w:r>
            <w:r w:rsidRPr="00DB748B">
              <w:rPr>
                <w:rFonts w:ascii="Calibri" w:eastAsia="Calibri" w:hAnsi="Calibri" w:cs="Times New Roman"/>
                <w:sz w:val="16"/>
                <w:szCs w:val="16"/>
              </w:rPr>
              <w:t>, 2010).</w:t>
            </w:r>
          </w:p>
          <w:p w:rsidR="00DB0904" w:rsidRPr="00DB748B" w:rsidRDefault="00DB0904" w:rsidP="00DB0904">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DB748B">
              <w:rPr>
                <w:rFonts w:ascii="Calibri" w:eastAsia="Calibri" w:hAnsi="Calibri" w:cs="Times New Roman"/>
                <w:sz w:val="16"/>
                <w:szCs w:val="16"/>
              </w:rPr>
              <w:t>Voorkeur voor doceer- en assessmentmethodes, die het leren en begrijpen stimuleren en intellectuele uitdaging bieden</w:t>
            </w:r>
            <w:r>
              <w:rPr>
                <w:rFonts w:ascii="Calibri" w:eastAsia="Calibri" w:hAnsi="Calibri" w:cs="Times New Roman"/>
                <w:sz w:val="16"/>
                <w:szCs w:val="16"/>
              </w:rPr>
              <w:t xml:space="preserve"> </w:t>
            </w:r>
            <w:r>
              <w:rPr>
                <w:rFonts w:ascii="Calibri" w:eastAsia="Calibri" w:hAnsi="Calibri" w:cs="Times New Roman"/>
                <w:sz w:val="16"/>
                <w:szCs w:val="16"/>
              </w:rPr>
              <w:br/>
              <w:t>(B</w:t>
            </w:r>
            <w:r w:rsidRPr="00DB748B">
              <w:rPr>
                <w:rFonts w:ascii="Calibri" w:eastAsia="Calibri" w:hAnsi="Calibri" w:cs="Times New Roman"/>
                <w:sz w:val="16"/>
                <w:szCs w:val="16"/>
              </w:rPr>
              <w:t>a</w:t>
            </w:r>
            <w:r>
              <w:rPr>
                <w:rFonts w:ascii="Calibri" w:eastAsia="Calibri" w:hAnsi="Calibri" w:cs="Times New Roman"/>
                <w:sz w:val="16"/>
                <w:szCs w:val="16"/>
              </w:rPr>
              <w:t>e</w:t>
            </w:r>
            <w:r w:rsidRPr="00DB748B">
              <w:rPr>
                <w:rFonts w:ascii="Calibri" w:eastAsia="Calibri" w:hAnsi="Calibri" w:cs="Times New Roman"/>
                <w:sz w:val="16"/>
                <w:szCs w:val="16"/>
              </w:rPr>
              <w:t>ten</w:t>
            </w:r>
            <w:r w:rsidR="00846BD0">
              <w:rPr>
                <w:rFonts w:ascii="Calibri" w:eastAsia="Calibri" w:hAnsi="Calibri" w:cs="Times New Roman"/>
                <w:sz w:val="16"/>
                <w:szCs w:val="16"/>
              </w:rPr>
              <w:t xml:space="preserve"> et al.</w:t>
            </w:r>
            <w:r w:rsidRPr="00DB748B">
              <w:rPr>
                <w:rFonts w:ascii="Calibri" w:eastAsia="Calibri" w:hAnsi="Calibri" w:cs="Times New Roman"/>
                <w:sz w:val="16"/>
                <w:szCs w:val="16"/>
              </w:rPr>
              <w:t>, 2010).</w:t>
            </w:r>
          </w:p>
          <w:p w:rsidR="00DB0904" w:rsidRPr="00DB748B" w:rsidRDefault="00DB0904" w:rsidP="00DB090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u w:val="single"/>
              </w:rPr>
            </w:pPr>
          </w:p>
          <w:p w:rsidR="00DB0904" w:rsidRPr="00DB748B" w:rsidRDefault="00DB0904" w:rsidP="00DB090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u w:val="single"/>
              </w:rPr>
            </w:pPr>
            <w:r w:rsidRPr="00DB748B">
              <w:rPr>
                <w:rFonts w:ascii="Calibri" w:eastAsia="Calibri" w:hAnsi="Calibri" w:cs="Times New Roman"/>
                <w:sz w:val="16"/>
                <w:szCs w:val="16"/>
                <w:u w:val="single"/>
              </w:rPr>
              <w:t>Voortkomend uit perceptie context &amp; leeromgeving:</w:t>
            </w:r>
          </w:p>
          <w:p w:rsidR="00DB0904" w:rsidRPr="00DB748B" w:rsidRDefault="00DB0904" w:rsidP="00DB0904">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DB748B">
              <w:rPr>
                <w:rFonts w:ascii="Calibri" w:eastAsia="Calibri" w:hAnsi="Calibri" w:cs="Times New Roman"/>
                <w:sz w:val="16"/>
                <w:szCs w:val="16"/>
              </w:rPr>
              <w:t>Gepaste werk- en informatielast en mogelijkheid tot zelfstudie (Baeten, 2010).</w:t>
            </w:r>
          </w:p>
          <w:p w:rsidR="00DB0904" w:rsidRPr="00DB748B" w:rsidRDefault="00DB0904" w:rsidP="00DB0904">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DB748B">
              <w:rPr>
                <w:rFonts w:ascii="Calibri" w:eastAsia="Calibri" w:hAnsi="Calibri" w:cs="Times New Roman"/>
                <w:sz w:val="16"/>
                <w:szCs w:val="16"/>
              </w:rPr>
              <w:t xml:space="preserve">Student-gecentreerd leeromgeving, die diepgaande leerbenadering stimuleren </w:t>
            </w:r>
            <w:r>
              <w:rPr>
                <w:rFonts w:ascii="Calibri" w:eastAsia="Calibri" w:hAnsi="Calibri" w:cs="Times New Roman"/>
                <w:sz w:val="16"/>
                <w:szCs w:val="16"/>
              </w:rPr>
              <w:br/>
            </w:r>
            <w:r w:rsidRPr="00DB748B">
              <w:rPr>
                <w:rFonts w:ascii="Calibri" w:eastAsia="Calibri" w:hAnsi="Calibri" w:cs="Times New Roman"/>
                <w:sz w:val="16"/>
                <w:szCs w:val="16"/>
              </w:rPr>
              <w:t>(Struyven</w:t>
            </w:r>
            <w:r w:rsidR="00846BD0">
              <w:rPr>
                <w:rFonts w:ascii="Calibri" w:eastAsia="Calibri" w:hAnsi="Calibri" w:cs="Times New Roman"/>
                <w:sz w:val="16"/>
                <w:szCs w:val="16"/>
              </w:rPr>
              <w:t xml:space="preserve"> et al.</w:t>
            </w:r>
            <w:r w:rsidRPr="00DB748B">
              <w:rPr>
                <w:rFonts w:ascii="Calibri" w:eastAsia="Calibri" w:hAnsi="Calibri" w:cs="Times New Roman"/>
                <w:sz w:val="16"/>
                <w:szCs w:val="16"/>
              </w:rPr>
              <w:t>, 2005).</w:t>
            </w:r>
          </w:p>
          <w:p w:rsidR="00DB0904" w:rsidRPr="00DB748B" w:rsidRDefault="00DB0904" w:rsidP="00DB0904">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DB748B">
              <w:rPr>
                <w:rFonts w:ascii="Calibri" w:eastAsia="Calibri" w:hAnsi="Calibri" w:cs="Times New Roman"/>
                <w:sz w:val="16"/>
                <w:szCs w:val="16"/>
              </w:rPr>
              <w:t>Effectieve feedback (Struyven</w:t>
            </w:r>
            <w:r w:rsidR="00846BD0">
              <w:rPr>
                <w:rFonts w:ascii="Calibri" w:eastAsia="Calibri" w:hAnsi="Calibri" w:cs="Times New Roman"/>
                <w:sz w:val="16"/>
                <w:szCs w:val="16"/>
              </w:rPr>
              <w:t xml:space="preserve"> et al.</w:t>
            </w:r>
            <w:r w:rsidRPr="00DB748B">
              <w:rPr>
                <w:rFonts w:ascii="Calibri" w:eastAsia="Calibri" w:hAnsi="Calibri" w:cs="Times New Roman"/>
                <w:sz w:val="16"/>
                <w:szCs w:val="16"/>
              </w:rPr>
              <w:t>, 2005).</w:t>
            </w:r>
          </w:p>
          <w:p w:rsidR="00DB0904" w:rsidRPr="00DB748B" w:rsidRDefault="00DB0904" w:rsidP="00DB0904">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DB748B">
              <w:rPr>
                <w:rFonts w:ascii="Calibri" w:eastAsia="Calibri" w:hAnsi="Calibri" w:cs="Times New Roman"/>
                <w:sz w:val="16"/>
                <w:szCs w:val="16"/>
              </w:rPr>
              <w:t xml:space="preserve">Essayachtige en alternatieve assessmenttaken, zoals portfolio-, peer- en zelfassessment </w:t>
            </w:r>
            <w:r w:rsidR="001C41BA">
              <w:rPr>
                <w:rFonts w:ascii="Calibri" w:eastAsia="Calibri" w:hAnsi="Calibri" w:cs="Times New Roman"/>
                <w:sz w:val="16"/>
                <w:szCs w:val="16"/>
              </w:rPr>
              <w:br/>
            </w:r>
            <w:r w:rsidRPr="00DB748B">
              <w:rPr>
                <w:rFonts w:ascii="Calibri" w:eastAsia="Calibri" w:hAnsi="Calibri" w:cs="Times New Roman"/>
                <w:sz w:val="16"/>
                <w:szCs w:val="16"/>
              </w:rPr>
              <w:t>(Struyven</w:t>
            </w:r>
            <w:r w:rsidR="00846BD0">
              <w:rPr>
                <w:rFonts w:ascii="Calibri" w:eastAsia="Calibri" w:hAnsi="Calibri" w:cs="Times New Roman"/>
                <w:sz w:val="16"/>
                <w:szCs w:val="16"/>
              </w:rPr>
              <w:t xml:space="preserve"> et al.</w:t>
            </w:r>
            <w:r w:rsidRPr="00DB748B">
              <w:rPr>
                <w:rFonts w:ascii="Calibri" w:eastAsia="Calibri" w:hAnsi="Calibri" w:cs="Times New Roman"/>
                <w:sz w:val="16"/>
                <w:szCs w:val="16"/>
              </w:rPr>
              <w:t>, 2005).</w:t>
            </w:r>
          </w:p>
          <w:p w:rsidR="00DB0904" w:rsidRPr="00DB748B" w:rsidRDefault="00DB0904" w:rsidP="00DB0904">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DB748B">
              <w:rPr>
                <w:rFonts w:ascii="Calibri" w:eastAsia="Calibri" w:hAnsi="Calibri" w:cs="Times New Roman"/>
                <w:sz w:val="16"/>
                <w:szCs w:val="16"/>
              </w:rPr>
              <w:t>Duidelijke doelen en gepaste assessmenttaken (constructive alignment) (Baeten</w:t>
            </w:r>
            <w:r w:rsidR="00846BD0">
              <w:rPr>
                <w:rFonts w:ascii="Calibri" w:eastAsia="Calibri" w:hAnsi="Calibri" w:cs="Times New Roman"/>
                <w:sz w:val="16"/>
                <w:szCs w:val="16"/>
              </w:rPr>
              <w:t xml:space="preserve"> et al.</w:t>
            </w:r>
            <w:r w:rsidRPr="00DB748B">
              <w:rPr>
                <w:rFonts w:ascii="Calibri" w:eastAsia="Calibri" w:hAnsi="Calibri" w:cs="Times New Roman"/>
                <w:sz w:val="16"/>
                <w:szCs w:val="16"/>
              </w:rPr>
              <w:t xml:space="preserve"> 2010).</w:t>
            </w:r>
          </w:p>
        </w:tc>
        <w:tc>
          <w:tcPr>
            <w:tcW w:w="4025" w:type="dxa"/>
          </w:tcPr>
          <w:p w:rsidR="00DB0904" w:rsidRPr="00DB748B" w:rsidRDefault="00DB0904" w:rsidP="00DB0904">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DB748B">
              <w:rPr>
                <w:rFonts w:ascii="Calibri" w:eastAsia="Calibri" w:hAnsi="Calibri" w:cs="Times New Roman"/>
                <w:sz w:val="16"/>
                <w:szCs w:val="16"/>
              </w:rPr>
              <w:t>Betrokken en op de student georiënteerd, hierop concept continu aanpassend.</w:t>
            </w:r>
          </w:p>
          <w:p w:rsidR="00DB0904" w:rsidRPr="00DB748B" w:rsidRDefault="00DB0904" w:rsidP="00DB0904">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DB748B">
              <w:rPr>
                <w:rFonts w:ascii="Calibri" w:eastAsia="Calibri" w:hAnsi="Calibri" w:cs="Times New Roman"/>
                <w:sz w:val="16"/>
                <w:szCs w:val="16"/>
              </w:rPr>
              <w:t>Met studenten de diepte in gaan i.p.v. bieden brede dekking (Biggs &amp; Tang, 2011).</w:t>
            </w:r>
          </w:p>
          <w:p w:rsidR="00DB0904" w:rsidRPr="00DB748B" w:rsidRDefault="00DB0904" w:rsidP="00DB0904">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DB748B">
              <w:rPr>
                <w:rFonts w:ascii="Calibri" w:eastAsia="Calibri" w:hAnsi="Calibri" w:cs="Times New Roman"/>
                <w:sz w:val="16"/>
                <w:szCs w:val="16"/>
              </w:rPr>
              <w:t xml:space="preserve">Uitlokken van actieve respons bij studenten </w:t>
            </w:r>
            <w:r>
              <w:rPr>
                <w:rFonts w:ascii="Calibri" w:eastAsia="Calibri" w:hAnsi="Calibri" w:cs="Times New Roman"/>
                <w:sz w:val="16"/>
                <w:szCs w:val="16"/>
              </w:rPr>
              <w:br/>
            </w:r>
            <w:r w:rsidRPr="00DB748B">
              <w:rPr>
                <w:rFonts w:ascii="Calibri" w:eastAsia="Calibri" w:hAnsi="Calibri" w:cs="Times New Roman"/>
                <w:sz w:val="16"/>
                <w:szCs w:val="16"/>
              </w:rPr>
              <w:t>(Biggs &amp; Tang, 2011).</w:t>
            </w:r>
          </w:p>
          <w:p w:rsidR="00DB0904" w:rsidRPr="00DB748B" w:rsidRDefault="00DB0904" w:rsidP="00DB0904">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DB748B">
              <w:rPr>
                <w:rFonts w:ascii="Calibri" w:eastAsia="Calibri" w:hAnsi="Calibri" w:cs="Times New Roman"/>
                <w:sz w:val="16"/>
                <w:szCs w:val="16"/>
              </w:rPr>
              <w:t>Doceren, zodat de gehele context duidelijk wordt en voortbouwen op wat studenten al weten (Biggs &amp; Tang, 2011).</w:t>
            </w:r>
          </w:p>
          <w:p w:rsidR="00DB0904" w:rsidRPr="00DB748B" w:rsidRDefault="00DB0904" w:rsidP="00DB0904">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DB748B">
              <w:rPr>
                <w:rFonts w:ascii="Calibri" w:eastAsia="Calibri" w:hAnsi="Calibri" w:cs="Times New Roman"/>
                <w:sz w:val="16"/>
                <w:szCs w:val="16"/>
              </w:rPr>
              <w:t>Formatieve feedback en confronteren met en het weghalen van misconcepties (Biggs &amp; Tang, 2011).</w:t>
            </w:r>
          </w:p>
          <w:p w:rsidR="00DB0904" w:rsidRPr="00DB748B" w:rsidRDefault="00DB0904" w:rsidP="00DB0904">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DB748B">
              <w:rPr>
                <w:rFonts w:ascii="Calibri" w:eastAsia="Calibri" w:hAnsi="Calibri" w:cs="Times New Roman"/>
                <w:sz w:val="16"/>
                <w:szCs w:val="16"/>
              </w:rPr>
              <w:t xml:space="preserve">Doceren en </w:t>
            </w:r>
            <w:r>
              <w:rPr>
                <w:rFonts w:ascii="Calibri" w:eastAsia="Calibri" w:hAnsi="Calibri" w:cs="Times New Roman"/>
                <w:sz w:val="16"/>
                <w:szCs w:val="16"/>
              </w:rPr>
              <w:t>a</w:t>
            </w:r>
            <w:r w:rsidRPr="00DB748B">
              <w:rPr>
                <w:rFonts w:ascii="Calibri" w:eastAsia="Calibri" w:hAnsi="Calibri" w:cs="Times New Roman"/>
                <w:sz w:val="16"/>
                <w:szCs w:val="16"/>
              </w:rPr>
              <w:t>ssessen in een positieve leeromgeving, waarin fouten mogen worden gemaakt en daarvan kan worden geleerd (Biggs &amp; Tang, 2011)</w:t>
            </w:r>
          </w:p>
          <w:p w:rsidR="00DB0904" w:rsidRPr="00DB748B" w:rsidRDefault="00DB0904" w:rsidP="00DB0904">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DB748B">
              <w:rPr>
                <w:rFonts w:ascii="Calibri" w:eastAsia="Calibri" w:hAnsi="Calibri" w:cs="Times New Roman"/>
                <w:sz w:val="16"/>
                <w:szCs w:val="16"/>
              </w:rPr>
              <w:t>Formatieve assessmentfeedback (Thurlings</w:t>
            </w:r>
            <w:r w:rsidR="00846BD0">
              <w:rPr>
                <w:rFonts w:ascii="Calibri" w:eastAsia="Calibri" w:hAnsi="Calibri" w:cs="Times New Roman"/>
                <w:sz w:val="16"/>
                <w:szCs w:val="16"/>
              </w:rPr>
              <w:t xml:space="preserve"> et al.</w:t>
            </w:r>
            <w:r w:rsidRPr="00DB748B">
              <w:rPr>
                <w:rFonts w:ascii="Calibri" w:eastAsia="Calibri" w:hAnsi="Calibri" w:cs="Times New Roman"/>
                <w:sz w:val="16"/>
                <w:szCs w:val="16"/>
              </w:rPr>
              <w:t>, 2008)</w:t>
            </w:r>
          </w:p>
          <w:p w:rsidR="00DB0904" w:rsidRPr="00DB748B" w:rsidRDefault="00DB0904" w:rsidP="00DB0904">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DB748B">
              <w:rPr>
                <w:rFonts w:ascii="Calibri" w:eastAsia="Calibri" w:hAnsi="Calibri" w:cs="Times New Roman"/>
                <w:sz w:val="16"/>
                <w:szCs w:val="16"/>
              </w:rPr>
              <w:t>Vragen beantwoorden, feedback geven en structuur bieden (Baeten</w:t>
            </w:r>
            <w:r w:rsidR="00846BD0">
              <w:rPr>
                <w:rFonts w:ascii="Calibri" w:eastAsia="Calibri" w:hAnsi="Calibri" w:cs="Times New Roman"/>
                <w:sz w:val="16"/>
                <w:szCs w:val="16"/>
              </w:rPr>
              <w:t xml:space="preserve"> et al.</w:t>
            </w:r>
            <w:r w:rsidRPr="00DB748B">
              <w:rPr>
                <w:rFonts w:ascii="Calibri" w:eastAsia="Calibri" w:hAnsi="Calibri" w:cs="Times New Roman"/>
                <w:sz w:val="16"/>
                <w:szCs w:val="16"/>
              </w:rPr>
              <w:t>, 2010).</w:t>
            </w:r>
          </w:p>
          <w:p w:rsidR="00DB0904" w:rsidRPr="00DB748B" w:rsidRDefault="00DB0904" w:rsidP="00DB0904">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DB748B">
              <w:rPr>
                <w:rFonts w:ascii="Calibri" w:eastAsia="Calibri" w:hAnsi="Calibri" w:cs="Times New Roman"/>
                <w:sz w:val="16"/>
                <w:szCs w:val="16"/>
              </w:rPr>
              <w:t>Assessen op de context i.p.v. van op zichzelf staande feiten (Biggs &amp; Tang, 2011).</w:t>
            </w:r>
          </w:p>
          <w:p w:rsidR="00DB0904" w:rsidRPr="00DB748B" w:rsidRDefault="00DB0904" w:rsidP="00DB0904">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DB748B">
              <w:rPr>
                <w:rFonts w:ascii="Calibri" w:eastAsia="Calibri" w:hAnsi="Calibri" w:cs="Times New Roman"/>
                <w:sz w:val="16"/>
                <w:szCs w:val="16"/>
              </w:rPr>
              <w:t>Doceer- en assessmentmethodes in lijn met vereiste en verwachte leeruitkomsten (zie constructive alignment (Biggs &amp; Tang, 2011).</w:t>
            </w:r>
          </w:p>
          <w:p w:rsidR="00DB0904" w:rsidRPr="00DB748B" w:rsidRDefault="00DB0904" w:rsidP="00DB0904">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p>
        </w:tc>
      </w:tr>
    </w:tbl>
    <w:p w:rsidR="004A1BF5" w:rsidRPr="002A0E68" w:rsidRDefault="00F2628E" w:rsidP="004A1BF5">
      <w:pPr>
        <w:pStyle w:val="Kop1"/>
        <w:rPr>
          <w:rFonts w:ascii="Arial" w:hAnsi="Arial" w:cs="Arial"/>
          <w:b w:val="0"/>
          <w:bCs w:val="0"/>
          <w:sz w:val="20"/>
          <w:szCs w:val="20"/>
        </w:rPr>
      </w:pPr>
      <w:r w:rsidRPr="00F2628E">
        <w:br w:type="page"/>
      </w:r>
      <w:bookmarkStart w:id="39" w:name="_Toc453939156"/>
    </w:p>
    <w:p w:rsidR="002F2389" w:rsidRPr="00EC1D11" w:rsidRDefault="004A1BF5" w:rsidP="00EC1D11">
      <w:pPr>
        <w:pStyle w:val="Kop1"/>
        <w:spacing w:line="360" w:lineRule="auto"/>
        <w:rPr>
          <w:rFonts w:ascii="Arial" w:hAnsi="Arial" w:cs="Arial"/>
          <w:sz w:val="24"/>
          <w:szCs w:val="24"/>
        </w:rPr>
      </w:pPr>
      <w:bookmarkStart w:id="40" w:name="_Toc482563215"/>
      <w:r w:rsidRPr="00EC1D11">
        <w:rPr>
          <w:rFonts w:ascii="Arial" w:hAnsi="Arial" w:cs="Arial"/>
          <w:color w:val="auto"/>
          <w:sz w:val="24"/>
          <w:szCs w:val="24"/>
        </w:rPr>
        <w:lastRenderedPageBreak/>
        <w:t>Bijlage</w:t>
      </w:r>
      <w:r w:rsidR="00EB72AD" w:rsidRPr="00EC1D11">
        <w:rPr>
          <w:rFonts w:ascii="Arial" w:hAnsi="Arial" w:cs="Arial"/>
          <w:color w:val="auto"/>
          <w:sz w:val="24"/>
          <w:szCs w:val="24"/>
        </w:rPr>
        <w:t>n</w:t>
      </w:r>
      <w:r w:rsidRPr="00EC1D11">
        <w:rPr>
          <w:rFonts w:ascii="Arial" w:hAnsi="Arial" w:cs="Arial"/>
          <w:color w:val="auto"/>
          <w:sz w:val="24"/>
          <w:szCs w:val="24"/>
        </w:rPr>
        <w:t xml:space="preserve"> 2</w:t>
      </w:r>
      <w:r w:rsidR="002F2389" w:rsidRPr="00EC1D11">
        <w:rPr>
          <w:rFonts w:ascii="Arial" w:hAnsi="Arial" w:cs="Arial"/>
          <w:color w:val="auto"/>
          <w:sz w:val="24"/>
          <w:szCs w:val="24"/>
        </w:rPr>
        <w:t xml:space="preserve"> </w:t>
      </w:r>
      <w:r w:rsidR="00592B1D" w:rsidRPr="00EC1D11">
        <w:rPr>
          <w:rFonts w:ascii="Arial" w:hAnsi="Arial" w:cs="Arial"/>
          <w:color w:val="auto"/>
          <w:sz w:val="24"/>
          <w:szCs w:val="24"/>
        </w:rPr>
        <w:t>De digitale evaluatielijsten</w:t>
      </w:r>
      <w:bookmarkEnd w:id="40"/>
      <w:r w:rsidR="00592B1D" w:rsidRPr="00EC1D11">
        <w:rPr>
          <w:rFonts w:ascii="Arial" w:hAnsi="Arial" w:cs="Arial"/>
          <w:color w:val="auto"/>
          <w:sz w:val="24"/>
          <w:szCs w:val="24"/>
        </w:rPr>
        <w:t xml:space="preserve"> </w:t>
      </w:r>
      <w:bookmarkEnd w:id="39"/>
    </w:p>
    <w:p w:rsidR="00592B1D" w:rsidRPr="00EC1D11" w:rsidRDefault="00EB72AD" w:rsidP="00EC1D11">
      <w:pPr>
        <w:spacing w:line="360" w:lineRule="auto"/>
        <w:rPr>
          <w:rFonts w:ascii="Arial" w:hAnsi="Arial" w:cs="Arial"/>
          <w:sz w:val="20"/>
          <w:szCs w:val="20"/>
        </w:rPr>
      </w:pPr>
      <w:r w:rsidRPr="00EC1D11">
        <w:rPr>
          <w:rFonts w:ascii="Arial" w:hAnsi="Arial" w:cs="Arial"/>
          <w:sz w:val="20"/>
          <w:szCs w:val="20"/>
        </w:rPr>
        <w:t>In deze bijlagen zijn de vijf</w:t>
      </w:r>
      <w:r w:rsidR="00592B1D" w:rsidRPr="00EC1D11">
        <w:rPr>
          <w:rFonts w:ascii="Arial" w:hAnsi="Arial" w:cs="Arial"/>
          <w:sz w:val="20"/>
          <w:szCs w:val="20"/>
        </w:rPr>
        <w:t xml:space="preserve"> digi</w:t>
      </w:r>
      <w:r w:rsidRPr="00EC1D11">
        <w:rPr>
          <w:rFonts w:ascii="Arial" w:hAnsi="Arial" w:cs="Arial"/>
          <w:sz w:val="20"/>
          <w:szCs w:val="20"/>
        </w:rPr>
        <w:t>tale evaluatielijsten opgenomen.</w:t>
      </w:r>
    </w:p>
    <w:p w:rsidR="00643F07" w:rsidRPr="00EC1D11" w:rsidRDefault="004A1BF5" w:rsidP="00EC1D11">
      <w:pPr>
        <w:pStyle w:val="Lijstalinea"/>
        <w:numPr>
          <w:ilvl w:val="0"/>
          <w:numId w:val="14"/>
        </w:numPr>
        <w:spacing w:line="360" w:lineRule="auto"/>
        <w:rPr>
          <w:rFonts w:ascii="Arial" w:hAnsi="Arial" w:cs="Arial"/>
          <w:sz w:val="20"/>
          <w:szCs w:val="20"/>
        </w:rPr>
      </w:pPr>
      <w:r w:rsidRPr="00EC1D11">
        <w:rPr>
          <w:rFonts w:ascii="Arial" w:hAnsi="Arial" w:cs="Arial"/>
          <w:sz w:val="20"/>
          <w:szCs w:val="20"/>
        </w:rPr>
        <w:t>Bijlage 2</w:t>
      </w:r>
      <w:r w:rsidR="00643F07" w:rsidRPr="00EC1D11">
        <w:rPr>
          <w:rFonts w:ascii="Arial" w:hAnsi="Arial" w:cs="Arial"/>
          <w:sz w:val="20"/>
          <w:szCs w:val="20"/>
        </w:rPr>
        <w:t>A: Digitale evaluatielijst Leeruitkomsten</w:t>
      </w:r>
    </w:p>
    <w:p w:rsidR="00643F07" w:rsidRPr="00EC1D11" w:rsidRDefault="004A1BF5" w:rsidP="00EC1D11">
      <w:pPr>
        <w:pStyle w:val="Lijstalinea"/>
        <w:numPr>
          <w:ilvl w:val="0"/>
          <w:numId w:val="14"/>
        </w:numPr>
        <w:spacing w:line="360" w:lineRule="auto"/>
        <w:rPr>
          <w:rFonts w:ascii="Arial" w:hAnsi="Arial" w:cs="Arial"/>
          <w:sz w:val="20"/>
          <w:szCs w:val="20"/>
        </w:rPr>
      </w:pPr>
      <w:r w:rsidRPr="00EC1D11">
        <w:rPr>
          <w:rFonts w:ascii="Arial" w:hAnsi="Arial" w:cs="Arial"/>
          <w:sz w:val="20"/>
          <w:szCs w:val="20"/>
        </w:rPr>
        <w:t>Bijlage 2</w:t>
      </w:r>
      <w:r w:rsidR="00643F07" w:rsidRPr="00EC1D11">
        <w:rPr>
          <w:rFonts w:ascii="Arial" w:hAnsi="Arial" w:cs="Arial"/>
          <w:sz w:val="20"/>
          <w:szCs w:val="20"/>
        </w:rPr>
        <w:t xml:space="preserve">B: Digitale evaluatielijst Interactieve klassikale </w:t>
      </w:r>
      <w:r w:rsidR="00EB72AD" w:rsidRPr="00EC1D11">
        <w:rPr>
          <w:rFonts w:ascii="Arial" w:hAnsi="Arial" w:cs="Arial"/>
          <w:sz w:val="20"/>
          <w:szCs w:val="20"/>
        </w:rPr>
        <w:t>lesbijeenkomsten èn feedback</w:t>
      </w:r>
    </w:p>
    <w:p w:rsidR="00643F07" w:rsidRPr="00EC1D11" w:rsidRDefault="004A1BF5" w:rsidP="00EC1D11">
      <w:pPr>
        <w:pStyle w:val="Lijstalinea"/>
        <w:numPr>
          <w:ilvl w:val="0"/>
          <w:numId w:val="14"/>
        </w:numPr>
        <w:spacing w:line="360" w:lineRule="auto"/>
        <w:rPr>
          <w:rFonts w:ascii="Arial" w:hAnsi="Arial" w:cs="Arial"/>
          <w:sz w:val="20"/>
          <w:szCs w:val="20"/>
        </w:rPr>
      </w:pPr>
      <w:r w:rsidRPr="00EC1D11">
        <w:rPr>
          <w:rFonts w:ascii="Arial" w:hAnsi="Arial" w:cs="Arial"/>
          <w:sz w:val="20"/>
          <w:szCs w:val="20"/>
        </w:rPr>
        <w:t>Bijlage 2</w:t>
      </w:r>
      <w:r w:rsidR="00643F07" w:rsidRPr="00EC1D11">
        <w:rPr>
          <w:rFonts w:ascii="Arial" w:hAnsi="Arial" w:cs="Arial"/>
          <w:sz w:val="20"/>
          <w:szCs w:val="20"/>
        </w:rPr>
        <w:t>C: Digitale evaluatielijst Kenniscli</w:t>
      </w:r>
      <w:r w:rsidR="00EB72AD" w:rsidRPr="00EC1D11">
        <w:rPr>
          <w:rFonts w:ascii="Arial" w:hAnsi="Arial" w:cs="Arial"/>
          <w:sz w:val="20"/>
          <w:szCs w:val="20"/>
        </w:rPr>
        <w:t>p èn feedback en assessmenttaken</w:t>
      </w:r>
    </w:p>
    <w:p w:rsidR="00643F07" w:rsidRPr="00EC1D11" w:rsidRDefault="004A1BF5" w:rsidP="00EC1D11">
      <w:pPr>
        <w:pStyle w:val="Lijstalinea"/>
        <w:numPr>
          <w:ilvl w:val="0"/>
          <w:numId w:val="14"/>
        </w:numPr>
        <w:spacing w:line="360" w:lineRule="auto"/>
        <w:rPr>
          <w:rFonts w:ascii="Arial" w:hAnsi="Arial" w:cs="Arial"/>
          <w:sz w:val="20"/>
          <w:szCs w:val="20"/>
        </w:rPr>
      </w:pPr>
      <w:r w:rsidRPr="00EC1D11">
        <w:rPr>
          <w:rFonts w:ascii="Arial" w:hAnsi="Arial" w:cs="Arial"/>
          <w:sz w:val="20"/>
          <w:szCs w:val="20"/>
        </w:rPr>
        <w:t>Bijlage 2</w:t>
      </w:r>
      <w:r w:rsidR="00643F07" w:rsidRPr="00EC1D11">
        <w:rPr>
          <w:rFonts w:ascii="Arial" w:hAnsi="Arial" w:cs="Arial"/>
          <w:sz w:val="20"/>
          <w:szCs w:val="20"/>
        </w:rPr>
        <w:t>D: Digita</w:t>
      </w:r>
      <w:r w:rsidR="00BD26B1" w:rsidRPr="00EC1D11">
        <w:rPr>
          <w:rFonts w:ascii="Arial" w:hAnsi="Arial" w:cs="Arial"/>
          <w:sz w:val="20"/>
          <w:szCs w:val="20"/>
        </w:rPr>
        <w:t>le evaluatielijst DLO</w:t>
      </w:r>
    </w:p>
    <w:p w:rsidR="003422EA" w:rsidRPr="00EC1D11" w:rsidRDefault="004A1BF5" w:rsidP="00EC1D11">
      <w:pPr>
        <w:pStyle w:val="Lijstalinea"/>
        <w:numPr>
          <w:ilvl w:val="0"/>
          <w:numId w:val="14"/>
        </w:numPr>
        <w:spacing w:line="360" w:lineRule="auto"/>
        <w:rPr>
          <w:rFonts w:ascii="Arial" w:hAnsi="Arial" w:cs="Arial"/>
          <w:sz w:val="20"/>
          <w:szCs w:val="20"/>
        </w:rPr>
      </w:pPr>
      <w:r w:rsidRPr="00EC1D11">
        <w:rPr>
          <w:rFonts w:ascii="Arial" w:hAnsi="Arial" w:cs="Arial"/>
          <w:sz w:val="20"/>
          <w:szCs w:val="20"/>
        </w:rPr>
        <w:t>Bijlage 2</w:t>
      </w:r>
      <w:r w:rsidR="00643F07" w:rsidRPr="00EC1D11">
        <w:rPr>
          <w:rFonts w:ascii="Arial" w:hAnsi="Arial" w:cs="Arial"/>
          <w:sz w:val="20"/>
          <w:szCs w:val="20"/>
        </w:rPr>
        <w:t xml:space="preserve">E: Digitale evaluatielijst Integraal Financieel Advies (IFA), </w:t>
      </w:r>
      <w:r w:rsidR="00EB72AD" w:rsidRPr="00EC1D11">
        <w:rPr>
          <w:rFonts w:ascii="Arial" w:hAnsi="Arial" w:cs="Arial"/>
          <w:sz w:val="20"/>
          <w:szCs w:val="20"/>
        </w:rPr>
        <w:t xml:space="preserve">feedback en </w:t>
      </w:r>
      <w:r w:rsidR="00643F07" w:rsidRPr="00EC1D11">
        <w:rPr>
          <w:rFonts w:ascii="Arial" w:hAnsi="Arial" w:cs="Arial"/>
          <w:sz w:val="20"/>
          <w:szCs w:val="20"/>
        </w:rPr>
        <w:t>assessment</w:t>
      </w:r>
      <w:r w:rsidR="00EB72AD" w:rsidRPr="00EC1D11">
        <w:rPr>
          <w:rFonts w:ascii="Arial" w:hAnsi="Arial" w:cs="Arial"/>
          <w:sz w:val="20"/>
          <w:szCs w:val="20"/>
        </w:rPr>
        <w:t xml:space="preserve">taken èn de constructive alignment </w:t>
      </w:r>
      <w:r w:rsidR="00643F07" w:rsidRPr="00EC1D11">
        <w:rPr>
          <w:rFonts w:ascii="Arial" w:hAnsi="Arial" w:cs="Arial"/>
          <w:sz w:val="20"/>
          <w:szCs w:val="20"/>
        </w:rPr>
        <w:t>binnen de module</w:t>
      </w:r>
    </w:p>
    <w:p w:rsidR="003422EA" w:rsidRPr="00EC1D11" w:rsidRDefault="003422EA" w:rsidP="00EC1D11">
      <w:pPr>
        <w:spacing w:line="360" w:lineRule="auto"/>
        <w:rPr>
          <w:rFonts w:ascii="Arial" w:hAnsi="Arial" w:cs="Arial"/>
          <w:sz w:val="20"/>
          <w:szCs w:val="20"/>
        </w:rPr>
      </w:pPr>
      <w:r w:rsidRPr="00EC1D11">
        <w:rPr>
          <w:rFonts w:ascii="Arial" w:hAnsi="Arial" w:cs="Arial"/>
          <w:sz w:val="20"/>
          <w:szCs w:val="20"/>
        </w:rPr>
        <w:t xml:space="preserve">Deze evaluatielijsten zijn in het programma Formbouwer </w:t>
      </w:r>
      <w:r w:rsidR="00277F92" w:rsidRPr="00EC1D11">
        <w:rPr>
          <w:rFonts w:ascii="Arial" w:hAnsi="Arial" w:cs="Arial"/>
          <w:sz w:val="20"/>
          <w:szCs w:val="20"/>
        </w:rPr>
        <w:t xml:space="preserve">verwerkt </w:t>
      </w:r>
      <w:r w:rsidRPr="00EC1D11">
        <w:rPr>
          <w:rFonts w:ascii="Arial" w:hAnsi="Arial" w:cs="Arial"/>
          <w:sz w:val="20"/>
          <w:szCs w:val="20"/>
        </w:rPr>
        <w:t>en via een hyperlink naar de studenten</w:t>
      </w:r>
      <w:r w:rsidR="00277F92" w:rsidRPr="00EC1D11">
        <w:rPr>
          <w:rFonts w:ascii="Arial" w:hAnsi="Arial" w:cs="Arial"/>
          <w:sz w:val="20"/>
          <w:szCs w:val="20"/>
        </w:rPr>
        <w:t xml:space="preserve"> gemaild. De strekking van al deze</w:t>
      </w:r>
      <w:r w:rsidRPr="00EC1D11">
        <w:rPr>
          <w:rFonts w:ascii="Arial" w:hAnsi="Arial" w:cs="Arial"/>
          <w:sz w:val="20"/>
          <w:szCs w:val="20"/>
        </w:rPr>
        <w:t xml:space="preserve"> mails luidde als volgt</w:t>
      </w:r>
      <w:r w:rsidR="00EB72AD" w:rsidRPr="00EC1D11">
        <w:rPr>
          <w:rFonts w:ascii="Arial" w:hAnsi="Arial" w:cs="Arial"/>
          <w:sz w:val="20"/>
          <w:szCs w:val="20"/>
        </w:rPr>
        <w:t>.</w:t>
      </w:r>
    </w:p>
    <w:p w:rsidR="003422EA" w:rsidRPr="002A0E68" w:rsidRDefault="003422EA" w:rsidP="002A0E68">
      <w:pPr>
        <w:tabs>
          <w:tab w:val="left" w:pos="3540"/>
        </w:tabs>
        <w:spacing w:line="360" w:lineRule="auto"/>
        <w:rPr>
          <w:rFonts w:ascii="Arial" w:hAnsi="Arial" w:cs="Arial"/>
          <w:i/>
          <w:sz w:val="20"/>
          <w:szCs w:val="20"/>
        </w:rPr>
      </w:pPr>
      <w:r w:rsidRPr="002A0E68">
        <w:rPr>
          <w:rFonts w:ascii="Arial" w:hAnsi="Arial" w:cs="Arial"/>
          <w:i/>
          <w:sz w:val="20"/>
          <w:szCs w:val="20"/>
        </w:rPr>
        <w:t>Hallo allemaal,</w:t>
      </w:r>
      <w:r w:rsidRPr="002A0E68">
        <w:rPr>
          <w:rFonts w:ascii="Arial" w:hAnsi="Arial" w:cs="Arial"/>
          <w:i/>
          <w:sz w:val="20"/>
          <w:szCs w:val="20"/>
        </w:rPr>
        <w:tab/>
      </w:r>
    </w:p>
    <w:p w:rsidR="003422EA" w:rsidRPr="002A0E68" w:rsidRDefault="003422EA" w:rsidP="002A0E68">
      <w:pPr>
        <w:spacing w:line="360" w:lineRule="auto"/>
        <w:rPr>
          <w:rFonts w:ascii="Arial" w:hAnsi="Arial" w:cs="Arial"/>
          <w:i/>
          <w:sz w:val="20"/>
          <w:szCs w:val="20"/>
        </w:rPr>
      </w:pPr>
      <w:r w:rsidRPr="002A0E68">
        <w:rPr>
          <w:rFonts w:ascii="Arial" w:hAnsi="Arial" w:cs="Arial"/>
          <w:i/>
          <w:sz w:val="20"/>
          <w:szCs w:val="20"/>
        </w:rPr>
        <w:t xml:space="preserve">Via deze </w:t>
      </w:r>
      <w:r w:rsidRPr="002A0E68">
        <w:rPr>
          <w:rFonts w:ascii="Arial" w:hAnsi="Arial" w:cs="Arial"/>
          <w:i/>
          <w:color w:val="2E74B5" w:themeColor="accent1" w:themeShade="BF"/>
          <w:sz w:val="20"/>
          <w:szCs w:val="20"/>
          <w:u w:val="single"/>
        </w:rPr>
        <w:t>link</w:t>
      </w:r>
      <w:r w:rsidRPr="002A0E68">
        <w:rPr>
          <w:rFonts w:ascii="Arial" w:hAnsi="Arial" w:cs="Arial"/>
          <w:i/>
          <w:sz w:val="20"/>
          <w:szCs w:val="20"/>
        </w:rPr>
        <w:t xml:space="preserve"> </w:t>
      </w:r>
      <w:r w:rsidR="00277F92" w:rsidRPr="002A0E68">
        <w:rPr>
          <w:rFonts w:ascii="Arial" w:hAnsi="Arial" w:cs="Arial"/>
          <w:i/>
          <w:sz w:val="20"/>
          <w:szCs w:val="20"/>
        </w:rPr>
        <w:t xml:space="preserve">is de nieuwe </w:t>
      </w:r>
      <w:r w:rsidRPr="002A0E68">
        <w:rPr>
          <w:rFonts w:ascii="Arial" w:hAnsi="Arial" w:cs="Arial"/>
          <w:i/>
          <w:sz w:val="20"/>
          <w:szCs w:val="20"/>
        </w:rPr>
        <w:t>vragenlijst voor mijn onderzoek</w:t>
      </w:r>
      <w:r w:rsidR="00277F92" w:rsidRPr="002A0E68">
        <w:rPr>
          <w:rFonts w:ascii="Arial" w:hAnsi="Arial" w:cs="Arial"/>
          <w:i/>
          <w:sz w:val="20"/>
          <w:szCs w:val="20"/>
        </w:rPr>
        <w:t xml:space="preserve"> te downloaden</w:t>
      </w:r>
      <w:r w:rsidRPr="002A0E68">
        <w:rPr>
          <w:rFonts w:ascii="Arial" w:hAnsi="Arial" w:cs="Arial"/>
          <w:i/>
          <w:sz w:val="20"/>
          <w:szCs w:val="20"/>
        </w:rPr>
        <w:t>. Ik waardeer het enorm als je (wederom) bereid bent om deze in te vullen.</w:t>
      </w:r>
      <w:r w:rsidR="00277F92" w:rsidRPr="002A0E68">
        <w:rPr>
          <w:rFonts w:ascii="Arial" w:hAnsi="Arial" w:cs="Arial"/>
          <w:i/>
          <w:sz w:val="20"/>
          <w:szCs w:val="20"/>
        </w:rPr>
        <w:t xml:space="preserve"> </w:t>
      </w:r>
      <w:r w:rsidRPr="002A0E68">
        <w:rPr>
          <w:rFonts w:ascii="Arial" w:hAnsi="Arial" w:cs="Arial"/>
          <w:i/>
          <w:sz w:val="20"/>
          <w:szCs w:val="20"/>
        </w:rPr>
        <w:t>Het zo</w:t>
      </w:r>
      <w:r w:rsidR="00277F92" w:rsidRPr="002A0E68">
        <w:rPr>
          <w:rFonts w:ascii="Arial" w:hAnsi="Arial" w:cs="Arial"/>
          <w:i/>
          <w:sz w:val="20"/>
          <w:szCs w:val="20"/>
        </w:rPr>
        <w:t xml:space="preserve">u fijn zijn als je deze dan </w:t>
      </w:r>
      <w:r w:rsidRPr="002A0E68">
        <w:rPr>
          <w:rFonts w:ascii="Arial" w:hAnsi="Arial" w:cs="Arial"/>
          <w:i/>
          <w:sz w:val="20"/>
          <w:szCs w:val="20"/>
        </w:rPr>
        <w:t xml:space="preserve">voor </w:t>
      </w:r>
      <w:r w:rsidR="00277F92" w:rsidRPr="002A0E68">
        <w:rPr>
          <w:rFonts w:ascii="Arial" w:hAnsi="Arial" w:cs="Arial"/>
          <w:i/>
          <w:sz w:val="20"/>
          <w:szCs w:val="20"/>
        </w:rPr>
        <w:t xml:space="preserve">&lt;dag en datum&gt; </w:t>
      </w:r>
      <w:r w:rsidRPr="002A0E68">
        <w:rPr>
          <w:rFonts w:ascii="Arial" w:hAnsi="Arial" w:cs="Arial"/>
          <w:i/>
          <w:sz w:val="20"/>
          <w:szCs w:val="20"/>
        </w:rPr>
        <w:t xml:space="preserve">a.s. hebt ingevuld. </w:t>
      </w:r>
      <w:r w:rsidR="00277F92" w:rsidRPr="002A0E68">
        <w:rPr>
          <w:rFonts w:ascii="Arial" w:hAnsi="Arial" w:cs="Arial"/>
          <w:i/>
          <w:sz w:val="20"/>
          <w:szCs w:val="20"/>
        </w:rPr>
        <w:br/>
      </w:r>
      <w:r w:rsidR="00277F92" w:rsidRPr="002A0E68">
        <w:rPr>
          <w:rFonts w:ascii="Arial" w:hAnsi="Arial" w:cs="Arial"/>
          <w:i/>
          <w:sz w:val="20"/>
          <w:szCs w:val="20"/>
        </w:rPr>
        <w:br/>
      </w:r>
      <w:r w:rsidRPr="002A0E68">
        <w:rPr>
          <w:rFonts w:ascii="Arial" w:hAnsi="Arial" w:cs="Arial"/>
          <w:i/>
          <w:sz w:val="20"/>
          <w:szCs w:val="20"/>
        </w:rPr>
        <w:t>De vragenlijst gaat ove</w:t>
      </w:r>
      <w:r w:rsidR="00EB72AD">
        <w:rPr>
          <w:rFonts w:ascii="Arial" w:hAnsi="Arial" w:cs="Arial"/>
          <w:i/>
          <w:sz w:val="20"/>
          <w:szCs w:val="20"/>
        </w:rPr>
        <w:t xml:space="preserve">r de &lt;onderwerp vragenlijst&gt; </w:t>
      </w:r>
      <w:r w:rsidR="00277F92" w:rsidRPr="002A0E68">
        <w:rPr>
          <w:rFonts w:ascii="Arial" w:hAnsi="Arial" w:cs="Arial"/>
          <w:i/>
          <w:sz w:val="20"/>
          <w:szCs w:val="20"/>
        </w:rPr>
        <w:t xml:space="preserve">van de module en bestaat uit &lt;aantal vragen&gt; </w:t>
      </w:r>
      <w:r w:rsidRPr="002A0E68">
        <w:rPr>
          <w:rFonts w:ascii="Arial" w:hAnsi="Arial" w:cs="Arial"/>
          <w:i/>
          <w:sz w:val="20"/>
          <w:szCs w:val="20"/>
        </w:rPr>
        <w:t>vragen, bestaande uit s</w:t>
      </w:r>
      <w:r w:rsidR="00277F92" w:rsidRPr="002A0E68">
        <w:rPr>
          <w:rFonts w:ascii="Arial" w:hAnsi="Arial" w:cs="Arial"/>
          <w:i/>
          <w:sz w:val="20"/>
          <w:szCs w:val="20"/>
        </w:rPr>
        <w:t>chaal- en enkele open vragen.</w:t>
      </w:r>
      <w:r w:rsidR="00DB2E6C" w:rsidRPr="002A0E68">
        <w:rPr>
          <w:rFonts w:ascii="Arial" w:hAnsi="Arial" w:cs="Arial"/>
          <w:i/>
          <w:sz w:val="20"/>
          <w:szCs w:val="20"/>
        </w:rPr>
        <w:t xml:space="preserve"> Het invullen hiervan neemt ongeveer </w:t>
      </w:r>
      <w:r w:rsidR="005D3091" w:rsidRPr="002A0E68">
        <w:rPr>
          <w:rFonts w:ascii="Arial" w:hAnsi="Arial" w:cs="Arial"/>
          <w:i/>
          <w:sz w:val="20"/>
          <w:szCs w:val="20"/>
        </w:rPr>
        <w:t xml:space="preserve">5 á </w:t>
      </w:r>
      <w:r w:rsidR="00DB2E6C" w:rsidRPr="002A0E68">
        <w:rPr>
          <w:rFonts w:ascii="Arial" w:hAnsi="Arial" w:cs="Arial"/>
          <w:i/>
          <w:sz w:val="20"/>
          <w:szCs w:val="20"/>
        </w:rPr>
        <w:t>10 minuten van je tijd in beslag.</w:t>
      </w:r>
      <w:r w:rsidR="00277F92" w:rsidRPr="002A0E68">
        <w:rPr>
          <w:rFonts w:ascii="Arial" w:hAnsi="Arial" w:cs="Arial"/>
          <w:i/>
          <w:sz w:val="20"/>
          <w:szCs w:val="20"/>
        </w:rPr>
        <w:t xml:space="preserve"> E</w:t>
      </w:r>
      <w:r w:rsidRPr="002A0E68">
        <w:rPr>
          <w:rFonts w:ascii="Arial" w:hAnsi="Arial" w:cs="Arial"/>
          <w:i/>
          <w:sz w:val="20"/>
          <w:szCs w:val="20"/>
        </w:rPr>
        <w:t xml:space="preserve">r </w:t>
      </w:r>
      <w:r w:rsidR="00277F92" w:rsidRPr="002A0E68">
        <w:rPr>
          <w:rFonts w:ascii="Arial" w:hAnsi="Arial" w:cs="Arial"/>
          <w:i/>
          <w:sz w:val="20"/>
          <w:szCs w:val="20"/>
        </w:rPr>
        <w:t xml:space="preserve">bestaat </w:t>
      </w:r>
      <w:r w:rsidRPr="002A0E68">
        <w:rPr>
          <w:rFonts w:ascii="Arial" w:hAnsi="Arial" w:cs="Arial"/>
          <w:i/>
          <w:sz w:val="20"/>
          <w:szCs w:val="20"/>
        </w:rPr>
        <w:t>geen beste manier van invullen en is het belangrijk dat je elke vraag zo eerlij</w:t>
      </w:r>
      <w:r w:rsidR="00277F92" w:rsidRPr="002A0E68">
        <w:rPr>
          <w:rFonts w:ascii="Arial" w:hAnsi="Arial" w:cs="Arial"/>
          <w:i/>
          <w:sz w:val="20"/>
          <w:szCs w:val="20"/>
        </w:rPr>
        <w:t xml:space="preserve">k mogelijk invult. Zoals </w:t>
      </w:r>
      <w:r w:rsidRPr="002A0E68">
        <w:rPr>
          <w:rFonts w:ascii="Arial" w:hAnsi="Arial" w:cs="Arial"/>
          <w:i/>
          <w:sz w:val="20"/>
          <w:szCs w:val="20"/>
        </w:rPr>
        <w:t>aangegeven blijft de anonimiteit gewaarborgd en komen de persoonlijke antwoorden op geen enkele wijze in handen van het onderwijsteam of derden.</w:t>
      </w:r>
    </w:p>
    <w:p w:rsidR="003422EA" w:rsidRPr="002A0E68" w:rsidRDefault="003422EA" w:rsidP="002A0E68">
      <w:pPr>
        <w:spacing w:line="360" w:lineRule="auto"/>
        <w:rPr>
          <w:rFonts w:ascii="Arial" w:hAnsi="Arial" w:cs="Arial"/>
          <w:i/>
          <w:sz w:val="20"/>
          <w:szCs w:val="20"/>
        </w:rPr>
      </w:pPr>
      <w:r w:rsidRPr="002A0E68">
        <w:rPr>
          <w:rFonts w:ascii="Arial" w:hAnsi="Arial" w:cs="Arial"/>
          <w:i/>
          <w:sz w:val="20"/>
          <w:szCs w:val="20"/>
        </w:rPr>
        <w:t>Alvast ontzettend bedankt voor je tijd en moeite!</w:t>
      </w:r>
    </w:p>
    <w:p w:rsidR="00383914" w:rsidRPr="002A0E68" w:rsidRDefault="00277F92" w:rsidP="002A0E68">
      <w:pPr>
        <w:spacing w:line="360" w:lineRule="auto"/>
        <w:rPr>
          <w:rFonts w:ascii="Arial" w:hAnsi="Arial" w:cs="Arial"/>
          <w:sz w:val="20"/>
          <w:szCs w:val="20"/>
          <w:lang w:val="en-GB"/>
        </w:rPr>
      </w:pPr>
      <w:r w:rsidRPr="002A0E68">
        <w:rPr>
          <w:rFonts w:ascii="Arial" w:hAnsi="Arial" w:cs="Arial"/>
          <w:i/>
          <w:sz w:val="20"/>
          <w:szCs w:val="20"/>
        </w:rPr>
        <w:t>Met vriendelijke groet,</w:t>
      </w:r>
      <w:r w:rsidRPr="002A0E68">
        <w:rPr>
          <w:rFonts w:ascii="Arial" w:hAnsi="Arial" w:cs="Arial"/>
          <w:i/>
          <w:sz w:val="20"/>
          <w:szCs w:val="20"/>
        </w:rPr>
        <w:br/>
      </w:r>
      <w:r w:rsidR="00577B56" w:rsidRPr="002A0E68">
        <w:rPr>
          <w:rFonts w:ascii="Arial" w:hAnsi="Arial" w:cs="Arial"/>
          <w:color w:val="FF0000"/>
          <w:sz w:val="20"/>
          <w:szCs w:val="20"/>
        </w:rPr>
        <w:br/>
      </w:r>
      <w:r w:rsidRPr="002A0E68">
        <w:rPr>
          <w:rFonts w:ascii="Arial" w:hAnsi="Arial" w:cs="Arial"/>
          <w:sz w:val="20"/>
          <w:szCs w:val="20"/>
          <w:lang w:val="en-GB"/>
        </w:rPr>
        <w:br/>
      </w:r>
      <w:r w:rsidR="003422EA" w:rsidRPr="002A0E68">
        <w:rPr>
          <w:rFonts w:ascii="Arial" w:hAnsi="Arial" w:cs="Arial"/>
          <w:sz w:val="20"/>
          <w:szCs w:val="20"/>
          <w:lang w:val="en-GB"/>
        </w:rPr>
        <w:t xml:space="preserve"> </w:t>
      </w:r>
      <w:r w:rsidR="00383914" w:rsidRPr="002A0E68">
        <w:rPr>
          <w:rFonts w:ascii="Arial" w:hAnsi="Arial" w:cs="Arial"/>
          <w:sz w:val="20"/>
          <w:szCs w:val="20"/>
          <w:lang w:val="en-GB"/>
        </w:rPr>
        <w:br w:type="page"/>
      </w:r>
    </w:p>
    <w:p w:rsidR="0056488E" w:rsidRPr="002A0E68" w:rsidRDefault="0056488E" w:rsidP="002A0E68">
      <w:pPr>
        <w:pStyle w:val="Kop2"/>
        <w:spacing w:line="360" w:lineRule="auto"/>
        <w:rPr>
          <w:rFonts w:ascii="Arial" w:hAnsi="Arial" w:cs="Arial"/>
          <w:color w:val="auto"/>
          <w:sz w:val="20"/>
          <w:szCs w:val="20"/>
          <w:lang w:val="en-GB"/>
        </w:rPr>
        <w:sectPr w:rsidR="0056488E" w:rsidRPr="002A0E68" w:rsidSect="00846BD0">
          <w:headerReference w:type="default" r:id="rId16"/>
          <w:footerReference w:type="default" r:id="rId17"/>
          <w:pgSz w:w="11906" w:h="16838"/>
          <w:pgMar w:top="1417" w:right="1417" w:bottom="1417" w:left="1417" w:header="708" w:footer="708" w:gutter="0"/>
          <w:cols w:space="708"/>
          <w:titlePg/>
          <w:docGrid w:linePitch="360"/>
        </w:sectPr>
      </w:pPr>
    </w:p>
    <w:p w:rsidR="008B7D5D" w:rsidRPr="00EC1D11" w:rsidRDefault="00EB72AD" w:rsidP="00EC1D11">
      <w:pPr>
        <w:pStyle w:val="Kop1"/>
        <w:spacing w:line="360" w:lineRule="auto"/>
        <w:rPr>
          <w:rFonts w:ascii="Arial" w:hAnsi="Arial" w:cs="Arial"/>
          <w:color w:val="auto"/>
          <w:sz w:val="24"/>
          <w:szCs w:val="24"/>
        </w:rPr>
      </w:pPr>
      <w:bookmarkStart w:id="41" w:name="_Toc482563216"/>
      <w:r w:rsidRPr="00EC1D11">
        <w:rPr>
          <w:rFonts w:ascii="Arial" w:hAnsi="Arial" w:cs="Arial"/>
          <w:color w:val="auto"/>
          <w:sz w:val="24"/>
          <w:szCs w:val="24"/>
        </w:rPr>
        <w:lastRenderedPageBreak/>
        <w:t>Bijlage 2</w:t>
      </w:r>
      <w:r w:rsidR="00383914" w:rsidRPr="00EC1D11">
        <w:rPr>
          <w:rFonts w:ascii="Arial" w:hAnsi="Arial" w:cs="Arial"/>
          <w:color w:val="auto"/>
          <w:sz w:val="24"/>
          <w:szCs w:val="24"/>
        </w:rPr>
        <w:t>A: Digitale evaluatielijst Leeruitkomsten</w:t>
      </w:r>
      <w:bookmarkEnd w:id="41"/>
    </w:p>
    <w:tbl>
      <w:tblPr>
        <w:tblStyle w:val="Tabelraster11"/>
        <w:tblW w:w="0" w:type="auto"/>
        <w:tblLayout w:type="fixed"/>
        <w:tblLook w:val="04A0" w:firstRow="1" w:lastRow="0" w:firstColumn="1" w:lastColumn="0" w:noHBand="0" w:noVBand="1"/>
      </w:tblPr>
      <w:tblGrid>
        <w:gridCol w:w="534"/>
        <w:gridCol w:w="5813"/>
        <w:gridCol w:w="7238"/>
      </w:tblGrid>
      <w:tr w:rsidR="008B7D5D" w:rsidRPr="008B7D5D" w:rsidTr="00AB1647">
        <w:tc>
          <w:tcPr>
            <w:tcW w:w="6347" w:type="dxa"/>
            <w:gridSpan w:val="2"/>
          </w:tcPr>
          <w:p w:rsidR="008B7D5D" w:rsidRPr="008B7D5D" w:rsidRDefault="008B7D5D" w:rsidP="008B7D5D">
            <w:pPr>
              <w:rPr>
                <w:rFonts w:ascii="Calibri" w:eastAsia="Calibri" w:hAnsi="Calibri" w:cs="Times New Roman"/>
              </w:rPr>
            </w:pPr>
            <w:r w:rsidRPr="008B7D5D">
              <w:rPr>
                <w:rFonts w:ascii="Calibri" w:eastAsia="Calibri" w:hAnsi="Calibri" w:cs="Times New Roman"/>
              </w:rPr>
              <w:t>PNC-nummer:</w:t>
            </w:r>
          </w:p>
        </w:tc>
        <w:tc>
          <w:tcPr>
            <w:tcW w:w="7238" w:type="dxa"/>
            <w:vAlign w:val="center"/>
          </w:tcPr>
          <w:p w:rsidR="008B7D5D" w:rsidRPr="008B7D5D" w:rsidRDefault="008B7D5D" w:rsidP="008B7D5D">
            <w:pPr>
              <w:rPr>
                <w:rFonts w:ascii="Calibri" w:eastAsia="Calibri" w:hAnsi="Calibri" w:cs="Times New Roman"/>
              </w:rPr>
            </w:pPr>
            <w:r w:rsidRPr="008B7D5D">
              <w:rPr>
                <w:rFonts w:ascii="Calibri" w:eastAsia="Calibri" w:hAnsi="Calibri" w:cs="Times New Roman"/>
              </w:rPr>
              <w:t>&lt;PCN&gt;</w:t>
            </w:r>
          </w:p>
        </w:tc>
      </w:tr>
      <w:tr w:rsidR="008B7D5D" w:rsidRPr="008B7D5D" w:rsidTr="00AB1647">
        <w:tc>
          <w:tcPr>
            <w:tcW w:w="534" w:type="dxa"/>
          </w:tcPr>
          <w:p w:rsidR="008B7D5D" w:rsidRPr="008B7D5D" w:rsidRDefault="008B7D5D" w:rsidP="008B7D5D">
            <w:pPr>
              <w:rPr>
                <w:rFonts w:ascii="Calibri" w:eastAsia="Calibri" w:hAnsi="Calibri" w:cs="Times New Roman"/>
              </w:rPr>
            </w:pPr>
            <w:r w:rsidRPr="008B7D5D">
              <w:rPr>
                <w:rFonts w:ascii="Calibri" w:eastAsia="Calibri" w:hAnsi="Calibri" w:cs="Times New Roman"/>
              </w:rPr>
              <w:t>1.</w:t>
            </w:r>
          </w:p>
        </w:tc>
        <w:tc>
          <w:tcPr>
            <w:tcW w:w="5813" w:type="dxa"/>
          </w:tcPr>
          <w:p w:rsidR="008B7D5D" w:rsidRPr="008B7D5D" w:rsidRDefault="008B7D5D" w:rsidP="008B7D5D">
            <w:pPr>
              <w:rPr>
                <w:rFonts w:ascii="Calibri" w:eastAsia="Calibri" w:hAnsi="Calibri" w:cs="Times New Roman"/>
              </w:rPr>
            </w:pPr>
            <w:r w:rsidRPr="008B7D5D">
              <w:rPr>
                <w:rFonts w:ascii="Calibri" w:eastAsia="Calibri" w:hAnsi="Calibri" w:cs="Times New Roman"/>
              </w:rPr>
              <w:t>Ik vind het onderwerp Financiële planning</w:t>
            </w:r>
          </w:p>
        </w:tc>
        <w:tc>
          <w:tcPr>
            <w:tcW w:w="7238" w:type="dxa"/>
            <w:vAlign w:val="center"/>
          </w:tcPr>
          <w:p w:rsidR="008B7D5D" w:rsidRPr="008B7D5D" w:rsidRDefault="008B7D5D" w:rsidP="0063396D">
            <w:pPr>
              <w:numPr>
                <w:ilvl w:val="0"/>
                <w:numId w:val="15"/>
              </w:numPr>
              <w:contextualSpacing/>
              <w:rPr>
                <w:rFonts w:ascii="Calibri" w:hAnsi="Calibri" w:cs="Arial"/>
              </w:rPr>
            </w:pPr>
            <w:r w:rsidRPr="008B7D5D">
              <w:rPr>
                <w:rFonts w:ascii="Calibri" w:hAnsi="Calibri" w:cs="Arial"/>
              </w:rPr>
              <w:t xml:space="preserve">Leuk                       </w:t>
            </w:r>
            <w:r w:rsidRPr="008B7D5D">
              <w:rPr>
                <w:rFonts w:ascii="Calibri" w:hAnsi="Calibri" w:cs="Arial"/>
              </w:rPr>
              <w:sym w:font="Wingdings" w:char="F06F"/>
            </w:r>
            <w:r w:rsidRPr="008B7D5D">
              <w:rPr>
                <w:rFonts w:ascii="Calibri" w:hAnsi="Calibri" w:cs="Arial"/>
              </w:rPr>
              <w:t xml:space="preserve"> Saai</w:t>
            </w:r>
          </w:p>
          <w:p w:rsidR="008B7D5D" w:rsidRPr="008B7D5D" w:rsidRDefault="008B7D5D" w:rsidP="0063396D">
            <w:pPr>
              <w:numPr>
                <w:ilvl w:val="0"/>
                <w:numId w:val="15"/>
              </w:numPr>
              <w:contextualSpacing/>
              <w:rPr>
                <w:rFonts w:ascii="Calibri" w:hAnsi="Calibri" w:cs="Arial"/>
              </w:rPr>
            </w:pPr>
            <w:r w:rsidRPr="008B7D5D">
              <w:rPr>
                <w:rFonts w:ascii="Calibri" w:hAnsi="Calibri" w:cs="Arial"/>
              </w:rPr>
              <w:t xml:space="preserve">Nuttig                    </w:t>
            </w:r>
            <w:r w:rsidRPr="008B7D5D">
              <w:rPr>
                <w:rFonts w:ascii="Calibri" w:hAnsi="Calibri" w:cs="Arial"/>
              </w:rPr>
              <w:sym w:font="Wingdings" w:char="F06F"/>
            </w:r>
            <w:r w:rsidRPr="008B7D5D">
              <w:rPr>
                <w:rFonts w:ascii="Calibri" w:hAnsi="Calibri" w:cs="Arial"/>
              </w:rPr>
              <w:t xml:space="preserve"> Nutteloos</w:t>
            </w:r>
          </w:p>
          <w:p w:rsidR="008B7D5D" w:rsidRPr="008B7D5D" w:rsidRDefault="008B7D5D" w:rsidP="0063396D">
            <w:pPr>
              <w:numPr>
                <w:ilvl w:val="0"/>
                <w:numId w:val="15"/>
              </w:numPr>
              <w:contextualSpacing/>
              <w:rPr>
                <w:rFonts w:ascii="Calibri" w:eastAsia="Calibri" w:hAnsi="Calibri" w:cs="Times New Roman"/>
                <w:sz w:val="18"/>
                <w:szCs w:val="18"/>
              </w:rPr>
            </w:pPr>
            <w:r w:rsidRPr="008B7D5D">
              <w:rPr>
                <w:rFonts w:ascii="Calibri" w:hAnsi="Calibri" w:cs="Arial"/>
              </w:rPr>
              <w:t xml:space="preserve">Interessant           </w:t>
            </w:r>
            <w:r w:rsidRPr="008B7D5D">
              <w:rPr>
                <w:rFonts w:ascii="Calibri" w:hAnsi="Calibri" w:cs="Arial"/>
              </w:rPr>
              <w:sym w:font="Wingdings" w:char="F06F"/>
            </w:r>
            <w:r w:rsidRPr="008B7D5D">
              <w:rPr>
                <w:rFonts w:ascii="Calibri" w:hAnsi="Calibri" w:cs="Arial"/>
              </w:rPr>
              <w:t xml:space="preserve"> Oninteressant</w:t>
            </w:r>
          </w:p>
          <w:p w:rsidR="008B7D5D" w:rsidRPr="008B7D5D" w:rsidRDefault="008B7D5D" w:rsidP="0063396D">
            <w:pPr>
              <w:numPr>
                <w:ilvl w:val="0"/>
                <w:numId w:val="15"/>
              </w:numPr>
              <w:contextualSpacing/>
              <w:rPr>
                <w:rFonts w:ascii="Calibri" w:eastAsia="Calibri" w:hAnsi="Calibri" w:cs="Times New Roman"/>
                <w:sz w:val="18"/>
                <w:szCs w:val="18"/>
              </w:rPr>
            </w:pPr>
            <w:r w:rsidRPr="008B7D5D">
              <w:rPr>
                <w:rFonts w:ascii="Calibri" w:hAnsi="Calibri" w:cs="Arial"/>
              </w:rPr>
              <w:t>Anders, namelijk ………………………….</w:t>
            </w:r>
          </w:p>
        </w:tc>
      </w:tr>
      <w:tr w:rsidR="008B7D5D" w:rsidRPr="008B7D5D" w:rsidTr="00AB1647">
        <w:tc>
          <w:tcPr>
            <w:tcW w:w="534" w:type="dxa"/>
          </w:tcPr>
          <w:p w:rsidR="008B7D5D" w:rsidRPr="008B7D5D" w:rsidRDefault="008B7D5D" w:rsidP="008B7D5D">
            <w:pPr>
              <w:rPr>
                <w:rFonts w:ascii="Calibri" w:eastAsia="Calibri" w:hAnsi="Calibri" w:cs="Times New Roman"/>
              </w:rPr>
            </w:pPr>
            <w:r w:rsidRPr="008B7D5D">
              <w:rPr>
                <w:rFonts w:ascii="Calibri" w:eastAsia="Calibri" w:hAnsi="Calibri" w:cs="Times New Roman"/>
              </w:rPr>
              <w:t>2.</w:t>
            </w:r>
          </w:p>
        </w:tc>
        <w:tc>
          <w:tcPr>
            <w:tcW w:w="5813" w:type="dxa"/>
          </w:tcPr>
          <w:p w:rsidR="008B7D5D" w:rsidRPr="008B7D5D" w:rsidRDefault="008B7D5D" w:rsidP="008B7D5D">
            <w:pPr>
              <w:rPr>
                <w:rFonts w:ascii="Calibri" w:eastAsia="Calibri" w:hAnsi="Calibri" w:cs="Times New Roman"/>
              </w:rPr>
            </w:pPr>
            <w:r w:rsidRPr="008B7D5D">
              <w:rPr>
                <w:rFonts w:ascii="Calibri" w:eastAsia="Calibri" w:hAnsi="Calibri" w:cs="Times New Roman"/>
              </w:rPr>
              <w:t xml:space="preserve">Plaats de antwoordmogelijkheden in de voor jouw situatie geldende volgorde. Doe dit door middel van het toekennen van de cijfers 1 t/m 5. Het cijfer 1 is het meest op jouw situatie van toepassing en het cijfer 5 het minst. </w:t>
            </w:r>
          </w:p>
        </w:tc>
        <w:tc>
          <w:tcPr>
            <w:tcW w:w="7238" w:type="dxa"/>
            <w:vAlign w:val="center"/>
          </w:tcPr>
          <w:p w:rsidR="008B7D5D" w:rsidRPr="008B7D5D" w:rsidRDefault="008B7D5D" w:rsidP="008B7D5D">
            <w:pPr>
              <w:rPr>
                <w:rFonts w:ascii="Calibri" w:hAnsi="Calibri" w:cs="Arial"/>
                <w:b/>
              </w:rPr>
            </w:pPr>
            <w:r w:rsidRPr="008B7D5D">
              <w:rPr>
                <w:rFonts w:ascii="Calibri" w:hAnsi="Calibri" w:cs="Arial"/>
              </w:rPr>
              <w:t xml:space="preserve">Ik volg deze module, omdat ik </w:t>
            </w:r>
            <w:r w:rsidRPr="008B7D5D">
              <w:rPr>
                <w:rFonts w:ascii="Calibri" w:hAnsi="Calibri" w:cs="Arial"/>
                <w:b/>
              </w:rPr>
              <w:br/>
              <w:t xml:space="preserve">       ….   </w:t>
            </w:r>
            <w:r w:rsidRPr="008B7D5D">
              <w:rPr>
                <w:rFonts w:ascii="Calibri" w:eastAsia="Calibri" w:hAnsi="Calibri" w:cs="Times New Roman"/>
              </w:rPr>
              <w:t>het onderwerp leuk &amp; interessant vind</w:t>
            </w:r>
          </w:p>
          <w:p w:rsidR="008B7D5D" w:rsidRPr="008B7D5D" w:rsidRDefault="008B7D5D" w:rsidP="008B7D5D">
            <w:pPr>
              <w:rPr>
                <w:rFonts w:ascii="Calibri" w:hAnsi="Calibri" w:cs="Arial"/>
                <w:b/>
              </w:rPr>
            </w:pPr>
            <w:r w:rsidRPr="008B7D5D">
              <w:rPr>
                <w:rFonts w:ascii="Calibri" w:eastAsia="Calibri" w:hAnsi="Calibri" w:cs="Times New Roman"/>
              </w:rPr>
              <w:t xml:space="preserve">       ….   het onderwerp nuttig vind voor mijn toekomst</w:t>
            </w:r>
          </w:p>
          <w:p w:rsidR="008B7D5D" w:rsidRPr="008B7D5D" w:rsidRDefault="008B7D5D" w:rsidP="008B7D5D">
            <w:pPr>
              <w:rPr>
                <w:rFonts w:ascii="Calibri" w:hAnsi="Calibri" w:cs="Arial"/>
                <w:b/>
              </w:rPr>
            </w:pPr>
            <w:r w:rsidRPr="008B7D5D">
              <w:rPr>
                <w:rFonts w:ascii="Calibri" w:hAnsi="Calibri" w:cs="Arial"/>
              </w:rPr>
              <w:t xml:space="preserve">       ….   mijn diploma wil halen</w:t>
            </w:r>
          </w:p>
          <w:p w:rsidR="008B7D5D" w:rsidRPr="008B7D5D" w:rsidRDefault="008B7D5D" w:rsidP="008B7D5D">
            <w:pPr>
              <w:rPr>
                <w:rFonts w:ascii="Calibri" w:eastAsia="Calibri" w:hAnsi="Calibri" w:cs="Times New Roman"/>
              </w:rPr>
            </w:pPr>
            <w:r w:rsidRPr="008B7D5D">
              <w:rPr>
                <w:rFonts w:ascii="Calibri" w:hAnsi="Calibri" w:cs="Arial"/>
              </w:rPr>
              <w:t xml:space="preserve">       ….   niet in de problemen wil komen</w:t>
            </w:r>
            <w:r w:rsidRPr="008B7D5D">
              <w:rPr>
                <w:rFonts w:ascii="Calibri" w:eastAsia="Calibri" w:hAnsi="Calibri" w:cs="Times New Roman"/>
              </w:rPr>
              <w:t xml:space="preserve">  </w:t>
            </w:r>
          </w:p>
          <w:p w:rsidR="008B7D5D" w:rsidRPr="008B7D5D" w:rsidRDefault="008B7D5D" w:rsidP="008B7D5D">
            <w:pPr>
              <w:rPr>
                <w:rFonts w:ascii="Calibri" w:hAnsi="Calibri" w:cs="Arial"/>
              </w:rPr>
            </w:pPr>
            <w:r w:rsidRPr="008B7D5D">
              <w:rPr>
                <w:rFonts w:ascii="Calibri" w:eastAsia="Calibri" w:hAnsi="Calibri" w:cs="Times New Roman"/>
              </w:rPr>
              <w:t xml:space="preserve">       ….   Anders, namelijk ….</w:t>
            </w:r>
          </w:p>
        </w:tc>
      </w:tr>
      <w:tr w:rsidR="008B7D5D" w:rsidRPr="008B7D5D" w:rsidTr="00AB1647">
        <w:tc>
          <w:tcPr>
            <w:tcW w:w="534" w:type="dxa"/>
          </w:tcPr>
          <w:p w:rsidR="008B7D5D" w:rsidRPr="008B7D5D" w:rsidRDefault="008B7D5D" w:rsidP="008B7D5D">
            <w:pPr>
              <w:rPr>
                <w:rFonts w:ascii="Calibri" w:eastAsia="Calibri" w:hAnsi="Calibri" w:cs="Times New Roman"/>
              </w:rPr>
            </w:pPr>
            <w:r w:rsidRPr="008B7D5D">
              <w:rPr>
                <w:rFonts w:ascii="Calibri" w:eastAsia="Calibri" w:hAnsi="Calibri" w:cs="Times New Roman"/>
              </w:rPr>
              <w:t>3.</w:t>
            </w:r>
          </w:p>
        </w:tc>
        <w:tc>
          <w:tcPr>
            <w:tcW w:w="5813" w:type="dxa"/>
          </w:tcPr>
          <w:p w:rsidR="008B7D5D" w:rsidRPr="008B7D5D" w:rsidRDefault="008B7D5D" w:rsidP="008B7D5D">
            <w:pPr>
              <w:rPr>
                <w:rFonts w:ascii="Calibri" w:eastAsia="Calibri" w:hAnsi="Calibri" w:cs="Times New Roman"/>
              </w:rPr>
            </w:pPr>
            <w:r w:rsidRPr="008B7D5D">
              <w:rPr>
                <w:rFonts w:ascii="Calibri" w:hAnsi="Calibri" w:cs="Arial"/>
              </w:rPr>
              <w:t>Tijdens deze module heb ik de intentie om</w:t>
            </w:r>
          </w:p>
        </w:tc>
        <w:tc>
          <w:tcPr>
            <w:tcW w:w="7238" w:type="dxa"/>
            <w:vAlign w:val="center"/>
          </w:tcPr>
          <w:p w:rsidR="008B7D5D" w:rsidRPr="008B7D5D" w:rsidRDefault="008B7D5D" w:rsidP="0063396D">
            <w:pPr>
              <w:numPr>
                <w:ilvl w:val="0"/>
                <w:numId w:val="15"/>
              </w:numPr>
              <w:contextualSpacing/>
              <w:rPr>
                <w:rFonts w:ascii="Calibri" w:hAnsi="Calibri" w:cs="Arial"/>
                <w:b/>
              </w:rPr>
            </w:pPr>
            <w:r w:rsidRPr="008B7D5D">
              <w:rPr>
                <w:rFonts w:ascii="Calibri" w:hAnsi="Calibri" w:cs="Arial"/>
              </w:rPr>
              <w:t>alleen te doen wat ik moet doen, iets extra’s doen vind ik niet nodig.</w:t>
            </w:r>
          </w:p>
          <w:p w:rsidR="008B7D5D" w:rsidRPr="008B7D5D" w:rsidRDefault="008B7D5D" w:rsidP="0063396D">
            <w:pPr>
              <w:numPr>
                <w:ilvl w:val="0"/>
                <w:numId w:val="15"/>
              </w:numPr>
              <w:contextualSpacing/>
              <w:rPr>
                <w:rFonts w:ascii="Calibri" w:hAnsi="Calibri" w:cs="Arial"/>
                <w:b/>
              </w:rPr>
            </w:pPr>
            <w:r w:rsidRPr="008B7D5D">
              <w:rPr>
                <w:rFonts w:ascii="Calibri" w:hAnsi="Calibri" w:cs="Arial"/>
              </w:rPr>
              <w:t>te doen wat ik moet doen en indien de groep dat van me vraagt iets extra’s te doen.</w:t>
            </w:r>
          </w:p>
          <w:p w:rsidR="008B7D5D" w:rsidRPr="008B7D5D" w:rsidRDefault="008B7D5D" w:rsidP="0063396D">
            <w:pPr>
              <w:numPr>
                <w:ilvl w:val="0"/>
                <w:numId w:val="15"/>
              </w:numPr>
              <w:contextualSpacing/>
              <w:rPr>
                <w:rFonts w:ascii="Calibri" w:eastAsia="Calibri" w:hAnsi="Calibri" w:cs="Times New Roman"/>
                <w:sz w:val="18"/>
                <w:szCs w:val="18"/>
              </w:rPr>
            </w:pPr>
            <w:r w:rsidRPr="008B7D5D">
              <w:rPr>
                <w:rFonts w:ascii="Calibri" w:eastAsia="Calibri" w:hAnsi="Calibri" w:cs="Times New Roman"/>
              </w:rPr>
              <w:t>uit eigen interesse en betrokkenheid voor het onderwerp meer te doen dan nodig is, ik wil namelijk graag alle ins en outs over het onderwerp weten en kunnen begrijpen.</w:t>
            </w:r>
          </w:p>
        </w:tc>
      </w:tr>
    </w:tbl>
    <w:p w:rsidR="008B7D5D" w:rsidRPr="008B7D5D" w:rsidRDefault="008B7D5D" w:rsidP="008B7D5D"/>
    <w:p w:rsidR="008B7D5D" w:rsidRPr="008B7D5D" w:rsidRDefault="008B7D5D" w:rsidP="008B7D5D">
      <w:r w:rsidRPr="008B7D5D">
        <w:br w:type="page"/>
      </w:r>
    </w:p>
    <w:tbl>
      <w:tblPr>
        <w:tblStyle w:val="Tabelraster11"/>
        <w:tblW w:w="0" w:type="auto"/>
        <w:tblLayout w:type="fixed"/>
        <w:tblLook w:val="04A0" w:firstRow="1" w:lastRow="0" w:firstColumn="1" w:lastColumn="0" w:noHBand="0" w:noVBand="1"/>
      </w:tblPr>
      <w:tblGrid>
        <w:gridCol w:w="534"/>
        <w:gridCol w:w="5813"/>
        <w:gridCol w:w="1446"/>
        <w:gridCol w:w="1446"/>
        <w:gridCol w:w="1446"/>
        <w:gridCol w:w="1446"/>
        <w:gridCol w:w="1454"/>
      </w:tblGrid>
      <w:tr w:rsidR="008B7D5D" w:rsidRPr="008B7D5D" w:rsidTr="00AB1647">
        <w:tc>
          <w:tcPr>
            <w:tcW w:w="13585" w:type="dxa"/>
            <w:gridSpan w:val="7"/>
          </w:tcPr>
          <w:p w:rsidR="008B7D5D" w:rsidRPr="008B7D5D" w:rsidRDefault="00EB72AD" w:rsidP="008B7D5D">
            <w:pPr>
              <w:rPr>
                <w:rFonts w:ascii="Calibri" w:eastAsia="Calibri" w:hAnsi="Calibri" w:cs="Times New Roman"/>
                <w:b/>
                <w:i/>
                <w:u w:val="single"/>
              </w:rPr>
            </w:pPr>
            <w:r>
              <w:rPr>
                <w:rFonts w:ascii="Calibri" w:eastAsia="Calibri" w:hAnsi="Calibri" w:cs="Times New Roman"/>
                <w:b/>
                <w:i/>
                <w:u w:val="single"/>
              </w:rPr>
              <w:lastRenderedPageBreak/>
              <w:t>Beoogde l</w:t>
            </w:r>
            <w:r w:rsidR="008B7D5D" w:rsidRPr="008B7D5D">
              <w:rPr>
                <w:rFonts w:ascii="Calibri" w:eastAsia="Calibri" w:hAnsi="Calibri" w:cs="Times New Roman"/>
                <w:b/>
                <w:i/>
                <w:u w:val="single"/>
              </w:rPr>
              <w:t>eeruitkomsten:</w:t>
            </w:r>
          </w:p>
          <w:p w:rsidR="008B7D5D" w:rsidRPr="008B7D5D" w:rsidRDefault="008B7D5D" w:rsidP="008B7D5D">
            <w:pPr>
              <w:rPr>
                <w:rFonts w:ascii="Cambria" w:hAnsi="Cambria"/>
                <w:u w:val="single"/>
              </w:rPr>
            </w:pPr>
            <w:r w:rsidRPr="008B7D5D">
              <w:rPr>
                <w:rFonts w:ascii="Cambria" w:hAnsi="Cambria"/>
              </w:rPr>
              <w:t xml:space="preserve">De volgende vragen gaan over deze </w:t>
            </w:r>
            <w:r w:rsidR="00EB72AD">
              <w:rPr>
                <w:rFonts w:ascii="Cambria" w:hAnsi="Cambria"/>
              </w:rPr>
              <w:t xml:space="preserve">beoogde leeruitkomsten </w:t>
            </w:r>
            <w:r w:rsidRPr="008B7D5D">
              <w:rPr>
                <w:rFonts w:ascii="Cambria" w:hAnsi="Cambria"/>
              </w:rPr>
              <w:t>die in werkboek staan beschreven.</w:t>
            </w:r>
            <w:r w:rsidRPr="008B7D5D">
              <w:rPr>
                <w:rFonts w:ascii="Calibri" w:eastAsia="Calibri" w:hAnsi="Calibri" w:cs="Times New Roman"/>
                <w:b/>
                <w:i/>
                <w:u w:val="single"/>
              </w:rPr>
              <w:br/>
            </w:r>
            <w:r w:rsidRPr="008B7D5D">
              <w:rPr>
                <w:rFonts w:ascii="Calibri" w:eastAsia="Calibri" w:hAnsi="Calibri" w:cs="Times New Roman"/>
                <w:b/>
                <w:i/>
                <w:u w:val="single"/>
              </w:rPr>
              <w:br/>
            </w:r>
            <w:r w:rsidRPr="008B7D5D">
              <w:rPr>
                <w:rFonts w:ascii="Cambria" w:hAnsi="Cambria"/>
                <w:u w:val="single"/>
              </w:rPr>
              <w:t>Individueel:</w:t>
            </w:r>
          </w:p>
          <w:p w:rsidR="008B7D5D" w:rsidRPr="008B7D5D" w:rsidRDefault="008B7D5D" w:rsidP="0063396D">
            <w:pPr>
              <w:numPr>
                <w:ilvl w:val="0"/>
                <w:numId w:val="9"/>
              </w:numPr>
              <w:contextualSpacing/>
              <w:rPr>
                <w:rFonts w:ascii="Cambria" w:hAnsi="Cambria"/>
                <w:u w:val="single"/>
              </w:rPr>
            </w:pPr>
            <w:r w:rsidRPr="008B7D5D">
              <w:rPr>
                <w:rFonts w:ascii="Cambria" w:hAnsi="Cambria"/>
              </w:rPr>
              <w:t xml:space="preserve">Na afloop van de module ben je in staat om voor een DGA/IB-er in echtscheidingssituatie op basis van een klantcasus een passend schriftelijk Integraal Financieel Advies (IFA) op te stellen en dit mondeling aan ‘bureau Vaktechniek’ toe te lichten. In dit IFA worden de kennisonderdelen ‘DGA/IB-er in echtscheiding situatie’, ‘de eigen woning’, ‘toekomstvoorziening’ en ‘beleggen’ op een correcte en praktische wijze met elkaar in verband gebracht en uitgewerkt tot een advies dat is afgestemd op het klantprofiel uit de gegeven klantcasus. </w:t>
            </w:r>
          </w:p>
          <w:p w:rsidR="008B7D5D" w:rsidRPr="008B7D5D" w:rsidRDefault="008B7D5D" w:rsidP="0063396D">
            <w:pPr>
              <w:numPr>
                <w:ilvl w:val="0"/>
                <w:numId w:val="9"/>
              </w:numPr>
              <w:contextualSpacing/>
              <w:rPr>
                <w:rFonts w:ascii="Cambria" w:hAnsi="Cambria"/>
                <w:u w:val="single"/>
              </w:rPr>
            </w:pPr>
            <w:r w:rsidRPr="008B7D5D">
              <w:rPr>
                <w:rFonts w:ascii="Cambria" w:hAnsi="Cambria"/>
              </w:rPr>
              <w:t>Tussentijds ben je in staat om op het proces van het opstellen en schrijven van het IFA te reflecteren en je aanpak indien nodig bij te stellen.</w:t>
            </w:r>
          </w:p>
          <w:p w:rsidR="008B7D5D" w:rsidRPr="008B7D5D" w:rsidRDefault="008B7D5D" w:rsidP="008B7D5D">
            <w:pPr>
              <w:rPr>
                <w:rFonts w:ascii="Calibri" w:eastAsia="Calibri" w:hAnsi="Calibri" w:cs="Times New Roman"/>
              </w:rPr>
            </w:pPr>
          </w:p>
          <w:p w:rsidR="008B7D5D" w:rsidRPr="008B7D5D" w:rsidRDefault="008B7D5D" w:rsidP="008B7D5D">
            <w:pPr>
              <w:rPr>
                <w:rFonts w:ascii="Cambria" w:hAnsi="Cambria"/>
                <w:u w:val="single"/>
              </w:rPr>
            </w:pPr>
            <w:r w:rsidRPr="008B7D5D">
              <w:rPr>
                <w:rFonts w:ascii="Cambria" w:hAnsi="Cambria"/>
                <w:u w:val="single"/>
              </w:rPr>
              <w:t>Groep:</w:t>
            </w:r>
          </w:p>
          <w:p w:rsidR="008B7D5D" w:rsidRPr="008B7D5D" w:rsidRDefault="008B7D5D" w:rsidP="0063396D">
            <w:pPr>
              <w:numPr>
                <w:ilvl w:val="0"/>
                <w:numId w:val="10"/>
              </w:numPr>
              <w:contextualSpacing/>
              <w:rPr>
                <w:rFonts w:ascii="Cambria" w:hAnsi="Cambria"/>
              </w:rPr>
            </w:pPr>
            <w:r w:rsidRPr="008B7D5D">
              <w:rPr>
                <w:rFonts w:ascii="Cambria" w:hAnsi="Cambria"/>
              </w:rPr>
              <w:t xml:space="preserve">Na afloop van de module zijn jullie als groep in staat om voor jullie klasgenoten een aansprekend inhoudelijk filmpje (kennisclip) te maken over het kennisonderdeel waarvoor jullie als groep verantwoordelijk zijn. In deze kennisclip laten jullie zien dat jullie de belangrijkste begrippen en termen van het betreffende kennisonderdeel begrijpen en in relatie kunnen brengen met het gegeven klantprofiel. </w:t>
            </w:r>
          </w:p>
          <w:p w:rsidR="008B7D5D" w:rsidRPr="008B7D5D" w:rsidRDefault="008B7D5D" w:rsidP="0063396D">
            <w:pPr>
              <w:numPr>
                <w:ilvl w:val="0"/>
                <w:numId w:val="10"/>
              </w:numPr>
              <w:contextualSpacing/>
              <w:rPr>
                <w:rFonts w:ascii="Cambria" w:hAnsi="Cambria"/>
              </w:rPr>
            </w:pPr>
            <w:r w:rsidRPr="008B7D5D">
              <w:rPr>
                <w:rFonts w:ascii="Cambria" w:hAnsi="Cambria"/>
              </w:rPr>
              <w:t xml:space="preserve">Ter voorbereiding hierop zijn jullie als groep instaat om over het betreffende kennisonderdeel een klassikale interactieve lesbijeenkomst voor te bereiden en te verzorgen en in de DLO inhoudelijke vragen van klasgenoten te beantwoorden. </w:t>
            </w:r>
          </w:p>
          <w:p w:rsidR="008B7D5D" w:rsidRPr="008B7D5D" w:rsidRDefault="008B7D5D" w:rsidP="008B7D5D">
            <w:pPr>
              <w:rPr>
                <w:rFonts w:ascii="Cambria" w:hAnsi="Cambria"/>
                <w:b/>
              </w:rPr>
            </w:pPr>
          </w:p>
          <w:p w:rsidR="008B7D5D" w:rsidRPr="008B7D5D" w:rsidRDefault="008B7D5D" w:rsidP="008B7D5D">
            <w:pPr>
              <w:rPr>
                <w:rFonts w:ascii="Cambria" w:hAnsi="Cambria"/>
              </w:rPr>
            </w:pPr>
          </w:p>
        </w:tc>
      </w:tr>
      <w:tr w:rsidR="008B7D5D" w:rsidRPr="008B7D5D" w:rsidTr="00AB1647">
        <w:tc>
          <w:tcPr>
            <w:tcW w:w="6347" w:type="dxa"/>
            <w:gridSpan w:val="2"/>
          </w:tcPr>
          <w:p w:rsidR="008B7D5D" w:rsidRPr="008B7D5D" w:rsidRDefault="008B7D5D" w:rsidP="008B7D5D">
            <w:pPr>
              <w:rPr>
                <w:rFonts w:ascii="Calibri" w:eastAsia="Calibri" w:hAnsi="Calibri" w:cs="Times New Roman"/>
                <w:b/>
                <w:i/>
              </w:rPr>
            </w:pPr>
            <w:r w:rsidRPr="008B7D5D">
              <w:rPr>
                <w:rFonts w:ascii="Calibri" w:eastAsia="Calibri" w:hAnsi="Calibri" w:cs="Times New Roman"/>
                <w:b/>
                <w:i/>
              </w:rPr>
              <w:t>Leermotivatie: Interesse &amp; motivatie (deze tekst is in de echte evaluatielijst weggelaten)</w:t>
            </w:r>
          </w:p>
        </w:tc>
        <w:tc>
          <w:tcPr>
            <w:tcW w:w="1446" w:type="dxa"/>
          </w:tcPr>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a.</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 xml:space="preserve">Volledig </w:t>
            </w:r>
            <w:r w:rsidRPr="008B7D5D">
              <w:rPr>
                <w:rFonts w:ascii="Calibri" w:eastAsia="Calibri" w:hAnsi="Calibri" w:cs="Times New Roman"/>
              </w:rPr>
              <w:br/>
              <w:t>mee eens</w:t>
            </w:r>
          </w:p>
        </w:tc>
        <w:tc>
          <w:tcPr>
            <w:tcW w:w="1446" w:type="dxa"/>
          </w:tcPr>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b.</w:t>
            </w:r>
          </w:p>
          <w:p w:rsidR="008B7D5D" w:rsidRPr="008B7D5D" w:rsidRDefault="008B7D5D" w:rsidP="008B7D5D">
            <w:pPr>
              <w:rPr>
                <w:rFonts w:ascii="Calibri" w:eastAsia="Calibri" w:hAnsi="Calibri" w:cs="Times New Roman"/>
              </w:rPr>
            </w:pPr>
            <w:r w:rsidRPr="008B7D5D">
              <w:rPr>
                <w:rFonts w:ascii="Calibri" w:eastAsia="Calibri" w:hAnsi="Calibri" w:cs="Times New Roman"/>
              </w:rPr>
              <w:t>Redelijk</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mee eens</w:t>
            </w:r>
          </w:p>
        </w:tc>
        <w:tc>
          <w:tcPr>
            <w:tcW w:w="1446" w:type="dxa"/>
          </w:tcPr>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 xml:space="preserve">c. </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Neutraal</w:t>
            </w:r>
          </w:p>
          <w:p w:rsidR="008B7D5D" w:rsidRPr="008B7D5D" w:rsidRDefault="008B7D5D" w:rsidP="008B7D5D">
            <w:pPr>
              <w:rPr>
                <w:rFonts w:ascii="Calibri" w:eastAsia="Calibri" w:hAnsi="Calibri" w:cs="Times New Roman"/>
              </w:rPr>
            </w:pPr>
          </w:p>
        </w:tc>
        <w:tc>
          <w:tcPr>
            <w:tcW w:w="1446" w:type="dxa"/>
          </w:tcPr>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d.</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Redelijk</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 xml:space="preserve">mee </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oneens</w:t>
            </w:r>
          </w:p>
        </w:tc>
        <w:tc>
          <w:tcPr>
            <w:tcW w:w="1454" w:type="dxa"/>
          </w:tcPr>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e.</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 xml:space="preserve">Volledig </w:t>
            </w:r>
            <w:r w:rsidRPr="008B7D5D">
              <w:rPr>
                <w:rFonts w:ascii="Calibri" w:eastAsia="Calibri" w:hAnsi="Calibri" w:cs="Times New Roman"/>
              </w:rPr>
              <w:br/>
              <w:t xml:space="preserve">mee </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oneens</w:t>
            </w:r>
          </w:p>
        </w:tc>
      </w:tr>
      <w:tr w:rsidR="008B7D5D" w:rsidRPr="008B7D5D" w:rsidTr="00AB1647">
        <w:tc>
          <w:tcPr>
            <w:tcW w:w="534" w:type="dxa"/>
          </w:tcPr>
          <w:p w:rsidR="008B7D5D" w:rsidRPr="008B7D5D" w:rsidRDefault="008B7D5D" w:rsidP="008B7D5D">
            <w:pPr>
              <w:rPr>
                <w:rFonts w:ascii="Calibri" w:eastAsia="Calibri" w:hAnsi="Calibri" w:cs="Times New Roman"/>
              </w:rPr>
            </w:pPr>
            <w:r w:rsidRPr="008B7D5D">
              <w:rPr>
                <w:rFonts w:ascii="Calibri" w:eastAsia="Calibri" w:hAnsi="Calibri" w:cs="Times New Roman"/>
              </w:rPr>
              <w:t>4.</w:t>
            </w:r>
          </w:p>
        </w:tc>
        <w:tc>
          <w:tcPr>
            <w:tcW w:w="5813" w:type="dxa"/>
          </w:tcPr>
          <w:p w:rsidR="008B7D5D" w:rsidRPr="008B7D5D" w:rsidRDefault="008B7D5D" w:rsidP="008B7D5D">
            <w:pPr>
              <w:rPr>
                <w:rFonts w:ascii="Calibri" w:eastAsia="Calibri" w:hAnsi="Calibri" w:cs="Times New Roman"/>
              </w:rPr>
            </w:pPr>
            <w:r w:rsidRPr="008B7D5D">
              <w:rPr>
                <w:rFonts w:ascii="Calibri" w:eastAsia="Calibri" w:hAnsi="Calibri" w:cs="Times New Roman"/>
              </w:rPr>
              <w:t>Op basis van de leeruitkomsten lijkt me de module leuk</w:t>
            </w:r>
          </w:p>
        </w:tc>
        <w:tc>
          <w:tcPr>
            <w:tcW w:w="1446"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c>
          <w:tcPr>
            <w:tcW w:w="1446"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c>
          <w:tcPr>
            <w:tcW w:w="1446"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c>
          <w:tcPr>
            <w:tcW w:w="1446"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c>
          <w:tcPr>
            <w:tcW w:w="1454"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r>
      <w:tr w:rsidR="008B7D5D" w:rsidRPr="008B7D5D" w:rsidTr="00AB1647">
        <w:tc>
          <w:tcPr>
            <w:tcW w:w="534" w:type="dxa"/>
          </w:tcPr>
          <w:p w:rsidR="008B7D5D" w:rsidRPr="008B7D5D" w:rsidRDefault="008B7D5D" w:rsidP="008B7D5D">
            <w:pPr>
              <w:rPr>
                <w:rFonts w:ascii="Calibri" w:eastAsia="Calibri" w:hAnsi="Calibri" w:cs="Times New Roman"/>
              </w:rPr>
            </w:pPr>
            <w:r w:rsidRPr="008B7D5D">
              <w:rPr>
                <w:rFonts w:ascii="Calibri" w:eastAsia="Calibri" w:hAnsi="Calibri" w:cs="Times New Roman"/>
              </w:rPr>
              <w:t xml:space="preserve">5. </w:t>
            </w:r>
          </w:p>
        </w:tc>
        <w:tc>
          <w:tcPr>
            <w:tcW w:w="5813" w:type="dxa"/>
          </w:tcPr>
          <w:p w:rsidR="008B7D5D" w:rsidRPr="008B7D5D" w:rsidRDefault="008B7D5D" w:rsidP="008B7D5D">
            <w:pPr>
              <w:rPr>
                <w:rFonts w:ascii="Calibri" w:eastAsia="Calibri" w:hAnsi="Calibri" w:cs="Times New Roman"/>
              </w:rPr>
            </w:pPr>
            <w:r w:rsidRPr="008B7D5D">
              <w:rPr>
                <w:rFonts w:ascii="Calibri" w:eastAsia="Calibri" w:hAnsi="Calibri" w:cs="Times New Roman"/>
              </w:rPr>
              <w:t xml:space="preserve">Op basis van de leeruitkomsten lijkt me de module interessant   </w:t>
            </w:r>
          </w:p>
        </w:tc>
        <w:tc>
          <w:tcPr>
            <w:tcW w:w="1446"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c>
          <w:tcPr>
            <w:tcW w:w="1446"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c>
          <w:tcPr>
            <w:tcW w:w="1446"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c>
          <w:tcPr>
            <w:tcW w:w="1446"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c>
          <w:tcPr>
            <w:tcW w:w="1454"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r>
      <w:tr w:rsidR="008B7D5D" w:rsidRPr="008B7D5D" w:rsidTr="00AB1647">
        <w:tc>
          <w:tcPr>
            <w:tcW w:w="534" w:type="dxa"/>
          </w:tcPr>
          <w:p w:rsidR="008B7D5D" w:rsidRPr="008B7D5D" w:rsidRDefault="008B7D5D" w:rsidP="008B7D5D">
            <w:pPr>
              <w:rPr>
                <w:rFonts w:ascii="Calibri" w:eastAsia="Calibri" w:hAnsi="Calibri" w:cs="Times New Roman"/>
              </w:rPr>
            </w:pPr>
            <w:r w:rsidRPr="008B7D5D">
              <w:rPr>
                <w:rFonts w:ascii="Calibri" w:eastAsia="Calibri" w:hAnsi="Calibri" w:cs="Times New Roman"/>
              </w:rPr>
              <w:t>6.</w:t>
            </w:r>
          </w:p>
        </w:tc>
        <w:tc>
          <w:tcPr>
            <w:tcW w:w="5813" w:type="dxa"/>
          </w:tcPr>
          <w:p w:rsidR="008B7D5D" w:rsidRPr="008B7D5D" w:rsidRDefault="008B7D5D" w:rsidP="008B7D5D">
            <w:pPr>
              <w:rPr>
                <w:rFonts w:ascii="Calibri" w:eastAsia="Calibri" w:hAnsi="Calibri" w:cs="Times New Roman"/>
              </w:rPr>
            </w:pPr>
            <w:r w:rsidRPr="008B7D5D">
              <w:rPr>
                <w:rFonts w:ascii="Calibri" w:eastAsia="Calibri" w:hAnsi="Calibri" w:cs="Times New Roman"/>
              </w:rPr>
              <w:t>Op basis van de leeruitkomsten lijkt me de module nuttig voor mijn toekomstig beroep</w:t>
            </w:r>
          </w:p>
        </w:tc>
        <w:tc>
          <w:tcPr>
            <w:tcW w:w="1446"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c>
          <w:tcPr>
            <w:tcW w:w="1446"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c>
          <w:tcPr>
            <w:tcW w:w="1446"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c>
          <w:tcPr>
            <w:tcW w:w="1446"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c>
          <w:tcPr>
            <w:tcW w:w="1454"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r>
      <w:tr w:rsidR="008B7D5D" w:rsidRPr="008B7D5D" w:rsidTr="00AB1647">
        <w:tc>
          <w:tcPr>
            <w:tcW w:w="534" w:type="dxa"/>
          </w:tcPr>
          <w:p w:rsidR="008B7D5D" w:rsidRPr="008B7D5D" w:rsidRDefault="008B7D5D" w:rsidP="008B7D5D">
            <w:pPr>
              <w:rPr>
                <w:rFonts w:ascii="Calibri" w:eastAsia="Calibri" w:hAnsi="Calibri" w:cs="Times New Roman"/>
              </w:rPr>
            </w:pPr>
            <w:r w:rsidRPr="008B7D5D">
              <w:rPr>
                <w:rFonts w:ascii="Calibri" w:eastAsia="Calibri" w:hAnsi="Calibri" w:cs="Times New Roman"/>
              </w:rPr>
              <w:t>7.</w:t>
            </w:r>
          </w:p>
        </w:tc>
        <w:tc>
          <w:tcPr>
            <w:tcW w:w="5813" w:type="dxa"/>
          </w:tcPr>
          <w:p w:rsidR="008B7D5D" w:rsidRPr="008B7D5D" w:rsidRDefault="008B7D5D" w:rsidP="008B7D5D">
            <w:pPr>
              <w:rPr>
                <w:rFonts w:ascii="Calibri" w:eastAsia="Calibri" w:hAnsi="Calibri" w:cs="Arial"/>
              </w:rPr>
            </w:pPr>
            <w:r w:rsidRPr="008B7D5D">
              <w:rPr>
                <w:rFonts w:ascii="Calibri" w:eastAsia="Calibri" w:hAnsi="Calibri" w:cs="Arial"/>
              </w:rPr>
              <w:t>De leeruitkomsten spreken me aan en/of werken motiverend, omdat</w:t>
            </w:r>
            <w:r w:rsidRPr="008B7D5D">
              <w:rPr>
                <w:rFonts w:ascii="Calibri" w:eastAsia="Calibri" w:hAnsi="Calibri" w:cs="Arial"/>
              </w:rPr>
              <w:br/>
            </w:r>
          </w:p>
        </w:tc>
        <w:tc>
          <w:tcPr>
            <w:tcW w:w="7238" w:type="dxa"/>
            <w:gridSpan w:val="5"/>
          </w:tcPr>
          <w:p w:rsidR="008B7D5D" w:rsidRPr="008B7D5D" w:rsidRDefault="008B7D5D" w:rsidP="008B7D5D">
            <w:pPr>
              <w:rPr>
                <w:rFonts w:ascii="Calibri" w:eastAsia="Calibri" w:hAnsi="Calibri" w:cs="Arial"/>
              </w:rPr>
            </w:pPr>
          </w:p>
          <w:p w:rsidR="008B7D5D" w:rsidRPr="008B7D5D" w:rsidRDefault="008B7D5D" w:rsidP="0063396D">
            <w:pPr>
              <w:numPr>
                <w:ilvl w:val="0"/>
                <w:numId w:val="17"/>
              </w:numPr>
              <w:contextualSpacing/>
              <w:rPr>
                <w:rFonts w:ascii="Calibri" w:eastAsia="Calibri" w:hAnsi="Calibri" w:cs="Arial"/>
              </w:rPr>
            </w:pPr>
            <w:r w:rsidRPr="008B7D5D">
              <w:rPr>
                <w:rFonts w:ascii="Calibri" w:eastAsia="Calibri" w:hAnsi="Calibri" w:cs="Arial"/>
              </w:rPr>
              <w:t>_________________________________________________________</w:t>
            </w:r>
            <w:r w:rsidRPr="008B7D5D">
              <w:rPr>
                <w:rFonts w:ascii="Calibri" w:eastAsia="Calibri" w:hAnsi="Calibri" w:cs="Arial"/>
              </w:rPr>
              <w:br/>
            </w:r>
          </w:p>
          <w:p w:rsidR="008B7D5D" w:rsidRPr="008B7D5D" w:rsidRDefault="008B7D5D" w:rsidP="0063396D">
            <w:pPr>
              <w:numPr>
                <w:ilvl w:val="0"/>
                <w:numId w:val="17"/>
              </w:numPr>
              <w:contextualSpacing/>
              <w:rPr>
                <w:rFonts w:ascii="Calibri" w:eastAsia="Calibri" w:hAnsi="Calibri" w:cs="Arial"/>
              </w:rPr>
            </w:pPr>
            <w:r w:rsidRPr="008B7D5D">
              <w:rPr>
                <w:rFonts w:ascii="Calibri" w:eastAsia="Calibri" w:hAnsi="Calibri" w:cs="Arial"/>
              </w:rPr>
              <w:t>N.v.t.</w:t>
            </w:r>
          </w:p>
        </w:tc>
      </w:tr>
    </w:tbl>
    <w:p w:rsidR="008B7D5D" w:rsidRPr="008B7D5D" w:rsidRDefault="008B7D5D" w:rsidP="008B7D5D">
      <w:r w:rsidRPr="008B7D5D">
        <w:br w:type="page"/>
      </w:r>
    </w:p>
    <w:tbl>
      <w:tblPr>
        <w:tblStyle w:val="Tabelraster11"/>
        <w:tblW w:w="0" w:type="auto"/>
        <w:tblLayout w:type="fixed"/>
        <w:tblLook w:val="04A0" w:firstRow="1" w:lastRow="0" w:firstColumn="1" w:lastColumn="0" w:noHBand="0" w:noVBand="1"/>
      </w:tblPr>
      <w:tblGrid>
        <w:gridCol w:w="534"/>
        <w:gridCol w:w="5813"/>
        <w:gridCol w:w="1446"/>
        <w:gridCol w:w="1446"/>
        <w:gridCol w:w="1446"/>
        <w:gridCol w:w="1446"/>
        <w:gridCol w:w="1454"/>
      </w:tblGrid>
      <w:tr w:rsidR="008B7D5D" w:rsidRPr="008B7D5D" w:rsidTr="00AB1647">
        <w:tc>
          <w:tcPr>
            <w:tcW w:w="534" w:type="dxa"/>
          </w:tcPr>
          <w:p w:rsidR="008B7D5D" w:rsidRPr="008B7D5D" w:rsidRDefault="008B7D5D" w:rsidP="008B7D5D">
            <w:pPr>
              <w:rPr>
                <w:rFonts w:ascii="Calibri" w:eastAsia="Calibri" w:hAnsi="Calibri" w:cs="Times New Roman"/>
              </w:rPr>
            </w:pPr>
            <w:r w:rsidRPr="008B7D5D">
              <w:rPr>
                <w:rFonts w:ascii="Calibri" w:eastAsia="Calibri" w:hAnsi="Calibri" w:cs="Times New Roman"/>
              </w:rPr>
              <w:lastRenderedPageBreak/>
              <w:t>8.</w:t>
            </w:r>
          </w:p>
        </w:tc>
        <w:tc>
          <w:tcPr>
            <w:tcW w:w="5813" w:type="dxa"/>
          </w:tcPr>
          <w:p w:rsidR="008B7D5D" w:rsidRPr="008B7D5D" w:rsidRDefault="008B7D5D" w:rsidP="008B7D5D">
            <w:pPr>
              <w:rPr>
                <w:rFonts w:ascii="Calibri" w:eastAsia="Calibri" w:hAnsi="Calibri" w:cs="Arial"/>
              </w:rPr>
            </w:pPr>
            <w:r w:rsidRPr="008B7D5D">
              <w:rPr>
                <w:rFonts w:ascii="Calibri" w:eastAsia="Calibri" w:hAnsi="Calibri" w:cs="Arial"/>
              </w:rPr>
              <w:t>De leeruitkomsten spreken me niet aan en/of werken demotiverend, omdat</w:t>
            </w:r>
            <w:r w:rsidRPr="008B7D5D">
              <w:rPr>
                <w:rFonts w:ascii="Calibri" w:eastAsia="Calibri" w:hAnsi="Calibri" w:cs="Arial"/>
              </w:rPr>
              <w:br/>
            </w:r>
          </w:p>
        </w:tc>
        <w:tc>
          <w:tcPr>
            <w:tcW w:w="7238" w:type="dxa"/>
            <w:gridSpan w:val="5"/>
          </w:tcPr>
          <w:p w:rsidR="008B7D5D" w:rsidRPr="008B7D5D" w:rsidRDefault="008B7D5D" w:rsidP="008B7D5D">
            <w:pPr>
              <w:ind w:left="720"/>
              <w:contextualSpacing/>
              <w:rPr>
                <w:rFonts w:ascii="Calibri" w:eastAsia="Calibri" w:hAnsi="Calibri" w:cs="Arial"/>
              </w:rPr>
            </w:pPr>
          </w:p>
          <w:p w:rsidR="008B7D5D" w:rsidRPr="008B7D5D" w:rsidRDefault="008B7D5D" w:rsidP="0063396D">
            <w:pPr>
              <w:numPr>
                <w:ilvl w:val="0"/>
                <w:numId w:val="17"/>
              </w:numPr>
              <w:contextualSpacing/>
              <w:rPr>
                <w:rFonts w:ascii="Calibri" w:eastAsia="Calibri" w:hAnsi="Calibri" w:cs="Arial"/>
              </w:rPr>
            </w:pPr>
            <w:r w:rsidRPr="008B7D5D">
              <w:rPr>
                <w:rFonts w:ascii="Calibri" w:eastAsia="Calibri" w:hAnsi="Calibri" w:cs="Arial"/>
              </w:rPr>
              <w:t>_________________________________________________________</w:t>
            </w:r>
            <w:r w:rsidRPr="008B7D5D">
              <w:rPr>
                <w:rFonts w:ascii="Calibri" w:eastAsia="Calibri" w:hAnsi="Calibri" w:cs="Arial"/>
              </w:rPr>
              <w:br/>
            </w:r>
          </w:p>
          <w:p w:rsidR="008B7D5D" w:rsidRPr="008B7D5D" w:rsidRDefault="008B7D5D" w:rsidP="0063396D">
            <w:pPr>
              <w:numPr>
                <w:ilvl w:val="0"/>
                <w:numId w:val="17"/>
              </w:numPr>
              <w:contextualSpacing/>
              <w:rPr>
                <w:rFonts w:ascii="Calibri" w:eastAsia="Calibri" w:hAnsi="Calibri" w:cs="Arial"/>
              </w:rPr>
            </w:pPr>
            <w:r w:rsidRPr="008B7D5D">
              <w:rPr>
                <w:rFonts w:ascii="Calibri" w:eastAsia="Calibri" w:hAnsi="Calibri" w:cs="Arial"/>
              </w:rPr>
              <w:t>N.v.t.</w:t>
            </w:r>
          </w:p>
        </w:tc>
      </w:tr>
      <w:tr w:rsidR="008B7D5D" w:rsidRPr="008B7D5D" w:rsidTr="00AB1647">
        <w:tc>
          <w:tcPr>
            <w:tcW w:w="6347" w:type="dxa"/>
            <w:gridSpan w:val="2"/>
          </w:tcPr>
          <w:p w:rsidR="008B7D5D" w:rsidRPr="008B7D5D" w:rsidRDefault="008B7D5D" w:rsidP="008B7D5D">
            <w:pPr>
              <w:rPr>
                <w:rFonts w:ascii="Calibri" w:eastAsia="Calibri" w:hAnsi="Calibri" w:cs="Times New Roman"/>
              </w:rPr>
            </w:pPr>
            <w:r w:rsidRPr="008B7D5D">
              <w:rPr>
                <w:rFonts w:ascii="Calibri" w:eastAsia="Calibri" w:hAnsi="Calibri" w:cs="Times New Roman"/>
                <w:b/>
                <w:i/>
              </w:rPr>
              <w:t>Leermotivatie: Uitdaging &amp; betrokkenheid / angst, cynisme &amp; verveling (deze tekst is in de echte evaluatielijst weggelaten)</w:t>
            </w:r>
          </w:p>
        </w:tc>
        <w:tc>
          <w:tcPr>
            <w:tcW w:w="1446" w:type="dxa"/>
          </w:tcPr>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a.</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 xml:space="preserve">Volledig </w:t>
            </w:r>
            <w:r w:rsidRPr="008B7D5D">
              <w:rPr>
                <w:rFonts w:ascii="Calibri" w:eastAsia="Calibri" w:hAnsi="Calibri" w:cs="Times New Roman"/>
              </w:rPr>
              <w:br/>
              <w:t>mee eens</w:t>
            </w:r>
          </w:p>
        </w:tc>
        <w:tc>
          <w:tcPr>
            <w:tcW w:w="1446" w:type="dxa"/>
          </w:tcPr>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b.</w:t>
            </w:r>
          </w:p>
          <w:p w:rsidR="008B7D5D" w:rsidRPr="008B7D5D" w:rsidRDefault="008B7D5D" w:rsidP="008B7D5D">
            <w:pPr>
              <w:rPr>
                <w:rFonts w:ascii="Calibri" w:eastAsia="Calibri" w:hAnsi="Calibri" w:cs="Times New Roman"/>
              </w:rPr>
            </w:pPr>
            <w:r w:rsidRPr="008B7D5D">
              <w:rPr>
                <w:rFonts w:ascii="Calibri" w:eastAsia="Calibri" w:hAnsi="Calibri" w:cs="Times New Roman"/>
              </w:rPr>
              <w:t>Redelijk</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mee eens</w:t>
            </w:r>
          </w:p>
        </w:tc>
        <w:tc>
          <w:tcPr>
            <w:tcW w:w="1446" w:type="dxa"/>
          </w:tcPr>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 xml:space="preserve">c. </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Neutraal</w:t>
            </w:r>
          </w:p>
          <w:p w:rsidR="008B7D5D" w:rsidRPr="008B7D5D" w:rsidRDefault="008B7D5D" w:rsidP="008B7D5D">
            <w:pPr>
              <w:rPr>
                <w:rFonts w:ascii="Calibri" w:eastAsia="Calibri" w:hAnsi="Calibri" w:cs="Times New Roman"/>
              </w:rPr>
            </w:pPr>
          </w:p>
        </w:tc>
        <w:tc>
          <w:tcPr>
            <w:tcW w:w="1446" w:type="dxa"/>
          </w:tcPr>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d.</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Redelijk</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 xml:space="preserve">mee </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oneens</w:t>
            </w:r>
          </w:p>
        </w:tc>
        <w:tc>
          <w:tcPr>
            <w:tcW w:w="1454" w:type="dxa"/>
          </w:tcPr>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e.</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 xml:space="preserve">Volledig </w:t>
            </w:r>
            <w:r w:rsidRPr="008B7D5D">
              <w:rPr>
                <w:rFonts w:ascii="Calibri" w:eastAsia="Calibri" w:hAnsi="Calibri" w:cs="Times New Roman"/>
              </w:rPr>
              <w:br/>
              <w:t xml:space="preserve">mee </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oneens</w:t>
            </w:r>
          </w:p>
        </w:tc>
      </w:tr>
      <w:tr w:rsidR="008B7D5D" w:rsidRPr="008B7D5D" w:rsidTr="00AB1647">
        <w:tc>
          <w:tcPr>
            <w:tcW w:w="534" w:type="dxa"/>
          </w:tcPr>
          <w:p w:rsidR="008B7D5D" w:rsidRPr="008B7D5D" w:rsidRDefault="008B7D5D" w:rsidP="008B7D5D">
            <w:pPr>
              <w:rPr>
                <w:rFonts w:ascii="Calibri" w:eastAsia="Calibri" w:hAnsi="Calibri" w:cs="Times New Roman"/>
              </w:rPr>
            </w:pPr>
            <w:r w:rsidRPr="008B7D5D">
              <w:rPr>
                <w:rFonts w:ascii="Calibri" w:eastAsia="Calibri" w:hAnsi="Calibri" w:cs="Times New Roman"/>
              </w:rPr>
              <w:t>9.</w:t>
            </w:r>
          </w:p>
        </w:tc>
        <w:tc>
          <w:tcPr>
            <w:tcW w:w="5813" w:type="dxa"/>
          </w:tcPr>
          <w:p w:rsidR="008B7D5D" w:rsidRPr="008B7D5D" w:rsidRDefault="008B7D5D" w:rsidP="008B7D5D">
            <w:pPr>
              <w:rPr>
                <w:rFonts w:ascii="Calibri" w:eastAsia="Calibri" w:hAnsi="Calibri" w:cs="Times New Roman"/>
              </w:rPr>
            </w:pPr>
            <w:r w:rsidRPr="008B7D5D">
              <w:rPr>
                <w:rFonts w:ascii="Calibri" w:eastAsia="Calibri" w:hAnsi="Calibri" w:cs="Times New Roman"/>
              </w:rPr>
              <w:t>De leeruitkomsten geven mij het gevoel inhoudelijk te worden  uitgedaagd</w:t>
            </w:r>
          </w:p>
        </w:tc>
        <w:tc>
          <w:tcPr>
            <w:tcW w:w="1446"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c>
          <w:tcPr>
            <w:tcW w:w="1446"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c>
          <w:tcPr>
            <w:tcW w:w="1446"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c>
          <w:tcPr>
            <w:tcW w:w="1446"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c>
          <w:tcPr>
            <w:tcW w:w="1454"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r>
      <w:tr w:rsidR="008B7D5D" w:rsidRPr="008B7D5D" w:rsidTr="00AB1647">
        <w:tc>
          <w:tcPr>
            <w:tcW w:w="534" w:type="dxa"/>
          </w:tcPr>
          <w:p w:rsidR="008B7D5D" w:rsidRPr="008B7D5D" w:rsidRDefault="008B7D5D" w:rsidP="008B7D5D">
            <w:pPr>
              <w:rPr>
                <w:rFonts w:ascii="Calibri" w:eastAsia="Calibri" w:hAnsi="Calibri" w:cs="Times New Roman"/>
              </w:rPr>
            </w:pPr>
            <w:r w:rsidRPr="008B7D5D">
              <w:rPr>
                <w:rFonts w:ascii="Calibri" w:eastAsia="Calibri" w:hAnsi="Calibri" w:cs="Times New Roman"/>
              </w:rPr>
              <w:t>10.</w:t>
            </w:r>
          </w:p>
        </w:tc>
        <w:tc>
          <w:tcPr>
            <w:tcW w:w="5813" w:type="dxa"/>
          </w:tcPr>
          <w:p w:rsidR="008B7D5D" w:rsidRPr="008B7D5D" w:rsidRDefault="008B7D5D" w:rsidP="008B7D5D">
            <w:pPr>
              <w:rPr>
                <w:rFonts w:ascii="Calibri" w:eastAsia="Calibri" w:hAnsi="Calibri" w:cs="Times New Roman"/>
              </w:rPr>
            </w:pPr>
            <w:r w:rsidRPr="008B7D5D">
              <w:rPr>
                <w:rFonts w:ascii="Calibri" w:eastAsia="Calibri" w:hAnsi="Calibri" w:cs="Times New Roman"/>
              </w:rPr>
              <w:t>De leeruitkomsten dagen me uit veel tijd en inspanning in de module te steken</w:t>
            </w:r>
          </w:p>
        </w:tc>
        <w:tc>
          <w:tcPr>
            <w:tcW w:w="1446"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c>
          <w:tcPr>
            <w:tcW w:w="1446"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c>
          <w:tcPr>
            <w:tcW w:w="1446"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c>
          <w:tcPr>
            <w:tcW w:w="1446"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c>
          <w:tcPr>
            <w:tcW w:w="1454"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r>
      <w:tr w:rsidR="008B7D5D" w:rsidRPr="008B7D5D" w:rsidTr="00AB1647">
        <w:tc>
          <w:tcPr>
            <w:tcW w:w="534" w:type="dxa"/>
          </w:tcPr>
          <w:p w:rsidR="008B7D5D" w:rsidRPr="008B7D5D" w:rsidRDefault="008B7D5D" w:rsidP="008B7D5D">
            <w:pPr>
              <w:rPr>
                <w:rFonts w:ascii="Calibri" w:eastAsia="Calibri" w:hAnsi="Calibri" w:cs="Times New Roman"/>
              </w:rPr>
            </w:pPr>
            <w:r w:rsidRPr="008B7D5D">
              <w:rPr>
                <w:rFonts w:ascii="Calibri" w:eastAsia="Calibri" w:hAnsi="Calibri" w:cs="Times New Roman"/>
              </w:rPr>
              <w:t>11.</w:t>
            </w:r>
          </w:p>
        </w:tc>
        <w:tc>
          <w:tcPr>
            <w:tcW w:w="5813" w:type="dxa"/>
          </w:tcPr>
          <w:p w:rsidR="008B7D5D" w:rsidRPr="008B7D5D" w:rsidRDefault="008B7D5D" w:rsidP="008B7D5D">
            <w:pPr>
              <w:rPr>
                <w:rFonts w:ascii="Calibri" w:eastAsia="Calibri" w:hAnsi="Calibri" w:cs="Times New Roman"/>
              </w:rPr>
            </w:pPr>
            <w:r w:rsidRPr="008B7D5D">
              <w:rPr>
                <w:rFonts w:ascii="Calibri" w:eastAsia="Calibri" w:hAnsi="Calibri" w:cs="Times New Roman"/>
              </w:rPr>
              <w:t>Op basis van de leeruitkomsten lijkt me de module goed te doen</w:t>
            </w:r>
          </w:p>
        </w:tc>
        <w:tc>
          <w:tcPr>
            <w:tcW w:w="1446"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c>
          <w:tcPr>
            <w:tcW w:w="1446"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c>
          <w:tcPr>
            <w:tcW w:w="1446"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c>
          <w:tcPr>
            <w:tcW w:w="1446"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c>
          <w:tcPr>
            <w:tcW w:w="1454"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r>
      <w:tr w:rsidR="008B7D5D" w:rsidRPr="008B7D5D" w:rsidTr="00AB1647">
        <w:tc>
          <w:tcPr>
            <w:tcW w:w="534" w:type="dxa"/>
          </w:tcPr>
          <w:p w:rsidR="008B7D5D" w:rsidRPr="008B7D5D" w:rsidRDefault="008B7D5D" w:rsidP="008B7D5D">
            <w:pPr>
              <w:rPr>
                <w:rFonts w:ascii="Calibri" w:eastAsia="Calibri" w:hAnsi="Calibri" w:cs="Times New Roman"/>
              </w:rPr>
            </w:pPr>
            <w:r w:rsidRPr="008B7D5D">
              <w:rPr>
                <w:rFonts w:ascii="Calibri" w:eastAsia="Calibri" w:hAnsi="Calibri" w:cs="Times New Roman"/>
              </w:rPr>
              <w:t>12.</w:t>
            </w:r>
          </w:p>
        </w:tc>
        <w:tc>
          <w:tcPr>
            <w:tcW w:w="5813" w:type="dxa"/>
          </w:tcPr>
          <w:p w:rsidR="008B7D5D" w:rsidRPr="008B7D5D" w:rsidRDefault="008B7D5D" w:rsidP="008B7D5D">
            <w:pPr>
              <w:rPr>
                <w:rFonts w:ascii="Calibri" w:eastAsia="Calibri" w:hAnsi="Calibri" w:cs="Arial"/>
              </w:rPr>
            </w:pPr>
            <w:r w:rsidRPr="008B7D5D">
              <w:rPr>
                <w:rFonts w:ascii="Calibri" w:eastAsia="Calibri" w:hAnsi="Calibri" w:cs="Arial"/>
              </w:rPr>
              <w:t>Ik word door deze leeruitkomsten uitgedaagd om te studeren, omdat</w:t>
            </w:r>
          </w:p>
        </w:tc>
        <w:tc>
          <w:tcPr>
            <w:tcW w:w="7238" w:type="dxa"/>
            <w:gridSpan w:val="5"/>
          </w:tcPr>
          <w:p w:rsidR="008B7D5D" w:rsidRPr="008B7D5D" w:rsidRDefault="008B7D5D" w:rsidP="0063396D">
            <w:pPr>
              <w:numPr>
                <w:ilvl w:val="0"/>
                <w:numId w:val="17"/>
              </w:numPr>
              <w:contextualSpacing/>
              <w:rPr>
                <w:rFonts w:ascii="Calibri" w:eastAsia="Calibri" w:hAnsi="Calibri" w:cs="Arial"/>
              </w:rPr>
            </w:pPr>
            <w:r w:rsidRPr="008B7D5D">
              <w:rPr>
                <w:rFonts w:ascii="Calibri" w:eastAsia="Calibri" w:hAnsi="Calibri" w:cs="Arial"/>
              </w:rPr>
              <w:t>_________________________________________________________</w:t>
            </w:r>
            <w:r w:rsidRPr="008B7D5D">
              <w:rPr>
                <w:rFonts w:ascii="Calibri" w:eastAsia="Calibri" w:hAnsi="Calibri" w:cs="Arial"/>
              </w:rPr>
              <w:br/>
            </w:r>
          </w:p>
          <w:p w:rsidR="008B7D5D" w:rsidRPr="008B7D5D" w:rsidRDefault="008B7D5D" w:rsidP="0063396D">
            <w:pPr>
              <w:numPr>
                <w:ilvl w:val="0"/>
                <w:numId w:val="17"/>
              </w:numPr>
              <w:contextualSpacing/>
              <w:rPr>
                <w:rFonts w:ascii="Calibri" w:eastAsia="Calibri" w:hAnsi="Calibri" w:cs="Arial"/>
              </w:rPr>
            </w:pPr>
            <w:r w:rsidRPr="008B7D5D">
              <w:rPr>
                <w:rFonts w:ascii="Calibri" w:eastAsia="Calibri" w:hAnsi="Calibri" w:cs="Arial"/>
              </w:rPr>
              <w:t>N.v.t.</w:t>
            </w:r>
          </w:p>
        </w:tc>
      </w:tr>
      <w:tr w:rsidR="008B7D5D" w:rsidRPr="008B7D5D" w:rsidTr="00AB1647">
        <w:tc>
          <w:tcPr>
            <w:tcW w:w="534" w:type="dxa"/>
          </w:tcPr>
          <w:p w:rsidR="008B7D5D" w:rsidRPr="008B7D5D" w:rsidRDefault="008B7D5D" w:rsidP="008B7D5D">
            <w:pPr>
              <w:rPr>
                <w:rFonts w:ascii="Calibri" w:eastAsia="Calibri" w:hAnsi="Calibri" w:cs="Times New Roman"/>
              </w:rPr>
            </w:pPr>
          </w:p>
        </w:tc>
        <w:tc>
          <w:tcPr>
            <w:tcW w:w="5813" w:type="dxa"/>
          </w:tcPr>
          <w:p w:rsidR="008B7D5D" w:rsidRPr="008B7D5D" w:rsidRDefault="008B7D5D" w:rsidP="008B7D5D">
            <w:pPr>
              <w:rPr>
                <w:rFonts w:ascii="Calibri" w:eastAsia="Calibri" w:hAnsi="Calibri" w:cs="Times New Roman"/>
              </w:rPr>
            </w:pPr>
          </w:p>
        </w:tc>
        <w:tc>
          <w:tcPr>
            <w:tcW w:w="1446" w:type="dxa"/>
          </w:tcPr>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a.</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 xml:space="preserve">Volledig </w:t>
            </w:r>
            <w:r w:rsidRPr="008B7D5D">
              <w:rPr>
                <w:rFonts w:ascii="Calibri" w:eastAsia="Calibri" w:hAnsi="Calibri" w:cs="Times New Roman"/>
              </w:rPr>
              <w:br/>
              <w:t>mee eens</w:t>
            </w:r>
          </w:p>
        </w:tc>
        <w:tc>
          <w:tcPr>
            <w:tcW w:w="1446" w:type="dxa"/>
          </w:tcPr>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b.</w:t>
            </w:r>
          </w:p>
          <w:p w:rsidR="008B7D5D" w:rsidRPr="008B7D5D" w:rsidRDefault="008B7D5D" w:rsidP="008B7D5D">
            <w:pPr>
              <w:rPr>
                <w:rFonts w:ascii="Calibri" w:eastAsia="Calibri" w:hAnsi="Calibri" w:cs="Times New Roman"/>
              </w:rPr>
            </w:pPr>
            <w:r w:rsidRPr="008B7D5D">
              <w:rPr>
                <w:rFonts w:ascii="Calibri" w:eastAsia="Calibri" w:hAnsi="Calibri" w:cs="Times New Roman"/>
              </w:rPr>
              <w:t>Redelijk</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mee eens</w:t>
            </w:r>
          </w:p>
        </w:tc>
        <w:tc>
          <w:tcPr>
            <w:tcW w:w="1446" w:type="dxa"/>
          </w:tcPr>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 xml:space="preserve">c. </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Neutraal</w:t>
            </w:r>
          </w:p>
          <w:p w:rsidR="008B7D5D" w:rsidRPr="008B7D5D" w:rsidRDefault="008B7D5D" w:rsidP="008B7D5D">
            <w:pPr>
              <w:rPr>
                <w:rFonts w:ascii="Calibri" w:eastAsia="Calibri" w:hAnsi="Calibri" w:cs="Times New Roman"/>
              </w:rPr>
            </w:pPr>
          </w:p>
        </w:tc>
        <w:tc>
          <w:tcPr>
            <w:tcW w:w="1446" w:type="dxa"/>
          </w:tcPr>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d.</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Redelijk</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 xml:space="preserve">mee </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oneens</w:t>
            </w:r>
          </w:p>
        </w:tc>
        <w:tc>
          <w:tcPr>
            <w:tcW w:w="1454" w:type="dxa"/>
          </w:tcPr>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e.</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 xml:space="preserve">Volledig </w:t>
            </w:r>
            <w:r w:rsidRPr="008B7D5D">
              <w:rPr>
                <w:rFonts w:ascii="Calibri" w:eastAsia="Calibri" w:hAnsi="Calibri" w:cs="Times New Roman"/>
              </w:rPr>
              <w:br/>
              <w:t xml:space="preserve">mee </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oneens</w:t>
            </w:r>
          </w:p>
        </w:tc>
      </w:tr>
      <w:tr w:rsidR="008B7D5D" w:rsidRPr="008B7D5D" w:rsidTr="00AB1647">
        <w:tc>
          <w:tcPr>
            <w:tcW w:w="534" w:type="dxa"/>
          </w:tcPr>
          <w:p w:rsidR="008B7D5D" w:rsidRPr="008B7D5D" w:rsidRDefault="008B7D5D" w:rsidP="008B7D5D">
            <w:pPr>
              <w:rPr>
                <w:rFonts w:ascii="Calibri" w:eastAsia="Calibri" w:hAnsi="Calibri" w:cs="Times New Roman"/>
              </w:rPr>
            </w:pPr>
            <w:r w:rsidRPr="008B7D5D">
              <w:rPr>
                <w:rFonts w:ascii="Calibri" w:eastAsia="Calibri" w:hAnsi="Calibri" w:cs="Times New Roman"/>
              </w:rPr>
              <w:t>13.</w:t>
            </w:r>
          </w:p>
        </w:tc>
        <w:tc>
          <w:tcPr>
            <w:tcW w:w="5813" w:type="dxa"/>
          </w:tcPr>
          <w:p w:rsidR="008B7D5D" w:rsidRPr="008B7D5D" w:rsidRDefault="008B7D5D" w:rsidP="008B7D5D">
            <w:pPr>
              <w:rPr>
                <w:rFonts w:ascii="Calibri" w:eastAsia="Calibri" w:hAnsi="Calibri" w:cs="Times New Roman"/>
              </w:rPr>
            </w:pPr>
            <w:r w:rsidRPr="008B7D5D">
              <w:rPr>
                <w:rFonts w:ascii="Calibri" w:eastAsia="Calibri" w:hAnsi="Calibri" w:cs="Times New Roman"/>
              </w:rPr>
              <w:t>De leeruitkomsten geven mij het gevoel dat de module bij mij tot verveling zal leiden</w:t>
            </w:r>
          </w:p>
        </w:tc>
        <w:tc>
          <w:tcPr>
            <w:tcW w:w="1446"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c>
          <w:tcPr>
            <w:tcW w:w="1446"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c>
          <w:tcPr>
            <w:tcW w:w="1446"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c>
          <w:tcPr>
            <w:tcW w:w="1446"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c>
          <w:tcPr>
            <w:tcW w:w="1454"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r>
      <w:tr w:rsidR="008B7D5D" w:rsidRPr="008B7D5D" w:rsidTr="00AB1647">
        <w:tc>
          <w:tcPr>
            <w:tcW w:w="534" w:type="dxa"/>
          </w:tcPr>
          <w:p w:rsidR="008B7D5D" w:rsidRPr="008B7D5D" w:rsidRDefault="008B7D5D" w:rsidP="008B7D5D">
            <w:pPr>
              <w:rPr>
                <w:rFonts w:ascii="Calibri" w:eastAsia="Calibri" w:hAnsi="Calibri" w:cs="Times New Roman"/>
              </w:rPr>
            </w:pPr>
            <w:r w:rsidRPr="008B7D5D">
              <w:rPr>
                <w:rFonts w:ascii="Calibri" w:eastAsia="Calibri" w:hAnsi="Calibri" w:cs="Times New Roman"/>
              </w:rPr>
              <w:t>14.</w:t>
            </w:r>
          </w:p>
        </w:tc>
        <w:tc>
          <w:tcPr>
            <w:tcW w:w="5813" w:type="dxa"/>
          </w:tcPr>
          <w:p w:rsidR="008B7D5D" w:rsidRPr="008B7D5D" w:rsidRDefault="008B7D5D" w:rsidP="008B7D5D">
            <w:pPr>
              <w:rPr>
                <w:rFonts w:ascii="Calibri" w:eastAsia="Calibri" w:hAnsi="Calibri" w:cs="Arial"/>
              </w:rPr>
            </w:pPr>
            <w:r w:rsidRPr="008B7D5D">
              <w:rPr>
                <w:rFonts w:ascii="Calibri" w:eastAsia="Calibri" w:hAnsi="Calibri" w:cs="Arial"/>
              </w:rPr>
              <w:t>De leeruitkomsten roepen bij mij een bepaalde mate van  verveling op, omdat</w:t>
            </w:r>
          </w:p>
        </w:tc>
        <w:tc>
          <w:tcPr>
            <w:tcW w:w="7238" w:type="dxa"/>
            <w:gridSpan w:val="5"/>
          </w:tcPr>
          <w:p w:rsidR="008B7D5D" w:rsidRPr="008B7D5D" w:rsidRDefault="008B7D5D" w:rsidP="0063396D">
            <w:pPr>
              <w:numPr>
                <w:ilvl w:val="0"/>
                <w:numId w:val="17"/>
              </w:numPr>
              <w:contextualSpacing/>
              <w:rPr>
                <w:rFonts w:ascii="Calibri" w:eastAsia="Calibri" w:hAnsi="Calibri" w:cs="Arial"/>
              </w:rPr>
            </w:pPr>
            <w:r w:rsidRPr="008B7D5D">
              <w:rPr>
                <w:rFonts w:ascii="Calibri" w:eastAsia="Calibri" w:hAnsi="Calibri" w:cs="Arial"/>
              </w:rPr>
              <w:t>_________________________________________________________</w:t>
            </w:r>
            <w:r w:rsidRPr="008B7D5D">
              <w:rPr>
                <w:rFonts w:ascii="Calibri" w:eastAsia="Calibri" w:hAnsi="Calibri" w:cs="Arial"/>
              </w:rPr>
              <w:br/>
            </w:r>
          </w:p>
          <w:p w:rsidR="008B7D5D" w:rsidRPr="008B7D5D" w:rsidRDefault="008B7D5D" w:rsidP="0063396D">
            <w:pPr>
              <w:numPr>
                <w:ilvl w:val="0"/>
                <w:numId w:val="17"/>
              </w:numPr>
              <w:contextualSpacing/>
              <w:rPr>
                <w:rFonts w:ascii="Calibri" w:eastAsia="Calibri" w:hAnsi="Calibri" w:cs="Arial"/>
              </w:rPr>
            </w:pPr>
            <w:r w:rsidRPr="008B7D5D">
              <w:rPr>
                <w:rFonts w:ascii="Calibri" w:eastAsia="Calibri" w:hAnsi="Calibri" w:cs="Arial"/>
              </w:rPr>
              <w:t>N.v.t.</w:t>
            </w:r>
          </w:p>
        </w:tc>
      </w:tr>
      <w:tr w:rsidR="008B7D5D" w:rsidRPr="008B7D5D" w:rsidTr="00AB1647">
        <w:tc>
          <w:tcPr>
            <w:tcW w:w="534" w:type="dxa"/>
          </w:tcPr>
          <w:p w:rsidR="008B7D5D" w:rsidRPr="008B7D5D" w:rsidRDefault="008B7D5D" w:rsidP="008B7D5D">
            <w:pPr>
              <w:rPr>
                <w:rFonts w:ascii="Calibri" w:eastAsia="Calibri" w:hAnsi="Calibri" w:cs="Times New Roman"/>
              </w:rPr>
            </w:pPr>
          </w:p>
        </w:tc>
        <w:tc>
          <w:tcPr>
            <w:tcW w:w="5813" w:type="dxa"/>
          </w:tcPr>
          <w:p w:rsidR="008B7D5D" w:rsidRPr="008B7D5D" w:rsidRDefault="008B7D5D" w:rsidP="008B7D5D">
            <w:pPr>
              <w:rPr>
                <w:rFonts w:ascii="Calibri" w:eastAsia="Calibri" w:hAnsi="Calibri" w:cs="Times New Roman"/>
              </w:rPr>
            </w:pPr>
          </w:p>
        </w:tc>
        <w:tc>
          <w:tcPr>
            <w:tcW w:w="1446" w:type="dxa"/>
          </w:tcPr>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a.</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 xml:space="preserve">Volledig </w:t>
            </w:r>
            <w:r w:rsidRPr="008B7D5D">
              <w:rPr>
                <w:rFonts w:ascii="Calibri" w:eastAsia="Calibri" w:hAnsi="Calibri" w:cs="Times New Roman"/>
              </w:rPr>
              <w:br/>
              <w:t>mee eens</w:t>
            </w:r>
          </w:p>
        </w:tc>
        <w:tc>
          <w:tcPr>
            <w:tcW w:w="1446" w:type="dxa"/>
          </w:tcPr>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b.</w:t>
            </w:r>
          </w:p>
          <w:p w:rsidR="008B7D5D" w:rsidRPr="008B7D5D" w:rsidRDefault="008B7D5D" w:rsidP="008B7D5D">
            <w:pPr>
              <w:rPr>
                <w:rFonts w:ascii="Calibri" w:eastAsia="Calibri" w:hAnsi="Calibri" w:cs="Times New Roman"/>
              </w:rPr>
            </w:pPr>
            <w:r w:rsidRPr="008B7D5D">
              <w:rPr>
                <w:rFonts w:ascii="Calibri" w:eastAsia="Calibri" w:hAnsi="Calibri" w:cs="Times New Roman"/>
              </w:rPr>
              <w:t>Redelijk</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mee eens</w:t>
            </w:r>
          </w:p>
        </w:tc>
        <w:tc>
          <w:tcPr>
            <w:tcW w:w="1446" w:type="dxa"/>
          </w:tcPr>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 xml:space="preserve">c. </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Neutraal</w:t>
            </w:r>
          </w:p>
          <w:p w:rsidR="008B7D5D" w:rsidRPr="008B7D5D" w:rsidRDefault="008B7D5D" w:rsidP="008B7D5D">
            <w:pPr>
              <w:rPr>
                <w:rFonts w:ascii="Calibri" w:eastAsia="Calibri" w:hAnsi="Calibri" w:cs="Times New Roman"/>
              </w:rPr>
            </w:pPr>
          </w:p>
        </w:tc>
        <w:tc>
          <w:tcPr>
            <w:tcW w:w="1446" w:type="dxa"/>
          </w:tcPr>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d.</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Redelijk</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 xml:space="preserve">mee </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oneens</w:t>
            </w:r>
          </w:p>
        </w:tc>
        <w:tc>
          <w:tcPr>
            <w:tcW w:w="1454" w:type="dxa"/>
          </w:tcPr>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e.</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 xml:space="preserve">Volledig </w:t>
            </w:r>
            <w:r w:rsidRPr="008B7D5D">
              <w:rPr>
                <w:rFonts w:ascii="Calibri" w:eastAsia="Calibri" w:hAnsi="Calibri" w:cs="Times New Roman"/>
              </w:rPr>
              <w:br/>
              <w:t xml:space="preserve">mee </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oneens</w:t>
            </w:r>
          </w:p>
        </w:tc>
      </w:tr>
      <w:tr w:rsidR="008B7D5D" w:rsidRPr="008B7D5D" w:rsidTr="00AB1647">
        <w:tc>
          <w:tcPr>
            <w:tcW w:w="534" w:type="dxa"/>
          </w:tcPr>
          <w:p w:rsidR="008B7D5D" w:rsidRPr="008B7D5D" w:rsidRDefault="008B7D5D" w:rsidP="008B7D5D">
            <w:pPr>
              <w:rPr>
                <w:rFonts w:ascii="Calibri" w:eastAsia="Calibri" w:hAnsi="Calibri" w:cs="Times New Roman"/>
              </w:rPr>
            </w:pPr>
            <w:r w:rsidRPr="008B7D5D">
              <w:rPr>
                <w:rFonts w:ascii="Calibri" w:eastAsia="Calibri" w:hAnsi="Calibri" w:cs="Times New Roman"/>
              </w:rPr>
              <w:t>15.</w:t>
            </w:r>
          </w:p>
        </w:tc>
        <w:tc>
          <w:tcPr>
            <w:tcW w:w="5813" w:type="dxa"/>
          </w:tcPr>
          <w:p w:rsidR="008B7D5D" w:rsidRPr="008B7D5D" w:rsidRDefault="008B7D5D" w:rsidP="008B7D5D">
            <w:pPr>
              <w:rPr>
                <w:rFonts w:ascii="Calibri" w:eastAsia="Calibri" w:hAnsi="Calibri" w:cs="Times New Roman"/>
              </w:rPr>
            </w:pPr>
            <w:r w:rsidRPr="008B7D5D">
              <w:rPr>
                <w:rFonts w:ascii="Calibri" w:eastAsia="Calibri" w:hAnsi="Calibri" w:cs="Times New Roman"/>
              </w:rPr>
              <w:t>De leeruitkomsten roepen bij mij een bepaald gevoel van angst op</w:t>
            </w:r>
          </w:p>
        </w:tc>
        <w:tc>
          <w:tcPr>
            <w:tcW w:w="1446"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c>
          <w:tcPr>
            <w:tcW w:w="1446"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c>
          <w:tcPr>
            <w:tcW w:w="1446"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c>
          <w:tcPr>
            <w:tcW w:w="1446"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c>
          <w:tcPr>
            <w:tcW w:w="1454"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r>
    </w:tbl>
    <w:p w:rsidR="008B7D5D" w:rsidRPr="008B7D5D" w:rsidRDefault="008B7D5D" w:rsidP="008B7D5D">
      <w:r w:rsidRPr="008B7D5D">
        <w:br w:type="page"/>
      </w:r>
    </w:p>
    <w:tbl>
      <w:tblPr>
        <w:tblStyle w:val="Tabelraster11"/>
        <w:tblW w:w="0" w:type="auto"/>
        <w:tblLayout w:type="fixed"/>
        <w:tblLook w:val="04A0" w:firstRow="1" w:lastRow="0" w:firstColumn="1" w:lastColumn="0" w:noHBand="0" w:noVBand="1"/>
      </w:tblPr>
      <w:tblGrid>
        <w:gridCol w:w="534"/>
        <w:gridCol w:w="5813"/>
        <w:gridCol w:w="1446"/>
        <w:gridCol w:w="1446"/>
        <w:gridCol w:w="1446"/>
        <w:gridCol w:w="1446"/>
        <w:gridCol w:w="1454"/>
      </w:tblGrid>
      <w:tr w:rsidR="008B7D5D" w:rsidRPr="008B7D5D" w:rsidTr="00AB1647">
        <w:tc>
          <w:tcPr>
            <w:tcW w:w="534" w:type="dxa"/>
          </w:tcPr>
          <w:p w:rsidR="008B7D5D" w:rsidRPr="008B7D5D" w:rsidRDefault="008B7D5D" w:rsidP="008B7D5D">
            <w:pPr>
              <w:rPr>
                <w:rFonts w:ascii="Calibri" w:eastAsia="Calibri" w:hAnsi="Calibri" w:cs="Times New Roman"/>
              </w:rPr>
            </w:pPr>
            <w:r w:rsidRPr="008B7D5D">
              <w:rPr>
                <w:rFonts w:ascii="Calibri" w:eastAsia="Calibri" w:hAnsi="Calibri" w:cs="Times New Roman"/>
              </w:rPr>
              <w:lastRenderedPageBreak/>
              <w:t>16.</w:t>
            </w:r>
          </w:p>
        </w:tc>
        <w:tc>
          <w:tcPr>
            <w:tcW w:w="5813" w:type="dxa"/>
          </w:tcPr>
          <w:p w:rsidR="008B7D5D" w:rsidRPr="008B7D5D" w:rsidRDefault="008B7D5D" w:rsidP="008B7D5D">
            <w:pPr>
              <w:rPr>
                <w:rFonts w:ascii="Calibri" w:eastAsia="Calibri" w:hAnsi="Calibri" w:cs="Times New Roman"/>
              </w:rPr>
            </w:pPr>
            <w:r w:rsidRPr="008B7D5D">
              <w:rPr>
                <w:rFonts w:ascii="Calibri" w:eastAsia="Calibri" w:hAnsi="Calibri" w:cs="Times New Roman"/>
              </w:rPr>
              <w:t>De leeruitkomsten roepen bij mij een bepaalde mate van angstgevoel op, omdat</w:t>
            </w:r>
          </w:p>
        </w:tc>
        <w:tc>
          <w:tcPr>
            <w:tcW w:w="7238" w:type="dxa"/>
            <w:gridSpan w:val="5"/>
          </w:tcPr>
          <w:p w:rsidR="008B7D5D" w:rsidRPr="008B7D5D" w:rsidRDefault="008B7D5D" w:rsidP="0063396D">
            <w:pPr>
              <w:numPr>
                <w:ilvl w:val="0"/>
                <w:numId w:val="17"/>
              </w:numPr>
              <w:contextualSpacing/>
              <w:rPr>
                <w:rFonts w:ascii="Calibri" w:eastAsia="Calibri" w:hAnsi="Calibri" w:cs="Arial"/>
              </w:rPr>
            </w:pPr>
            <w:r w:rsidRPr="008B7D5D">
              <w:rPr>
                <w:rFonts w:ascii="Calibri" w:eastAsia="Calibri" w:hAnsi="Calibri" w:cs="Arial"/>
              </w:rPr>
              <w:t>_________________________________________________________</w:t>
            </w:r>
            <w:r w:rsidRPr="008B7D5D">
              <w:rPr>
                <w:rFonts w:ascii="Calibri" w:eastAsia="Calibri" w:hAnsi="Calibri" w:cs="Arial"/>
              </w:rPr>
              <w:br/>
            </w:r>
          </w:p>
          <w:p w:rsidR="008B7D5D" w:rsidRPr="008B7D5D" w:rsidRDefault="008B7D5D" w:rsidP="0063396D">
            <w:pPr>
              <w:numPr>
                <w:ilvl w:val="0"/>
                <w:numId w:val="17"/>
              </w:numPr>
              <w:contextualSpacing/>
              <w:rPr>
                <w:rFonts w:ascii="Calibri" w:eastAsia="Calibri" w:hAnsi="Calibri" w:cs="Arial"/>
              </w:rPr>
            </w:pPr>
            <w:r w:rsidRPr="008B7D5D">
              <w:rPr>
                <w:rFonts w:ascii="Calibri" w:eastAsia="Calibri" w:hAnsi="Calibri" w:cs="Arial"/>
              </w:rPr>
              <w:t>N.v.t.</w:t>
            </w:r>
          </w:p>
        </w:tc>
      </w:tr>
      <w:tr w:rsidR="008B7D5D" w:rsidRPr="008B7D5D" w:rsidTr="00AB1647">
        <w:tc>
          <w:tcPr>
            <w:tcW w:w="6347" w:type="dxa"/>
            <w:gridSpan w:val="2"/>
          </w:tcPr>
          <w:p w:rsidR="008B7D5D" w:rsidRPr="008B7D5D" w:rsidRDefault="008B7D5D" w:rsidP="008B7D5D">
            <w:pPr>
              <w:rPr>
                <w:rFonts w:ascii="Calibri" w:eastAsia="Calibri" w:hAnsi="Calibri" w:cs="Times New Roman"/>
              </w:rPr>
            </w:pPr>
            <w:r w:rsidRPr="008B7D5D">
              <w:rPr>
                <w:rFonts w:ascii="Calibri" w:eastAsia="Calibri" w:hAnsi="Calibri" w:cs="Times New Roman"/>
                <w:b/>
                <w:i/>
              </w:rPr>
              <w:t>Leerstrategie (deze tekst is in de echte evaluatielijst weggelaten)</w:t>
            </w:r>
          </w:p>
        </w:tc>
        <w:tc>
          <w:tcPr>
            <w:tcW w:w="1446" w:type="dxa"/>
          </w:tcPr>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a.</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 xml:space="preserve">Volledig </w:t>
            </w:r>
            <w:r w:rsidRPr="008B7D5D">
              <w:rPr>
                <w:rFonts w:ascii="Calibri" w:eastAsia="Calibri" w:hAnsi="Calibri" w:cs="Times New Roman"/>
              </w:rPr>
              <w:br/>
              <w:t>mee eens</w:t>
            </w:r>
          </w:p>
        </w:tc>
        <w:tc>
          <w:tcPr>
            <w:tcW w:w="1446" w:type="dxa"/>
          </w:tcPr>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b.</w:t>
            </w:r>
          </w:p>
          <w:p w:rsidR="008B7D5D" w:rsidRPr="008B7D5D" w:rsidRDefault="008B7D5D" w:rsidP="008B7D5D">
            <w:pPr>
              <w:rPr>
                <w:rFonts w:ascii="Calibri" w:eastAsia="Calibri" w:hAnsi="Calibri" w:cs="Times New Roman"/>
              </w:rPr>
            </w:pPr>
            <w:r w:rsidRPr="008B7D5D">
              <w:rPr>
                <w:rFonts w:ascii="Calibri" w:eastAsia="Calibri" w:hAnsi="Calibri" w:cs="Times New Roman"/>
              </w:rPr>
              <w:t>Redelijk</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mee eens</w:t>
            </w:r>
          </w:p>
        </w:tc>
        <w:tc>
          <w:tcPr>
            <w:tcW w:w="1446" w:type="dxa"/>
          </w:tcPr>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 xml:space="preserve">c. </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Neutraal</w:t>
            </w:r>
          </w:p>
          <w:p w:rsidR="008B7D5D" w:rsidRPr="008B7D5D" w:rsidRDefault="008B7D5D" w:rsidP="008B7D5D">
            <w:pPr>
              <w:rPr>
                <w:rFonts w:ascii="Calibri" w:eastAsia="Calibri" w:hAnsi="Calibri" w:cs="Times New Roman"/>
              </w:rPr>
            </w:pPr>
          </w:p>
        </w:tc>
        <w:tc>
          <w:tcPr>
            <w:tcW w:w="1446" w:type="dxa"/>
          </w:tcPr>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d.</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Redelijk</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 xml:space="preserve">mee </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oneens</w:t>
            </w:r>
          </w:p>
        </w:tc>
        <w:tc>
          <w:tcPr>
            <w:tcW w:w="1454" w:type="dxa"/>
          </w:tcPr>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e.</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 xml:space="preserve">Volledig </w:t>
            </w:r>
            <w:r w:rsidRPr="008B7D5D">
              <w:rPr>
                <w:rFonts w:ascii="Calibri" w:eastAsia="Calibri" w:hAnsi="Calibri" w:cs="Times New Roman"/>
              </w:rPr>
              <w:br/>
              <w:t xml:space="preserve">mee </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oneens</w:t>
            </w:r>
          </w:p>
        </w:tc>
      </w:tr>
      <w:tr w:rsidR="008B7D5D" w:rsidRPr="008B7D5D" w:rsidTr="00AB1647">
        <w:tc>
          <w:tcPr>
            <w:tcW w:w="534" w:type="dxa"/>
          </w:tcPr>
          <w:p w:rsidR="008B7D5D" w:rsidRPr="008B7D5D" w:rsidRDefault="008B7D5D" w:rsidP="008B7D5D">
            <w:pPr>
              <w:rPr>
                <w:rFonts w:ascii="Calibri" w:eastAsia="Calibri" w:hAnsi="Calibri" w:cs="Times New Roman"/>
              </w:rPr>
            </w:pPr>
            <w:r w:rsidRPr="008B7D5D">
              <w:rPr>
                <w:rFonts w:ascii="Calibri" w:eastAsia="Calibri" w:hAnsi="Calibri" w:cs="Times New Roman"/>
              </w:rPr>
              <w:t>17.</w:t>
            </w:r>
          </w:p>
        </w:tc>
        <w:tc>
          <w:tcPr>
            <w:tcW w:w="5813" w:type="dxa"/>
          </w:tcPr>
          <w:p w:rsidR="008B7D5D" w:rsidRPr="008B7D5D" w:rsidRDefault="008B7D5D" w:rsidP="008B7D5D">
            <w:pPr>
              <w:rPr>
                <w:rFonts w:ascii="Calibri" w:eastAsia="Calibri" w:hAnsi="Calibri" w:cs="Times New Roman"/>
              </w:rPr>
            </w:pPr>
            <w:r w:rsidRPr="008B7D5D">
              <w:rPr>
                <w:rFonts w:ascii="Calibri" w:eastAsia="Calibri" w:hAnsi="Calibri" w:cs="Times New Roman"/>
              </w:rPr>
              <w:t>De leeruitkomsten dagen me uit om alles tot in de puntjes te willen begrijpen en het maximale uit mezelf te halen</w:t>
            </w:r>
          </w:p>
        </w:tc>
        <w:tc>
          <w:tcPr>
            <w:tcW w:w="1446"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c>
          <w:tcPr>
            <w:tcW w:w="1446"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c>
          <w:tcPr>
            <w:tcW w:w="1446"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c>
          <w:tcPr>
            <w:tcW w:w="1446"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c>
          <w:tcPr>
            <w:tcW w:w="1454"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r>
      <w:tr w:rsidR="008B7D5D" w:rsidRPr="008B7D5D" w:rsidTr="00AB1647">
        <w:tc>
          <w:tcPr>
            <w:tcW w:w="534" w:type="dxa"/>
          </w:tcPr>
          <w:p w:rsidR="008B7D5D" w:rsidRPr="008B7D5D" w:rsidRDefault="008B7D5D" w:rsidP="008B7D5D">
            <w:pPr>
              <w:rPr>
                <w:rFonts w:ascii="Calibri" w:eastAsia="Calibri" w:hAnsi="Calibri" w:cs="Times New Roman"/>
              </w:rPr>
            </w:pPr>
            <w:r w:rsidRPr="008B7D5D">
              <w:rPr>
                <w:rFonts w:ascii="Calibri" w:eastAsia="Calibri" w:hAnsi="Calibri" w:cs="Times New Roman"/>
              </w:rPr>
              <w:t>18.</w:t>
            </w:r>
          </w:p>
        </w:tc>
        <w:tc>
          <w:tcPr>
            <w:tcW w:w="5813" w:type="dxa"/>
          </w:tcPr>
          <w:p w:rsidR="008B7D5D" w:rsidRPr="008B7D5D" w:rsidRDefault="008B7D5D" w:rsidP="008B7D5D">
            <w:pPr>
              <w:rPr>
                <w:rFonts w:ascii="Calibri" w:eastAsia="Calibri" w:hAnsi="Calibri" w:cs="Times New Roman"/>
              </w:rPr>
            </w:pPr>
            <w:r w:rsidRPr="008B7D5D">
              <w:rPr>
                <w:rFonts w:ascii="Calibri" w:eastAsia="Calibri" w:hAnsi="Calibri" w:cs="Times New Roman"/>
              </w:rPr>
              <w:t>De leeruitkomsten geven me het gevoel dat om deze module goed af te kunnen ronden</w:t>
            </w:r>
          </w:p>
        </w:tc>
        <w:tc>
          <w:tcPr>
            <w:tcW w:w="7238" w:type="dxa"/>
            <w:gridSpan w:val="5"/>
            <w:vAlign w:val="center"/>
          </w:tcPr>
          <w:p w:rsidR="008B7D5D" w:rsidRPr="008B7D5D" w:rsidRDefault="008B7D5D" w:rsidP="0063396D">
            <w:pPr>
              <w:numPr>
                <w:ilvl w:val="0"/>
                <w:numId w:val="16"/>
              </w:numPr>
              <w:contextualSpacing/>
              <w:rPr>
                <w:rFonts w:ascii="Calibri" w:hAnsi="Calibri" w:cs="Arial"/>
              </w:rPr>
            </w:pPr>
            <w:r w:rsidRPr="008B7D5D">
              <w:rPr>
                <w:rFonts w:ascii="Calibri" w:hAnsi="Calibri" w:cs="Arial"/>
              </w:rPr>
              <w:t>Ik me hoofdzakelijk moet richten op het uit mijn hoofd leren van de verschillende begrippen binnen de financiële planning</w:t>
            </w:r>
          </w:p>
          <w:p w:rsidR="008B7D5D" w:rsidRPr="008B7D5D" w:rsidRDefault="008B7D5D" w:rsidP="0063396D">
            <w:pPr>
              <w:numPr>
                <w:ilvl w:val="0"/>
                <w:numId w:val="16"/>
              </w:numPr>
              <w:contextualSpacing/>
              <w:rPr>
                <w:rFonts w:ascii="Calibri" w:eastAsia="Calibri" w:hAnsi="Calibri" w:cs="Times New Roman"/>
                <w:sz w:val="18"/>
                <w:szCs w:val="18"/>
              </w:rPr>
            </w:pPr>
            <w:r w:rsidRPr="008B7D5D">
              <w:rPr>
                <w:rFonts w:ascii="Calibri" w:hAnsi="Calibri" w:cs="Arial"/>
              </w:rPr>
              <w:t>Ik me hoofdzakelijk moet richten op het begrijpen en de samenhang zien tussen de verschillende onderdelen binnen de financiële planning.</w:t>
            </w:r>
          </w:p>
        </w:tc>
      </w:tr>
      <w:tr w:rsidR="008B7D5D" w:rsidRPr="008B7D5D" w:rsidTr="00AB1647">
        <w:tc>
          <w:tcPr>
            <w:tcW w:w="6347" w:type="dxa"/>
            <w:gridSpan w:val="2"/>
          </w:tcPr>
          <w:p w:rsidR="008B7D5D" w:rsidRPr="008B7D5D" w:rsidRDefault="008B7D5D" w:rsidP="008B7D5D">
            <w:pPr>
              <w:rPr>
                <w:rFonts w:ascii="Calibri" w:eastAsia="Calibri" w:hAnsi="Calibri" w:cs="Times New Roman"/>
              </w:rPr>
            </w:pPr>
            <w:r w:rsidRPr="008B7D5D">
              <w:rPr>
                <w:rFonts w:ascii="Calibri" w:eastAsia="Calibri" w:hAnsi="Calibri" w:cs="Times New Roman"/>
              </w:rPr>
              <w:br/>
            </w:r>
          </w:p>
          <w:p w:rsidR="008B7D5D" w:rsidRPr="008B7D5D" w:rsidRDefault="008B7D5D" w:rsidP="008B7D5D">
            <w:pPr>
              <w:rPr>
                <w:rFonts w:ascii="Calibri" w:eastAsia="Calibri" w:hAnsi="Calibri" w:cs="Times New Roman"/>
              </w:rPr>
            </w:pPr>
          </w:p>
          <w:p w:rsidR="008B7D5D" w:rsidRPr="008B7D5D" w:rsidRDefault="008B7D5D" w:rsidP="008B7D5D">
            <w:pPr>
              <w:rPr>
                <w:rFonts w:ascii="Calibri" w:eastAsia="Calibri" w:hAnsi="Calibri" w:cs="Times New Roman"/>
              </w:rPr>
            </w:pPr>
          </w:p>
        </w:tc>
        <w:tc>
          <w:tcPr>
            <w:tcW w:w="1446" w:type="dxa"/>
          </w:tcPr>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a.</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 xml:space="preserve">Volledig </w:t>
            </w:r>
            <w:r w:rsidRPr="008B7D5D">
              <w:rPr>
                <w:rFonts w:ascii="Calibri" w:eastAsia="Calibri" w:hAnsi="Calibri" w:cs="Times New Roman"/>
              </w:rPr>
              <w:br/>
              <w:t>mee eens</w:t>
            </w:r>
          </w:p>
        </w:tc>
        <w:tc>
          <w:tcPr>
            <w:tcW w:w="1446" w:type="dxa"/>
          </w:tcPr>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b.</w:t>
            </w:r>
          </w:p>
          <w:p w:rsidR="008B7D5D" w:rsidRPr="008B7D5D" w:rsidRDefault="008B7D5D" w:rsidP="008B7D5D">
            <w:pPr>
              <w:rPr>
                <w:rFonts w:ascii="Calibri" w:eastAsia="Calibri" w:hAnsi="Calibri" w:cs="Times New Roman"/>
              </w:rPr>
            </w:pPr>
            <w:r w:rsidRPr="008B7D5D">
              <w:rPr>
                <w:rFonts w:ascii="Calibri" w:eastAsia="Calibri" w:hAnsi="Calibri" w:cs="Times New Roman"/>
              </w:rPr>
              <w:t>Redelijk</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mee eens</w:t>
            </w:r>
          </w:p>
        </w:tc>
        <w:tc>
          <w:tcPr>
            <w:tcW w:w="1446" w:type="dxa"/>
          </w:tcPr>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 xml:space="preserve">c. </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Neutraal</w:t>
            </w:r>
          </w:p>
          <w:p w:rsidR="008B7D5D" w:rsidRPr="008B7D5D" w:rsidRDefault="008B7D5D" w:rsidP="008B7D5D">
            <w:pPr>
              <w:rPr>
                <w:rFonts w:ascii="Calibri" w:eastAsia="Calibri" w:hAnsi="Calibri" w:cs="Times New Roman"/>
              </w:rPr>
            </w:pPr>
          </w:p>
        </w:tc>
        <w:tc>
          <w:tcPr>
            <w:tcW w:w="1446" w:type="dxa"/>
          </w:tcPr>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d.</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Redelijk</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 xml:space="preserve">mee </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oneens</w:t>
            </w:r>
          </w:p>
        </w:tc>
        <w:tc>
          <w:tcPr>
            <w:tcW w:w="1454" w:type="dxa"/>
          </w:tcPr>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e.</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 xml:space="preserve">Volledig </w:t>
            </w:r>
            <w:r w:rsidRPr="008B7D5D">
              <w:rPr>
                <w:rFonts w:ascii="Calibri" w:eastAsia="Calibri" w:hAnsi="Calibri" w:cs="Times New Roman"/>
              </w:rPr>
              <w:br/>
              <w:t xml:space="preserve">mee </w:t>
            </w:r>
          </w:p>
          <w:p w:rsidR="008B7D5D" w:rsidRPr="008B7D5D" w:rsidRDefault="008B7D5D" w:rsidP="008B7D5D">
            <w:pPr>
              <w:jc w:val="center"/>
              <w:rPr>
                <w:rFonts w:ascii="Calibri" w:eastAsia="Calibri" w:hAnsi="Calibri" w:cs="Times New Roman"/>
              </w:rPr>
            </w:pPr>
            <w:r w:rsidRPr="008B7D5D">
              <w:rPr>
                <w:rFonts w:ascii="Calibri" w:eastAsia="Calibri" w:hAnsi="Calibri" w:cs="Times New Roman"/>
              </w:rPr>
              <w:t>oneens</w:t>
            </w:r>
          </w:p>
        </w:tc>
      </w:tr>
      <w:tr w:rsidR="008B7D5D" w:rsidRPr="008B7D5D" w:rsidTr="00AB1647">
        <w:tc>
          <w:tcPr>
            <w:tcW w:w="534" w:type="dxa"/>
          </w:tcPr>
          <w:p w:rsidR="008B7D5D" w:rsidRPr="008B7D5D" w:rsidRDefault="008B7D5D" w:rsidP="008B7D5D">
            <w:pPr>
              <w:rPr>
                <w:rFonts w:ascii="Calibri" w:eastAsia="Calibri" w:hAnsi="Calibri" w:cs="Times New Roman"/>
              </w:rPr>
            </w:pPr>
            <w:r w:rsidRPr="008B7D5D">
              <w:rPr>
                <w:rFonts w:ascii="Calibri" w:eastAsia="Calibri" w:hAnsi="Calibri" w:cs="Times New Roman"/>
              </w:rPr>
              <w:t>19.</w:t>
            </w:r>
          </w:p>
        </w:tc>
        <w:tc>
          <w:tcPr>
            <w:tcW w:w="5813" w:type="dxa"/>
          </w:tcPr>
          <w:p w:rsidR="008B7D5D" w:rsidRPr="008B7D5D" w:rsidRDefault="008B7D5D" w:rsidP="008B7D5D">
            <w:pPr>
              <w:rPr>
                <w:rFonts w:ascii="Calibri" w:eastAsia="Calibri" w:hAnsi="Calibri" w:cs="Times New Roman"/>
              </w:rPr>
            </w:pPr>
            <w:r w:rsidRPr="008B7D5D">
              <w:rPr>
                <w:rFonts w:ascii="Calibri" w:eastAsia="Calibri" w:hAnsi="Calibri" w:cs="Times New Roman"/>
              </w:rPr>
              <w:t>Deze leeruitkomsten geven mij een helder beeld van wat er van mij tijdens deze module wordt verwacht</w:t>
            </w:r>
          </w:p>
        </w:tc>
        <w:tc>
          <w:tcPr>
            <w:tcW w:w="1446"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c>
          <w:tcPr>
            <w:tcW w:w="1446"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c>
          <w:tcPr>
            <w:tcW w:w="1446"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c>
          <w:tcPr>
            <w:tcW w:w="1446"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c>
          <w:tcPr>
            <w:tcW w:w="1454" w:type="dxa"/>
            <w:vAlign w:val="center"/>
          </w:tcPr>
          <w:p w:rsidR="008B7D5D" w:rsidRPr="008B7D5D" w:rsidRDefault="008B7D5D" w:rsidP="008B7D5D">
            <w:pPr>
              <w:jc w:val="center"/>
              <w:rPr>
                <w:rFonts w:ascii="Calibri" w:eastAsia="Calibri" w:hAnsi="Calibri" w:cs="Times New Roman"/>
                <w:sz w:val="18"/>
                <w:szCs w:val="18"/>
              </w:rPr>
            </w:pPr>
            <w:r w:rsidRPr="008B7D5D">
              <w:rPr>
                <w:rFonts w:ascii="Calibri" w:eastAsia="Calibri" w:hAnsi="Calibri" w:cs="Times New Roman"/>
                <w:color w:val="808080"/>
                <w:sz w:val="18"/>
                <w:szCs w:val="18"/>
              </w:rPr>
              <w:t>⃝</w:t>
            </w:r>
          </w:p>
        </w:tc>
      </w:tr>
      <w:tr w:rsidR="008B7D5D" w:rsidRPr="008B7D5D" w:rsidTr="00AB1647">
        <w:tc>
          <w:tcPr>
            <w:tcW w:w="534" w:type="dxa"/>
          </w:tcPr>
          <w:p w:rsidR="008B7D5D" w:rsidRPr="008B7D5D" w:rsidRDefault="008B7D5D" w:rsidP="008B7D5D">
            <w:pPr>
              <w:rPr>
                <w:rFonts w:ascii="Calibri" w:eastAsia="Calibri" w:hAnsi="Calibri" w:cs="Times New Roman"/>
              </w:rPr>
            </w:pPr>
            <w:r w:rsidRPr="008B7D5D">
              <w:rPr>
                <w:rFonts w:ascii="Calibri" w:eastAsia="Calibri" w:hAnsi="Calibri" w:cs="Times New Roman"/>
              </w:rPr>
              <w:t>20.</w:t>
            </w:r>
          </w:p>
        </w:tc>
        <w:tc>
          <w:tcPr>
            <w:tcW w:w="5813" w:type="dxa"/>
          </w:tcPr>
          <w:p w:rsidR="008B7D5D" w:rsidRPr="008B7D5D" w:rsidRDefault="008B7D5D" w:rsidP="008B7D5D">
            <w:pPr>
              <w:rPr>
                <w:rFonts w:ascii="Calibri" w:eastAsia="Calibri" w:hAnsi="Calibri" w:cs="Arial"/>
              </w:rPr>
            </w:pPr>
            <w:r w:rsidRPr="008B7D5D">
              <w:rPr>
                <w:rFonts w:ascii="Calibri" w:eastAsia="Calibri" w:hAnsi="Calibri" w:cs="Arial"/>
              </w:rPr>
              <w:t>Overige op-/aanmerkingen op de beschreven leeruitkomsten</w:t>
            </w:r>
          </w:p>
        </w:tc>
        <w:tc>
          <w:tcPr>
            <w:tcW w:w="7238" w:type="dxa"/>
            <w:gridSpan w:val="5"/>
          </w:tcPr>
          <w:p w:rsidR="008B7D5D" w:rsidRPr="008B7D5D" w:rsidRDefault="008B7D5D" w:rsidP="008B7D5D">
            <w:pPr>
              <w:rPr>
                <w:rFonts w:ascii="Calibri" w:eastAsia="Calibri" w:hAnsi="Calibri" w:cs="Times New Roman"/>
              </w:rPr>
            </w:pPr>
          </w:p>
        </w:tc>
      </w:tr>
    </w:tbl>
    <w:p w:rsidR="008B7D5D" w:rsidRPr="008B7D5D" w:rsidRDefault="008B7D5D" w:rsidP="008B7D5D">
      <w:pPr>
        <w:rPr>
          <w:rFonts w:cs="Arial"/>
          <w:sz w:val="20"/>
          <w:szCs w:val="20"/>
        </w:rPr>
      </w:pPr>
      <w:r w:rsidRPr="008B7D5D">
        <w:rPr>
          <w:rFonts w:ascii="Calibri" w:eastAsia="Calibri" w:hAnsi="Calibri" w:cs="Arial"/>
        </w:rPr>
        <w:t>Ontzettend bedankt voor de medewerking en succes en hopelijk veel plezier tijdens de module!</w:t>
      </w:r>
    </w:p>
    <w:p w:rsidR="00383914" w:rsidRDefault="00383914" w:rsidP="00383914">
      <w:pPr>
        <w:rPr>
          <w:lang w:val="en-GB"/>
        </w:rPr>
      </w:pPr>
    </w:p>
    <w:p w:rsidR="00383914" w:rsidRDefault="00383914">
      <w:pPr>
        <w:rPr>
          <w:lang w:val="en-GB"/>
        </w:rPr>
      </w:pPr>
      <w:r>
        <w:rPr>
          <w:lang w:val="en-GB"/>
        </w:rPr>
        <w:br w:type="page"/>
      </w:r>
    </w:p>
    <w:p w:rsidR="00383914" w:rsidRPr="00EC1D11" w:rsidRDefault="00EB72AD" w:rsidP="00EC1D11">
      <w:pPr>
        <w:pStyle w:val="Kop1"/>
        <w:spacing w:line="360" w:lineRule="auto"/>
        <w:rPr>
          <w:rFonts w:ascii="Arial" w:hAnsi="Arial" w:cs="Arial"/>
          <w:color w:val="auto"/>
          <w:sz w:val="24"/>
          <w:szCs w:val="24"/>
        </w:rPr>
      </w:pPr>
      <w:bookmarkStart w:id="42" w:name="_Toc482563217"/>
      <w:r w:rsidRPr="00EC1D11">
        <w:rPr>
          <w:rFonts w:ascii="Arial" w:hAnsi="Arial" w:cs="Arial"/>
          <w:color w:val="auto"/>
          <w:sz w:val="24"/>
          <w:szCs w:val="24"/>
        </w:rPr>
        <w:lastRenderedPageBreak/>
        <w:t>Bijlage 2</w:t>
      </w:r>
      <w:r w:rsidR="00383914" w:rsidRPr="00EC1D11">
        <w:rPr>
          <w:rFonts w:ascii="Arial" w:hAnsi="Arial" w:cs="Arial"/>
          <w:color w:val="auto"/>
          <w:sz w:val="24"/>
          <w:szCs w:val="24"/>
        </w:rPr>
        <w:t>B: Digitale evaluatielijst Interactie</w:t>
      </w:r>
      <w:r w:rsidRPr="00EC1D11">
        <w:rPr>
          <w:rFonts w:ascii="Arial" w:hAnsi="Arial" w:cs="Arial"/>
          <w:color w:val="auto"/>
          <w:sz w:val="24"/>
          <w:szCs w:val="24"/>
        </w:rPr>
        <w:t xml:space="preserve">ve klassikale lesbijeenkomsten èn </w:t>
      </w:r>
      <w:r w:rsidR="00383914" w:rsidRPr="00EC1D11">
        <w:rPr>
          <w:rFonts w:ascii="Arial" w:hAnsi="Arial" w:cs="Arial"/>
          <w:color w:val="auto"/>
          <w:sz w:val="24"/>
          <w:szCs w:val="24"/>
        </w:rPr>
        <w:t>feedback</w:t>
      </w:r>
      <w:bookmarkEnd w:id="42"/>
    </w:p>
    <w:tbl>
      <w:tblPr>
        <w:tblStyle w:val="Tabelraster2"/>
        <w:tblW w:w="0" w:type="auto"/>
        <w:tblLayout w:type="fixed"/>
        <w:tblLook w:val="04A0" w:firstRow="1" w:lastRow="0" w:firstColumn="1" w:lastColumn="0" w:noHBand="0" w:noVBand="1"/>
      </w:tblPr>
      <w:tblGrid>
        <w:gridCol w:w="534"/>
        <w:gridCol w:w="5813"/>
        <w:gridCol w:w="1446"/>
        <w:gridCol w:w="1446"/>
        <w:gridCol w:w="1446"/>
        <w:gridCol w:w="1446"/>
        <w:gridCol w:w="1454"/>
      </w:tblGrid>
      <w:tr w:rsidR="00AB1647" w:rsidRPr="00AB1647" w:rsidTr="00AB1647">
        <w:tc>
          <w:tcPr>
            <w:tcW w:w="6347" w:type="dxa"/>
            <w:gridSpan w:val="2"/>
          </w:tcPr>
          <w:p w:rsidR="00AB1647" w:rsidRPr="00AB1647" w:rsidRDefault="00AB1647" w:rsidP="00AB1647">
            <w:pPr>
              <w:rPr>
                <w:rFonts w:ascii="Calibri" w:hAnsi="Calibri"/>
              </w:rPr>
            </w:pPr>
            <w:r w:rsidRPr="00AB1647">
              <w:rPr>
                <w:rFonts w:ascii="Calibri" w:hAnsi="Calibri"/>
              </w:rPr>
              <w:t>PCN-nummer</w:t>
            </w:r>
          </w:p>
        </w:tc>
        <w:tc>
          <w:tcPr>
            <w:tcW w:w="7238" w:type="dxa"/>
            <w:gridSpan w:val="5"/>
          </w:tcPr>
          <w:p w:rsidR="00AB1647" w:rsidRPr="00AB1647" w:rsidRDefault="00AB1647" w:rsidP="00AB1647">
            <w:pPr>
              <w:rPr>
                <w:rFonts w:ascii="Calibri" w:hAnsi="Calibri"/>
              </w:rPr>
            </w:pPr>
            <w:r w:rsidRPr="00AB1647">
              <w:rPr>
                <w:rFonts w:ascii="Calibri" w:hAnsi="Calibri"/>
              </w:rPr>
              <w:t>&lt;PCN&gt;</w:t>
            </w:r>
          </w:p>
        </w:tc>
      </w:tr>
      <w:tr w:rsidR="00AB1647" w:rsidRPr="00AB1647" w:rsidTr="00AB1647">
        <w:tc>
          <w:tcPr>
            <w:tcW w:w="6347" w:type="dxa"/>
            <w:gridSpan w:val="2"/>
          </w:tcPr>
          <w:p w:rsidR="00AB1647" w:rsidRPr="00AB1647" w:rsidRDefault="00AB1647" w:rsidP="00AB1647">
            <w:pPr>
              <w:rPr>
                <w:rFonts w:ascii="Calibri" w:hAnsi="Calibri"/>
              </w:rPr>
            </w:pPr>
            <w:r w:rsidRPr="00AB1647">
              <w:rPr>
                <w:rFonts w:ascii="Calibri" w:eastAsia="Calibri" w:hAnsi="Calibri" w:cs="Times New Roman"/>
                <w:b/>
                <w:i/>
              </w:rPr>
              <w:t>Leermotivatie: Interesse &amp; motivatie (deze tekst is in de echte evaluatielijst weggelaten)</w:t>
            </w:r>
          </w:p>
        </w:tc>
        <w:tc>
          <w:tcPr>
            <w:tcW w:w="1446" w:type="dxa"/>
          </w:tcPr>
          <w:p w:rsidR="00AB1647" w:rsidRPr="00AB1647" w:rsidRDefault="00AB1647" w:rsidP="00AB1647">
            <w:pPr>
              <w:jc w:val="center"/>
              <w:rPr>
                <w:rFonts w:ascii="Calibri" w:hAnsi="Calibri"/>
              </w:rPr>
            </w:pPr>
            <w:r w:rsidRPr="00AB1647">
              <w:rPr>
                <w:rFonts w:ascii="Calibri" w:hAnsi="Calibri"/>
              </w:rPr>
              <w:t>a.</w:t>
            </w:r>
          </w:p>
          <w:p w:rsidR="00AB1647" w:rsidRPr="00AB1647" w:rsidRDefault="00AB1647" w:rsidP="00AB1647">
            <w:pPr>
              <w:jc w:val="center"/>
              <w:rPr>
                <w:rFonts w:ascii="Calibri" w:hAnsi="Calibri"/>
              </w:rPr>
            </w:pPr>
            <w:r w:rsidRPr="00AB1647">
              <w:rPr>
                <w:rFonts w:ascii="Calibri" w:hAnsi="Calibri"/>
              </w:rPr>
              <w:t xml:space="preserve">Volledig </w:t>
            </w:r>
            <w:r w:rsidRPr="00AB1647">
              <w:rPr>
                <w:rFonts w:ascii="Calibri" w:hAnsi="Calibri"/>
              </w:rPr>
              <w:br/>
              <w:t>mee eens</w:t>
            </w:r>
          </w:p>
        </w:tc>
        <w:tc>
          <w:tcPr>
            <w:tcW w:w="1446" w:type="dxa"/>
          </w:tcPr>
          <w:p w:rsidR="00AB1647" w:rsidRPr="00AB1647" w:rsidRDefault="00AB1647" w:rsidP="00AB1647">
            <w:pPr>
              <w:jc w:val="center"/>
              <w:rPr>
                <w:rFonts w:ascii="Calibri" w:hAnsi="Calibri"/>
              </w:rPr>
            </w:pPr>
            <w:r w:rsidRPr="00AB1647">
              <w:rPr>
                <w:rFonts w:ascii="Calibri" w:hAnsi="Calibri"/>
              </w:rPr>
              <w:t>b.</w:t>
            </w:r>
          </w:p>
          <w:p w:rsidR="00AB1647" w:rsidRPr="00AB1647" w:rsidRDefault="00AB1647" w:rsidP="00AB1647">
            <w:pPr>
              <w:rPr>
                <w:rFonts w:ascii="Calibri" w:hAnsi="Calibri"/>
              </w:rPr>
            </w:pPr>
            <w:r w:rsidRPr="00AB1647">
              <w:rPr>
                <w:rFonts w:ascii="Calibri" w:hAnsi="Calibri"/>
              </w:rPr>
              <w:t>Redelijk</w:t>
            </w:r>
          </w:p>
          <w:p w:rsidR="00AB1647" w:rsidRPr="00AB1647" w:rsidRDefault="00AB1647" w:rsidP="00AB1647">
            <w:pPr>
              <w:jc w:val="center"/>
              <w:rPr>
                <w:rFonts w:ascii="Calibri" w:hAnsi="Calibri"/>
              </w:rPr>
            </w:pPr>
            <w:r w:rsidRPr="00AB1647">
              <w:rPr>
                <w:rFonts w:ascii="Calibri" w:hAnsi="Calibri"/>
              </w:rPr>
              <w:t>mee eens</w:t>
            </w:r>
          </w:p>
        </w:tc>
        <w:tc>
          <w:tcPr>
            <w:tcW w:w="1446" w:type="dxa"/>
          </w:tcPr>
          <w:p w:rsidR="00AB1647" w:rsidRPr="00AB1647" w:rsidRDefault="00AB1647" w:rsidP="00AB1647">
            <w:pPr>
              <w:jc w:val="center"/>
              <w:rPr>
                <w:rFonts w:ascii="Calibri" w:hAnsi="Calibri"/>
              </w:rPr>
            </w:pPr>
            <w:r w:rsidRPr="00AB1647">
              <w:rPr>
                <w:rFonts w:ascii="Calibri" w:hAnsi="Calibri"/>
              </w:rPr>
              <w:t xml:space="preserve">c. </w:t>
            </w:r>
          </w:p>
          <w:p w:rsidR="00AB1647" w:rsidRPr="00AB1647" w:rsidRDefault="00AB1647" w:rsidP="00AB1647">
            <w:pPr>
              <w:jc w:val="center"/>
              <w:rPr>
                <w:rFonts w:ascii="Calibri" w:hAnsi="Calibri"/>
              </w:rPr>
            </w:pPr>
            <w:r w:rsidRPr="00AB1647">
              <w:rPr>
                <w:rFonts w:ascii="Calibri" w:hAnsi="Calibri"/>
              </w:rPr>
              <w:t>Neutraal</w:t>
            </w:r>
          </w:p>
          <w:p w:rsidR="00AB1647" w:rsidRPr="00AB1647" w:rsidRDefault="00AB1647" w:rsidP="00AB1647">
            <w:pPr>
              <w:rPr>
                <w:rFonts w:ascii="Calibri" w:hAnsi="Calibri"/>
              </w:rPr>
            </w:pPr>
          </w:p>
        </w:tc>
        <w:tc>
          <w:tcPr>
            <w:tcW w:w="1446" w:type="dxa"/>
          </w:tcPr>
          <w:p w:rsidR="00AB1647" w:rsidRPr="00AB1647" w:rsidRDefault="00AB1647" w:rsidP="00AB1647">
            <w:pPr>
              <w:jc w:val="center"/>
              <w:rPr>
                <w:rFonts w:ascii="Calibri" w:hAnsi="Calibri"/>
              </w:rPr>
            </w:pPr>
            <w:r w:rsidRPr="00AB1647">
              <w:rPr>
                <w:rFonts w:ascii="Calibri" w:hAnsi="Calibri"/>
              </w:rPr>
              <w:t>d.</w:t>
            </w:r>
          </w:p>
          <w:p w:rsidR="00AB1647" w:rsidRPr="00AB1647" w:rsidRDefault="00AB1647" w:rsidP="00AB1647">
            <w:pPr>
              <w:jc w:val="center"/>
              <w:rPr>
                <w:rFonts w:ascii="Calibri" w:hAnsi="Calibri"/>
              </w:rPr>
            </w:pPr>
            <w:r w:rsidRPr="00AB1647">
              <w:rPr>
                <w:rFonts w:ascii="Calibri" w:hAnsi="Calibri"/>
              </w:rPr>
              <w:t>Redelijk</w:t>
            </w:r>
          </w:p>
          <w:p w:rsidR="00AB1647" w:rsidRPr="00AB1647" w:rsidRDefault="00AB1647" w:rsidP="00AB1647">
            <w:pPr>
              <w:jc w:val="center"/>
              <w:rPr>
                <w:rFonts w:ascii="Calibri" w:hAnsi="Calibri"/>
              </w:rPr>
            </w:pPr>
            <w:r w:rsidRPr="00AB1647">
              <w:rPr>
                <w:rFonts w:ascii="Calibri" w:hAnsi="Calibri"/>
              </w:rPr>
              <w:t xml:space="preserve">mee </w:t>
            </w:r>
          </w:p>
          <w:p w:rsidR="00AB1647" w:rsidRPr="00AB1647" w:rsidRDefault="00AB1647" w:rsidP="00AB1647">
            <w:pPr>
              <w:jc w:val="center"/>
              <w:rPr>
                <w:rFonts w:ascii="Calibri" w:hAnsi="Calibri"/>
              </w:rPr>
            </w:pPr>
            <w:r w:rsidRPr="00AB1647">
              <w:rPr>
                <w:rFonts w:ascii="Calibri" w:hAnsi="Calibri"/>
              </w:rPr>
              <w:t>oneens</w:t>
            </w:r>
          </w:p>
        </w:tc>
        <w:tc>
          <w:tcPr>
            <w:tcW w:w="1454" w:type="dxa"/>
          </w:tcPr>
          <w:p w:rsidR="00AB1647" w:rsidRPr="00AB1647" w:rsidRDefault="00AB1647" w:rsidP="00AB1647">
            <w:pPr>
              <w:jc w:val="center"/>
              <w:rPr>
                <w:rFonts w:ascii="Calibri" w:hAnsi="Calibri"/>
              </w:rPr>
            </w:pPr>
            <w:r w:rsidRPr="00AB1647">
              <w:rPr>
                <w:rFonts w:ascii="Calibri" w:hAnsi="Calibri"/>
              </w:rPr>
              <w:t>e.</w:t>
            </w:r>
          </w:p>
          <w:p w:rsidR="00AB1647" w:rsidRPr="00AB1647" w:rsidRDefault="00AB1647" w:rsidP="00AB1647">
            <w:pPr>
              <w:jc w:val="center"/>
              <w:rPr>
                <w:rFonts w:ascii="Calibri" w:hAnsi="Calibri"/>
              </w:rPr>
            </w:pPr>
            <w:r w:rsidRPr="00AB1647">
              <w:rPr>
                <w:rFonts w:ascii="Calibri" w:hAnsi="Calibri"/>
              </w:rPr>
              <w:t xml:space="preserve">Volledig </w:t>
            </w:r>
            <w:r w:rsidRPr="00AB1647">
              <w:rPr>
                <w:rFonts w:ascii="Calibri" w:hAnsi="Calibri"/>
              </w:rPr>
              <w:br/>
              <w:t xml:space="preserve">mee </w:t>
            </w:r>
          </w:p>
          <w:p w:rsidR="00AB1647" w:rsidRPr="00AB1647" w:rsidRDefault="00AB1647" w:rsidP="00AB1647">
            <w:pPr>
              <w:jc w:val="center"/>
              <w:rPr>
                <w:rFonts w:ascii="Calibri" w:hAnsi="Calibri"/>
              </w:rPr>
            </w:pPr>
            <w:r w:rsidRPr="00AB1647">
              <w:rPr>
                <w:rFonts w:ascii="Calibri" w:hAnsi="Calibri"/>
              </w:rPr>
              <w:t>oneens</w:t>
            </w:r>
          </w:p>
        </w:tc>
      </w:tr>
      <w:tr w:rsidR="00AB1647" w:rsidRPr="00AB1647" w:rsidTr="00AB1647">
        <w:tc>
          <w:tcPr>
            <w:tcW w:w="534" w:type="dxa"/>
          </w:tcPr>
          <w:p w:rsidR="00AB1647" w:rsidRPr="00AB1647" w:rsidRDefault="00AB1647" w:rsidP="00AB1647">
            <w:pPr>
              <w:rPr>
                <w:rFonts w:ascii="Calibri" w:hAnsi="Calibri"/>
              </w:rPr>
            </w:pPr>
            <w:r w:rsidRPr="00AB1647">
              <w:rPr>
                <w:rFonts w:ascii="Calibri" w:hAnsi="Calibri"/>
              </w:rPr>
              <w:t>1.</w:t>
            </w:r>
          </w:p>
        </w:tc>
        <w:tc>
          <w:tcPr>
            <w:tcW w:w="5813" w:type="dxa"/>
          </w:tcPr>
          <w:p w:rsidR="00AB1647" w:rsidRPr="00AB1647" w:rsidRDefault="00AB1647" w:rsidP="00AB1647">
            <w:pPr>
              <w:rPr>
                <w:rFonts w:ascii="Calibri" w:eastAsia="Calibri" w:hAnsi="Calibri" w:cs="Times New Roman"/>
              </w:rPr>
            </w:pPr>
            <w:r w:rsidRPr="00AB1647">
              <w:rPr>
                <w:rFonts w:ascii="Calibri" w:eastAsia="Calibri" w:hAnsi="Calibri" w:cs="Times New Roman"/>
              </w:rPr>
              <w:t xml:space="preserve">De klassikale interactieve bijeenkomsten  vond ik leuk   </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54"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r>
      <w:tr w:rsidR="00AB1647" w:rsidRPr="00AB1647" w:rsidTr="00AB1647">
        <w:tc>
          <w:tcPr>
            <w:tcW w:w="534" w:type="dxa"/>
          </w:tcPr>
          <w:p w:rsidR="00AB1647" w:rsidRPr="00AB1647" w:rsidRDefault="00AB1647" w:rsidP="00AB1647">
            <w:pPr>
              <w:rPr>
                <w:rFonts w:ascii="Calibri" w:hAnsi="Calibri"/>
              </w:rPr>
            </w:pPr>
            <w:r w:rsidRPr="00AB1647">
              <w:rPr>
                <w:rFonts w:ascii="Calibri" w:hAnsi="Calibri"/>
              </w:rPr>
              <w:t>2.</w:t>
            </w:r>
          </w:p>
        </w:tc>
        <w:tc>
          <w:tcPr>
            <w:tcW w:w="5813" w:type="dxa"/>
          </w:tcPr>
          <w:p w:rsidR="00AB1647" w:rsidRPr="00AB1647" w:rsidRDefault="00AB1647" w:rsidP="00AB1647">
            <w:pPr>
              <w:rPr>
                <w:rFonts w:ascii="Calibri" w:eastAsia="Calibri" w:hAnsi="Calibri" w:cs="Times New Roman"/>
              </w:rPr>
            </w:pPr>
            <w:r w:rsidRPr="00AB1647">
              <w:rPr>
                <w:rFonts w:ascii="Calibri" w:eastAsia="Calibri" w:hAnsi="Calibri" w:cs="Times New Roman"/>
              </w:rPr>
              <w:t xml:space="preserve">De klassikale interactieve bijeenkomsten vond ik interessant   </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54"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r>
      <w:tr w:rsidR="00AB1647" w:rsidRPr="00AB1647" w:rsidTr="00AB1647">
        <w:tc>
          <w:tcPr>
            <w:tcW w:w="534" w:type="dxa"/>
          </w:tcPr>
          <w:p w:rsidR="00AB1647" w:rsidRPr="00AB1647" w:rsidRDefault="00AB1647" w:rsidP="00AB1647">
            <w:pPr>
              <w:rPr>
                <w:rFonts w:ascii="Calibri" w:hAnsi="Calibri"/>
              </w:rPr>
            </w:pPr>
            <w:r w:rsidRPr="00AB1647">
              <w:rPr>
                <w:rFonts w:ascii="Calibri" w:hAnsi="Calibri"/>
              </w:rPr>
              <w:t>3.</w:t>
            </w:r>
          </w:p>
        </w:tc>
        <w:tc>
          <w:tcPr>
            <w:tcW w:w="5813" w:type="dxa"/>
          </w:tcPr>
          <w:p w:rsidR="00AB1647" w:rsidRPr="00AB1647" w:rsidRDefault="00AB1647" w:rsidP="00AB1647">
            <w:pPr>
              <w:rPr>
                <w:rFonts w:ascii="Calibri" w:hAnsi="Calibri"/>
              </w:rPr>
            </w:pPr>
            <w:r w:rsidRPr="00AB1647">
              <w:rPr>
                <w:rFonts w:ascii="Calibri" w:eastAsia="Calibri" w:hAnsi="Calibri" w:cs="Times New Roman"/>
              </w:rPr>
              <w:t>De klassikale interactieve bijeenkomsten vond ik nuttig voor mijn toekomstig beroep</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54"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r>
      <w:tr w:rsidR="00AB1647" w:rsidRPr="00AB1647" w:rsidTr="00AB1647">
        <w:tc>
          <w:tcPr>
            <w:tcW w:w="534" w:type="dxa"/>
          </w:tcPr>
          <w:p w:rsidR="00AB1647" w:rsidRPr="00AB1647" w:rsidRDefault="00AB1647" w:rsidP="00AB1647">
            <w:pPr>
              <w:rPr>
                <w:rFonts w:ascii="Calibri" w:hAnsi="Calibri"/>
              </w:rPr>
            </w:pPr>
            <w:r w:rsidRPr="00AB1647">
              <w:rPr>
                <w:rFonts w:ascii="Calibri" w:hAnsi="Calibri"/>
              </w:rPr>
              <w:t>4.</w:t>
            </w:r>
          </w:p>
        </w:tc>
        <w:tc>
          <w:tcPr>
            <w:tcW w:w="5813" w:type="dxa"/>
          </w:tcPr>
          <w:p w:rsidR="00AB1647" w:rsidRPr="00AB1647" w:rsidRDefault="00AB1647" w:rsidP="00AB1647">
            <w:pPr>
              <w:rPr>
                <w:rFonts w:ascii="Calibri" w:hAnsi="Calibri" w:cs="Arial"/>
              </w:rPr>
            </w:pPr>
            <w:r w:rsidRPr="00AB1647">
              <w:rPr>
                <w:rFonts w:ascii="Calibri" w:hAnsi="Calibri" w:cs="Arial"/>
              </w:rPr>
              <w:t>De klassikale interactieve bijeenkomsten spraken me aan en/of werkten motiverend, omdat (indien niet van toepassing zet n.v.t.)</w:t>
            </w:r>
            <w:r w:rsidRPr="00AB1647">
              <w:rPr>
                <w:rFonts w:ascii="Calibri" w:hAnsi="Calibri" w:cs="Arial"/>
              </w:rPr>
              <w:br/>
            </w:r>
          </w:p>
        </w:tc>
        <w:tc>
          <w:tcPr>
            <w:tcW w:w="7238" w:type="dxa"/>
            <w:gridSpan w:val="5"/>
          </w:tcPr>
          <w:p w:rsidR="00AB1647" w:rsidRPr="00AB1647" w:rsidRDefault="00AB1647" w:rsidP="00AB1647">
            <w:pPr>
              <w:ind w:left="720"/>
              <w:contextualSpacing/>
              <w:rPr>
                <w:rFonts w:ascii="Calibri" w:hAnsi="Calibri" w:cs="Arial"/>
              </w:rPr>
            </w:pPr>
          </w:p>
        </w:tc>
      </w:tr>
      <w:tr w:rsidR="00AB1647" w:rsidRPr="00AB1647" w:rsidTr="00AB1647">
        <w:tc>
          <w:tcPr>
            <w:tcW w:w="534" w:type="dxa"/>
          </w:tcPr>
          <w:p w:rsidR="00AB1647" w:rsidRPr="00AB1647" w:rsidRDefault="00AB1647" w:rsidP="00AB1647">
            <w:pPr>
              <w:rPr>
                <w:rFonts w:ascii="Calibri" w:hAnsi="Calibri"/>
              </w:rPr>
            </w:pPr>
            <w:r w:rsidRPr="00AB1647">
              <w:rPr>
                <w:rFonts w:ascii="Calibri" w:hAnsi="Calibri"/>
              </w:rPr>
              <w:t>5.</w:t>
            </w:r>
          </w:p>
        </w:tc>
        <w:tc>
          <w:tcPr>
            <w:tcW w:w="5813" w:type="dxa"/>
          </w:tcPr>
          <w:p w:rsidR="00AB1647" w:rsidRPr="00AB1647" w:rsidRDefault="00AB1647" w:rsidP="00AB1647">
            <w:pPr>
              <w:rPr>
                <w:rFonts w:ascii="Calibri" w:hAnsi="Calibri" w:cs="Arial"/>
              </w:rPr>
            </w:pPr>
            <w:r w:rsidRPr="00AB1647">
              <w:rPr>
                <w:rFonts w:ascii="Calibri" w:hAnsi="Calibri" w:cs="Arial"/>
              </w:rPr>
              <w:t xml:space="preserve">De klassikale interactieve bijeenkomsten spraken me </w:t>
            </w:r>
            <w:r w:rsidRPr="00AB1647">
              <w:rPr>
                <w:rFonts w:ascii="Calibri" w:hAnsi="Calibri" w:cs="Arial"/>
                <w:b/>
                <w:i/>
              </w:rPr>
              <w:t>niet</w:t>
            </w:r>
            <w:r w:rsidRPr="00AB1647">
              <w:rPr>
                <w:rFonts w:ascii="Calibri" w:hAnsi="Calibri" w:cs="Arial"/>
              </w:rPr>
              <w:t xml:space="preserve"> aan en/of werkten demotiverend, omdat (indien niet van toepassing zet n.v.t.)</w:t>
            </w:r>
            <w:r w:rsidRPr="00AB1647">
              <w:rPr>
                <w:rFonts w:ascii="Calibri" w:hAnsi="Calibri" w:cs="Arial"/>
              </w:rPr>
              <w:br/>
            </w:r>
          </w:p>
        </w:tc>
        <w:tc>
          <w:tcPr>
            <w:tcW w:w="7238" w:type="dxa"/>
            <w:gridSpan w:val="5"/>
          </w:tcPr>
          <w:p w:rsidR="00AB1647" w:rsidRPr="00AB1647" w:rsidRDefault="00AB1647" w:rsidP="00AB1647">
            <w:pPr>
              <w:rPr>
                <w:rFonts w:ascii="Calibri" w:eastAsia="Calibri" w:hAnsi="Calibri" w:cs="Arial"/>
              </w:rPr>
            </w:pPr>
          </w:p>
          <w:p w:rsidR="00AB1647" w:rsidRPr="00AB1647" w:rsidRDefault="00AB1647" w:rsidP="00AB1647">
            <w:pPr>
              <w:rPr>
                <w:rFonts w:ascii="Calibri" w:eastAsia="Calibri" w:hAnsi="Calibri" w:cs="Arial"/>
              </w:rPr>
            </w:pPr>
          </w:p>
        </w:tc>
      </w:tr>
      <w:tr w:rsidR="00AB1647" w:rsidRPr="00AB1647" w:rsidTr="00AB1647">
        <w:tc>
          <w:tcPr>
            <w:tcW w:w="6347" w:type="dxa"/>
            <w:gridSpan w:val="2"/>
          </w:tcPr>
          <w:p w:rsidR="00AB1647" w:rsidRPr="00AB1647" w:rsidRDefault="00EB72AD" w:rsidP="00AB1647">
            <w:pPr>
              <w:rPr>
                <w:rFonts w:ascii="Calibri" w:eastAsia="Calibri" w:hAnsi="Calibri" w:cs="Times New Roman"/>
                <w:b/>
                <w:i/>
              </w:rPr>
            </w:pPr>
            <w:r>
              <w:rPr>
                <w:rFonts w:ascii="Calibri" w:eastAsia="Calibri" w:hAnsi="Calibri" w:cs="Times New Roman"/>
                <w:b/>
                <w:i/>
              </w:rPr>
              <w:t>Feedback</w:t>
            </w:r>
            <w:r w:rsidR="00AB1647" w:rsidRPr="00AB1647">
              <w:rPr>
                <w:rFonts w:ascii="Calibri" w:eastAsia="Calibri" w:hAnsi="Calibri" w:cs="Times New Roman"/>
                <w:b/>
                <w:i/>
              </w:rPr>
              <w:t xml:space="preserve"> (deze tekst is in de echte evaluatielijst weggelaten)</w:t>
            </w:r>
          </w:p>
        </w:tc>
        <w:tc>
          <w:tcPr>
            <w:tcW w:w="1446" w:type="dxa"/>
          </w:tcPr>
          <w:p w:rsidR="00AB1647" w:rsidRPr="00AB1647" w:rsidRDefault="00AB1647" w:rsidP="00AB1647">
            <w:pPr>
              <w:jc w:val="center"/>
              <w:rPr>
                <w:rFonts w:ascii="Calibri" w:hAnsi="Calibri"/>
              </w:rPr>
            </w:pPr>
            <w:r w:rsidRPr="00AB1647">
              <w:rPr>
                <w:rFonts w:ascii="Calibri" w:hAnsi="Calibri"/>
              </w:rPr>
              <w:t>a.</w:t>
            </w:r>
          </w:p>
          <w:p w:rsidR="00AB1647" w:rsidRPr="00AB1647" w:rsidRDefault="00AB1647" w:rsidP="00AB1647">
            <w:pPr>
              <w:jc w:val="center"/>
              <w:rPr>
                <w:rFonts w:ascii="Calibri" w:hAnsi="Calibri"/>
              </w:rPr>
            </w:pPr>
            <w:r w:rsidRPr="00AB1647">
              <w:rPr>
                <w:rFonts w:ascii="Calibri" w:hAnsi="Calibri"/>
              </w:rPr>
              <w:t xml:space="preserve">Volledig </w:t>
            </w:r>
            <w:r w:rsidRPr="00AB1647">
              <w:rPr>
                <w:rFonts w:ascii="Calibri" w:hAnsi="Calibri"/>
              </w:rPr>
              <w:br/>
              <w:t>mee eens</w:t>
            </w:r>
          </w:p>
        </w:tc>
        <w:tc>
          <w:tcPr>
            <w:tcW w:w="1446" w:type="dxa"/>
          </w:tcPr>
          <w:p w:rsidR="00AB1647" w:rsidRPr="00AB1647" w:rsidRDefault="00AB1647" w:rsidP="00AB1647">
            <w:pPr>
              <w:jc w:val="center"/>
              <w:rPr>
                <w:rFonts w:ascii="Calibri" w:hAnsi="Calibri"/>
              </w:rPr>
            </w:pPr>
            <w:r w:rsidRPr="00AB1647">
              <w:rPr>
                <w:rFonts w:ascii="Calibri" w:hAnsi="Calibri"/>
              </w:rPr>
              <w:t>b.</w:t>
            </w:r>
          </w:p>
          <w:p w:rsidR="00AB1647" w:rsidRPr="00AB1647" w:rsidRDefault="00AB1647" w:rsidP="00AB1647">
            <w:pPr>
              <w:rPr>
                <w:rFonts w:ascii="Calibri" w:hAnsi="Calibri"/>
              </w:rPr>
            </w:pPr>
            <w:r w:rsidRPr="00AB1647">
              <w:rPr>
                <w:rFonts w:ascii="Calibri" w:hAnsi="Calibri"/>
              </w:rPr>
              <w:t>Redelijk</w:t>
            </w:r>
          </w:p>
          <w:p w:rsidR="00AB1647" w:rsidRPr="00AB1647" w:rsidRDefault="00AB1647" w:rsidP="00AB1647">
            <w:pPr>
              <w:jc w:val="center"/>
              <w:rPr>
                <w:rFonts w:ascii="Calibri" w:hAnsi="Calibri"/>
              </w:rPr>
            </w:pPr>
            <w:r w:rsidRPr="00AB1647">
              <w:rPr>
                <w:rFonts w:ascii="Calibri" w:hAnsi="Calibri"/>
              </w:rPr>
              <w:t>mee eens</w:t>
            </w:r>
          </w:p>
        </w:tc>
        <w:tc>
          <w:tcPr>
            <w:tcW w:w="1446" w:type="dxa"/>
          </w:tcPr>
          <w:p w:rsidR="00AB1647" w:rsidRPr="00AB1647" w:rsidRDefault="00AB1647" w:rsidP="00AB1647">
            <w:pPr>
              <w:jc w:val="center"/>
              <w:rPr>
                <w:rFonts w:ascii="Calibri" w:hAnsi="Calibri"/>
              </w:rPr>
            </w:pPr>
            <w:r w:rsidRPr="00AB1647">
              <w:rPr>
                <w:rFonts w:ascii="Calibri" w:hAnsi="Calibri"/>
              </w:rPr>
              <w:t xml:space="preserve">c. </w:t>
            </w:r>
          </w:p>
          <w:p w:rsidR="00AB1647" w:rsidRPr="00AB1647" w:rsidRDefault="00AB1647" w:rsidP="00AB1647">
            <w:pPr>
              <w:jc w:val="center"/>
              <w:rPr>
                <w:rFonts w:ascii="Calibri" w:hAnsi="Calibri"/>
              </w:rPr>
            </w:pPr>
            <w:r w:rsidRPr="00AB1647">
              <w:rPr>
                <w:rFonts w:ascii="Calibri" w:hAnsi="Calibri"/>
              </w:rPr>
              <w:t>Neutraal</w:t>
            </w:r>
          </w:p>
          <w:p w:rsidR="00AB1647" w:rsidRPr="00AB1647" w:rsidRDefault="00AB1647" w:rsidP="00AB1647">
            <w:pPr>
              <w:rPr>
                <w:rFonts w:ascii="Calibri" w:hAnsi="Calibri"/>
              </w:rPr>
            </w:pPr>
          </w:p>
        </w:tc>
        <w:tc>
          <w:tcPr>
            <w:tcW w:w="1446" w:type="dxa"/>
          </w:tcPr>
          <w:p w:rsidR="00AB1647" w:rsidRPr="00AB1647" w:rsidRDefault="00AB1647" w:rsidP="00AB1647">
            <w:pPr>
              <w:jc w:val="center"/>
              <w:rPr>
                <w:rFonts w:ascii="Calibri" w:hAnsi="Calibri"/>
              </w:rPr>
            </w:pPr>
            <w:r w:rsidRPr="00AB1647">
              <w:rPr>
                <w:rFonts w:ascii="Calibri" w:hAnsi="Calibri"/>
              </w:rPr>
              <w:t>d.</w:t>
            </w:r>
          </w:p>
          <w:p w:rsidR="00AB1647" w:rsidRPr="00AB1647" w:rsidRDefault="00AB1647" w:rsidP="00AB1647">
            <w:pPr>
              <w:jc w:val="center"/>
              <w:rPr>
                <w:rFonts w:ascii="Calibri" w:hAnsi="Calibri"/>
              </w:rPr>
            </w:pPr>
            <w:r w:rsidRPr="00AB1647">
              <w:rPr>
                <w:rFonts w:ascii="Calibri" w:hAnsi="Calibri"/>
              </w:rPr>
              <w:t>Redelijk</w:t>
            </w:r>
          </w:p>
          <w:p w:rsidR="00AB1647" w:rsidRPr="00AB1647" w:rsidRDefault="00AB1647" w:rsidP="00AB1647">
            <w:pPr>
              <w:jc w:val="center"/>
              <w:rPr>
                <w:rFonts w:ascii="Calibri" w:hAnsi="Calibri"/>
              </w:rPr>
            </w:pPr>
            <w:r w:rsidRPr="00AB1647">
              <w:rPr>
                <w:rFonts w:ascii="Calibri" w:hAnsi="Calibri"/>
              </w:rPr>
              <w:t xml:space="preserve">mee </w:t>
            </w:r>
          </w:p>
          <w:p w:rsidR="00AB1647" w:rsidRPr="00AB1647" w:rsidRDefault="00AB1647" w:rsidP="00AB1647">
            <w:pPr>
              <w:jc w:val="center"/>
              <w:rPr>
                <w:rFonts w:ascii="Calibri" w:hAnsi="Calibri"/>
              </w:rPr>
            </w:pPr>
            <w:r w:rsidRPr="00AB1647">
              <w:rPr>
                <w:rFonts w:ascii="Calibri" w:hAnsi="Calibri"/>
              </w:rPr>
              <w:t>oneens</w:t>
            </w:r>
          </w:p>
        </w:tc>
        <w:tc>
          <w:tcPr>
            <w:tcW w:w="1454" w:type="dxa"/>
          </w:tcPr>
          <w:p w:rsidR="00AB1647" w:rsidRPr="00AB1647" w:rsidRDefault="00AB1647" w:rsidP="00AB1647">
            <w:pPr>
              <w:jc w:val="center"/>
              <w:rPr>
                <w:rFonts w:ascii="Calibri" w:hAnsi="Calibri"/>
              </w:rPr>
            </w:pPr>
            <w:r w:rsidRPr="00AB1647">
              <w:rPr>
                <w:rFonts w:ascii="Calibri" w:hAnsi="Calibri"/>
              </w:rPr>
              <w:t>e.</w:t>
            </w:r>
          </w:p>
          <w:p w:rsidR="00AB1647" w:rsidRPr="00AB1647" w:rsidRDefault="00AB1647" w:rsidP="00AB1647">
            <w:pPr>
              <w:jc w:val="center"/>
              <w:rPr>
                <w:rFonts w:ascii="Calibri" w:hAnsi="Calibri"/>
              </w:rPr>
            </w:pPr>
            <w:r w:rsidRPr="00AB1647">
              <w:rPr>
                <w:rFonts w:ascii="Calibri" w:hAnsi="Calibri"/>
              </w:rPr>
              <w:t xml:space="preserve">Volledig </w:t>
            </w:r>
            <w:r w:rsidRPr="00AB1647">
              <w:rPr>
                <w:rFonts w:ascii="Calibri" w:hAnsi="Calibri"/>
              </w:rPr>
              <w:br/>
              <w:t xml:space="preserve">mee </w:t>
            </w:r>
          </w:p>
          <w:p w:rsidR="00AB1647" w:rsidRPr="00AB1647" w:rsidRDefault="00AB1647" w:rsidP="00AB1647">
            <w:pPr>
              <w:jc w:val="center"/>
              <w:rPr>
                <w:rFonts w:ascii="Calibri" w:hAnsi="Calibri"/>
              </w:rPr>
            </w:pPr>
            <w:r w:rsidRPr="00AB1647">
              <w:rPr>
                <w:rFonts w:ascii="Calibri" w:hAnsi="Calibri"/>
              </w:rPr>
              <w:t>oneens</w:t>
            </w:r>
          </w:p>
        </w:tc>
      </w:tr>
      <w:tr w:rsidR="00AB1647" w:rsidRPr="00AB1647" w:rsidTr="00AB1647">
        <w:tc>
          <w:tcPr>
            <w:tcW w:w="534" w:type="dxa"/>
          </w:tcPr>
          <w:p w:rsidR="00AB1647" w:rsidRPr="00AB1647" w:rsidRDefault="00AB1647" w:rsidP="00AB1647">
            <w:pPr>
              <w:rPr>
                <w:rFonts w:ascii="Calibri" w:hAnsi="Calibri"/>
              </w:rPr>
            </w:pPr>
            <w:r w:rsidRPr="00AB1647">
              <w:rPr>
                <w:rFonts w:ascii="Calibri" w:hAnsi="Calibri"/>
              </w:rPr>
              <w:t>6.</w:t>
            </w:r>
          </w:p>
        </w:tc>
        <w:tc>
          <w:tcPr>
            <w:tcW w:w="5813" w:type="dxa"/>
          </w:tcPr>
          <w:p w:rsidR="00AB1647" w:rsidRPr="00AB1647" w:rsidRDefault="00AB1647" w:rsidP="00AB1647">
            <w:pPr>
              <w:rPr>
                <w:rFonts w:ascii="Calibri" w:hAnsi="Calibri"/>
              </w:rPr>
            </w:pPr>
            <w:r w:rsidRPr="00AB1647">
              <w:rPr>
                <w:rFonts w:ascii="Calibri" w:hAnsi="Calibri"/>
              </w:rPr>
              <w:t>De feedback/ondersteuning, die we van de coaches ontvangen, wordt op een vriendelijke en prettige manier gebracht.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54"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r>
      <w:tr w:rsidR="00AB1647" w:rsidRPr="00AB1647" w:rsidTr="00AB1647">
        <w:tc>
          <w:tcPr>
            <w:tcW w:w="534" w:type="dxa"/>
          </w:tcPr>
          <w:p w:rsidR="00AB1647" w:rsidRPr="00AB1647" w:rsidRDefault="00AB1647" w:rsidP="00AB1647">
            <w:pPr>
              <w:rPr>
                <w:rFonts w:ascii="Calibri" w:hAnsi="Calibri"/>
              </w:rPr>
            </w:pPr>
            <w:r w:rsidRPr="00AB1647">
              <w:rPr>
                <w:rFonts w:ascii="Calibri" w:hAnsi="Calibri"/>
              </w:rPr>
              <w:t>7.</w:t>
            </w:r>
          </w:p>
        </w:tc>
        <w:tc>
          <w:tcPr>
            <w:tcW w:w="5813" w:type="dxa"/>
          </w:tcPr>
          <w:p w:rsidR="00AB1647" w:rsidRPr="00AB1647" w:rsidRDefault="00AB1647" w:rsidP="00AB1647">
            <w:pPr>
              <w:rPr>
                <w:rFonts w:ascii="Calibri" w:eastAsia="Calibri" w:hAnsi="Calibri" w:cs="Times New Roman"/>
              </w:rPr>
            </w:pPr>
            <w:r w:rsidRPr="00AB1647">
              <w:rPr>
                <w:rFonts w:ascii="Calibri" w:eastAsia="Calibri" w:hAnsi="Calibri" w:cs="Times New Roman"/>
              </w:rPr>
              <w:t>De feedback/ondersteuning, die we van de coaches m.b.t. de interactieve klassikale bijeenkomsten kregen, zette me aan tot nadenken en gaf me handvaten om op een juiste wijze verder te gaan.</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54"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r>
    </w:tbl>
    <w:p w:rsidR="0043264B" w:rsidRDefault="0043264B">
      <w:r>
        <w:br w:type="page"/>
      </w:r>
    </w:p>
    <w:tbl>
      <w:tblPr>
        <w:tblStyle w:val="Tabelraster2"/>
        <w:tblW w:w="0" w:type="auto"/>
        <w:tblLayout w:type="fixed"/>
        <w:tblLook w:val="04A0" w:firstRow="1" w:lastRow="0" w:firstColumn="1" w:lastColumn="0" w:noHBand="0" w:noVBand="1"/>
      </w:tblPr>
      <w:tblGrid>
        <w:gridCol w:w="534"/>
        <w:gridCol w:w="5813"/>
        <w:gridCol w:w="1446"/>
        <w:gridCol w:w="1446"/>
        <w:gridCol w:w="1446"/>
        <w:gridCol w:w="1446"/>
        <w:gridCol w:w="1454"/>
      </w:tblGrid>
      <w:tr w:rsidR="00AB1647" w:rsidRPr="00AB1647" w:rsidTr="00AB1647">
        <w:tc>
          <w:tcPr>
            <w:tcW w:w="534" w:type="dxa"/>
          </w:tcPr>
          <w:p w:rsidR="00AB1647" w:rsidRPr="00AB1647" w:rsidRDefault="00AB1647" w:rsidP="00AB1647">
            <w:pPr>
              <w:rPr>
                <w:rFonts w:ascii="Calibri" w:hAnsi="Calibri"/>
              </w:rPr>
            </w:pPr>
            <w:r w:rsidRPr="00AB1647">
              <w:rPr>
                <w:rFonts w:ascii="Calibri" w:hAnsi="Calibri"/>
              </w:rPr>
              <w:lastRenderedPageBreak/>
              <w:t>8.</w:t>
            </w:r>
          </w:p>
        </w:tc>
        <w:tc>
          <w:tcPr>
            <w:tcW w:w="5813" w:type="dxa"/>
          </w:tcPr>
          <w:p w:rsidR="00AB1647" w:rsidRPr="00AB1647" w:rsidRDefault="00AB1647" w:rsidP="00AB1647">
            <w:pPr>
              <w:rPr>
                <w:rFonts w:ascii="Calibri" w:hAnsi="Calibri" w:cs="Arial"/>
              </w:rPr>
            </w:pPr>
            <w:r w:rsidRPr="00AB1647">
              <w:rPr>
                <w:rFonts w:ascii="Calibri" w:hAnsi="Calibri" w:cs="Arial"/>
              </w:rPr>
              <w:t>De feedback/ondersteuning, die we van de coaches m.b.t. de interactieve klassikale bijeenkomsten kregen, vond ik prettig, nuttig en/of werkte motiverend, omdat (indien niet van toepassing zet n.v.t.)</w:t>
            </w:r>
          </w:p>
        </w:tc>
        <w:tc>
          <w:tcPr>
            <w:tcW w:w="7238" w:type="dxa"/>
            <w:gridSpan w:val="5"/>
          </w:tcPr>
          <w:p w:rsidR="00AB1647" w:rsidRPr="00AB1647" w:rsidRDefault="00AB1647" w:rsidP="00AB1647">
            <w:pPr>
              <w:contextualSpacing/>
              <w:rPr>
                <w:rFonts w:ascii="Calibri" w:hAnsi="Calibri" w:cs="Arial"/>
              </w:rPr>
            </w:pPr>
          </w:p>
        </w:tc>
      </w:tr>
      <w:tr w:rsidR="00AB1647" w:rsidRPr="00AB1647" w:rsidTr="00AB1647">
        <w:tc>
          <w:tcPr>
            <w:tcW w:w="534" w:type="dxa"/>
          </w:tcPr>
          <w:p w:rsidR="00AB1647" w:rsidRPr="00AB1647" w:rsidRDefault="00AB1647" w:rsidP="00AB1647">
            <w:pPr>
              <w:rPr>
                <w:rFonts w:ascii="Calibri" w:hAnsi="Calibri"/>
              </w:rPr>
            </w:pPr>
            <w:r w:rsidRPr="00AB1647">
              <w:rPr>
                <w:rFonts w:ascii="Calibri" w:hAnsi="Calibri"/>
              </w:rPr>
              <w:t>9.</w:t>
            </w:r>
          </w:p>
        </w:tc>
        <w:tc>
          <w:tcPr>
            <w:tcW w:w="5813" w:type="dxa"/>
          </w:tcPr>
          <w:p w:rsidR="00AB1647" w:rsidRPr="00AB1647" w:rsidRDefault="00AB1647" w:rsidP="00AB1647">
            <w:pPr>
              <w:rPr>
                <w:rFonts w:ascii="Calibri" w:hAnsi="Calibri" w:cs="Arial"/>
              </w:rPr>
            </w:pPr>
            <w:r w:rsidRPr="00AB1647">
              <w:rPr>
                <w:rFonts w:ascii="Calibri" w:hAnsi="Calibri" w:cs="Arial"/>
              </w:rPr>
              <w:t xml:space="preserve">De feedback/ondersteuning, die we van de coaches m.b.t. de interactieve klassikale bijeenkomsten kregen, vond ik </w:t>
            </w:r>
            <w:r w:rsidRPr="00AB1647">
              <w:rPr>
                <w:rFonts w:ascii="Calibri" w:hAnsi="Calibri" w:cs="Arial"/>
                <w:b/>
                <w:i/>
              </w:rPr>
              <w:t>niet</w:t>
            </w:r>
            <w:r w:rsidRPr="00AB1647">
              <w:rPr>
                <w:rFonts w:ascii="Calibri" w:hAnsi="Calibri" w:cs="Arial"/>
              </w:rPr>
              <w:t xml:space="preserve"> bepaald prettig, nuttig en/of werkte demotiverend, omdat (indien niet van toepassing zet n.v.t.)</w:t>
            </w:r>
          </w:p>
        </w:tc>
        <w:tc>
          <w:tcPr>
            <w:tcW w:w="7238" w:type="dxa"/>
            <w:gridSpan w:val="5"/>
          </w:tcPr>
          <w:p w:rsidR="00AB1647" w:rsidRPr="00AB1647" w:rsidRDefault="00AB1647" w:rsidP="00AB1647">
            <w:pPr>
              <w:rPr>
                <w:rFonts w:ascii="Calibri" w:eastAsia="Calibri" w:hAnsi="Calibri" w:cs="Arial"/>
              </w:rPr>
            </w:pPr>
          </w:p>
          <w:p w:rsidR="00AB1647" w:rsidRPr="00AB1647" w:rsidRDefault="00AB1647" w:rsidP="00AB1647">
            <w:pPr>
              <w:rPr>
                <w:rFonts w:ascii="Calibri" w:eastAsia="Calibri" w:hAnsi="Calibri" w:cs="Arial"/>
              </w:rPr>
            </w:pPr>
          </w:p>
        </w:tc>
      </w:tr>
      <w:tr w:rsidR="00AB1647" w:rsidRPr="00AB1647" w:rsidTr="00AB1647">
        <w:tc>
          <w:tcPr>
            <w:tcW w:w="6347" w:type="dxa"/>
            <w:gridSpan w:val="2"/>
          </w:tcPr>
          <w:p w:rsidR="00AB1647" w:rsidRPr="00AB1647" w:rsidRDefault="00AB1647" w:rsidP="00AB1647">
            <w:pPr>
              <w:rPr>
                <w:rFonts w:ascii="Calibri" w:hAnsi="Calibri"/>
              </w:rPr>
            </w:pPr>
            <w:r w:rsidRPr="00AB1647">
              <w:rPr>
                <w:rFonts w:ascii="Calibri" w:eastAsia="Calibri" w:hAnsi="Calibri" w:cs="Times New Roman"/>
                <w:b/>
                <w:i/>
              </w:rPr>
              <w:t>Leermotivatie: Uitdaging &amp; betrokkenheid / angst, cynisme &amp; verveling (deze tekst is in de echte evaluatielijst weggelaten)</w:t>
            </w:r>
          </w:p>
        </w:tc>
        <w:tc>
          <w:tcPr>
            <w:tcW w:w="1446" w:type="dxa"/>
          </w:tcPr>
          <w:p w:rsidR="00AB1647" w:rsidRPr="00AB1647" w:rsidRDefault="00AB1647" w:rsidP="00AB1647">
            <w:pPr>
              <w:jc w:val="center"/>
              <w:rPr>
                <w:rFonts w:ascii="Calibri" w:hAnsi="Calibri"/>
              </w:rPr>
            </w:pPr>
            <w:r w:rsidRPr="00AB1647">
              <w:rPr>
                <w:rFonts w:ascii="Calibri" w:hAnsi="Calibri"/>
              </w:rPr>
              <w:t>a.</w:t>
            </w:r>
          </w:p>
          <w:p w:rsidR="00AB1647" w:rsidRPr="00AB1647" w:rsidRDefault="00AB1647" w:rsidP="00AB1647">
            <w:pPr>
              <w:jc w:val="center"/>
              <w:rPr>
                <w:rFonts w:ascii="Calibri" w:hAnsi="Calibri"/>
              </w:rPr>
            </w:pPr>
            <w:r w:rsidRPr="00AB1647">
              <w:rPr>
                <w:rFonts w:ascii="Calibri" w:hAnsi="Calibri"/>
              </w:rPr>
              <w:t xml:space="preserve">Volledig </w:t>
            </w:r>
            <w:r w:rsidRPr="00AB1647">
              <w:rPr>
                <w:rFonts w:ascii="Calibri" w:hAnsi="Calibri"/>
              </w:rPr>
              <w:br/>
              <w:t>mee eens</w:t>
            </w:r>
          </w:p>
        </w:tc>
        <w:tc>
          <w:tcPr>
            <w:tcW w:w="1446" w:type="dxa"/>
          </w:tcPr>
          <w:p w:rsidR="00AB1647" w:rsidRPr="00AB1647" w:rsidRDefault="00AB1647" w:rsidP="00AB1647">
            <w:pPr>
              <w:jc w:val="center"/>
              <w:rPr>
                <w:rFonts w:ascii="Calibri" w:hAnsi="Calibri"/>
              </w:rPr>
            </w:pPr>
            <w:r w:rsidRPr="00AB1647">
              <w:rPr>
                <w:rFonts w:ascii="Calibri" w:hAnsi="Calibri"/>
              </w:rPr>
              <w:t>b.</w:t>
            </w:r>
          </w:p>
          <w:p w:rsidR="00AB1647" w:rsidRPr="00AB1647" w:rsidRDefault="00AB1647" w:rsidP="00AB1647">
            <w:pPr>
              <w:rPr>
                <w:rFonts w:ascii="Calibri" w:hAnsi="Calibri"/>
              </w:rPr>
            </w:pPr>
            <w:r w:rsidRPr="00AB1647">
              <w:rPr>
                <w:rFonts w:ascii="Calibri" w:hAnsi="Calibri"/>
              </w:rPr>
              <w:t>Redelijk</w:t>
            </w:r>
          </w:p>
          <w:p w:rsidR="00AB1647" w:rsidRPr="00AB1647" w:rsidRDefault="00AB1647" w:rsidP="00AB1647">
            <w:pPr>
              <w:jc w:val="center"/>
              <w:rPr>
                <w:rFonts w:ascii="Calibri" w:hAnsi="Calibri"/>
              </w:rPr>
            </w:pPr>
            <w:r w:rsidRPr="00AB1647">
              <w:rPr>
                <w:rFonts w:ascii="Calibri" w:hAnsi="Calibri"/>
              </w:rPr>
              <w:t>mee eens</w:t>
            </w:r>
          </w:p>
        </w:tc>
        <w:tc>
          <w:tcPr>
            <w:tcW w:w="1446" w:type="dxa"/>
          </w:tcPr>
          <w:p w:rsidR="00AB1647" w:rsidRPr="00AB1647" w:rsidRDefault="00AB1647" w:rsidP="00AB1647">
            <w:pPr>
              <w:jc w:val="center"/>
              <w:rPr>
                <w:rFonts w:ascii="Calibri" w:hAnsi="Calibri"/>
              </w:rPr>
            </w:pPr>
            <w:r w:rsidRPr="00AB1647">
              <w:rPr>
                <w:rFonts w:ascii="Calibri" w:hAnsi="Calibri"/>
              </w:rPr>
              <w:t xml:space="preserve">c. </w:t>
            </w:r>
          </w:p>
          <w:p w:rsidR="00AB1647" w:rsidRPr="00AB1647" w:rsidRDefault="00AB1647" w:rsidP="00AB1647">
            <w:pPr>
              <w:jc w:val="center"/>
              <w:rPr>
                <w:rFonts w:ascii="Calibri" w:hAnsi="Calibri"/>
              </w:rPr>
            </w:pPr>
            <w:r w:rsidRPr="00AB1647">
              <w:rPr>
                <w:rFonts w:ascii="Calibri" w:hAnsi="Calibri"/>
              </w:rPr>
              <w:t>Neutraal</w:t>
            </w:r>
          </w:p>
          <w:p w:rsidR="00AB1647" w:rsidRPr="00AB1647" w:rsidRDefault="00AB1647" w:rsidP="00AB1647">
            <w:pPr>
              <w:rPr>
                <w:rFonts w:ascii="Calibri" w:hAnsi="Calibri"/>
              </w:rPr>
            </w:pPr>
          </w:p>
        </w:tc>
        <w:tc>
          <w:tcPr>
            <w:tcW w:w="1446" w:type="dxa"/>
          </w:tcPr>
          <w:p w:rsidR="00AB1647" w:rsidRPr="00AB1647" w:rsidRDefault="00AB1647" w:rsidP="00AB1647">
            <w:pPr>
              <w:jc w:val="center"/>
              <w:rPr>
                <w:rFonts w:ascii="Calibri" w:hAnsi="Calibri"/>
              </w:rPr>
            </w:pPr>
            <w:r w:rsidRPr="00AB1647">
              <w:rPr>
                <w:rFonts w:ascii="Calibri" w:hAnsi="Calibri"/>
              </w:rPr>
              <w:t>d.</w:t>
            </w:r>
          </w:p>
          <w:p w:rsidR="00AB1647" w:rsidRPr="00AB1647" w:rsidRDefault="00AB1647" w:rsidP="00AB1647">
            <w:pPr>
              <w:jc w:val="center"/>
              <w:rPr>
                <w:rFonts w:ascii="Calibri" w:hAnsi="Calibri"/>
              </w:rPr>
            </w:pPr>
            <w:r w:rsidRPr="00AB1647">
              <w:rPr>
                <w:rFonts w:ascii="Calibri" w:hAnsi="Calibri"/>
              </w:rPr>
              <w:t>Redelijk</w:t>
            </w:r>
          </w:p>
          <w:p w:rsidR="00AB1647" w:rsidRPr="00AB1647" w:rsidRDefault="00AB1647" w:rsidP="00AB1647">
            <w:pPr>
              <w:jc w:val="center"/>
              <w:rPr>
                <w:rFonts w:ascii="Calibri" w:hAnsi="Calibri"/>
              </w:rPr>
            </w:pPr>
            <w:r w:rsidRPr="00AB1647">
              <w:rPr>
                <w:rFonts w:ascii="Calibri" w:hAnsi="Calibri"/>
              </w:rPr>
              <w:t xml:space="preserve">mee </w:t>
            </w:r>
          </w:p>
          <w:p w:rsidR="00AB1647" w:rsidRPr="00AB1647" w:rsidRDefault="00AB1647" w:rsidP="00AB1647">
            <w:pPr>
              <w:jc w:val="center"/>
              <w:rPr>
                <w:rFonts w:ascii="Calibri" w:hAnsi="Calibri"/>
              </w:rPr>
            </w:pPr>
            <w:r w:rsidRPr="00AB1647">
              <w:rPr>
                <w:rFonts w:ascii="Calibri" w:hAnsi="Calibri"/>
              </w:rPr>
              <w:t>oneens</w:t>
            </w:r>
          </w:p>
        </w:tc>
        <w:tc>
          <w:tcPr>
            <w:tcW w:w="1454" w:type="dxa"/>
          </w:tcPr>
          <w:p w:rsidR="00AB1647" w:rsidRPr="00AB1647" w:rsidRDefault="00AB1647" w:rsidP="00AB1647">
            <w:pPr>
              <w:jc w:val="center"/>
              <w:rPr>
                <w:rFonts w:ascii="Calibri" w:hAnsi="Calibri"/>
              </w:rPr>
            </w:pPr>
            <w:r w:rsidRPr="00AB1647">
              <w:rPr>
                <w:rFonts w:ascii="Calibri" w:hAnsi="Calibri"/>
              </w:rPr>
              <w:t>e.</w:t>
            </w:r>
          </w:p>
          <w:p w:rsidR="00AB1647" w:rsidRPr="00AB1647" w:rsidRDefault="00AB1647" w:rsidP="00AB1647">
            <w:pPr>
              <w:jc w:val="center"/>
              <w:rPr>
                <w:rFonts w:ascii="Calibri" w:hAnsi="Calibri"/>
              </w:rPr>
            </w:pPr>
            <w:r w:rsidRPr="00AB1647">
              <w:rPr>
                <w:rFonts w:ascii="Calibri" w:hAnsi="Calibri"/>
              </w:rPr>
              <w:t xml:space="preserve">Volledig </w:t>
            </w:r>
            <w:r w:rsidRPr="00AB1647">
              <w:rPr>
                <w:rFonts w:ascii="Calibri" w:hAnsi="Calibri"/>
              </w:rPr>
              <w:br/>
              <w:t xml:space="preserve">mee </w:t>
            </w:r>
          </w:p>
          <w:p w:rsidR="00AB1647" w:rsidRPr="00AB1647" w:rsidRDefault="00AB1647" w:rsidP="00AB1647">
            <w:pPr>
              <w:jc w:val="center"/>
              <w:rPr>
                <w:rFonts w:ascii="Calibri" w:hAnsi="Calibri"/>
              </w:rPr>
            </w:pPr>
            <w:r w:rsidRPr="00AB1647">
              <w:rPr>
                <w:rFonts w:ascii="Calibri" w:hAnsi="Calibri"/>
              </w:rPr>
              <w:t>oneens</w:t>
            </w:r>
          </w:p>
        </w:tc>
      </w:tr>
      <w:tr w:rsidR="00AB1647" w:rsidRPr="00AB1647" w:rsidTr="00AB1647">
        <w:tc>
          <w:tcPr>
            <w:tcW w:w="534" w:type="dxa"/>
          </w:tcPr>
          <w:p w:rsidR="00AB1647" w:rsidRPr="00AB1647" w:rsidRDefault="00AB1647" w:rsidP="00AB1647">
            <w:pPr>
              <w:rPr>
                <w:rFonts w:ascii="Calibri" w:hAnsi="Calibri"/>
              </w:rPr>
            </w:pPr>
            <w:r w:rsidRPr="00AB1647">
              <w:rPr>
                <w:rFonts w:ascii="Calibri" w:hAnsi="Calibri"/>
              </w:rPr>
              <w:t>10.</w:t>
            </w:r>
          </w:p>
        </w:tc>
        <w:tc>
          <w:tcPr>
            <w:tcW w:w="5813" w:type="dxa"/>
          </w:tcPr>
          <w:p w:rsidR="00AB1647" w:rsidRPr="00AB1647" w:rsidRDefault="00AB1647" w:rsidP="00AB1647">
            <w:pPr>
              <w:rPr>
                <w:rFonts w:ascii="Calibri" w:eastAsia="Calibri" w:hAnsi="Calibri" w:cs="Times New Roman"/>
              </w:rPr>
            </w:pPr>
            <w:r w:rsidRPr="00AB1647">
              <w:rPr>
                <w:rFonts w:ascii="Calibri" w:eastAsia="Calibri" w:hAnsi="Calibri" w:cs="Times New Roman"/>
              </w:rPr>
              <w:t xml:space="preserve">Door de interactieve klassikale bijeenkomsten werd ik inhoudelijk uitdagend  </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54"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r>
      <w:tr w:rsidR="00AB1647" w:rsidRPr="00AB1647" w:rsidTr="00AB1647">
        <w:tc>
          <w:tcPr>
            <w:tcW w:w="534" w:type="dxa"/>
          </w:tcPr>
          <w:p w:rsidR="00AB1647" w:rsidRPr="00AB1647" w:rsidRDefault="00AB1647" w:rsidP="00AB1647">
            <w:pPr>
              <w:rPr>
                <w:rFonts w:ascii="Calibri" w:hAnsi="Calibri"/>
              </w:rPr>
            </w:pPr>
            <w:r w:rsidRPr="00AB1647">
              <w:rPr>
                <w:rFonts w:ascii="Calibri" w:hAnsi="Calibri"/>
              </w:rPr>
              <w:t>11.</w:t>
            </w:r>
          </w:p>
        </w:tc>
        <w:tc>
          <w:tcPr>
            <w:tcW w:w="5813" w:type="dxa"/>
          </w:tcPr>
          <w:p w:rsidR="00AB1647" w:rsidRPr="00AB1647" w:rsidRDefault="00AB1647" w:rsidP="00AB1647">
            <w:pPr>
              <w:rPr>
                <w:rFonts w:ascii="Calibri" w:hAnsi="Calibri"/>
              </w:rPr>
            </w:pPr>
            <w:r w:rsidRPr="00AB1647">
              <w:rPr>
                <w:rFonts w:ascii="Calibri" w:eastAsia="Calibri" w:hAnsi="Calibri" w:cs="Times New Roman"/>
              </w:rPr>
              <w:t>De interactieve klassikale bijeenkomsten hebben me uitgedaagd om veel tijd en inspanning in de module te steken</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54"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r>
      <w:tr w:rsidR="00AB1647" w:rsidRPr="00AB1647" w:rsidTr="00AB1647">
        <w:tc>
          <w:tcPr>
            <w:tcW w:w="534" w:type="dxa"/>
          </w:tcPr>
          <w:p w:rsidR="00AB1647" w:rsidRPr="00AB1647" w:rsidRDefault="00AB1647" w:rsidP="00AB1647">
            <w:pPr>
              <w:rPr>
                <w:rFonts w:ascii="Calibri" w:hAnsi="Calibri"/>
              </w:rPr>
            </w:pPr>
            <w:r w:rsidRPr="00AB1647">
              <w:rPr>
                <w:rFonts w:ascii="Calibri" w:hAnsi="Calibri"/>
              </w:rPr>
              <w:t>12.</w:t>
            </w:r>
          </w:p>
        </w:tc>
        <w:tc>
          <w:tcPr>
            <w:tcW w:w="5813" w:type="dxa"/>
          </w:tcPr>
          <w:p w:rsidR="00AB1647" w:rsidRPr="00AB1647" w:rsidRDefault="00AB1647" w:rsidP="00AB1647">
            <w:pPr>
              <w:rPr>
                <w:rFonts w:ascii="Calibri" w:eastAsia="Calibri" w:hAnsi="Calibri" w:cs="Times New Roman"/>
              </w:rPr>
            </w:pPr>
            <w:r w:rsidRPr="00AB1647">
              <w:rPr>
                <w:rFonts w:ascii="Calibri" w:eastAsia="Calibri" w:hAnsi="Calibri" w:cs="Times New Roman"/>
              </w:rPr>
              <w:t>De interactieve klassikale bijeenkomsten vond ik goed te doen</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54"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r>
      <w:tr w:rsidR="00AB1647" w:rsidRPr="00AB1647" w:rsidTr="00AB1647">
        <w:tc>
          <w:tcPr>
            <w:tcW w:w="534" w:type="dxa"/>
          </w:tcPr>
          <w:p w:rsidR="00AB1647" w:rsidRPr="00AB1647" w:rsidRDefault="00AB1647" w:rsidP="00AB1647">
            <w:pPr>
              <w:rPr>
                <w:rFonts w:ascii="Calibri" w:hAnsi="Calibri"/>
              </w:rPr>
            </w:pPr>
            <w:r w:rsidRPr="00AB1647">
              <w:rPr>
                <w:rFonts w:ascii="Calibri" w:hAnsi="Calibri"/>
              </w:rPr>
              <w:t>13.</w:t>
            </w:r>
          </w:p>
        </w:tc>
        <w:tc>
          <w:tcPr>
            <w:tcW w:w="5813" w:type="dxa"/>
          </w:tcPr>
          <w:p w:rsidR="00AB1647" w:rsidRPr="00AB1647" w:rsidRDefault="00AB1647" w:rsidP="00AB1647">
            <w:pPr>
              <w:rPr>
                <w:rFonts w:ascii="Calibri" w:hAnsi="Calibri" w:cs="Arial"/>
              </w:rPr>
            </w:pPr>
            <w:r w:rsidRPr="00AB1647">
              <w:rPr>
                <w:rFonts w:ascii="Calibri" w:hAnsi="Calibri" w:cs="Arial"/>
              </w:rPr>
              <w:t>Ik werd door de interactieve klassikale bijeenkomsten uitgedaagd om te studeren, omdat (indien niet van toepassing zet n.v.t.)</w:t>
            </w:r>
          </w:p>
        </w:tc>
        <w:tc>
          <w:tcPr>
            <w:tcW w:w="7238" w:type="dxa"/>
            <w:gridSpan w:val="5"/>
          </w:tcPr>
          <w:p w:rsidR="00AB1647" w:rsidRPr="00AB1647" w:rsidRDefault="00AB1647" w:rsidP="00AB1647">
            <w:pPr>
              <w:rPr>
                <w:rFonts w:ascii="Calibri" w:eastAsia="Calibri" w:hAnsi="Calibri" w:cs="Arial"/>
              </w:rPr>
            </w:pPr>
          </w:p>
          <w:p w:rsidR="00AB1647" w:rsidRPr="00AB1647" w:rsidRDefault="00AB1647" w:rsidP="00AB1647">
            <w:pPr>
              <w:rPr>
                <w:rFonts w:ascii="Calibri" w:eastAsia="Calibri" w:hAnsi="Calibri" w:cs="Arial"/>
              </w:rPr>
            </w:pPr>
          </w:p>
        </w:tc>
      </w:tr>
      <w:tr w:rsidR="00AB1647" w:rsidRPr="00AB1647" w:rsidTr="00AB1647">
        <w:tc>
          <w:tcPr>
            <w:tcW w:w="534" w:type="dxa"/>
          </w:tcPr>
          <w:p w:rsidR="00AB1647" w:rsidRPr="00AB1647" w:rsidRDefault="00AB1647" w:rsidP="00AB1647">
            <w:pPr>
              <w:rPr>
                <w:rFonts w:ascii="Calibri" w:hAnsi="Calibri"/>
              </w:rPr>
            </w:pPr>
            <w:r w:rsidRPr="00AB1647">
              <w:rPr>
                <w:rFonts w:ascii="Calibri" w:hAnsi="Calibri"/>
              </w:rPr>
              <w:t>14.</w:t>
            </w:r>
          </w:p>
        </w:tc>
        <w:tc>
          <w:tcPr>
            <w:tcW w:w="5813" w:type="dxa"/>
          </w:tcPr>
          <w:p w:rsidR="00AB1647" w:rsidRPr="00AB1647" w:rsidRDefault="00AB1647" w:rsidP="00AB1647">
            <w:pPr>
              <w:rPr>
                <w:rFonts w:ascii="Calibri" w:hAnsi="Calibri"/>
              </w:rPr>
            </w:pPr>
            <w:r w:rsidRPr="00AB1647">
              <w:rPr>
                <w:rFonts w:ascii="Calibri" w:hAnsi="Calibri"/>
              </w:rPr>
              <w:t>De interactieve klassikale bijeenkomsten leidden bij mij vaker tot verveling</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54"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r>
      <w:tr w:rsidR="00AB1647" w:rsidRPr="00AB1647" w:rsidTr="00AB1647">
        <w:tc>
          <w:tcPr>
            <w:tcW w:w="534" w:type="dxa"/>
          </w:tcPr>
          <w:p w:rsidR="00AB1647" w:rsidRPr="00AB1647" w:rsidRDefault="00AB1647" w:rsidP="00AB1647">
            <w:pPr>
              <w:rPr>
                <w:rFonts w:ascii="Calibri" w:hAnsi="Calibri"/>
              </w:rPr>
            </w:pPr>
            <w:r w:rsidRPr="00AB1647">
              <w:rPr>
                <w:rFonts w:ascii="Calibri" w:hAnsi="Calibri"/>
              </w:rPr>
              <w:t>15.</w:t>
            </w:r>
          </w:p>
        </w:tc>
        <w:tc>
          <w:tcPr>
            <w:tcW w:w="5813" w:type="dxa"/>
          </w:tcPr>
          <w:p w:rsidR="00AB1647" w:rsidRPr="00AB1647" w:rsidRDefault="00AB1647" w:rsidP="00AB1647">
            <w:pPr>
              <w:rPr>
                <w:rFonts w:ascii="Calibri" w:hAnsi="Calibri" w:cs="Arial"/>
              </w:rPr>
            </w:pPr>
            <w:r w:rsidRPr="00AB1647">
              <w:rPr>
                <w:rFonts w:ascii="Calibri" w:hAnsi="Calibri" w:cs="Arial"/>
              </w:rPr>
              <w:t>De interactieve klassikale bijeenkomsten leidden bij mij tot een bepaalde mate van verveling, omdat (indien niet van toepassing zet n.v.t.)</w:t>
            </w:r>
          </w:p>
        </w:tc>
        <w:tc>
          <w:tcPr>
            <w:tcW w:w="7238" w:type="dxa"/>
            <w:gridSpan w:val="5"/>
          </w:tcPr>
          <w:p w:rsidR="00AB1647" w:rsidRPr="00AB1647" w:rsidRDefault="00AB1647" w:rsidP="00AB1647">
            <w:pPr>
              <w:rPr>
                <w:rFonts w:ascii="Calibri" w:hAnsi="Calibri" w:cs="Arial"/>
              </w:rPr>
            </w:pPr>
          </w:p>
          <w:p w:rsidR="00AB1647" w:rsidRPr="00AB1647" w:rsidRDefault="00AB1647" w:rsidP="00AB1647">
            <w:pPr>
              <w:ind w:left="720"/>
              <w:rPr>
                <w:rFonts w:ascii="Calibri" w:hAnsi="Calibri" w:cs="Arial"/>
              </w:rPr>
            </w:pPr>
          </w:p>
        </w:tc>
      </w:tr>
      <w:tr w:rsidR="00AB1647" w:rsidRPr="00AB1647" w:rsidTr="00AB1647">
        <w:tc>
          <w:tcPr>
            <w:tcW w:w="534" w:type="dxa"/>
          </w:tcPr>
          <w:p w:rsidR="00AB1647" w:rsidRPr="00AB1647" w:rsidRDefault="00AB1647" w:rsidP="00AB1647">
            <w:pPr>
              <w:rPr>
                <w:rFonts w:ascii="Calibri" w:hAnsi="Calibri"/>
              </w:rPr>
            </w:pPr>
            <w:r w:rsidRPr="00AB1647">
              <w:rPr>
                <w:rFonts w:ascii="Calibri" w:hAnsi="Calibri"/>
              </w:rPr>
              <w:t>16.</w:t>
            </w:r>
          </w:p>
        </w:tc>
        <w:tc>
          <w:tcPr>
            <w:tcW w:w="5813" w:type="dxa"/>
          </w:tcPr>
          <w:p w:rsidR="00AB1647" w:rsidRPr="00AB1647" w:rsidRDefault="00AB1647" w:rsidP="00AB1647">
            <w:pPr>
              <w:rPr>
                <w:rFonts w:ascii="Calibri" w:hAnsi="Calibri"/>
              </w:rPr>
            </w:pPr>
            <w:r w:rsidRPr="00AB1647">
              <w:rPr>
                <w:rFonts w:ascii="Calibri" w:hAnsi="Calibri"/>
              </w:rPr>
              <w:t>De interactieve klassikale bijeenkomsten riepen bij mij vaker een gevoel van angst op</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54"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r>
      <w:tr w:rsidR="00AB1647" w:rsidRPr="00AB1647" w:rsidTr="00AB1647">
        <w:tc>
          <w:tcPr>
            <w:tcW w:w="534" w:type="dxa"/>
          </w:tcPr>
          <w:p w:rsidR="00AB1647" w:rsidRPr="00AB1647" w:rsidRDefault="00AB1647" w:rsidP="00AB1647">
            <w:pPr>
              <w:rPr>
                <w:rFonts w:ascii="Calibri" w:hAnsi="Calibri"/>
              </w:rPr>
            </w:pPr>
            <w:r w:rsidRPr="00AB1647">
              <w:rPr>
                <w:rFonts w:ascii="Calibri" w:hAnsi="Calibri"/>
              </w:rPr>
              <w:t>17.</w:t>
            </w:r>
          </w:p>
        </w:tc>
        <w:tc>
          <w:tcPr>
            <w:tcW w:w="5813" w:type="dxa"/>
          </w:tcPr>
          <w:p w:rsidR="00AB1647" w:rsidRPr="00AB1647" w:rsidRDefault="00AB1647" w:rsidP="00AB1647">
            <w:pPr>
              <w:rPr>
                <w:rFonts w:ascii="Calibri" w:hAnsi="Calibri"/>
              </w:rPr>
            </w:pPr>
            <w:r w:rsidRPr="00AB1647">
              <w:rPr>
                <w:rFonts w:ascii="Calibri" w:hAnsi="Calibri"/>
              </w:rPr>
              <w:t>De interactieve klassikale bijeenkomsten riepen bij mij een bepaalde mate van angstgevoel op, omdat (indien niet van toepassing zet n.v.t.)</w:t>
            </w:r>
          </w:p>
        </w:tc>
        <w:tc>
          <w:tcPr>
            <w:tcW w:w="7238" w:type="dxa"/>
            <w:gridSpan w:val="5"/>
          </w:tcPr>
          <w:p w:rsidR="00AB1647" w:rsidRPr="00AB1647" w:rsidRDefault="00AB1647" w:rsidP="00AB1647">
            <w:pPr>
              <w:rPr>
                <w:rFonts w:ascii="Calibri" w:eastAsia="Calibri" w:hAnsi="Calibri" w:cs="Arial"/>
              </w:rPr>
            </w:pPr>
          </w:p>
          <w:p w:rsidR="00AB1647" w:rsidRPr="00AB1647" w:rsidRDefault="00AB1647" w:rsidP="00AB1647">
            <w:pPr>
              <w:rPr>
                <w:rFonts w:ascii="Calibri" w:eastAsia="Calibri" w:hAnsi="Calibri" w:cs="Arial"/>
              </w:rPr>
            </w:pPr>
          </w:p>
        </w:tc>
      </w:tr>
    </w:tbl>
    <w:p w:rsidR="00AB1647" w:rsidRDefault="00AB1647">
      <w:r>
        <w:br w:type="page"/>
      </w:r>
    </w:p>
    <w:tbl>
      <w:tblPr>
        <w:tblStyle w:val="Tabelraster2"/>
        <w:tblW w:w="0" w:type="auto"/>
        <w:tblLayout w:type="fixed"/>
        <w:tblLook w:val="04A0" w:firstRow="1" w:lastRow="0" w:firstColumn="1" w:lastColumn="0" w:noHBand="0" w:noVBand="1"/>
      </w:tblPr>
      <w:tblGrid>
        <w:gridCol w:w="534"/>
        <w:gridCol w:w="5813"/>
        <w:gridCol w:w="1446"/>
        <w:gridCol w:w="1446"/>
        <w:gridCol w:w="1446"/>
        <w:gridCol w:w="1446"/>
        <w:gridCol w:w="1454"/>
      </w:tblGrid>
      <w:tr w:rsidR="00AB1647" w:rsidRPr="00AB1647" w:rsidTr="00AB1647">
        <w:tc>
          <w:tcPr>
            <w:tcW w:w="6347" w:type="dxa"/>
            <w:gridSpan w:val="2"/>
          </w:tcPr>
          <w:p w:rsidR="00AB1647" w:rsidRPr="00AB1647" w:rsidRDefault="00AB1647" w:rsidP="00AB1647">
            <w:pPr>
              <w:rPr>
                <w:rFonts w:ascii="Calibri" w:hAnsi="Calibri"/>
                <w:b/>
                <w:i/>
              </w:rPr>
            </w:pPr>
            <w:r w:rsidRPr="00AB1647">
              <w:rPr>
                <w:rFonts w:ascii="Calibri" w:hAnsi="Calibri"/>
                <w:b/>
                <w:i/>
              </w:rPr>
              <w:lastRenderedPageBreak/>
              <w:t xml:space="preserve">Leerstrategie </w:t>
            </w:r>
            <w:r w:rsidRPr="00AB1647">
              <w:rPr>
                <w:rFonts w:ascii="Calibri" w:eastAsia="Calibri" w:hAnsi="Calibri" w:cs="Times New Roman"/>
                <w:b/>
                <w:i/>
              </w:rPr>
              <w:t>(deze tekst is in de echte evaluatielijst weggelaten)</w:t>
            </w:r>
          </w:p>
        </w:tc>
        <w:tc>
          <w:tcPr>
            <w:tcW w:w="1446" w:type="dxa"/>
          </w:tcPr>
          <w:p w:rsidR="00AB1647" w:rsidRPr="00AB1647" w:rsidRDefault="00AB1647" w:rsidP="00AB1647">
            <w:pPr>
              <w:jc w:val="center"/>
              <w:rPr>
                <w:rFonts w:ascii="Calibri" w:hAnsi="Calibri"/>
              </w:rPr>
            </w:pPr>
            <w:r w:rsidRPr="00AB1647">
              <w:rPr>
                <w:rFonts w:ascii="Calibri" w:hAnsi="Calibri"/>
              </w:rPr>
              <w:t>a.</w:t>
            </w:r>
          </w:p>
          <w:p w:rsidR="00AB1647" w:rsidRPr="00AB1647" w:rsidRDefault="00AB1647" w:rsidP="00AB1647">
            <w:pPr>
              <w:jc w:val="center"/>
              <w:rPr>
                <w:rFonts w:ascii="Calibri" w:hAnsi="Calibri"/>
              </w:rPr>
            </w:pPr>
            <w:r w:rsidRPr="00AB1647">
              <w:rPr>
                <w:rFonts w:ascii="Calibri" w:hAnsi="Calibri"/>
              </w:rPr>
              <w:t xml:space="preserve">Volledig </w:t>
            </w:r>
            <w:r w:rsidRPr="00AB1647">
              <w:rPr>
                <w:rFonts w:ascii="Calibri" w:hAnsi="Calibri"/>
              </w:rPr>
              <w:br/>
              <w:t>mee eens</w:t>
            </w:r>
          </w:p>
        </w:tc>
        <w:tc>
          <w:tcPr>
            <w:tcW w:w="1446" w:type="dxa"/>
          </w:tcPr>
          <w:p w:rsidR="00AB1647" w:rsidRPr="00AB1647" w:rsidRDefault="00AB1647" w:rsidP="00AB1647">
            <w:pPr>
              <w:jc w:val="center"/>
              <w:rPr>
                <w:rFonts w:ascii="Calibri" w:hAnsi="Calibri"/>
              </w:rPr>
            </w:pPr>
            <w:r w:rsidRPr="00AB1647">
              <w:rPr>
                <w:rFonts w:ascii="Calibri" w:hAnsi="Calibri"/>
              </w:rPr>
              <w:t>b.</w:t>
            </w:r>
          </w:p>
          <w:p w:rsidR="00AB1647" w:rsidRPr="00AB1647" w:rsidRDefault="00AB1647" w:rsidP="00AB1647">
            <w:pPr>
              <w:rPr>
                <w:rFonts w:ascii="Calibri" w:hAnsi="Calibri"/>
              </w:rPr>
            </w:pPr>
            <w:r w:rsidRPr="00AB1647">
              <w:rPr>
                <w:rFonts w:ascii="Calibri" w:hAnsi="Calibri"/>
              </w:rPr>
              <w:t>Redelijk</w:t>
            </w:r>
          </w:p>
          <w:p w:rsidR="00AB1647" w:rsidRPr="00AB1647" w:rsidRDefault="00AB1647" w:rsidP="00AB1647">
            <w:pPr>
              <w:jc w:val="center"/>
              <w:rPr>
                <w:rFonts w:ascii="Calibri" w:hAnsi="Calibri"/>
              </w:rPr>
            </w:pPr>
            <w:r w:rsidRPr="00AB1647">
              <w:rPr>
                <w:rFonts w:ascii="Calibri" w:hAnsi="Calibri"/>
              </w:rPr>
              <w:t>mee eens</w:t>
            </w:r>
          </w:p>
        </w:tc>
        <w:tc>
          <w:tcPr>
            <w:tcW w:w="1446" w:type="dxa"/>
          </w:tcPr>
          <w:p w:rsidR="00AB1647" w:rsidRPr="00AB1647" w:rsidRDefault="00AB1647" w:rsidP="00AB1647">
            <w:pPr>
              <w:jc w:val="center"/>
              <w:rPr>
                <w:rFonts w:ascii="Calibri" w:hAnsi="Calibri"/>
              </w:rPr>
            </w:pPr>
            <w:r w:rsidRPr="00AB1647">
              <w:rPr>
                <w:rFonts w:ascii="Calibri" w:hAnsi="Calibri"/>
              </w:rPr>
              <w:t xml:space="preserve">c. </w:t>
            </w:r>
          </w:p>
          <w:p w:rsidR="00AB1647" w:rsidRPr="00AB1647" w:rsidRDefault="00AB1647" w:rsidP="00AB1647">
            <w:pPr>
              <w:jc w:val="center"/>
              <w:rPr>
                <w:rFonts w:ascii="Calibri" w:hAnsi="Calibri"/>
              </w:rPr>
            </w:pPr>
            <w:r w:rsidRPr="00AB1647">
              <w:rPr>
                <w:rFonts w:ascii="Calibri" w:hAnsi="Calibri"/>
              </w:rPr>
              <w:t>Neutraal</w:t>
            </w:r>
          </w:p>
          <w:p w:rsidR="00AB1647" w:rsidRPr="00AB1647" w:rsidRDefault="00AB1647" w:rsidP="00AB1647">
            <w:pPr>
              <w:rPr>
                <w:rFonts w:ascii="Calibri" w:hAnsi="Calibri"/>
              </w:rPr>
            </w:pPr>
          </w:p>
        </w:tc>
        <w:tc>
          <w:tcPr>
            <w:tcW w:w="1446" w:type="dxa"/>
          </w:tcPr>
          <w:p w:rsidR="00AB1647" w:rsidRPr="00AB1647" w:rsidRDefault="00AB1647" w:rsidP="00AB1647">
            <w:pPr>
              <w:jc w:val="center"/>
              <w:rPr>
                <w:rFonts w:ascii="Calibri" w:hAnsi="Calibri"/>
              </w:rPr>
            </w:pPr>
            <w:r w:rsidRPr="00AB1647">
              <w:rPr>
                <w:rFonts w:ascii="Calibri" w:hAnsi="Calibri"/>
              </w:rPr>
              <w:t>d.</w:t>
            </w:r>
          </w:p>
          <w:p w:rsidR="00AB1647" w:rsidRPr="00AB1647" w:rsidRDefault="00AB1647" w:rsidP="00AB1647">
            <w:pPr>
              <w:jc w:val="center"/>
              <w:rPr>
                <w:rFonts w:ascii="Calibri" w:hAnsi="Calibri"/>
              </w:rPr>
            </w:pPr>
            <w:r w:rsidRPr="00AB1647">
              <w:rPr>
                <w:rFonts w:ascii="Calibri" w:hAnsi="Calibri"/>
              </w:rPr>
              <w:t>Redelijk</w:t>
            </w:r>
          </w:p>
          <w:p w:rsidR="00AB1647" w:rsidRPr="00AB1647" w:rsidRDefault="00AB1647" w:rsidP="00AB1647">
            <w:pPr>
              <w:jc w:val="center"/>
              <w:rPr>
                <w:rFonts w:ascii="Calibri" w:hAnsi="Calibri"/>
              </w:rPr>
            </w:pPr>
            <w:r w:rsidRPr="00AB1647">
              <w:rPr>
                <w:rFonts w:ascii="Calibri" w:hAnsi="Calibri"/>
              </w:rPr>
              <w:t xml:space="preserve">mee </w:t>
            </w:r>
          </w:p>
          <w:p w:rsidR="00AB1647" w:rsidRPr="00AB1647" w:rsidRDefault="00AB1647" w:rsidP="00AB1647">
            <w:pPr>
              <w:jc w:val="center"/>
              <w:rPr>
                <w:rFonts w:ascii="Calibri" w:hAnsi="Calibri"/>
              </w:rPr>
            </w:pPr>
            <w:r w:rsidRPr="00AB1647">
              <w:rPr>
                <w:rFonts w:ascii="Calibri" w:hAnsi="Calibri"/>
              </w:rPr>
              <w:t>oneens</w:t>
            </w:r>
          </w:p>
        </w:tc>
        <w:tc>
          <w:tcPr>
            <w:tcW w:w="1454" w:type="dxa"/>
          </w:tcPr>
          <w:p w:rsidR="00AB1647" w:rsidRPr="00AB1647" w:rsidRDefault="00AB1647" w:rsidP="00AB1647">
            <w:pPr>
              <w:jc w:val="center"/>
              <w:rPr>
                <w:rFonts w:ascii="Calibri" w:hAnsi="Calibri"/>
              </w:rPr>
            </w:pPr>
            <w:r w:rsidRPr="00AB1647">
              <w:rPr>
                <w:rFonts w:ascii="Calibri" w:hAnsi="Calibri"/>
              </w:rPr>
              <w:t>e.</w:t>
            </w:r>
          </w:p>
          <w:p w:rsidR="00AB1647" w:rsidRPr="00AB1647" w:rsidRDefault="00AB1647" w:rsidP="00AB1647">
            <w:pPr>
              <w:jc w:val="center"/>
              <w:rPr>
                <w:rFonts w:ascii="Calibri" w:hAnsi="Calibri"/>
              </w:rPr>
            </w:pPr>
            <w:r w:rsidRPr="00AB1647">
              <w:rPr>
                <w:rFonts w:ascii="Calibri" w:hAnsi="Calibri"/>
              </w:rPr>
              <w:t xml:space="preserve">Volledig </w:t>
            </w:r>
            <w:r w:rsidRPr="00AB1647">
              <w:rPr>
                <w:rFonts w:ascii="Calibri" w:hAnsi="Calibri"/>
              </w:rPr>
              <w:br/>
              <w:t xml:space="preserve">mee </w:t>
            </w:r>
          </w:p>
          <w:p w:rsidR="00AB1647" w:rsidRPr="00AB1647" w:rsidRDefault="00AB1647" w:rsidP="00AB1647">
            <w:pPr>
              <w:jc w:val="center"/>
              <w:rPr>
                <w:rFonts w:ascii="Calibri" w:hAnsi="Calibri"/>
              </w:rPr>
            </w:pPr>
            <w:r w:rsidRPr="00AB1647">
              <w:rPr>
                <w:rFonts w:ascii="Calibri" w:hAnsi="Calibri"/>
              </w:rPr>
              <w:t>oneens</w:t>
            </w:r>
          </w:p>
        </w:tc>
      </w:tr>
      <w:tr w:rsidR="00AB1647" w:rsidRPr="00AB1647" w:rsidTr="00AB1647">
        <w:tc>
          <w:tcPr>
            <w:tcW w:w="534" w:type="dxa"/>
          </w:tcPr>
          <w:p w:rsidR="00AB1647" w:rsidRPr="00AB1647" w:rsidRDefault="00AB1647" w:rsidP="00AB1647">
            <w:pPr>
              <w:rPr>
                <w:rFonts w:ascii="Calibri" w:hAnsi="Calibri"/>
              </w:rPr>
            </w:pPr>
            <w:r w:rsidRPr="00AB1647">
              <w:rPr>
                <w:rFonts w:ascii="Calibri" w:hAnsi="Calibri"/>
              </w:rPr>
              <w:t>18.</w:t>
            </w:r>
          </w:p>
        </w:tc>
        <w:tc>
          <w:tcPr>
            <w:tcW w:w="5813" w:type="dxa"/>
          </w:tcPr>
          <w:p w:rsidR="00AB1647" w:rsidRPr="00AB1647" w:rsidRDefault="00AB1647" w:rsidP="00AB1647">
            <w:pPr>
              <w:rPr>
                <w:rFonts w:ascii="Calibri" w:eastAsia="Calibri" w:hAnsi="Calibri" w:cs="Times New Roman"/>
              </w:rPr>
            </w:pPr>
            <w:r w:rsidRPr="00AB1647">
              <w:rPr>
                <w:rFonts w:ascii="Calibri" w:eastAsia="Calibri" w:hAnsi="Calibri" w:cs="Times New Roman"/>
              </w:rPr>
              <w:t xml:space="preserve">Ter voorbereiding op </w:t>
            </w:r>
            <w:r w:rsidRPr="00AB1647">
              <w:rPr>
                <w:rFonts w:ascii="Calibri" w:eastAsia="Calibri" w:hAnsi="Calibri" w:cs="Times New Roman"/>
                <w:b/>
                <w:i/>
              </w:rPr>
              <w:t>onze eigen</w:t>
            </w:r>
            <w:r w:rsidRPr="00AB1647">
              <w:rPr>
                <w:rFonts w:ascii="Calibri" w:eastAsia="Calibri" w:hAnsi="Calibri" w:cs="Times New Roman"/>
              </w:rPr>
              <w:t xml:space="preserve"> interactieve klassikale bijeenkomst heb ik het aangereikte artikel(en) grondig doorgelezen.</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54"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r>
      <w:tr w:rsidR="00AB1647" w:rsidRPr="00AB1647" w:rsidTr="00AB1647">
        <w:tc>
          <w:tcPr>
            <w:tcW w:w="534" w:type="dxa"/>
          </w:tcPr>
          <w:p w:rsidR="00AB1647" w:rsidRPr="00AB1647" w:rsidRDefault="00AB1647" w:rsidP="00AB1647">
            <w:pPr>
              <w:rPr>
                <w:rFonts w:ascii="Calibri" w:hAnsi="Calibri"/>
              </w:rPr>
            </w:pPr>
            <w:r w:rsidRPr="00AB1647">
              <w:rPr>
                <w:rFonts w:ascii="Calibri" w:hAnsi="Calibri"/>
              </w:rPr>
              <w:t>19.</w:t>
            </w:r>
          </w:p>
        </w:tc>
        <w:tc>
          <w:tcPr>
            <w:tcW w:w="5813" w:type="dxa"/>
          </w:tcPr>
          <w:p w:rsidR="00AB1647" w:rsidRPr="00AB1647" w:rsidRDefault="00AB1647" w:rsidP="00AB1647">
            <w:pPr>
              <w:rPr>
                <w:rFonts w:ascii="Calibri" w:eastAsia="Calibri" w:hAnsi="Calibri" w:cs="Times New Roman"/>
              </w:rPr>
            </w:pPr>
            <w:r w:rsidRPr="00AB1647">
              <w:rPr>
                <w:rFonts w:ascii="Calibri" w:eastAsia="Calibri" w:hAnsi="Calibri" w:cs="Times New Roman"/>
              </w:rPr>
              <w:t xml:space="preserve">Het organiseren van </w:t>
            </w:r>
            <w:r w:rsidRPr="00AB1647">
              <w:rPr>
                <w:rFonts w:ascii="Calibri" w:eastAsia="Calibri" w:hAnsi="Calibri" w:cs="Times New Roman"/>
                <w:b/>
                <w:i/>
              </w:rPr>
              <w:t>onze eigen</w:t>
            </w:r>
            <w:r w:rsidRPr="00AB1647">
              <w:rPr>
                <w:rFonts w:ascii="Calibri" w:eastAsia="Calibri" w:hAnsi="Calibri" w:cs="Times New Roman"/>
              </w:rPr>
              <w:t xml:space="preserve"> interactieve klassikale bijeenkomst heeft ertoe bijgedragen dat ik me in het kennisonderdeel ben gaan verdiepen.</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54"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r>
      <w:tr w:rsidR="00AB1647" w:rsidRPr="00AB1647" w:rsidTr="00AB1647">
        <w:tc>
          <w:tcPr>
            <w:tcW w:w="534" w:type="dxa"/>
          </w:tcPr>
          <w:p w:rsidR="00AB1647" w:rsidRPr="00AB1647" w:rsidRDefault="00AB1647" w:rsidP="00AB1647">
            <w:pPr>
              <w:rPr>
                <w:rFonts w:ascii="Calibri" w:hAnsi="Calibri"/>
              </w:rPr>
            </w:pPr>
            <w:r w:rsidRPr="00AB1647">
              <w:rPr>
                <w:rFonts w:ascii="Calibri" w:hAnsi="Calibri"/>
              </w:rPr>
              <w:t>20.</w:t>
            </w:r>
          </w:p>
        </w:tc>
        <w:tc>
          <w:tcPr>
            <w:tcW w:w="5813" w:type="dxa"/>
          </w:tcPr>
          <w:p w:rsidR="00AB1647" w:rsidRPr="00AB1647" w:rsidRDefault="00AB1647" w:rsidP="00AB1647">
            <w:pPr>
              <w:rPr>
                <w:rFonts w:ascii="Calibri" w:eastAsia="Calibri" w:hAnsi="Calibri" w:cs="Times New Roman"/>
              </w:rPr>
            </w:pPr>
            <w:r w:rsidRPr="00AB1647">
              <w:rPr>
                <w:rFonts w:ascii="Calibri" w:eastAsia="Calibri" w:hAnsi="Calibri" w:cs="Times New Roman"/>
              </w:rPr>
              <w:t xml:space="preserve">Ter voorbereiding op </w:t>
            </w:r>
            <w:r w:rsidRPr="00AB1647">
              <w:rPr>
                <w:rFonts w:ascii="Calibri" w:eastAsia="Calibri" w:hAnsi="Calibri" w:cs="Times New Roman"/>
                <w:b/>
                <w:i/>
              </w:rPr>
              <w:t>alle</w:t>
            </w:r>
            <w:r w:rsidRPr="00AB1647">
              <w:rPr>
                <w:rFonts w:ascii="Calibri" w:eastAsia="Calibri" w:hAnsi="Calibri" w:cs="Times New Roman"/>
                <w:b/>
              </w:rPr>
              <w:t xml:space="preserve"> </w:t>
            </w:r>
            <w:r w:rsidRPr="00AB1647">
              <w:rPr>
                <w:rFonts w:ascii="Calibri" w:eastAsia="Calibri" w:hAnsi="Calibri" w:cs="Times New Roman"/>
              </w:rPr>
              <w:t xml:space="preserve">interactieve klassikale bijeenkomsten heb ik </w:t>
            </w:r>
            <w:r w:rsidRPr="00AB1647">
              <w:rPr>
                <w:rFonts w:ascii="Calibri" w:eastAsia="Calibri" w:hAnsi="Calibri" w:cs="Times New Roman"/>
                <w:b/>
                <w:i/>
              </w:rPr>
              <w:t>alle</w:t>
            </w:r>
            <w:r w:rsidRPr="00AB1647">
              <w:rPr>
                <w:rFonts w:ascii="Calibri" w:eastAsia="Calibri" w:hAnsi="Calibri" w:cs="Times New Roman"/>
              </w:rPr>
              <w:t xml:space="preserve"> verplichte artikelen van </w:t>
            </w:r>
            <w:r w:rsidRPr="00AB1647">
              <w:rPr>
                <w:rFonts w:ascii="Calibri" w:eastAsia="Calibri" w:hAnsi="Calibri" w:cs="Times New Roman"/>
                <w:b/>
                <w:i/>
              </w:rPr>
              <w:t>alle</w:t>
            </w:r>
            <w:r w:rsidRPr="00AB1647">
              <w:rPr>
                <w:rFonts w:ascii="Calibri" w:eastAsia="Calibri" w:hAnsi="Calibri" w:cs="Times New Roman"/>
              </w:rPr>
              <w:t xml:space="preserve"> kennisonderdelen grondig doorgelezen</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54"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r>
      <w:tr w:rsidR="00AB1647" w:rsidRPr="00AB1647" w:rsidTr="00AB1647">
        <w:tc>
          <w:tcPr>
            <w:tcW w:w="534" w:type="dxa"/>
          </w:tcPr>
          <w:p w:rsidR="00AB1647" w:rsidRPr="00AB1647" w:rsidRDefault="00AB1647" w:rsidP="00AB1647">
            <w:pPr>
              <w:rPr>
                <w:rFonts w:ascii="Calibri" w:hAnsi="Calibri"/>
              </w:rPr>
            </w:pPr>
            <w:r w:rsidRPr="00AB1647">
              <w:rPr>
                <w:rFonts w:ascii="Calibri" w:hAnsi="Calibri"/>
              </w:rPr>
              <w:t>21.</w:t>
            </w:r>
          </w:p>
        </w:tc>
        <w:tc>
          <w:tcPr>
            <w:tcW w:w="5813" w:type="dxa"/>
          </w:tcPr>
          <w:p w:rsidR="00AB1647" w:rsidRPr="00AB1647" w:rsidRDefault="00AB1647" w:rsidP="00AB1647">
            <w:pPr>
              <w:rPr>
                <w:rFonts w:ascii="Calibri" w:eastAsia="Calibri" w:hAnsi="Calibri" w:cs="Times New Roman"/>
              </w:rPr>
            </w:pPr>
            <w:r w:rsidRPr="00AB1647">
              <w:rPr>
                <w:rFonts w:ascii="Calibri" w:eastAsia="Calibri" w:hAnsi="Calibri" w:cs="Times New Roman"/>
              </w:rPr>
              <w:t xml:space="preserve">De interactieve klassikale bijeenkomsten hebben eraan bijgedragen dat ik me in </w:t>
            </w:r>
            <w:r w:rsidRPr="00AB1647">
              <w:rPr>
                <w:rFonts w:ascii="Calibri" w:eastAsia="Calibri" w:hAnsi="Calibri" w:cs="Times New Roman"/>
                <w:b/>
                <w:i/>
              </w:rPr>
              <w:t>alle</w:t>
            </w:r>
            <w:r w:rsidRPr="00AB1647">
              <w:rPr>
                <w:rFonts w:ascii="Calibri" w:eastAsia="Calibri" w:hAnsi="Calibri" w:cs="Times New Roman"/>
              </w:rPr>
              <w:t xml:space="preserve"> kennisonderdelen ben gaan verdiepen.</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54"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r>
      <w:tr w:rsidR="00AB1647" w:rsidRPr="00AB1647" w:rsidTr="00AB1647">
        <w:tc>
          <w:tcPr>
            <w:tcW w:w="534" w:type="dxa"/>
          </w:tcPr>
          <w:p w:rsidR="00AB1647" w:rsidRPr="00AB1647" w:rsidRDefault="00AB1647" w:rsidP="00AB1647">
            <w:pPr>
              <w:rPr>
                <w:rFonts w:ascii="Calibri" w:hAnsi="Calibri"/>
              </w:rPr>
            </w:pPr>
            <w:r w:rsidRPr="00AB1647">
              <w:rPr>
                <w:rFonts w:ascii="Calibri" w:hAnsi="Calibri"/>
              </w:rPr>
              <w:t>22.</w:t>
            </w:r>
          </w:p>
        </w:tc>
        <w:tc>
          <w:tcPr>
            <w:tcW w:w="5813" w:type="dxa"/>
          </w:tcPr>
          <w:p w:rsidR="00AB1647" w:rsidRPr="00AB1647" w:rsidRDefault="00AB1647" w:rsidP="00AB1647">
            <w:pPr>
              <w:rPr>
                <w:rFonts w:ascii="Calibri" w:eastAsia="Calibri" w:hAnsi="Calibri" w:cs="Times New Roman"/>
              </w:rPr>
            </w:pPr>
            <w:r w:rsidRPr="00AB1647">
              <w:rPr>
                <w:rFonts w:ascii="Calibri" w:eastAsia="Calibri" w:hAnsi="Calibri" w:cs="Times New Roman"/>
              </w:rPr>
              <w:t xml:space="preserve">De interactieve klassikale bijeenkomsten hebben eraan bijgedragen dat ik </w:t>
            </w:r>
            <w:r w:rsidRPr="00AB1647">
              <w:rPr>
                <w:rFonts w:ascii="Calibri" w:eastAsia="Calibri" w:hAnsi="Calibri" w:cs="Times New Roman"/>
                <w:b/>
                <w:i/>
              </w:rPr>
              <w:t>de betekenis</w:t>
            </w:r>
            <w:r w:rsidRPr="00AB1647">
              <w:rPr>
                <w:rFonts w:ascii="Calibri" w:eastAsia="Calibri" w:hAnsi="Calibri" w:cs="Times New Roman"/>
              </w:rPr>
              <w:t xml:space="preserve"> van de verschillende begrippen binnen de kennisonderdelen per se wilde gaan begrijpen.</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54"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r>
      <w:tr w:rsidR="00AB1647" w:rsidRPr="00AB1647" w:rsidTr="00AB1647">
        <w:tc>
          <w:tcPr>
            <w:tcW w:w="534" w:type="dxa"/>
          </w:tcPr>
          <w:p w:rsidR="00AB1647" w:rsidRPr="00AB1647" w:rsidRDefault="00AB1647" w:rsidP="00AB1647">
            <w:pPr>
              <w:rPr>
                <w:rFonts w:ascii="Calibri" w:hAnsi="Calibri"/>
              </w:rPr>
            </w:pPr>
            <w:r w:rsidRPr="00AB1647">
              <w:rPr>
                <w:rFonts w:ascii="Calibri" w:hAnsi="Calibri"/>
              </w:rPr>
              <w:t>23.</w:t>
            </w:r>
          </w:p>
        </w:tc>
        <w:tc>
          <w:tcPr>
            <w:tcW w:w="5813" w:type="dxa"/>
          </w:tcPr>
          <w:p w:rsidR="00AB1647" w:rsidRPr="00AB1647" w:rsidRDefault="00AB1647" w:rsidP="00AB1647">
            <w:pPr>
              <w:rPr>
                <w:rFonts w:ascii="Calibri" w:hAnsi="Calibri"/>
              </w:rPr>
            </w:pPr>
            <w:r w:rsidRPr="00AB1647">
              <w:rPr>
                <w:rFonts w:ascii="Calibri" w:eastAsia="Calibri" w:hAnsi="Calibri" w:cs="Times New Roman"/>
              </w:rPr>
              <w:t xml:space="preserve">De interactieve klassikale bijeenkomsten hebben eraan bijgedragen dat ik </w:t>
            </w:r>
            <w:r w:rsidRPr="00AB1647">
              <w:rPr>
                <w:rFonts w:ascii="Calibri" w:eastAsia="Calibri" w:hAnsi="Calibri" w:cs="Times New Roman"/>
                <w:b/>
                <w:i/>
              </w:rPr>
              <w:t>de verbanden tussen</w:t>
            </w:r>
            <w:r w:rsidRPr="00AB1647">
              <w:rPr>
                <w:rFonts w:ascii="Calibri" w:eastAsia="Calibri" w:hAnsi="Calibri" w:cs="Times New Roman"/>
              </w:rPr>
              <w:t xml:space="preserve"> de verschillende kennisonderdelen per se wilde gaan begrijpen.</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54"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r>
      <w:tr w:rsidR="00AB1647" w:rsidRPr="00AB1647" w:rsidTr="00AB1647">
        <w:tc>
          <w:tcPr>
            <w:tcW w:w="534" w:type="dxa"/>
          </w:tcPr>
          <w:p w:rsidR="00AB1647" w:rsidRPr="00AB1647" w:rsidRDefault="00AB1647" w:rsidP="00AB1647">
            <w:pPr>
              <w:rPr>
                <w:rFonts w:ascii="Calibri" w:hAnsi="Calibri"/>
              </w:rPr>
            </w:pPr>
            <w:r w:rsidRPr="00AB1647">
              <w:rPr>
                <w:rFonts w:ascii="Calibri" w:hAnsi="Calibri"/>
              </w:rPr>
              <w:t>24.</w:t>
            </w:r>
          </w:p>
        </w:tc>
        <w:tc>
          <w:tcPr>
            <w:tcW w:w="5813" w:type="dxa"/>
          </w:tcPr>
          <w:p w:rsidR="00AB1647" w:rsidRPr="00AB1647" w:rsidRDefault="00AB1647" w:rsidP="00AB1647">
            <w:pPr>
              <w:rPr>
                <w:rFonts w:ascii="Calibri" w:eastAsia="Calibri" w:hAnsi="Calibri" w:cs="Times New Roman"/>
              </w:rPr>
            </w:pPr>
            <w:r w:rsidRPr="00AB1647">
              <w:rPr>
                <w:rFonts w:ascii="Calibri" w:eastAsia="Calibri" w:hAnsi="Calibri" w:cs="Times New Roman"/>
              </w:rPr>
              <w:t>De interactieve klassikale bijeenkomsten helpen me en stimuleren me om de kennisclip (filmpje) die we met de groep moeten maken goed voor te bereiden.</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54"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r>
      <w:tr w:rsidR="00AB1647" w:rsidRPr="00AB1647" w:rsidTr="00AB1647">
        <w:tc>
          <w:tcPr>
            <w:tcW w:w="534" w:type="dxa"/>
          </w:tcPr>
          <w:p w:rsidR="00AB1647" w:rsidRPr="00AB1647" w:rsidRDefault="00AB1647" w:rsidP="00AB1647">
            <w:pPr>
              <w:rPr>
                <w:rFonts w:ascii="Calibri" w:hAnsi="Calibri"/>
              </w:rPr>
            </w:pPr>
            <w:r w:rsidRPr="00AB1647">
              <w:rPr>
                <w:rFonts w:ascii="Calibri" w:hAnsi="Calibri"/>
              </w:rPr>
              <w:t>25.</w:t>
            </w:r>
          </w:p>
        </w:tc>
        <w:tc>
          <w:tcPr>
            <w:tcW w:w="5813" w:type="dxa"/>
          </w:tcPr>
          <w:p w:rsidR="00AB1647" w:rsidRPr="00AB1647" w:rsidRDefault="00AB1647" w:rsidP="00AB1647">
            <w:pPr>
              <w:rPr>
                <w:rFonts w:ascii="Calibri" w:eastAsia="Calibri" w:hAnsi="Calibri" w:cs="Times New Roman"/>
              </w:rPr>
            </w:pPr>
            <w:r w:rsidRPr="00AB1647">
              <w:rPr>
                <w:rFonts w:ascii="Calibri" w:eastAsia="Calibri" w:hAnsi="Calibri" w:cs="Times New Roman"/>
              </w:rPr>
              <w:t>De interactieve klassikale bijeenkomsten helpen me en stimuleren bij het uitwerken van het Integraal Financieel Plan (IFP)</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46"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c>
          <w:tcPr>
            <w:tcW w:w="1454" w:type="dxa"/>
            <w:vAlign w:val="center"/>
          </w:tcPr>
          <w:p w:rsidR="00AB1647" w:rsidRPr="00AB1647" w:rsidRDefault="00AB1647" w:rsidP="00AB1647">
            <w:pPr>
              <w:jc w:val="center"/>
              <w:rPr>
                <w:rFonts w:ascii="Calibri" w:hAnsi="Calibri"/>
                <w:sz w:val="18"/>
                <w:szCs w:val="18"/>
              </w:rPr>
            </w:pPr>
            <w:r w:rsidRPr="00AB1647">
              <w:rPr>
                <w:rFonts w:ascii="Calibri" w:hAnsi="Calibri"/>
                <w:color w:val="808080" w:themeColor="background1" w:themeShade="80"/>
                <w:sz w:val="18"/>
                <w:szCs w:val="18"/>
              </w:rPr>
              <w:t>⃝</w:t>
            </w:r>
          </w:p>
        </w:tc>
      </w:tr>
      <w:tr w:rsidR="00AB1647" w:rsidRPr="00AB1647" w:rsidTr="00AB1647">
        <w:tc>
          <w:tcPr>
            <w:tcW w:w="534" w:type="dxa"/>
          </w:tcPr>
          <w:p w:rsidR="00AB1647" w:rsidRPr="00AB1647" w:rsidRDefault="00AB1647" w:rsidP="00AB1647">
            <w:pPr>
              <w:rPr>
                <w:rFonts w:ascii="Calibri" w:hAnsi="Calibri"/>
              </w:rPr>
            </w:pPr>
            <w:r w:rsidRPr="00AB1647">
              <w:rPr>
                <w:rFonts w:ascii="Calibri" w:hAnsi="Calibri"/>
              </w:rPr>
              <w:t>26.</w:t>
            </w:r>
          </w:p>
        </w:tc>
        <w:tc>
          <w:tcPr>
            <w:tcW w:w="5813" w:type="dxa"/>
          </w:tcPr>
          <w:p w:rsidR="00AB1647" w:rsidRPr="00AB1647" w:rsidRDefault="00AB1647" w:rsidP="00AB1647">
            <w:pPr>
              <w:rPr>
                <w:rFonts w:ascii="Calibri" w:hAnsi="Calibri" w:cs="Arial"/>
              </w:rPr>
            </w:pPr>
            <w:r w:rsidRPr="00AB1647">
              <w:rPr>
                <w:rFonts w:ascii="Calibri" w:hAnsi="Calibri" w:cs="Arial"/>
              </w:rPr>
              <w:t>De interactieve klassikale bijeenkomsten hebben me meer uitgedaagd dan de reguliere klassikale lessen (met boeken en tentamens) tot het grondig bestuderen en begrijpen van de stof, omdat (indien niet van toepassing zet n.v.t.)</w:t>
            </w:r>
          </w:p>
        </w:tc>
        <w:tc>
          <w:tcPr>
            <w:tcW w:w="7238" w:type="dxa"/>
            <w:gridSpan w:val="5"/>
          </w:tcPr>
          <w:p w:rsidR="00AB1647" w:rsidRPr="00AB1647" w:rsidRDefault="00AB1647" w:rsidP="00AB1647">
            <w:pPr>
              <w:rPr>
                <w:rFonts w:ascii="Calibri" w:eastAsia="Calibri" w:hAnsi="Calibri" w:cs="Arial"/>
              </w:rPr>
            </w:pPr>
          </w:p>
        </w:tc>
      </w:tr>
      <w:tr w:rsidR="00AB1647" w:rsidRPr="00AB1647" w:rsidTr="00AB1647">
        <w:tc>
          <w:tcPr>
            <w:tcW w:w="534" w:type="dxa"/>
          </w:tcPr>
          <w:p w:rsidR="00AB1647" w:rsidRPr="00AB1647" w:rsidRDefault="00AB1647" w:rsidP="00AB1647">
            <w:pPr>
              <w:rPr>
                <w:rFonts w:ascii="Calibri" w:hAnsi="Calibri"/>
              </w:rPr>
            </w:pPr>
            <w:r w:rsidRPr="00AB1647">
              <w:rPr>
                <w:rFonts w:ascii="Calibri" w:hAnsi="Calibri"/>
              </w:rPr>
              <w:lastRenderedPageBreak/>
              <w:t>27.</w:t>
            </w:r>
          </w:p>
        </w:tc>
        <w:tc>
          <w:tcPr>
            <w:tcW w:w="5813" w:type="dxa"/>
          </w:tcPr>
          <w:p w:rsidR="00AB1647" w:rsidRPr="00AB1647" w:rsidRDefault="00AB1647" w:rsidP="00AB1647">
            <w:pPr>
              <w:rPr>
                <w:rFonts w:ascii="Calibri" w:hAnsi="Calibri"/>
              </w:rPr>
            </w:pPr>
            <w:r w:rsidRPr="00AB1647">
              <w:rPr>
                <w:rFonts w:ascii="Calibri" w:hAnsi="Calibri" w:cs="Arial"/>
              </w:rPr>
              <w:t>De reguliere klassikale lessen (met boeken en tentamens) dagen me meer uit dan de interactieve klassikale bijeenkomsten tot het grondig bestuderen en begrijpen van de stof, omdat (indien niet van toepassing zet n.v.t.)</w:t>
            </w:r>
          </w:p>
        </w:tc>
        <w:tc>
          <w:tcPr>
            <w:tcW w:w="7238" w:type="dxa"/>
            <w:gridSpan w:val="5"/>
          </w:tcPr>
          <w:p w:rsidR="00AB1647" w:rsidRPr="00AB1647" w:rsidRDefault="00AB1647" w:rsidP="00AB1647">
            <w:pPr>
              <w:rPr>
                <w:rFonts w:ascii="Calibri" w:eastAsia="Calibri" w:hAnsi="Calibri" w:cs="Arial"/>
              </w:rPr>
            </w:pPr>
          </w:p>
        </w:tc>
      </w:tr>
      <w:tr w:rsidR="00AB1647" w:rsidRPr="00AB1647" w:rsidTr="00AB1647">
        <w:tc>
          <w:tcPr>
            <w:tcW w:w="534" w:type="dxa"/>
          </w:tcPr>
          <w:p w:rsidR="00AB1647" w:rsidRPr="00AB1647" w:rsidRDefault="00AB1647" w:rsidP="00AB1647">
            <w:pPr>
              <w:rPr>
                <w:rFonts w:ascii="Calibri" w:hAnsi="Calibri"/>
              </w:rPr>
            </w:pPr>
            <w:r w:rsidRPr="00AB1647">
              <w:rPr>
                <w:rFonts w:ascii="Calibri" w:hAnsi="Calibri"/>
              </w:rPr>
              <w:t>28.</w:t>
            </w:r>
          </w:p>
        </w:tc>
        <w:tc>
          <w:tcPr>
            <w:tcW w:w="5813" w:type="dxa"/>
          </w:tcPr>
          <w:p w:rsidR="00AB1647" w:rsidRPr="00AB1647" w:rsidRDefault="00AB1647" w:rsidP="00AB1647">
            <w:pPr>
              <w:rPr>
                <w:rFonts w:ascii="Calibri" w:hAnsi="Calibri" w:cs="Arial"/>
              </w:rPr>
            </w:pPr>
            <w:r w:rsidRPr="00AB1647">
              <w:rPr>
                <w:rFonts w:ascii="Calibri" w:hAnsi="Calibri" w:cs="Arial"/>
              </w:rPr>
              <w:t>Overige op-/aanmerkingen op de interactieve klassikale bijeenkomsten</w:t>
            </w:r>
          </w:p>
        </w:tc>
        <w:tc>
          <w:tcPr>
            <w:tcW w:w="7238" w:type="dxa"/>
            <w:gridSpan w:val="5"/>
          </w:tcPr>
          <w:p w:rsidR="00AB1647" w:rsidRPr="00AB1647" w:rsidRDefault="00AB1647" w:rsidP="00AB1647">
            <w:pPr>
              <w:rPr>
                <w:rFonts w:ascii="Calibri" w:hAnsi="Calibri"/>
              </w:rPr>
            </w:pPr>
          </w:p>
        </w:tc>
      </w:tr>
    </w:tbl>
    <w:p w:rsidR="00AB1647" w:rsidRPr="00AB1647" w:rsidRDefault="00AB1647" w:rsidP="00AB1647">
      <w:pPr>
        <w:rPr>
          <w:rFonts w:ascii="Calibri" w:eastAsia="Calibri" w:hAnsi="Calibri" w:cs="Times New Roman"/>
        </w:rPr>
      </w:pPr>
      <w:r w:rsidRPr="00AB1647">
        <w:rPr>
          <w:rFonts w:ascii="Calibri" w:hAnsi="Calibri" w:cs="Arial"/>
        </w:rPr>
        <w:t>Wederom ontzettend bedankt voor de medewerking en succes en hopelijk veel plezier tijdens deze module!</w:t>
      </w:r>
    </w:p>
    <w:p w:rsidR="00AB1647" w:rsidRPr="00383914" w:rsidRDefault="00AB1647" w:rsidP="00383914">
      <w:pPr>
        <w:rPr>
          <w:lang w:val="en-GB"/>
        </w:rPr>
      </w:pPr>
    </w:p>
    <w:p w:rsidR="00383914" w:rsidRDefault="00383914">
      <w:pPr>
        <w:rPr>
          <w:lang w:val="en-GB"/>
        </w:rPr>
      </w:pPr>
      <w:r>
        <w:rPr>
          <w:lang w:val="en-GB"/>
        </w:rPr>
        <w:br w:type="page"/>
      </w:r>
    </w:p>
    <w:p w:rsidR="00383914" w:rsidRPr="00EC1D11" w:rsidRDefault="00EB72AD" w:rsidP="00EC1D11">
      <w:pPr>
        <w:pStyle w:val="Kop1"/>
        <w:spacing w:line="360" w:lineRule="auto"/>
        <w:rPr>
          <w:rFonts w:ascii="Arial" w:hAnsi="Arial" w:cs="Arial"/>
          <w:color w:val="auto"/>
          <w:sz w:val="24"/>
          <w:szCs w:val="24"/>
        </w:rPr>
      </w:pPr>
      <w:bookmarkStart w:id="43" w:name="_Toc482563218"/>
      <w:r w:rsidRPr="00EC1D11">
        <w:rPr>
          <w:rFonts w:ascii="Arial" w:hAnsi="Arial" w:cs="Arial"/>
          <w:color w:val="auto"/>
          <w:sz w:val="24"/>
          <w:szCs w:val="24"/>
        </w:rPr>
        <w:lastRenderedPageBreak/>
        <w:t>Bijlage 2</w:t>
      </w:r>
      <w:r w:rsidR="00383914" w:rsidRPr="00EC1D11">
        <w:rPr>
          <w:rFonts w:ascii="Arial" w:hAnsi="Arial" w:cs="Arial"/>
          <w:color w:val="auto"/>
          <w:sz w:val="24"/>
          <w:szCs w:val="24"/>
        </w:rPr>
        <w:t>C: Digitale evalu</w:t>
      </w:r>
      <w:r w:rsidR="00BD26B1" w:rsidRPr="00EC1D11">
        <w:rPr>
          <w:rFonts w:ascii="Arial" w:hAnsi="Arial" w:cs="Arial"/>
          <w:color w:val="auto"/>
          <w:sz w:val="24"/>
          <w:szCs w:val="24"/>
        </w:rPr>
        <w:t>atielijst Kennisclip</w:t>
      </w:r>
      <w:r w:rsidR="00BD26B1" w:rsidRPr="00EC1D11">
        <w:rPr>
          <w:rFonts w:ascii="Arial" w:eastAsiaTheme="minorHAnsi" w:hAnsi="Arial" w:cs="Arial"/>
          <w:color w:val="auto"/>
          <w:sz w:val="24"/>
          <w:szCs w:val="24"/>
        </w:rPr>
        <w:t xml:space="preserve"> </w:t>
      </w:r>
      <w:r w:rsidR="00BD26B1" w:rsidRPr="00EC1D11">
        <w:rPr>
          <w:rFonts w:ascii="Arial" w:hAnsi="Arial" w:cs="Arial"/>
          <w:color w:val="auto"/>
          <w:sz w:val="24"/>
          <w:szCs w:val="24"/>
        </w:rPr>
        <w:t>èn</w:t>
      </w:r>
      <w:r w:rsidR="00383914" w:rsidRPr="00EC1D11">
        <w:rPr>
          <w:rFonts w:ascii="Arial" w:hAnsi="Arial" w:cs="Arial"/>
          <w:color w:val="auto"/>
          <w:sz w:val="24"/>
          <w:szCs w:val="24"/>
        </w:rPr>
        <w:t xml:space="preserve"> </w:t>
      </w:r>
      <w:r w:rsidR="0043264B" w:rsidRPr="00EC1D11">
        <w:rPr>
          <w:rFonts w:ascii="Arial" w:hAnsi="Arial" w:cs="Arial"/>
          <w:color w:val="auto"/>
          <w:sz w:val="24"/>
          <w:szCs w:val="24"/>
        </w:rPr>
        <w:t xml:space="preserve">feedback </w:t>
      </w:r>
      <w:r w:rsidR="00BD26B1" w:rsidRPr="00EC1D11">
        <w:rPr>
          <w:rFonts w:ascii="Arial" w:hAnsi="Arial" w:cs="Arial"/>
          <w:color w:val="auto"/>
          <w:sz w:val="24"/>
          <w:szCs w:val="24"/>
        </w:rPr>
        <w:t>en</w:t>
      </w:r>
      <w:r w:rsidR="0028655A" w:rsidRPr="00EC1D11">
        <w:rPr>
          <w:rFonts w:ascii="Arial" w:hAnsi="Arial" w:cs="Arial"/>
          <w:color w:val="auto"/>
          <w:sz w:val="24"/>
          <w:szCs w:val="24"/>
        </w:rPr>
        <w:t xml:space="preserve"> </w:t>
      </w:r>
      <w:r w:rsidR="00383914" w:rsidRPr="00EC1D11">
        <w:rPr>
          <w:rFonts w:ascii="Arial" w:hAnsi="Arial" w:cs="Arial"/>
          <w:color w:val="auto"/>
          <w:sz w:val="24"/>
          <w:szCs w:val="24"/>
        </w:rPr>
        <w:t>assessmenttaken</w:t>
      </w:r>
      <w:bookmarkEnd w:id="43"/>
      <w:r w:rsidR="00AE7586" w:rsidRPr="00EC1D11">
        <w:rPr>
          <w:rFonts w:ascii="Arial" w:hAnsi="Arial" w:cs="Arial"/>
          <w:color w:val="auto"/>
          <w:sz w:val="24"/>
          <w:szCs w:val="24"/>
        </w:rPr>
        <w:tab/>
      </w:r>
    </w:p>
    <w:tbl>
      <w:tblPr>
        <w:tblStyle w:val="Tabelraster3"/>
        <w:tblW w:w="0" w:type="auto"/>
        <w:tblLayout w:type="fixed"/>
        <w:tblLook w:val="04A0" w:firstRow="1" w:lastRow="0" w:firstColumn="1" w:lastColumn="0" w:noHBand="0" w:noVBand="1"/>
      </w:tblPr>
      <w:tblGrid>
        <w:gridCol w:w="534"/>
        <w:gridCol w:w="5813"/>
        <w:gridCol w:w="1446"/>
        <w:gridCol w:w="1446"/>
        <w:gridCol w:w="1446"/>
        <w:gridCol w:w="1446"/>
        <w:gridCol w:w="1454"/>
      </w:tblGrid>
      <w:tr w:rsidR="00BD3C1F" w:rsidRPr="00BD3C1F" w:rsidTr="00BD3C1F">
        <w:tc>
          <w:tcPr>
            <w:tcW w:w="6347" w:type="dxa"/>
            <w:gridSpan w:val="2"/>
          </w:tcPr>
          <w:p w:rsidR="00BD3C1F" w:rsidRPr="00BD3C1F" w:rsidRDefault="00BD3C1F" w:rsidP="00BD3C1F">
            <w:pPr>
              <w:rPr>
                <w:rFonts w:ascii="Calibri" w:hAnsi="Calibri"/>
              </w:rPr>
            </w:pPr>
            <w:r w:rsidRPr="00BD3C1F">
              <w:rPr>
                <w:rFonts w:ascii="Calibri" w:hAnsi="Calibri"/>
              </w:rPr>
              <w:t>PCN-nummer</w:t>
            </w:r>
          </w:p>
        </w:tc>
        <w:tc>
          <w:tcPr>
            <w:tcW w:w="7238" w:type="dxa"/>
            <w:gridSpan w:val="5"/>
          </w:tcPr>
          <w:p w:rsidR="00BD3C1F" w:rsidRPr="00BD3C1F" w:rsidRDefault="00BD3C1F" w:rsidP="00BD3C1F">
            <w:pPr>
              <w:rPr>
                <w:rFonts w:ascii="Calibri" w:hAnsi="Calibri"/>
              </w:rPr>
            </w:pPr>
            <w:r w:rsidRPr="00BD3C1F">
              <w:rPr>
                <w:rFonts w:ascii="Calibri" w:hAnsi="Calibri"/>
              </w:rPr>
              <w:t>&lt;PCN&gt;</w:t>
            </w:r>
          </w:p>
        </w:tc>
      </w:tr>
      <w:tr w:rsidR="00BD3C1F" w:rsidRPr="00BD3C1F" w:rsidTr="00BD3C1F">
        <w:tc>
          <w:tcPr>
            <w:tcW w:w="6347" w:type="dxa"/>
            <w:gridSpan w:val="2"/>
          </w:tcPr>
          <w:p w:rsidR="00BD3C1F" w:rsidRPr="00BD3C1F" w:rsidRDefault="00BD3C1F" w:rsidP="00BD3C1F">
            <w:pPr>
              <w:rPr>
                <w:rFonts w:ascii="Calibri" w:hAnsi="Calibri"/>
              </w:rPr>
            </w:pPr>
            <w:r w:rsidRPr="00BD3C1F">
              <w:rPr>
                <w:rFonts w:ascii="Calibri" w:eastAsia="Calibri" w:hAnsi="Calibri" w:cs="Times New Roman"/>
                <w:b/>
                <w:i/>
              </w:rPr>
              <w:t>Leermotivatie: Interesse &amp; motivatie (deze tekst is in de echte evaluatielijst weggelaten)</w:t>
            </w:r>
          </w:p>
        </w:tc>
        <w:tc>
          <w:tcPr>
            <w:tcW w:w="1446" w:type="dxa"/>
          </w:tcPr>
          <w:p w:rsidR="00BD3C1F" w:rsidRPr="00BD3C1F" w:rsidRDefault="00BD3C1F" w:rsidP="00BD3C1F">
            <w:pPr>
              <w:jc w:val="center"/>
              <w:rPr>
                <w:rFonts w:ascii="Calibri" w:hAnsi="Calibri"/>
              </w:rPr>
            </w:pPr>
            <w:r w:rsidRPr="00BD3C1F">
              <w:rPr>
                <w:rFonts w:ascii="Calibri" w:hAnsi="Calibri"/>
              </w:rPr>
              <w:t>a.</w:t>
            </w:r>
          </w:p>
          <w:p w:rsidR="00BD3C1F" w:rsidRPr="00BD3C1F" w:rsidRDefault="00BD3C1F" w:rsidP="00BD3C1F">
            <w:pPr>
              <w:jc w:val="center"/>
              <w:rPr>
                <w:rFonts w:ascii="Calibri" w:hAnsi="Calibri"/>
              </w:rPr>
            </w:pPr>
            <w:r w:rsidRPr="00BD3C1F">
              <w:rPr>
                <w:rFonts w:ascii="Calibri" w:hAnsi="Calibri"/>
              </w:rPr>
              <w:t xml:space="preserve">Volledig </w:t>
            </w:r>
            <w:r w:rsidRPr="00BD3C1F">
              <w:rPr>
                <w:rFonts w:ascii="Calibri" w:hAnsi="Calibri"/>
              </w:rPr>
              <w:br/>
              <w:t>mee eens</w:t>
            </w:r>
          </w:p>
        </w:tc>
        <w:tc>
          <w:tcPr>
            <w:tcW w:w="1446" w:type="dxa"/>
          </w:tcPr>
          <w:p w:rsidR="00BD3C1F" w:rsidRPr="00BD3C1F" w:rsidRDefault="00BD3C1F" w:rsidP="00BD3C1F">
            <w:pPr>
              <w:jc w:val="center"/>
              <w:rPr>
                <w:rFonts w:ascii="Calibri" w:hAnsi="Calibri"/>
              </w:rPr>
            </w:pPr>
            <w:r w:rsidRPr="00BD3C1F">
              <w:rPr>
                <w:rFonts w:ascii="Calibri" w:hAnsi="Calibri"/>
              </w:rPr>
              <w:t>b.</w:t>
            </w:r>
          </w:p>
          <w:p w:rsidR="00BD3C1F" w:rsidRPr="00BD3C1F" w:rsidRDefault="00BD3C1F" w:rsidP="00BD3C1F">
            <w:pPr>
              <w:rPr>
                <w:rFonts w:ascii="Calibri" w:hAnsi="Calibri"/>
              </w:rPr>
            </w:pPr>
            <w:r w:rsidRPr="00BD3C1F">
              <w:rPr>
                <w:rFonts w:ascii="Calibri" w:hAnsi="Calibri"/>
              </w:rPr>
              <w:t>Redelijk</w:t>
            </w:r>
          </w:p>
          <w:p w:rsidR="00BD3C1F" w:rsidRPr="00BD3C1F" w:rsidRDefault="00BD3C1F" w:rsidP="00BD3C1F">
            <w:pPr>
              <w:jc w:val="center"/>
              <w:rPr>
                <w:rFonts w:ascii="Calibri" w:hAnsi="Calibri"/>
              </w:rPr>
            </w:pPr>
            <w:r w:rsidRPr="00BD3C1F">
              <w:rPr>
                <w:rFonts w:ascii="Calibri" w:hAnsi="Calibri"/>
              </w:rPr>
              <w:t>mee eens</w:t>
            </w:r>
          </w:p>
        </w:tc>
        <w:tc>
          <w:tcPr>
            <w:tcW w:w="1446" w:type="dxa"/>
          </w:tcPr>
          <w:p w:rsidR="00BD3C1F" w:rsidRPr="00BD3C1F" w:rsidRDefault="00BD3C1F" w:rsidP="00BD3C1F">
            <w:pPr>
              <w:jc w:val="center"/>
              <w:rPr>
                <w:rFonts w:ascii="Calibri" w:hAnsi="Calibri"/>
              </w:rPr>
            </w:pPr>
            <w:r w:rsidRPr="00BD3C1F">
              <w:rPr>
                <w:rFonts w:ascii="Calibri" w:hAnsi="Calibri"/>
              </w:rPr>
              <w:t xml:space="preserve">c. </w:t>
            </w:r>
          </w:p>
          <w:p w:rsidR="00BD3C1F" w:rsidRPr="00BD3C1F" w:rsidRDefault="00BD3C1F" w:rsidP="00BD3C1F">
            <w:pPr>
              <w:jc w:val="center"/>
              <w:rPr>
                <w:rFonts w:ascii="Calibri" w:hAnsi="Calibri"/>
              </w:rPr>
            </w:pPr>
            <w:r w:rsidRPr="00BD3C1F">
              <w:rPr>
                <w:rFonts w:ascii="Calibri" w:hAnsi="Calibri"/>
              </w:rPr>
              <w:t>Neutraal</w:t>
            </w:r>
          </w:p>
          <w:p w:rsidR="00BD3C1F" w:rsidRPr="00BD3C1F" w:rsidRDefault="00BD3C1F" w:rsidP="00BD3C1F">
            <w:pPr>
              <w:rPr>
                <w:rFonts w:ascii="Calibri" w:hAnsi="Calibri"/>
              </w:rPr>
            </w:pPr>
          </w:p>
        </w:tc>
        <w:tc>
          <w:tcPr>
            <w:tcW w:w="1446" w:type="dxa"/>
          </w:tcPr>
          <w:p w:rsidR="00BD3C1F" w:rsidRPr="00BD3C1F" w:rsidRDefault="00BD3C1F" w:rsidP="00BD3C1F">
            <w:pPr>
              <w:jc w:val="center"/>
              <w:rPr>
                <w:rFonts w:ascii="Calibri" w:hAnsi="Calibri"/>
              </w:rPr>
            </w:pPr>
            <w:r w:rsidRPr="00BD3C1F">
              <w:rPr>
                <w:rFonts w:ascii="Calibri" w:hAnsi="Calibri"/>
              </w:rPr>
              <w:t>d.</w:t>
            </w:r>
          </w:p>
          <w:p w:rsidR="00BD3C1F" w:rsidRPr="00BD3C1F" w:rsidRDefault="00BD3C1F" w:rsidP="00BD3C1F">
            <w:pPr>
              <w:jc w:val="center"/>
              <w:rPr>
                <w:rFonts w:ascii="Calibri" w:hAnsi="Calibri"/>
              </w:rPr>
            </w:pPr>
            <w:r w:rsidRPr="00BD3C1F">
              <w:rPr>
                <w:rFonts w:ascii="Calibri" w:hAnsi="Calibri"/>
              </w:rPr>
              <w:t>Redelijk</w:t>
            </w:r>
          </w:p>
          <w:p w:rsidR="00BD3C1F" w:rsidRPr="00BD3C1F" w:rsidRDefault="00BD3C1F" w:rsidP="00BD3C1F">
            <w:pPr>
              <w:jc w:val="center"/>
              <w:rPr>
                <w:rFonts w:ascii="Calibri" w:hAnsi="Calibri"/>
              </w:rPr>
            </w:pPr>
            <w:r w:rsidRPr="00BD3C1F">
              <w:rPr>
                <w:rFonts w:ascii="Calibri" w:hAnsi="Calibri"/>
              </w:rPr>
              <w:t xml:space="preserve">mee </w:t>
            </w:r>
          </w:p>
          <w:p w:rsidR="00BD3C1F" w:rsidRPr="00BD3C1F" w:rsidRDefault="00BD3C1F" w:rsidP="00BD3C1F">
            <w:pPr>
              <w:jc w:val="center"/>
              <w:rPr>
                <w:rFonts w:ascii="Calibri" w:hAnsi="Calibri"/>
              </w:rPr>
            </w:pPr>
            <w:r w:rsidRPr="00BD3C1F">
              <w:rPr>
                <w:rFonts w:ascii="Calibri" w:hAnsi="Calibri"/>
              </w:rPr>
              <w:t>oneens</w:t>
            </w:r>
          </w:p>
        </w:tc>
        <w:tc>
          <w:tcPr>
            <w:tcW w:w="1454" w:type="dxa"/>
          </w:tcPr>
          <w:p w:rsidR="00BD3C1F" w:rsidRPr="00BD3C1F" w:rsidRDefault="00BD3C1F" w:rsidP="00BD3C1F">
            <w:pPr>
              <w:jc w:val="center"/>
              <w:rPr>
                <w:rFonts w:ascii="Calibri" w:hAnsi="Calibri"/>
              </w:rPr>
            </w:pPr>
            <w:r w:rsidRPr="00BD3C1F">
              <w:rPr>
                <w:rFonts w:ascii="Calibri" w:hAnsi="Calibri"/>
              </w:rPr>
              <w:t>e.</w:t>
            </w:r>
          </w:p>
          <w:p w:rsidR="00BD3C1F" w:rsidRPr="00BD3C1F" w:rsidRDefault="00BD3C1F" w:rsidP="00BD3C1F">
            <w:pPr>
              <w:jc w:val="center"/>
              <w:rPr>
                <w:rFonts w:ascii="Calibri" w:hAnsi="Calibri"/>
              </w:rPr>
            </w:pPr>
            <w:r w:rsidRPr="00BD3C1F">
              <w:rPr>
                <w:rFonts w:ascii="Calibri" w:hAnsi="Calibri"/>
              </w:rPr>
              <w:t xml:space="preserve">Volledig </w:t>
            </w:r>
            <w:r w:rsidRPr="00BD3C1F">
              <w:rPr>
                <w:rFonts w:ascii="Calibri" w:hAnsi="Calibri"/>
              </w:rPr>
              <w:br/>
              <w:t xml:space="preserve">mee </w:t>
            </w:r>
          </w:p>
          <w:p w:rsidR="00BD3C1F" w:rsidRPr="00BD3C1F" w:rsidRDefault="00BD3C1F" w:rsidP="00BD3C1F">
            <w:pPr>
              <w:jc w:val="center"/>
              <w:rPr>
                <w:rFonts w:ascii="Calibri" w:hAnsi="Calibri"/>
              </w:rPr>
            </w:pPr>
            <w:r w:rsidRPr="00BD3C1F">
              <w:rPr>
                <w:rFonts w:ascii="Calibri" w:hAnsi="Calibri"/>
              </w:rPr>
              <w:t>oneens</w:t>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1.</w:t>
            </w:r>
          </w:p>
        </w:tc>
        <w:tc>
          <w:tcPr>
            <w:tcW w:w="5813" w:type="dxa"/>
          </w:tcPr>
          <w:p w:rsidR="00BD3C1F" w:rsidRPr="00BD3C1F" w:rsidRDefault="00BD3C1F" w:rsidP="00BD3C1F">
            <w:pPr>
              <w:rPr>
                <w:rFonts w:ascii="Calibri" w:eastAsia="Calibri" w:hAnsi="Calibri" w:cs="Times New Roman"/>
              </w:rPr>
            </w:pPr>
            <w:r w:rsidRPr="00BD3C1F">
              <w:rPr>
                <w:rFonts w:ascii="Calibri" w:eastAsia="Calibri" w:hAnsi="Calibri" w:cs="Times New Roman"/>
              </w:rPr>
              <w:t xml:space="preserve">Het maken van de kennisclip (het filmpje) vond ik leuk   </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54"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2.</w:t>
            </w:r>
          </w:p>
        </w:tc>
        <w:tc>
          <w:tcPr>
            <w:tcW w:w="5813" w:type="dxa"/>
          </w:tcPr>
          <w:p w:rsidR="00BD3C1F" w:rsidRPr="00BD3C1F" w:rsidRDefault="00BD3C1F" w:rsidP="00BD3C1F">
            <w:pPr>
              <w:rPr>
                <w:rFonts w:ascii="Calibri" w:hAnsi="Calibri"/>
              </w:rPr>
            </w:pPr>
            <w:r w:rsidRPr="00BD3C1F">
              <w:rPr>
                <w:rFonts w:ascii="Calibri" w:eastAsia="Calibri" w:hAnsi="Calibri" w:cs="Times New Roman"/>
              </w:rPr>
              <w:t>Het maken van de kennisclip vond ik interessant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54"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3.</w:t>
            </w:r>
          </w:p>
        </w:tc>
        <w:tc>
          <w:tcPr>
            <w:tcW w:w="5813" w:type="dxa"/>
          </w:tcPr>
          <w:p w:rsidR="00BD3C1F" w:rsidRPr="00BD3C1F" w:rsidRDefault="00BD3C1F" w:rsidP="00BD3C1F">
            <w:pPr>
              <w:rPr>
                <w:rFonts w:ascii="Calibri" w:hAnsi="Calibri"/>
              </w:rPr>
            </w:pPr>
            <w:r w:rsidRPr="00BD3C1F">
              <w:rPr>
                <w:rFonts w:ascii="Calibri" w:eastAsia="Calibri" w:hAnsi="Calibri" w:cs="Times New Roman"/>
              </w:rPr>
              <w:t>Het maken van de kennisclip vond ik nuttig voor mijn toekomstig beroep</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54"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4.</w:t>
            </w:r>
          </w:p>
        </w:tc>
        <w:tc>
          <w:tcPr>
            <w:tcW w:w="5813" w:type="dxa"/>
          </w:tcPr>
          <w:p w:rsidR="00BD3C1F" w:rsidRPr="00BD3C1F" w:rsidRDefault="00BD3C1F" w:rsidP="00BD3C1F">
            <w:pPr>
              <w:rPr>
                <w:rFonts w:ascii="Calibri" w:hAnsi="Calibri" w:cs="Arial"/>
              </w:rPr>
            </w:pPr>
            <w:r w:rsidRPr="00BD3C1F">
              <w:rPr>
                <w:rFonts w:ascii="Calibri" w:eastAsia="Calibri" w:hAnsi="Calibri" w:cs="Times New Roman"/>
              </w:rPr>
              <w:t>Het maken van de kennisclip sprak me aan en/of werkte motiverend</w:t>
            </w:r>
            <w:r w:rsidRPr="00BD3C1F">
              <w:rPr>
                <w:rFonts w:ascii="Calibri" w:hAnsi="Calibri" w:cs="Arial"/>
              </w:rPr>
              <w:t>, omdat (indien niet van toepassing zet n.v.t.)</w:t>
            </w:r>
            <w:r w:rsidRPr="00BD3C1F">
              <w:rPr>
                <w:rFonts w:ascii="Calibri" w:hAnsi="Calibri" w:cs="Arial"/>
              </w:rPr>
              <w:br/>
            </w:r>
          </w:p>
        </w:tc>
        <w:tc>
          <w:tcPr>
            <w:tcW w:w="7238" w:type="dxa"/>
            <w:gridSpan w:val="5"/>
          </w:tcPr>
          <w:p w:rsidR="00BD3C1F" w:rsidRPr="00BD3C1F" w:rsidRDefault="00BD3C1F" w:rsidP="00BD3C1F">
            <w:pPr>
              <w:contextualSpacing/>
              <w:rPr>
                <w:rFonts w:ascii="Calibri" w:hAnsi="Calibri" w:cs="Arial"/>
              </w:rPr>
            </w:pPr>
            <w:r w:rsidRPr="00BD3C1F">
              <w:rPr>
                <w:rFonts w:ascii="Calibri" w:eastAsia="Calibri" w:hAnsi="Calibri" w:cs="Arial"/>
              </w:rPr>
              <w:br/>
            </w:r>
            <w:r w:rsidRPr="00BD3C1F">
              <w:rPr>
                <w:rFonts w:ascii="Calibri" w:hAnsi="Calibri" w:cs="Arial"/>
              </w:rPr>
              <w:br/>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5.</w:t>
            </w:r>
          </w:p>
        </w:tc>
        <w:tc>
          <w:tcPr>
            <w:tcW w:w="5813" w:type="dxa"/>
          </w:tcPr>
          <w:p w:rsidR="00BD3C1F" w:rsidRPr="00BD3C1F" w:rsidRDefault="00BD3C1F" w:rsidP="00BD3C1F">
            <w:pPr>
              <w:rPr>
                <w:rFonts w:ascii="Calibri" w:hAnsi="Calibri" w:cs="Arial"/>
              </w:rPr>
            </w:pPr>
            <w:r w:rsidRPr="00BD3C1F">
              <w:rPr>
                <w:rFonts w:ascii="Calibri" w:eastAsia="Calibri" w:hAnsi="Calibri" w:cs="Times New Roman"/>
              </w:rPr>
              <w:t>Het maken van de kennisclip sprak me niet aan en/of werkte demotiverend</w:t>
            </w:r>
            <w:r w:rsidRPr="00BD3C1F">
              <w:rPr>
                <w:rFonts w:ascii="Calibri" w:hAnsi="Calibri" w:cs="Arial"/>
              </w:rPr>
              <w:t>, omdat (indien niet van toepassing zet n.v.t.)</w:t>
            </w:r>
            <w:r w:rsidRPr="00BD3C1F">
              <w:rPr>
                <w:rFonts w:ascii="Calibri" w:hAnsi="Calibri" w:cs="Arial"/>
              </w:rPr>
              <w:br/>
            </w:r>
          </w:p>
        </w:tc>
        <w:tc>
          <w:tcPr>
            <w:tcW w:w="7238" w:type="dxa"/>
            <w:gridSpan w:val="5"/>
          </w:tcPr>
          <w:p w:rsidR="00BD3C1F" w:rsidRPr="00BD3C1F" w:rsidRDefault="00BD3C1F" w:rsidP="00BD3C1F">
            <w:pPr>
              <w:rPr>
                <w:rFonts w:ascii="Calibri" w:eastAsia="Calibri" w:hAnsi="Calibri" w:cs="Arial"/>
              </w:rPr>
            </w:pPr>
            <w:r w:rsidRPr="00BD3C1F">
              <w:rPr>
                <w:rFonts w:ascii="Calibri" w:eastAsia="Calibri" w:hAnsi="Calibri" w:cs="Arial"/>
              </w:rPr>
              <w:br/>
            </w:r>
          </w:p>
        </w:tc>
      </w:tr>
      <w:tr w:rsidR="00BD3C1F" w:rsidRPr="00BD3C1F" w:rsidTr="00BD3C1F">
        <w:tc>
          <w:tcPr>
            <w:tcW w:w="6347" w:type="dxa"/>
            <w:gridSpan w:val="2"/>
          </w:tcPr>
          <w:p w:rsidR="00BD3C1F" w:rsidRPr="00BD3C1F" w:rsidRDefault="00BD26B1" w:rsidP="00BD3C1F">
            <w:pPr>
              <w:rPr>
                <w:rFonts w:ascii="Calibri" w:eastAsia="Calibri" w:hAnsi="Calibri" w:cs="Times New Roman"/>
                <w:b/>
                <w:i/>
              </w:rPr>
            </w:pPr>
            <w:r>
              <w:rPr>
                <w:rFonts w:ascii="Calibri" w:eastAsia="Calibri" w:hAnsi="Calibri" w:cs="Times New Roman"/>
                <w:b/>
                <w:i/>
              </w:rPr>
              <w:t xml:space="preserve">Feedback </w:t>
            </w:r>
            <w:r w:rsidRPr="00BD26B1">
              <w:rPr>
                <w:rFonts w:ascii="Calibri" w:eastAsia="Calibri" w:hAnsi="Calibri" w:cs="Times New Roman"/>
                <w:b/>
                <w:i/>
              </w:rPr>
              <w:t>(deze tekst is in de echte evaluatielijst weggelaten)</w:t>
            </w:r>
          </w:p>
        </w:tc>
        <w:tc>
          <w:tcPr>
            <w:tcW w:w="1446" w:type="dxa"/>
          </w:tcPr>
          <w:p w:rsidR="00BD3C1F" w:rsidRPr="00BD3C1F" w:rsidRDefault="00BD3C1F" w:rsidP="00BD3C1F">
            <w:pPr>
              <w:jc w:val="center"/>
              <w:rPr>
                <w:rFonts w:ascii="Calibri" w:hAnsi="Calibri"/>
              </w:rPr>
            </w:pPr>
            <w:r w:rsidRPr="00BD3C1F">
              <w:rPr>
                <w:rFonts w:ascii="Calibri" w:hAnsi="Calibri"/>
              </w:rPr>
              <w:t>a.</w:t>
            </w:r>
          </w:p>
          <w:p w:rsidR="00BD3C1F" w:rsidRPr="00BD3C1F" w:rsidRDefault="00BD3C1F" w:rsidP="00BD3C1F">
            <w:pPr>
              <w:jc w:val="center"/>
              <w:rPr>
                <w:rFonts w:ascii="Calibri" w:hAnsi="Calibri"/>
              </w:rPr>
            </w:pPr>
            <w:r w:rsidRPr="00BD3C1F">
              <w:rPr>
                <w:rFonts w:ascii="Calibri" w:hAnsi="Calibri"/>
              </w:rPr>
              <w:t xml:space="preserve">Volledig </w:t>
            </w:r>
            <w:r w:rsidRPr="00BD3C1F">
              <w:rPr>
                <w:rFonts w:ascii="Calibri" w:hAnsi="Calibri"/>
              </w:rPr>
              <w:br/>
              <w:t>mee eens</w:t>
            </w:r>
          </w:p>
        </w:tc>
        <w:tc>
          <w:tcPr>
            <w:tcW w:w="1446" w:type="dxa"/>
          </w:tcPr>
          <w:p w:rsidR="00BD3C1F" w:rsidRPr="00BD3C1F" w:rsidRDefault="00BD3C1F" w:rsidP="00BD3C1F">
            <w:pPr>
              <w:jc w:val="center"/>
              <w:rPr>
                <w:rFonts w:ascii="Calibri" w:hAnsi="Calibri"/>
              </w:rPr>
            </w:pPr>
            <w:r w:rsidRPr="00BD3C1F">
              <w:rPr>
                <w:rFonts w:ascii="Calibri" w:hAnsi="Calibri"/>
              </w:rPr>
              <w:t>b.</w:t>
            </w:r>
          </w:p>
          <w:p w:rsidR="00BD3C1F" w:rsidRPr="00BD3C1F" w:rsidRDefault="00BD3C1F" w:rsidP="00BD3C1F">
            <w:pPr>
              <w:rPr>
                <w:rFonts w:ascii="Calibri" w:hAnsi="Calibri"/>
              </w:rPr>
            </w:pPr>
            <w:r w:rsidRPr="00BD3C1F">
              <w:rPr>
                <w:rFonts w:ascii="Calibri" w:hAnsi="Calibri"/>
              </w:rPr>
              <w:t>Redelijk</w:t>
            </w:r>
          </w:p>
          <w:p w:rsidR="00BD3C1F" w:rsidRPr="00BD3C1F" w:rsidRDefault="00BD3C1F" w:rsidP="00BD3C1F">
            <w:pPr>
              <w:jc w:val="center"/>
              <w:rPr>
                <w:rFonts w:ascii="Calibri" w:hAnsi="Calibri"/>
              </w:rPr>
            </w:pPr>
            <w:r w:rsidRPr="00BD3C1F">
              <w:rPr>
                <w:rFonts w:ascii="Calibri" w:hAnsi="Calibri"/>
              </w:rPr>
              <w:t>mee eens</w:t>
            </w:r>
          </w:p>
        </w:tc>
        <w:tc>
          <w:tcPr>
            <w:tcW w:w="1446" w:type="dxa"/>
          </w:tcPr>
          <w:p w:rsidR="00BD3C1F" w:rsidRPr="00BD3C1F" w:rsidRDefault="00BD3C1F" w:rsidP="00BD3C1F">
            <w:pPr>
              <w:jc w:val="center"/>
              <w:rPr>
                <w:rFonts w:ascii="Calibri" w:hAnsi="Calibri"/>
              </w:rPr>
            </w:pPr>
            <w:r w:rsidRPr="00BD3C1F">
              <w:rPr>
                <w:rFonts w:ascii="Calibri" w:hAnsi="Calibri"/>
              </w:rPr>
              <w:t xml:space="preserve">c. </w:t>
            </w:r>
          </w:p>
          <w:p w:rsidR="00BD3C1F" w:rsidRPr="00BD3C1F" w:rsidRDefault="00BD3C1F" w:rsidP="00BD3C1F">
            <w:pPr>
              <w:jc w:val="center"/>
              <w:rPr>
                <w:rFonts w:ascii="Calibri" w:hAnsi="Calibri"/>
              </w:rPr>
            </w:pPr>
            <w:r w:rsidRPr="00BD3C1F">
              <w:rPr>
                <w:rFonts w:ascii="Calibri" w:hAnsi="Calibri"/>
              </w:rPr>
              <w:t>Neutraal</w:t>
            </w:r>
          </w:p>
          <w:p w:rsidR="00BD3C1F" w:rsidRPr="00BD3C1F" w:rsidRDefault="00BD3C1F" w:rsidP="00BD3C1F">
            <w:pPr>
              <w:rPr>
                <w:rFonts w:ascii="Calibri" w:hAnsi="Calibri"/>
              </w:rPr>
            </w:pPr>
          </w:p>
        </w:tc>
        <w:tc>
          <w:tcPr>
            <w:tcW w:w="1446" w:type="dxa"/>
          </w:tcPr>
          <w:p w:rsidR="00BD3C1F" w:rsidRPr="00BD3C1F" w:rsidRDefault="00BD3C1F" w:rsidP="00BD3C1F">
            <w:pPr>
              <w:jc w:val="center"/>
              <w:rPr>
                <w:rFonts w:ascii="Calibri" w:hAnsi="Calibri"/>
              </w:rPr>
            </w:pPr>
            <w:r w:rsidRPr="00BD3C1F">
              <w:rPr>
                <w:rFonts w:ascii="Calibri" w:hAnsi="Calibri"/>
              </w:rPr>
              <w:t>d.</w:t>
            </w:r>
          </w:p>
          <w:p w:rsidR="00BD3C1F" w:rsidRPr="00BD3C1F" w:rsidRDefault="00BD3C1F" w:rsidP="00BD3C1F">
            <w:pPr>
              <w:jc w:val="center"/>
              <w:rPr>
                <w:rFonts w:ascii="Calibri" w:hAnsi="Calibri"/>
              </w:rPr>
            </w:pPr>
            <w:r w:rsidRPr="00BD3C1F">
              <w:rPr>
                <w:rFonts w:ascii="Calibri" w:hAnsi="Calibri"/>
              </w:rPr>
              <w:t>Redelijk</w:t>
            </w:r>
          </w:p>
          <w:p w:rsidR="00BD3C1F" w:rsidRPr="00BD3C1F" w:rsidRDefault="00BD3C1F" w:rsidP="00BD3C1F">
            <w:pPr>
              <w:jc w:val="center"/>
              <w:rPr>
                <w:rFonts w:ascii="Calibri" w:hAnsi="Calibri"/>
              </w:rPr>
            </w:pPr>
            <w:r w:rsidRPr="00BD3C1F">
              <w:rPr>
                <w:rFonts w:ascii="Calibri" w:hAnsi="Calibri"/>
              </w:rPr>
              <w:t xml:space="preserve">mee </w:t>
            </w:r>
          </w:p>
          <w:p w:rsidR="00BD3C1F" w:rsidRPr="00BD3C1F" w:rsidRDefault="00BD3C1F" w:rsidP="00BD3C1F">
            <w:pPr>
              <w:jc w:val="center"/>
              <w:rPr>
                <w:rFonts w:ascii="Calibri" w:hAnsi="Calibri"/>
              </w:rPr>
            </w:pPr>
            <w:r w:rsidRPr="00BD3C1F">
              <w:rPr>
                <w:rFonts w:ascii="Calibri" w:hAnsi="Calibri"/>
              </w:rPr>
              <w:t>oneens</w:t>
            </w:r>
          </w:p>
        </w:tc>
        <w:tc>
          <w:tcPr>
            <w:tcW w:w="1454" w:type="dxa"/>
          </w:tcPr>
          <w:p w:rsidR="00BD3C1F" w:rsidRPr="00BD3C1F" w:rsidRDefault="00BD3C1F" w:rsidP="00BD3C1F">
            <w:pPr>
              <w:jc w:val="center"/>
              <w:rPr>
                <w:rFonts w:ascii="Calibri" w:hAnsi="Calibri"/>
              </w:rPr>
            </w:pPr>
            <w:r w:rsidRPr="00BD3C1F">
              <w:rPr>
                <w:rFonts w:ascii="Calibri" w:hAnsi="Calibri"/>
              </w:rPr>
              <w:t>e.</w:t>
            </w:r>
          </w:p>
          <w:p w:rsidR="00BD3C1F" w:rsidRPr="00BD3C1F" w:rsidRDefault="00BD3C1F" w:rsidP="00BD3C1F">
            <w:pPr>
              <w:jc w:val="center"/>
              <w:rPr>
                <w:rFonts w:ascii="Calibri" w:hAnsi="Calibri"/>
              </w:rPr>
            </w:pPr>
            <w:r w:rsidRPr="00BD3C1F">
              <w:rPr>
                <w:rFonts w:ascii="Calibri" w:hAnsi="Calibri"/>
              </w:rPr>
              <w:t xml:space="preserve">Volledig </w:t>
            </w:r>
            <w:r w:rsidRPr="00BD3C1F">
              <w:rPr>
                <w:rFonts w:ascii="Calibri" w:hAnsi="Calibri"/>
              </w:rPr>
              <w:br/>
              <w:t xml:space="preserve">mee </w:t>
            </w:r>
          </w:p>
          <w:p w:rsidR="00BD3C1F" w:rsidRPr="00BD3C1F" w:rsidRDefault="00BD3C1F" w:rsidP="00BD3C1F">
            <w:pPr>
              <w:jc w:val="center"/>
              <w:rPr>
                <w:rFonts w:ascii="Calibri" w:hAnsi="Calibri"/>
              </w:rPr>
            </w:pPr>
            <w:r w:rsidRPr="00BD3C1F">
              <w:rPr>
                <w:rFonts w:ascii="Calibri" w:hAnsi="Calibri"/>
              </w:rPr>
              <w:t>oneens</w:t>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6.</w:t>
            </w:r>
          </w:p>
        </w:tc>
        <w:tc>
          <w:tcPr>
            <w:tcW w:w="5813" w:type="dxa"/>
          </w:tcPr>
          <w:p w:rsidR="00BD3C1F" w:rsidRPr="00BD3C1F" w:rsidRDefault="00BD3C1F" w:rsidP="00BD3C1F">
            <w:pPr>
              <w:rPr>
                <w:rFonts w:ascii="Calibri" w:eastAsia="Calibri" w:hAnsi="Calibri" w:cs="Times New Roman"/>
              </w:rPr>
            </w:pPr>
            <w:r w:rsidRPr="00BD3C1F">
              <w:rPr>
                <w:rFonts w:ascii="Calibri" w:eastAsia="Calibri" w:hAnsi="Calibri" w:cs="Times New Roman"/>
              </w:rPr>
              <w:t xml:space="preserve">De feedback/antwoorden die we tijdens de consultancyuren </w:t>
            </w:r>
            <w:r w:rsidRPr="00BD3C1F">
              <w:rPr>
                <w:rFonts w:ascii="Calibri" w:eastAsia="Calibri" w:hAnsi="Calibri" w:cs="Times New Roman"/>
                <w:b/>
                <w:i/>
              </w:rPr>
              <w:t>ter voorbereiding op de kennisclip</w:t>
            </w:r>
            <w:r w:rsidRPr="00BD3C1F">
              <w:rPr>
                <w:rFonts w:ascii="Calibri" w:eastAsia="Calibri" w:hAnsi="Calibri" w:cs="Times New Roman"/>
                <w:i/>
              </w:rPr>
              <w:t xml:space="preserve"> </w:t>
            </w:r>
            <w:r w:rsidRPr="00BD3C1F">
              <w:rPr>
                <w:rFonts w:ascii="Calibri" w:eastAsia="Calibri" w:hAnsi="Calibri" w:cs="Times New Roman"/>
              </w:rPr>
              <w:t>van de coach hebben ontvangen zette me aan tot nadenken en gaf me handvaten om op een juiste wijze met de voorbereiding verder te gaan.</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54"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7.</w:t>
            </w:r>
          </w:p>
        </w:tc>
        <w:tc>
          <w:tcPr>
            <w:tcW w:w="5813" w:type="dxa"/>
          </w:tcPr>
          <w:p w:rsidR="00BD3C1F" w:rsidRPr="00BD3C1F" w:rsidRDefault="00BD3C1F" w:rsidP="00BD3C1F">
            <w:pPr>
              <w:rPr>
                <w:rFonts w:ascii="Calibri" w:eastAsia="Calibri" w:hAnsi="Calibri" w:cs="Times New Roman"/>
              </w:rPr>
            </w:pPr>
            <w:r w:rsidRPr="00BD3C1F">
              <w:rPr>
                <w:rFonts w:ascii="Calibri" w:eastAsia="Calibri" w:hAnsi="Calibri" w:cs="Times New Roman"/>
              </w:rPr>
              <w:t xml:space="preserve">De feedback die we </w:t>
            </w:r>
            <w:r w:rsidRPr="00BD3C1F">
              <w:rPr>
                <w:rFonts w:ascii="Calibri" w:eastAsia="Calibri" w:hAnsi="Calibri" w:cs="Times New Roman"/>
                <w:b/>
                <w:i/>
              </w:rPr>
              <w:t>na afloop</w:t>
            </w:r>
            <w:r w:rsidRPr="00BD3C1F">
              <w:rPr>
                <w:rFonts w:ascii="Calibri" w:eastAsia="Calibri" w:hAnsi="Calibri" w:cs="Times New Roman"/>
              </w:rPr>
              <w:t xml:space="preserve"> van de kennisclip </w:t>
            </w:r>
            <w:r w:rsidRPr="00BD3C1F">
              <w:rPr>
                <w:rFonts w:ascii="Calibri" w:eastAsia="Calibri" w:hAnsi="Calibri" w:cs="Times New Roman"/>
                <w:b/>
                <w:i/>
              </w:rPr>
              <w:t>hebben ontvangen</w:t>
            </w:r>
            <w:r w:rsidRPr="00BD3C1F">
              <w:rPr>
                <w:rFonts w:ascii="Calibri" w:eastAsia="Calibri" w:hAnsi="Calibri" w:cs="Times New Roman"/>
              </w:rPr>
              <w:t xml:space="preserve"> zette me aan tot nadenken en gaf me handvaten om op een juiste wijze verder te gaan met het uitwerken van het Integraal Financieel Advies.</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54"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8.</w:t>
            </w:r>
          </w:p>
        </w:tc>
        <w:tc>
          <w:tcPr>
            <w:tcW w:w="5813" w:type="dxa"/>
          </w:tcPr>
          <w:p w:rsidR="00BD3C1F" w:rsidRPr="00BD3C1F" w:rsidRDefault="00BD3C1F" w:rsidP="00BD3C1F">
            <w:pPr>
              <w:rPr>
                <w:rFonts w:ascii="Calibri" w:hAnsi="Calibri" w:cs="Arial"/>
              </w:rPr>
            </w:pPr>
            <w:r w:rsidRPr="00BD3C1F">
              <w:rPr>
                <w:rFonts w:ascii="Calibri" w:hAnsi="Calibri" w:cs="Arial"/>
              </w:rPr>
              <w:t>De feedback die we op de kennisclip hebben ontvangen vond ik prettig, nuttig en/of werkte motiverend, omdat (indien niet van toepassing zet n.v.t.)</w:t>
            </w:r>
          </w:p>
        </w:tc>
        <w:tc>
          <w:tcPr>
            <w:tcW w:w="7238" w:type="dxa"/>
            <w:gridSpan w:val="5"/>
          </w:tcPr>
          <w:p w:rsidR="00BD3C1F" w:rsidRPr="00BD3C1F" w:rsidRDefault="00BD3C1F" w:rsidP="00BD3C1F">
            <w:pPr>
              <w:contextualSpacing/>
              <w:rPr>
                <w:rFonts w:ascii="Calibri" w:hAnsi="Calibri" w:cs="Arial"/>
              </w:rPr>
            </w:pPr>
            <w:r w:rsidRPr="00BD3C1F">
              <w:rPr>
                <w:rFonts w:ascii="Calibri" w:hAnsi="Calibri" w:cs="Arial"/>
              </w:rPr>
              <w:br/>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lastRenderedPageBreak/>
              <w:t>9.</w:t>
            </w:r>
          </w:p>
        </w:tc>
        <w:tc>
          <w:tcPr>
            <w:tcW w:w="5813" w:type="dxa"/>
          </w:tcPr>
          <w:p w:rsidR="00BD3C1F" w:rsidRPr="00BD3C1F" w:rsidRDefault="00BD3C1F" w:rsidP="00BD3C1F">
            <w:pPr>
              <w:rPr>
                <w:rFonts w:ascii="Calibri" w:hAnsi="Calibri" w:cs="Arial"/>
              </w:rPr>
            </w:pPr>
            <w:r w:rsidRPr="00BD3C1F">
              <w:rPr>
                <w:rFonts w:ascii="Calibri" w:hAnsi="Calibri" w:cs="Arial"/>
              </w:rPr>
              <w:t>De feedback die we op de kennisclip hebben ontvangen vond ik niet bepaald prettig, nuttig en/of werkte demotiverend, omdat (indien niet van toepassing zet n.v.t.)</w:t>
            </w:r>
          </w:p>
        </w:tc>
        <w:tc>
          <w:tcPr>
            <w:tcW w:w="7238" w:type="dxa"/>
            <w:gridSpan w:val="5"/>
          </w:tcPr>
          <w:p w:rsidR="00BD3C1F" w:rsidRPr="00BD3C1F" w:rsidRDefault="00BD3C1F" w:rsidP="00BD3C1F">
            <w:pPr>
              <w:rPr>
                <w:rFonts w:ascii="Calibri" w:eastAsia="Calibri" w:hAnsi="Calibri" w:cs="Arial"/>
              </w:rPr>
            </w:pPr>
            <w:r w:rsidRPr="00BD3C1F">
              <w:rPr>
                <w:rFonts w:ascii="Calibri" w:eastAsia="Calibri" w:hAnsi="Calibri" w:cs="Arial"/>
              </w:rPr>
              <w:br/>
            </w:r>
            <w:r w:rsidRPr="00BD3C1F">
              <w:rPr>
                <w:rFonts w:ascii="Calibri" w:eastAsia="Calibri" w:hAnsi="Calibri" w:cs="Arial"/>
              </w:rPr>
              <w:br/>
            </w:r>
          </w:p>
        </w:tc>
      </w:tr>
      <w:tr w:rsidR="00BD3C1F" w:rsidRPr="00BD3C1F" w:rsidTr="00BD3C1F">
        <w:tc>
          <w:tcPr>
            <w:tcW w:w="6347" w:type="dxa"/>
            <w:gridSpan w:val="2"/>
          </w:tcPr>
          <w:p w:rsidR="00BD3C1F" w:rsidRPr="00BD3C1F" w:rsidRDefault="00BD3C1F" w:rsidP="00BD3C1F">
            <w:pPr>
              <w:rPr>
                <w:rFonts w:ascii="Calibri" w:hAnsi="Calibri"/>
              </w:rPr>
            </w:pPr>
          </w:p>
        </w:tc>
        <w:tc>
          <w:tcPr>
            <w:tcW w:w="1446" w:type="dxa"/>
          </w:tcPr>
          <w:p w:rsidR="00BD3C1F" w:rsidRPr="00BD3C1F" w:rsidRDefault="00BD3C1F" w:rsidP="00BD3C1F">
            <w:pPr>
              <w:jc w:val="center"/>
              <w:rPr>
                <w:rFonts w:ascii="Calibri" w:hAnsi="Calibri"/>
              </w:rPr>
            </w:pPr>
            <w:r w:rsidRPr="00BD3C1F">
              <w:rPr>
                <w:rFonts w:ascii="Calibri" w:hAnsi="Calibri"/>
              </w:rPr>
              <w:t>a.</w:t>
            </w:r>
          </w:p>
          <w:p w:rsidR="00BD3C1F" w:rsidRPr="00BD3C1F" w:rsidRDefault="00BD3C1F" w:rsidP="00BD3C1F">
            <w:pPr>
              <w:jc w:val="center"/>
              <w:rPr>
                <w:rFonts w:ascii="Calibri" w:hAnsi="Calibri"/>
              </w:rPr>
            </w:pPr>
            <w:r w:rsidRPr="00BD3C1F">
              <w:rPr>
                <w:rFonts w:ascii="Calibri" w:hAnsi="Calibri"/>
              </w:rPr>
              <w:t xml:space="preserve">Volledig </w:t>
            </w:r>
            <w:r w:rsidRPr="00BD3C1F">
              <w:rPr>
                <w:rFonts w:ascii="Calibri" w:hAnsi="Calibri"/>
              </w:rPr>
              <w:br/>
              <w:t>mee eens</w:t>
            </w:r>
          </w:p>
        </w:tc>
        <w:tc>
          <w:tcPr>
            <w:tcW w:w="1446" w:type="dxa"/>
          </w:tcPr>
          <w:p w:rsidR="00BD3C1F" w:rsidRPr="00BD3C1F" w:rsidRDefault="00BD3C1F" w:rsidP="00BD3C1F">
            <w:pPr>
              <w:jc w:val="center"/>
              <w:rPr>
                <w:rFonts w:ascii="Calibri" w:hAnsi="Calibri"/>
              </w:rPr>
            </w:pPr>
            <w:r w:rsidRPr="00BD3C1F">
              <w:rPr>
                <w:rFonts w:ascii="Calibri" w:hAnsi="Calibri"/>
              </w:rPr>
              <w:t>b.</w:t>
            </w:r>
          </w:p>
          <w:p w:rsidR="00BD3C1F" w:rsidRPr="00BD3C1F" w:rsidRDefault="00BD3C1F" w:rsidP="00BD3C1F">
            <w:pPr>
              <w:rPr>
                <w:rFonts w:ascii="Calibri" w:hAnsi="Calibri"/>
              </w:rPr>
            </w:pPr>
            <w:r w:rsidRPr="00BD3C1F">
              <w:rPr>
                <w:rFonts w:ascii="Calibri" w:hAnsi="Calibri"/>
              </w:rPr>
              <w:t>Redelijk</w:t>
            </w:r>
          </w:p>
          <w:p w:rsidR="00BD3C1F" w:rsidRPr="00BD3C1F" w:rsidRDefault="00BD3C1F" w:rsidP="00BD3C1F">
            <w:pPr>
              <w:jc w:val="center"/>
              <w:rPr>
                <w:rFonts w:ascii="Calibri" w:hAnsi="Calibri"/>
              </w:rPr>
            </w:pPr>
            <w:r w:rsidRPr="00BD3C1F">
              <w:rPr>
                <w:rFonts w:ascii="Calibri" w:hAnsi="Calibri"/>
              </w:rPr>
              <w:t>mee eens</w:t>
            </w:r>
          </w:p>
        </w:tc>
        <w:tc>
          <w:tcPr>
            <w:tcW w:w="1446" w:type="dxa"/>
          </w:tcPr>
          <w:p w:rsidR="00BD3C1F" w:rsidRPr="00BD3C1F" w:rsidRDefault="00BD3C1F" w:rsidP="00BD3C1F">
            <w:pPr>
              <w:jc w:val="center"/>
              <w:rPr>
                <w:rFonts w:ascii="Calibri" w:hAnsi="Calibri"/>
              </w:rPr>
            </w:pPr>
            <w:r w:rsidRPr="00BD3C1F">
              <w:rPr>
                <w:rFonts w:ascii="Calibri" w:hAnsi="Calibri"/>
              </w:rPr>
              <w:t xml:space="preserve">c. </w:t>
            </w:r>
          </w:p>
          <w:p w:rsidR="00BD3C1F" w:rsidRPr="00BD3C1F" w:rsidRDefault="00BD3C1F" w:rsidP="00BD3C1F">
            <w:pPr>
              <w:jc w:val="center"/>
              <w:rPr>
                <w:rFonts w:ascii="Calibri" w:hAnsi="Calibri"/>
              </w:rPr>
            </w:pPr>
            <w:r w:rsidRPr="00BD3C1F">
              <w:rPr>
                <w:rFonts w:ascii="Calibri" w:hAnsi="Calibri"/>
              </w:rPr>
              <w:t>Neutraal</w:t>
            </w:r>
          </w:p>
          <w:p w:rsidR="00BD3C1F" w:rsidRPr="00BD3C1F" w:rsidRDefault="00BD3C1F" w:rsidP="00BD3C1F">
            <w:pPr>
              <w:rPr>
                <w:rFonts w:ascii="Calibri" w:hAnsi="Calibri"/>
              </w:rPr>
            </w:pPr>
          </w:p>
        </w:tc>
        <w:tc>
          <w:tcPr>
            <w:tcW w:w="1446" w:type="dxa"/>
          </w:tcPr>
          <w:p w:rsidR="00BD3C1F" w:rsidRPr="00BD3C1F" w:rsidRDefault="00BD3C1F" w:rsidP="00BD3C1F">
            <w:pPr>
              <w:jc w:val="center"/>
              <w:rPr>
                <w:rFonts w:ascii="Calibri" w:hAnsi="Calibri"/>
              </w:rPr>
            </w:pPr>
            <w:r w:rsidRPr="00BD3C1F">
              <w:rPr>
                <w:rFonts w:ascii="Calibri" w:hAnsi="Calibri"/>
              </w:rPr>
              <w:t>d.</w:t>
            </w:r>
          </w:p>
          <w:p w:rsidR="00BD3C1F" w:rsidRPr="00BD3C1F" w:rsidRDefault="00BD3C1F" w:rsidP="00BD3C1F">
            <w:pPr>
              <w:jc w:val="center"/>
              <w:rPr>
                <w:rFonts w:ascii="Calibri" w:hAnsi="Calibri"/>
              </w:rPr>
            </w:pPr>
            <w:r w:rsidRPr="00BD3C1F">
              <w:rPr>
                <w:rFonts w:ascii="Calibri" w:hAnsi="Calibri"/>
              </w:rPr>
              <w:t>Redelijk</w:t>
            </w:r>
          </w:p>
          <w:p w:rsidR="00BD3C1F" w:rsidRPr="00BD3C1F" w:rsidRDefault="00BD3C1F" w:rsidP="00BD3C1F">
            <w:pPr>
              <w:jc w:val="center"/>
              <w:rPr>
                <w:rFonts w:ascii="Calibri" w:hAnsi="Calibri"/>
              </w:rPr>
            </w:pPr>
            <w:r w:rsidRPr="00BD3C1F">
              <w:rPr>
                <w:rFonts w:ascii="Calibri" w:hAnsi="Calibri"/>
              </w:rPr>
              <w:t xml:space="preserve">mee </w:t>
            </w:r>
          </w:p>
          <w:p w:rsidR="00BD3C1F" w:rsidRPr="00BD3C1F" w:rsidRDefault="00BD3C1F" w:rsidP="00BD3C1F">
            <w:pPr>
              <w:jc w:val="center"/>
              <w:rPr>
                <w:rFonts w:ascii="Calibri" w:hAnsi="Calibri"/>
              </w:rPr>
            </w:pPr>
            <w:r w:rsidRPr="00BD3C1F">
              <w:rPr>
                <w:rFonts w:ascii="Calibri" w:hAnsi="Calibri"/>
              </w:rPr>
              <w:t>oneens</w:t>
            </w:r>
          </w:p>
        </w:tc>
        <w:tc>
          <w:tcPr>
            <w:tcW w:w="1454" w:type="dxa"/>
          </w:tcPr>
          <w:p w:rsidR="00BD3C1F" w:rsidRPr="00BD3C1F" w:rsidRDefault="00BD3C1F" w:rsidP="00BD3C1F">
            <w:pPr>
              <w:jc w:val="center"/>
              <w:rPr>
                <w:rFonts w:ascii="Calibri" w:hAnsi="Calibri"/>
              </w:rPr>
            </w:pPr>
            <w:r w:rsidRPr="00BD3C1F">
              <w:rPr>
                <w:rFonts w:ascii="Calibri" w:hAnsi="Calibri"/>
              </w:rPr>
              <w:t>e.</w:t>
            </w:r>
          </w:p>
          <w:p w:rsidR="00BD3C1F" w:rsidRPr="00BD3C1F" w:rsidRDefault="00BD3C1F" w:rsidP="00BD3C1F">
            <w:pPr>
              <w:jc w:val="center"/>
              <w:rPr>
                <w:rFonts w:ascii="Calibri" w:hAnsi="Calibri"/>
              </w:rPr>
            </w:pPr>
            <w:r w:rsidRPr="00BD3C1F">
              <w:rPr>
                <w:rFonts w:ascii="Calibri" w:hAnsi="Calibri"/>
              </w:rPr>
              <w:t xml:space="preserve">Volledig </w:t>
            </w:r>
            <w:r w:rsidRPr="00BD3C1F">
              <w:rPr>
                <w:rFonts w:ascii="Calibri" w:hAnsi="Calibri"/>
              </w:rPr>
              <w:br/>
              <w:t xml:space="preserve">mee </w:t>
            </w:r>
          </w:p>
          <w:p w:rsidR="00BD3C1F" w:rsidRPr="00BD3C1F" w:rsidRDefault="00BD3C1F" w:rsidP="00BD3C1F">
            <w:pPr>
              <w:jc w:val="center"/>
              <w:rPr>
                <w:rFonts w:ascii="Calibri" w:hAnsi="Calibri"/>
              </w:rPr>
            </w:pPr>
            <w:r w:rsidRPr="00BD3C1F">
              <w:rPr>
                <w:rFonts w:ascii="Calibri" w:hAnsi="Calibri"/>
              </w:rPr>
              <w:t>oneens</w:t>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10.</w:t>
            </w:r>
          </w:p>
        </w:tc>
        <w:tc>
          <w:tcPr>
            <w:tcW w:w="5813" w:type="dxa"/>
          </w:tcPr>
          <w:p w:rsidR="00BD3C1F" w:rsidRPr="00BD3C1F" w:rsidRDefault="00BD3C1F" w:rsidP="00BD3C1F">
            <w:pPr>
              <w:rPr>
                <w:rFonts w:ascii="Calibri" w:eastAsia="Calibri" w:hAnsi="Calibri" w:cs="Times New Roman"/>
              </w:rPr>
            </w:pPr>
            <w:r w:rsidRPr="00BD3C1F">
              <w:rPr>
                <w:rFonts w:ascii="Calibri" w:eastAsia="Calibri" w:hAnsi="Calibri" w:cs="Times New Roman"/>
              </w:rPr>
              <w:t xml:space="preserve">De feedback die we </w:t>
            </w:r>
            <w:r w:rsidRPr="00BD3C1F">
              <w:rPr>
                <w:rFonts w:ascii="Calibri" w:eastAsia="Calibri" w:hAnsi="Calibri" w:cs="Times New Roman"/>
                <w:b/>
                <w:i/>
              </w:rPr>
              <w:t>na afloop</w:t>
            </w:r>
            <w:r w:rsidRPr="00BD3C1F">
              <w:rPr>
                <w:rFonts w:ascii="Calibri" w:eastAsia="Calibri" w:hAnsi="Calibri" w:cs="Times New Roman"/>
              </w:rPr>
              <w:t xml:space="preserve"> van de kennisclip </w:t>
            </w:r>
            <w:r w:rsidRPr="00BD3C1F">
              <w:rPr>
                <w:rFonts w:ascii="Calibri" w:eastAsia="Calibri" w:hAnsi="Calibri" w:cs="Times New Roman"/>
                <w:b/>
                <w:i/>
              </w:rPr>
              <w:t xml:space="preserve">aan de andere groepen hebben gegeven </w:t>
            </w:r>
            <w:r w:rsidRPr="00BD3C1F">
              <w:rPr>
                <w:rFonts w:ascii="Calibri" w:eastAsia="Calibri" w:hAnsi="Calibri" w:cs="Times New Roman"/>
              </w:rPr>
              <w:t>zette me aan tot nadenken.</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54"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11.</w:t>
            </w:r>
          </w:p>
        </w:tc>
        <w:tc>
          <w:tcPr>
            <w:tcW w:w="5813" w:type="dxa"/>
          </w:tcPr>
          <w:p w:rsidR="00BD3C1F" w:rsidRPr="00BD3C1F" w:rsidRDefault="00BD3C1F" w:rsidP="00BD3C1F">
            <w:pPr>
              <w:rPr>
                <w:rFonts w:ascii="Calibri" w:hAnsi="Calibri" w:cs="Arial"/>
              </w:rPr>
            </w:pPr>
            <w:r w:rsidRPr="00BD3C1F">
              <w:rPr>
                <w:rFonts w:ascii="Calibri" w:hAnsi="Calibri" w:cs="Arial"/>
              </w:rPr>
              <w:t>Het zelf geven van feedback op de kennisclip van een medestudenten heeft me geholpen, omdat (indien niet van toepassing zet n.v.t.)</w:t>
            </w:r>
          </w:p>
        </w:tc>
        <w:tc>
          <w:tcPr>
            <w:tcW w:w="7238" w:type="dxa"/>
            <w:gridSpan w:val="5"/>
          </w:tcPr>
          <w:p w:rsidR="00BD3C1F" w:rsidRPr="00BD3C1F" w:rsidRDefault="00BD3C1F" w:rsidP="00BD3C1F">
            <w:pPr>
              <w:contextualSpacing/>
              <w:rPr>
                <w:rFonts w:ascii="Calibri" w:hAnsi="Calibri" w:cs="Arial"/>
              </w:rPr>
            </w:pPr>
          </w:p>
        </w:tc>
      </w:tr>
      <w:tr w:rsidR="00BD3C1F" w:rsidRPr="00BD3C1F" w:rsidTr="00BD3C1F">
        <w:tc>
          <w:tcPr>
            <w:tcW w:w="6347" w:type="dxa"/>
            <w:gridSpan w:val="2"/>
          </w:tcPr>
          <w:p w:rsidR="00BD3C1F" w:rsidRPr="00BD3C1F" w:rsidRDefault="00BD3C1F" w:rsidP="00BD3C1F">
            <w:pPr>
              <w:rPr>
                <w:rFonts w:ascii="Calibri" w:hAnsi="Calibri"/>
              </w:rPr>
            </w:pPr>
            <w:r w:rsidRPr="00BD3C1F">
              <w:rPr>
                <w:rFonts w:ascii="Calibri" w:eastAsia="Calibri" w:hAnsi="Calibri" w:cs="Times New Roman"/>
                <w:b/>
                <w:i/>
              </w:rPr>
              <w:t>Leermotivatie: Uitdaging &amp; betrokkenheid / angst, cynisme &amp; verveling (deze tekst is in de echte evaluatielijst weggelaten)</w:t>
            </w:r>
          </w:p>
        </w:tc>
        <w:tc>
          <w:tcPr>
            <w:tcW w:w="1446" w:type="dxa"/>
          </w:tcPr>
          <w:p w:rsidR="00BD3C1F" w:rsidRPr="00BD3C1F" w:rsidRDefault="00BD3C1F" w:rsidP="00BD3C1F">
            <w:pPr>
              <w:jc w:val="center"/>
              <w:rPr>
                <w:rFonts w:ascii="Calibri" w:hAnsi="Calibri"/>
              </w:rPr>
            </w:pPr>
            <w:r w:rsidRPr="00BD3C1F">
              <w:rPr>
                <w:rFonts w:ascii="Calibri" w:hAnsi="Calibri"/>
              </w:rPr>
              <w:t>a.</w:t>
            </w:r>
          </w:p>
          <w:p w:rsidR="00BD3C1F" w:rsidRPr="00BD3C1F" w:rsidRDefault="00BD3C1F" w:rsidP="00BD3C1F">
            <w:pPr>
              <w:jc w:val="center"/>
              <w:rPr>
                <w:rFonts w:ascii="Calibri" w:hAnsi="Calibri"/>
              </w:rPr>
            </w:pPr>
            <w:r w:rsidRPr="00BD3C1F">
              <w:rPr>
                <w:rFonts w:ascii="Calibri" w:hAnsi="Calibri"/>
              </w:rPr>
              <w:t xml:space="preserve">Volledig </w:t>
            </w:r>
            <w:r w:rsidRPr="00BD3C1F">
              <w:rPr>
                <w:rFonts w:ascii="Calibri" w:hAnsi="Calibri"/>
              </w:rPr>
              <w:br/>
              <w:t>mee eens</w:t>
            </w:r>
          </w:p>
        </w:tc>
        <w:tc>
          <w:tcPr>
            <w:tcW w:w="1446" w:type="dxa"/>
          </w:tcPr>
          <w:p w:rsidR="00BD3C1F" w:rsidRPr="00BD3C1F" w:rsidRDefault="00BD3C1F" w:rsidP="00BD3C1F">
            <w:pPr>
              <w:jc w:val="center"/>
              <w:rPr>
                <w:rFonts w:ascii="Calibri" w:hAnsi="Calibri"/>
              </w:rPr>
            </w:pPr>
            <w:r w:rsidRPr="00BD3C1F">
              <w:rPr>
                <w:rFonts w:ascii="Calibri" w:hAnsi="Calibri"/>
              </w:rPr>
              <w:t>b.</w:t>
            </w:r>
          </w:p>
          <w:p w:rsidR="00BD3C1F" w:rsidRPr="00BD3C1F" w:rsidRDefault="00BD3C1F" w:rsidP="00BD3C1F">
            <w:pPr>
              <w:rPr>
                <w:rFonts w:ascii="Calibri" w:hAnsi="Calibri"/>
              </w:rPr>
            </w:pPr>
            <w:r w:rsidRPr="00BD3C1F">
              <w:rPr>
                <w:rFonts w:ascii="Calibri" w:hAnsi="Calibri"/>
              </w:rPr>
              <w:t>Redelijk</w:t>
            </w:r>
          </w:p>
          <w:p w:rsidR="00BD3C1F" w:rsidRPr="00BD3C1F" w:rsidRDefault="00BD3C1F" w:rsidP="00BD3C1F">
            <w:pPr>
              <w:jc w:val="center"/>
              <w:rPr>
                <w:rFonts w:ascii="Calibri" w:hAnsi="Calibri"/>
              </w:rPr>
            </w:pPr>
            <w:r w:rsidRPr="00BD3C1F">
              <w:rPr>
                <w:rFonts w:ascii="Calibri" w:hAnsi="Calibri"/>
              </w:rPr>
              <w:t>mee eens</w:t>
            </w:r>
          </w:p>
        </w:tc>
        <w:tc>
          <w:tcPr>
            <w:tcW w:w="1446" w:type="dxa"/>
          </w:tcPr>
          <w:p w:rsidR="00BD3C1F" w:rsidRPr="00BD3C1F" w:rsidRDefault="00BD3C1F" w:rsidP="00BD3C1F">
            <w:pPr>
              <w:jc w:val="center"/>
              <w:rPr>
                <w:rFonts w:ascii="Calibri" w:hAnsi="Calibri"/>
              </w:rPr>
            </w:pPr>
            <w:r w:rsidRPr="00BD3C1F">
              <w:rPr>
                <w:rFonts w:ascii="Calibri" w:hAnsi="Calibri"/>
              </w:rPr>
              <w:t xml:space="preserve">c. </w:t>
            </w:r>
          </w:p>
          <w:p w:rsidR="00BD3C1F" w:rsidRPr="00BD3C1F" w:rsidRDefault="00BD3C1F" w:rsidP="00BD3C1F">
            <w:pPr>
              <w:jc w:val="center"/>
              <w:rPr>
                <w:rFonts w:ascii="Calibri" w:hAnsi="Calibri"/>
              </w:rPr>
            </w:pPr>
            <w:r w:rsidRPr="00BD3C1F">
              <w:rPr>
                <w:rFonts w:ascii="Calibri" w:hAnsi="Calibri"/>
              </w:rPr>
              <w:t>Neutraal</w:t>
            </w:r>
          </w:p>
          <w:p w:rsidR="00BD3C1F" w:rsidRPr="00BD3C1F" w:rsidRDefault="00BD3C1F" w:rsidP="00BD3C1F">
            <w:pPr>
              <w:rPr>
                <w:rFonts w:ascii="Calibri" w:hAnsi="Calibri"/>
              </w:rPr>
            </w:pPr>
          </w:p>
        </w:tc>
        <w:tc>
          <w:tcPr>
            <w:tcW w:w="1446" w:type="dxa"/>
          </w:tcPr>
          <w:p w:rsidR="00BD3C1F" w:rsidRPr="00BD3C1F" w:rsidRDefault="00BD3C1F" w:rsidP="00BD3C1F">
            <w:pPr>
              <w:jc w:val="center"/>
              <w:rPr>
                <w:rFonts w:ascii="Calibri" w:hAnsi="Calibri"/>
              </w:rPr>
            </w:pPr>
            <w:r w:rsidRPr="00BD3C1F">
              <w:rPr>
                <w:rFonts w:ascii="Calibri" w:hAnsi="Calibri"/>
              </w:rPr>
              <w:t>d.</w:t>
            </w:r>
          </w:p>
          <w:p w:rsidR="00BD3C1F" w:rsidRPr="00BD3C1F" w:rsidRDefault="00BD3C1F" w:rsidP="00BD3C1F">
            <w:pPr>
              <w:jc w:val="center"/>
              <w:rPr>
                <w:rFonts w:ascii="Calibri" w:hAnsi="Calibri"/>
              </w:rPr>
            </w:pPr>
            <w:r w:rsidRPr="00BD3C1F">
              <w:rPr>
                <w:rFonts w:ascii="Calibri" w:hAnsi="Calibri"/>
              </w:rPr>
              <w:t>Redelijk</w:t>
            </w:r>
          </w:p>
          <w:p w:rsidR="00BD3C1F" w:rsidRPr="00BD3C1F" w:rsidRDefault="00BD3C1F" w:rsidP="00BD3C1F">
            <w:pPr>
              <w:jc w:val="center"/>
              <w:rPr>
                <w:rFonts w:ascii="Calibri" w:hAnsi="Calibri"/>
              </w:rPr>
            </w:pPr>
            <w:r w:rsidRPr="00BD3C1F">
              <w:rPr>
                <w:rFonts w:ascii="Calibri" w:hAnsi="Calibri"/>
              </w:rPr>
              <w:t xml:space="preserve">mee </w:t>
            </w:r>
          </w:p>
          <w:p w:rsidR="00BD3C1F" w:rsidRPr="00BD3C1F" w:rsidRDefault="00BD3C1F" w:rsidP="00BD3C1F">
            <w:pPr>
              <w:jc w:val="center"/>
              <w:rPr>
                <w:rFonts w:ascii="Calibri" w:hAnsi="Calibri"/>
              </w:rPr>
            </w:pPr>
            <w:r w:rsidRPr="00BD3C1F">
              <w:rPr>
                <w:rFonts w:ascii="Calibri" w:hAnsi="Calibri"/>
              </w:rPr>
              <w:t>oneens</w:t>
            </w:r>
          </w:p>
        </w:tc>
        <w:tc>
          <w:tcPr>
            <w:tcW w:w="1454" w:type="dxa"/>
          </w:tcPr>
          <w:p w:rsidR="00BD3C1F" w:rsidRPr="00BD3C1F" w:rsidRDefault="00BD3C1F" w:rsidP="00BD3C1F">
            <w:pPr>
              <w:jc w:val="center"/>
              <w:rPr>
                <w:rFonts w:ascii="Calibri" w:hAnsi="Calibri"/>
              </w:rPr>
            </w:pPr>
            <w:r w:rsidRPr="00BD3C1F">
              <w:rPr>
                <w:rFonts w:ascii="Calibri" w:hAnsi="Calibri"/>
              </w:rPr>
              <w:t>e.</w:t>
            </w:r>
          </w:p>
          <w:p w:rsidR="00BD3C1F" w:rsidRPr="00BD3C1F" w:rsidRDefault="00BD3C1F" w:rsidP="00BD3C1F">
            <w:pPr>
              <w:jc w:val="center"/>
              <w:rPr>
                <w:rFonts w:ascii="Calibri" w:hAnsi="Calibri"/>
              </w:rPr>
            </w:pPr>
            <w:r w:rsidRPr="00BD3C1F">
              <w:rPr>
                <w:rFonts w:ascii="Calibri" w:hAnsi="Calibri"/>
              </w:rPr>
              <w:t xml:space="preserve">Volledig </w:t>
            </w:r>
            <w:r w:rsidRPr="00BD3C1F">
              <w:rPr>
                <w:rFonts w:ascii="Calibri" w:hAnsi="Calibri"/>
              </w:rPr>
              <w:br/>
              <w:t xml:space="preserve">mee </w:t>
            </w:r>
          </w:p>
          <w:p w:rsidR="00BD3C1F" w:rsidRPr="00BD3C1F" w:rsidRDefault="00BD3C1F" w:rsidP="00BD3C1F">
            <w:pPr>
              <w:jc w:val="center"/>
              <w:rPr>
                <w:rFonts w:ascii="Calibri" w:hAnsi="Calibri"/>
              </w:rPr>
            </w:pPr>
            <w:r w:rsidRPr="00BD3C1F">
              <w:rPr>
                <w:rFonts w:ascii="Calibri" w:hAnsi="Calibri"/>
              </w:rPr>
              <w:t>oneens</w:t>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12.</w:t>
            </w:r>
          </w:p>
        </w:tc>
        <w:tc>
          <w:tcPr>
            <w:tcW w:w="5813" w:type="dxa"/>
          </w:tcPr>
          <w:p w:rsidR="00BD3C1F" w:rsidRPr="00BD3C1F" w:rsidRDefault="00BD3C1F" w:rsidP="00BD3C1F">
            <w:pPr>
              <w:rPr>
                <w:rFonts w:ascii="Calibri" w:eastAsia="Calibri" w:hAnsi="Calibri" w:cs="Times New Roman"/>
              </w:rPr>
            </w:pPr>
            <w:r w:rsidRPr="00BD3C1F">
              <w:rPr>
                <w:rFonts w:ascii="Calibri" w:eastAsia="Calibri" w:hAnsi="Calibri" w:cs="Times New Roman"/>
              </w:rPr>
              <w:t xml:space="preserve">Door het maken de kennisclip werd ik inhoudelijk uitdagend  </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54"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13.</w:t>
            </w:r>
          </w:p>
        </w:tc>
        <w:tc>
          <w:tcPr>
            <w:tcW w:w="5813" w:type="dxa"/>
          </w:tcPr>
          <w:p w:rsidR="00BD3C1F" w:rsidRPr="00BD3C1F" w:rsidRDefault="00BD3C1F" w:rsidP="00BD3C1F">
            <w:pPr>
              <w:rPr>
                <w:rFonts w:ascii="Calibri" w:hAnsi="Calibri"/>
              </w:rPr>
            </w:pPr>
            <w:r w:rsidRPr="00BD3C1F">
              <w:rPr>
                <w:rFonts w:ascii="Calibri" w:eastAsia="Calibri" w:hAnsi="Calibri" w:cs="Times New Roman"/>
              </w:rPr>
              <w:t>Het maken van de kennisclip heeft me uitgedaagd om veel tijd en inspanning in de module te steken</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54"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14.</w:t>
            </w:r>
          </w:p>
        </w:tc>
        <w:tc>
          <w:tcPr>
            <w:tcW w:w="5813" w:type="dxa"/>
          </w:tcPr>
          <w:p w:rsidR="00BD3C1F" w:rsidRPr="00BD3C1F" w:rsidRDefault="00BD3C1F" w:rsidP="00BD3C1F">
            <w:pPr>
              <w:rPr>
                <w:rFonts w:ascii="Calibri" w:eastAsia="Calibri" w:hAnsi="Calibri" w:cs="Times New Roman"/>
              </w:rPr>
            </w:pPr>
            <w:r w:rsidRPr="00BD3C1F">
              <w:rPr>
                <w:rFonts w:ascii="Calibri" w:eastAsia="Calibri" w:hAnsi="Calibri" w:cs="Times New Roman"/>
              </w:rPr>
              <w:t>Het maken van de kennisclip vond ik moeilijk</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54"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15.</w:t>
            </w:r>
          </w:p>
        </w:tc>
        <w:tc>
          <w:tcPr>
            <w:tcW w:w="5813" w:type="dxa"/>
          </w:tcPr>
          <w:p w:rsidR="00BD3C1F" w:rsidRPr="00BD3C1F" w:rsidRDefault="00BD3C1F" w:rsidP="00BD3C1F">
            <w:pPr>
              <w:rPr>
                <w:rFonts w:ascii="Calibri" w:hAnsi="Calibri" w:cs="Arial"/>
              </w:rPr>
            </w:pPr>
            <w:r w:rsidRPr="00BD3C1F">
              <w:rPr>
                <w:rFonts w:ascii="Calibri" w:eastAsia="Calibri" w:hAnsi="Calibri" w:cs="Times New Roman"/>
              </w:rPr>
              <w:t xml:space="preserve">Ik werd door het maken van de kennisclip uitgedaagd om te studeren, </w:t>
            </w:r>
            <w:r w:rsidRPr="00BD3C1F">
              <w:rPr>
                <w:rFonts w:ascii="Calibri" w:hAnsi="Calibri" w:cs="Arial"/>
              </w:rPr>
              <w:t>omdat (indien niet van toepassing zet n.v.t.)</w:t>
            </w:r>
          </w:p>
        </w:tc>
        <w:tc>
          <w:tcPr>
            <w:tcW w:w="7238" w:type="dxa"/>
            <w:gridSpan w:val="5"/>
          </w:tcPr>
          <w:p w:rsidR="00BD3C1F" w:rsidRPr="00BD3C1F" w:rsidRDefault="00BD3C1F" w:rsidP="00BD3C1F">
            <w:pPr>
              <w:contextualSpacing/>
              <w:rPr>
                <w:rFonts w:ascii="Calibri" w:hAnsi="Calibri" w:cs="Arial"/>
              </w:rPr>
            </w:pPr>
            <w:r w:rsidRPr="00BD3C1F">
              <w:rPr>
                <w:rFonts w:ascii="Calibri" w:hAnsi="Calibri" w:cs="Arial"/>
              </w:rPr>
              <w:br/>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16.</w:t>
            </w:r>
          </w:p>
        </w:tc>
        <w:tc>
          <w:tcPr>
            <w:tcW w:w="5813" w:type="dxa"/>
          </w:tcPr>
          <w:p w:rsidR="00BD3C1F" w:rsidRPr="00BD3C1F" w:rsidRDefault="00BD3C1F" w:rsidP="00BD3C1F">
            <w:pPr>
              <w:rPr>
                <w:rFonts w:ascii="Calibri" w:hAnsi="Calibri"/>
              </w:rPr>
            </w:pPr>
            <w:r w:rsidRPr="00BD3C1F">
              <w:rPr>
                <w:rFonts w:ascii="Calibri" w:eastAsia="Calibri" w:hAnsi="Calibri" w:cs="Times New Roman"/>
              </w:rPr>
              <w:t>Het maken van de kennisclip leidde bij mij vaker tot verveling</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54"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17.</w:t>
            </w:r>
          </w:p>
        </w:tc>
        <w:tc>
          <w:tcPr>
            <w:tcW w:w="5813" w:type="dxa"/>
          </w:tcPr>
          <w:p w:rsidR="00BD3C1F" w:rsidRPr="00BD3C1F" w:rsidRDefault="00BD3C1F" w:rsidP="00BD3C1F">
            <w:pPr>
              <w:rPr>
                <w:rFonts w:ascii="Calibri" w:hAnsi="Calibri" w:cs="Arial"/>
              </w:rPr>
            </w:pPr>
            <w:r w:rsidRPr="00BD3C1F">
              <w:rPr>
                <w:rFonts w:ascii="Calibri" w:eastAsia="Calibri" w:hAnsi="Calibri" w:cs="Times New Roman"/>
              </w:rPr>
              <w:t xml:space="preserve">Het maken van de kennisclip </w:t>
            </w:r>
            <w:r w:rsidRPr="00BD3C1F">
              <w:rPr>
                <w:rFonts w:ascii="Calibri" w:hAnsi="Calibri" w:cs="Arial"/>
              </w:rPr>
              <w:t>leidde bij mij tot een bepaalde mate van verveling, omdat (indien niet van toepassing zet n.v.t.)</w:t>
            </w:r>
          </w:p>
        </w:tc>
        <w:tc>
          <w:tcPr>
            <w:tcW w:w="7238" w:type="dxa"/>
            <w:gridSpan w:val="5"/>
          </w:tcPr>
          <w:p w:rsidR="00BD3C1F" w:rsidRPr="00BD3C1F" w:rsidRDefault="00BD3C1F" w:rsidP="00BD3C1F">
            <w:pPr>
              <w:contextualSpacing/>
              <w:rPr>
                <w:rFonts w:ascii="Calibri" w:hAnsi="Calibri" w:cs="Arial"/>
              </w:rPr>
            </w:pPr>
            <w:r w:rsidRPr="00BD3C1F">
              <w:rPr>
                <w:rFonts w:ascii="Calibri" w:hAnsi="Calibri" w:cs="Arial"/>
              </w:rPr>
              <w:br/>
            </w:r>
          </w:p>
        </w:tc>
      </w:tr>
    </w:tbl>
    <w:p w:rsidR="00BD3C1F" w:rsidRPr="00BD3C1F" w:rsidRDefault="00BD3C1F" w:rsidP="00BD3C1F">
      <w:r w:rsidRPr="00BD3C1F">
        <w:br w:type="page"/>
      </w:r>
    </w:p>
    <w:tbl>
      <w:tblPr>
        <w:tblStyle w:val="Tabelraster3"/>
        <w:tblW w:w="0" w:type="auto"/>
        <w:tblLayout w:type="fixed"/>
        <w:tblLook w:val="04A0" w:firstRow="1" w:lastRow="0" w:firstColumn="1" w:lastColumn="0" w:noHBand="0" w:noVBand="1"/>
      </w:tblPr>
      <w:tblGrid>
        <w:gridCol w:w="534"/>
        <w:gridCol w:w="5813"/>
        <w:gridCol w:w="1446"/>
        <w:gridCol w:w="1446"/>
        <w:gridCol w:w="1446"/>
        <w:gridCol w:w="1446"/>
        <w:gridCol w:w="1454"/>
      </w:tblGrid>
      <w:tr w:rsidR="00BD3C1F" w:rsidRPr="00BD3C1F" w:rsidTr="00BD3C1F">
        <w:tc>
          <w:tcPr>
            <w:tcW w:w="6347" w:type="dxa"/>
            <w:gridSpan w:val="2"/>
          </w:tcPr>
          <w:p w:rsidR="00BD3C1F" w:rsidRPr="00BD3C1F" w:rsidRDefault="00BD3C1F" w:rsidP="00BD3C1F">
            <w:pPr>
              <w:rPr>
                <w:rFonts w:ascii="Calibri" w:eastAsia="Calibri" w:hAnsi="Calibri" w:cs="Times New Roman"/>
              </w:rPr>
            </w:pPr>
          </w:p>
        </w:tc>
        <w:tc>
          <w:tcPr>
            <w:tcW w:w="1446" w:type="dxa"/>
          </w:tcPr>
          <w:p w:rsidR="00BD3C1F" w:rsidRPr="00BD3C1F" w:rsidRDefault="00BD3C1F" w:rsidP="00BD3C1F">
            <w:pPr>
              <w:jc w:val="center"/>
              <w:rPr>
                <w:rFonts w:ascii="Calibri" w:hAnsi="Calibri"/>
              </w:rPr>
            </w:pPr>
            <w:r w:rsidRPr="00BD3C1F">
              <w:rPr>
                <w:rFonts w:ascii="Calibri" w:hAnsi="Calibri"/>
              </w:rPr>
              <w:t>a.</w:t>
            </w:r>
          </w:p>
          <w:p w:rsidR="00BD3C1F" w:rsidRPr="00BD3C1F" w:rsidRDefault="00BD3C1F" w:rsidP="00BD3C1F">
            <w:pPr>
              <w:jc w:val="center"/>
              <w:rPr>
                <w:rFonts w:ascii="Calibri" w:hAnsi="Calibri"/>
              </w:rPr>
            </w:pPr>
            <w:r w:rsidRPr="00BD3C1F">
              <w:rPr>
                <w:rFonts w:ascii="Calibri" w:hAnsi="Calibri"/>
              </w:rPr>
              <w:t xml:space="preserve">Volledig </w:t>
            </w:r>
            <w:r w:rsidRPr="00BD3C1F">
              <w:rPr>
                <w:rFonts w:ascii="Calibri" w:hAnsi="Calibri"/>
              </w:rPr>
              <w:br/>
              <w:t>mee eens</w:t>
            </w:r>
          </w:p>
        </w:tc>
        <w:tc>
          <w:tcPr>
            <w:tcW w:w="1446" w:type="dxa"/>
          </w:tcPr>
          <w:p w:rsidR="00BD3C1F" w:rsidRPr="00BD3C1F" w:rsidRDefault="00BD3C1F" w:rsidP="00BD3C1F">
            <w:pPr>
              <w:jc w:val="center"/>
              <w:rPr>
                <w:rFonts w:ascii="Calibri" w:hAnsi="Calibri"/>
              </w:rPr>
            </w:pPr>
            <w:r w:rsidRPr="00BD3C1F">
              <w:rPr>
                <w:rFonts w:ascii="Calibri" w:hAnsi="Calibri"/>
              </w:rPr>
              <w:t>b.</w:t>
            </w:r>
          </w:p>
          <w:p w:rsidR="00BD3C1F" w:rsidRPr="00BD3C1F" w:rsidRDefault="00BD3C1F" w:rsidP="00BD3C1F">
            <w:pPr>
              <w:rPr>
                <w:rFonts w:ascii="Calibri" w:hAnsi="Calibri"/>
              </w:rPr>
            </w:pPr>
            <w:r w:rsidRPr="00BD3C1F">
              <w:rPr>
                <w:rFonts w:ascii="Calibri" w:hAnsi="Calibri"/>
              </w:rPr>
              <w:t>Redelijk</w:t>
            </w:r>
          </w:p>
          <w:p w:rsidR="00BD3C1F" w:rsidRPr="00BD3C1F" w:rsidRDefault="00BD3C1F" w:rsidP="00BD3C1F">
            <w:pPr>
              <w:jc w:val="center"/>
              <w:rPr>
                <w:rFonts w:ascii="Calibri" w:hAnsi="Calibri"/>
              </w:rPr>
            </w:pPr>
            <w:r w:rsidRPr="00BD3C1F">
              <w:rPr>
                <w:rFonts w:ascii="Calibri" w:hAnsi="Calibri"/>
              </w:rPr>
              <w:t>mee eens</w:t>
            </w:r>
          </w:p>
        </w:tc>
        <w:tc>
          <w:tcPr>
            <w:tcW w:w="1446" w:type="dxa"/>
          </w:tcPr>
          <w:p w:rsidR="00BD3C1F" w:rsidRPr="00BD3C1F" w:rsidRDefault="00BD3C1F" w:rsidP="00BD3C1F">
            <w:pPr>
              <w:jc w:val="center"/>
              <w:rPr>
                <w:rFonts w:ascii="Calibri" w:hAnsi="Calibri"/>
              </w:rPr>
            </w:pPr>
            <w:r w:rsidRPr="00BD3C1F">
              <w:rPr>
                <w:rFonts w:ascii="Calibri" w:hAnsi="Calibri"/>
              </w:rPr>
              <w:t xml:space="preserve">c. </w:t>
            </w:r>
          </w:p>
          <w:p w:rsidR="00BD3C1F" w:rsidRPr="00BD3C1F" w:rsidRDefault="00BD3C1F" w:rsidP="00BD3C1F">
            <w:pPr>
              <w:jc w:val="center"/>
              <w:rPr>
                <w:rFonts w:ascii="Calibri" w:hAnsi="Calibri"/>
              </w:rPr>
            </w:pPr>
            <w:r w:rsidRPr="00BD3C1F">
              <w:rPr>
                <w:rFonts w:ascii="Calibri" w:hAnsi="Calibri"/>
              </w:rPr>
              <w:t>Neutraal</w:t>
            </w:r>
          </w:p>
          <w:p w:rsidR="00BD3C1F" w:rsidRPr="00BD3C1F" w:rsidRDefault="00BD3C1F" w:rsidP="00BD3C1F">
            <w:pPr>
              <w:rPr>
                <w:rFonts w:ascii="Calibri" w:hAnsi="Calibri"/>
              </w:rPr>
            </w:pPr>
          </w:p>
        </w:tc>
        <w:tc>
          <w:tcPr>
            <w:tcW w:w="1446" w:type="dxa"/>
          </w:tcPr>
          <w:p w:rsidR="00BD3C1F" w:rsidRPr="00BD3C1F" w:rsidRDefault="00BD3C1F" w:rsidP="00BD3C1F">
            <w:pPr>
              <w:jc w:val="center"/>
              <w:rPr>
                <w:rFonts w:ascii="Calibri" w:hAnsi="Calibri"/>
              </w:rPr>
            </w:pPr>
            <w:r w:rsidRPr="00BD3C1F">
              <w:rPr>
                <w:rFonts w:ascii="Calibri" w:hAnsi="Calibri"/>
              </w:rPr>
              <w:t>d.</w:t>
            </w:r>
          </w:p>
          <w:p w:rsidR="00BD3C1F" w:rsidRPr="00BD3C1F" w:rsidRDefault="00BD3C1F" w:rsidP="00BD3C1F">
            <w:pPr>
              <w:jc w:val="center"/>
              <w:rPr>
                <w:rFonts w:ascii="Calibri" w:hAnsi="Calibri"/>
              </w:rPr>
            </w:pPr>
            <w:r w:rsidRPr="00BD3C1F">
              <w:rPr>
                <w:rFonts w:ascii="Calibri" w:hAnsi="Calibri"/>
              </w:rPr>
              <w:t>Redelijk</w:t>
            </w:r>
          </w:p>
          <w:p w:rsidR="00BD3C1F" w:rsidRPr="00BD3C1F" w:rsidRDefault="00BD3C1F" w:rsidP="00BD3C1F">
            <w:pPr>
              <w:jc w:val="center"/>
              <w:rPr>
                <w:rFonts w:ascii="Calibri" w:hAnsi="Calibri"/>
              </w:rPr>
            </w:pPr>
            <w:r w:rsidRPr="00BD3C1F">
              <w:rPr>
                <w:rFonts w:ascii="Calibri" w:hAnsi="Calibri"/>
              </w:rPr>
              <w:t xml:space="preserve">mee </w:t>
            </w:r>
          </w:p>
          <w:p w:rsidR="00BD3C1F" w:rsidRPr="00BD3C1F" w:rsidRDefault="00BD3C1F" w:rsidP="00BD3C1F">
            <w:pPr>
              <w:jc w:val="center"/>
              <w:rPr>
                <w:rFonts w:ascii="Calibri" w:hAnsi="Calibri"/>
              </w:rPr>
            </w:pPr>
            <w:r w:rsidRPr="00BD3C1F">
              <w:rPr>
                <w:rFonts w:ascii="Calibri" w:hAnsi="Calibri"/>
              </w:rPr>
              <w:t>oneens</w:t>
            </w:r>
          </w:p>
        </w:tc>
        <w:tc>
          <w:tcPr>
            <w:tcW w:w="1454" w:type="dxa"/>
          </w:tcPr>
          <w:p w:rsidR="00BD3C1F" w:rsidRPr="00BD3C1F" w:rsidRDefault="00BD3C1F" w:rsidP="00BD3C1F">
            <w:pPr>
              <w:jc w:val="center"/>
              <w:rPr>
                <w:rFonts w:ascii="Calibri" w:hAnsi="Calibri"/>
              </w:rPr>
            </w:pPr>
            <w:r w:rsidRPr="00BD3C1F">
              <w:rPr>
                <w:rFonts w:ascii="Calibri" w:hAnsi="Calibri"/>
              </w:rPr>
              <w:t>e.</w:t>
            </w:r>
          </w:p>
          <w:p w:rsidR="00BD3C1F" w:rsidRPr="00BD3C1F" w:rsidRDefault="00BD3C1F" w:rsidP="00BD3C1F">
            <w:pPr>
              <w:jc w:val="center"/>
              <w:rPr>
                <w:rFonts w:ascii="Calibri" w:hAnsi="Calibri"/>
              </w:rPr>
            </w:pPr>
            <w:r w:rsidRPr="00BD3C1F">
              <w:rPr>
                <w:rFonts w:ascii="Calibri" w:hAnsi="Calibri"/>
              </w:rPr>
              <w:t xml:space="preserve">Volledig </w:t>
            </w:r>
            <w:r w:rsidRPr="00BD3C1F">
              <w:rPr>
                <w:rFonts w:ascii="Calibri" w:hAnsi="Calibri"/>
              </w:rPr>
              <w:br/>
              <w:t xml:space="preserve">mee </w:t>
            </w:r>
          </w:p>
          <w:p w:rsidR="00BD3C1F" w:rsidRPr="00BD3C1F" w:rsidRDefault="00BD3C1F" w:rsidP="00BD3C1F">
            <w:pPr>
              <w:jc w:val="center"/>
              <w:rPr>
                <w:rFonts w:ascii="Calibri" w:hAnsi="Calibri"/>
              </w:rPr>
            </w:pPr>
            <w:r w:rsidRPr="00BD3C1F">
              <w:rPr>
                <w:rFonts w:ascii="Calibri" w:hAnsi="Calibri"/>
              </w:rPr>
              <w:t>oneens</w:t>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18.</w:t>
            </w:r>
          </w:p>
        </w:tc>
        <w:tc>
          <w:tcPr>
            <w:tcW w:w="5813" w:type="dxa"/>
          </w:tcPr>
          <w:p w:rsidR="00BD3C1F" w:rsidRPr="00BD3C1F" w:rsidRDefault="00BD3C1F" w:rsidP="00BD3C1F">
            <w:pPr>
              <w:rPr>
                <w:rFonts w:ascii="Calibri" w:hAnsi="Calibri"/>
              </w:rPr>
            </w:pPr>
            <w:r w:rsidRPr="00BD3C1F">
              <w:rPr>
                <w:rFonts w:ascii="Calibri" w:eastAsia="Calibri" w:hAnsi="Calibri" w:cs="Times New Roman"/>
              </w:rPr>
              <w:t>Het maken van de kennisclip riepen bij mij vaker een gevoel van angst op</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54"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19.</w:t>
            </w:r>
          </w:p>
        </w:tc>
        <w:tc>
          <w:tcPr>
            <w:tcW w:w="5813" w:type="dxa"/>
          </w:tcPr>
          <w:p w:rsidR="00BD3C1F" w:rsidRPr="00BD3C1F" w:rsidRDefault="00BD3C1F" w:rsidP="00BD3C1F">
            <w:pPr>
              <w:rPr>
                <w:rFonts w:ascii="Calibri" w:hAnsi="Calibri"/>
              </w:rPr>
            </w:pPr>
            <w:r w:rsidRPr="00BD3C1F">
              <w:rPr>
                <w:rFonts w:ascii="Calibri" w:hAnsi="Calibri"/>
              </w:rPr>
              <w:t>Het maken van de kennisclip riep bij mij een bepaalde mate van angstgevoel op, omdat (indien niet van toepassing zet n.v.t.)</w:t>
            </w:r>
          </w:p>
        </w:tc>
        <w:tc>
          <w:tcPr>
            <w:tcW w:w="7238" w:type="dxa"/>
            <w:gridSpan w:val="5"/>
          </w:tcPr>
          <w:p w:rsidR="00BD3C1F" w:rsidRPr="00BD3C1F" w:rsidRDefault="00BD3C1F" w:rsidP="00BD3C1F">
            <w:pPr>
              <w:contextualSpacing/>
              <w:rPr>
                <w:rFonts w:ascii="Calibri" w:hAnsi="Calibri"/>
              </w:rPr>
            </w:pPr>
          </w:p>
        </w:tc>
      </w:tr>
      <w:tr w:rsidR="00BD3C1F" w:rsidRPr="00BD3C1F" w:rsidTr="00BD3C1F">
        <w:tc>
          <w:tcPr>
            <w:tcW w:w="6347" w:type="dxa"/>
            <w:gridSpan w:val="2"/>
          </w:tcPr>
          <w:p w:rsidR="00BD3C1F" w:rsidRPr="00BD3C1F" w:rsidRDefault="00BD3C1F" w:rsidP="00BD3C1F">
            <w:pPr>
              <w:rPr>
                <w:rFonts w:ascii="Calibri" w:hAnsi="Calibri"/>
                <w:b/>
                <w:i/>
              </w:rPr>
            </w:pPr>
            <w:r w:rsidRPr="00BD3C1F">
              <w:rPr>
                <w:rFonts w:ascii="Calibri" w:hAnsi="Calibri"/>
                <w:b/>
                <w:i/>
              </w:rPr>
              <w:t>Leerstrategie</w:t>
            </w:r>
            <w:r w:rsidRPr="00BD3C1F">
              <w:rPr>
                <w:rFonts w:ascii="Calibri" w:eastAsia="Calibri" w:hAnsi="Calibri" w:cs="Times New Roman"/>
                <w:b/>
                <w:i/>
              </w:rPr>
              <w:t xml:space="preserve"> (deze tekst is in de echte evaluatielijst weggelaten)</w:t>
            </w:r>
          </w:p>
        </w:tc>
        <w:tc>
          <w:tcPr>
            <w:tcW w:w="1446" w:type="dxa"/>
          </w:tcPr>
          <w:p w:rsidR="00BD3C1F" w:rsidRPr="00BD3C1F" w:rsidRDefault="00BD3C1F" w:rsidP="00BD3C1F">
            <w:pPr>
              <w:jc w:val="center"/>
              <w:rPr>
                <w:rFonts w:ascii="Calibri" w:hAnsi="Calibri"/>
              </w:rPr>
            </w:pPr>
            <w:r w:rsidRPr="00BD3C1F">
              <w:rPr>
                <w:rFonts w:ascii="Calibri" w:hAnsi="Calibri"/>
              </w:rPr>
              <w:t>a.</w:t>
            </w:r>
          </w:p>
          <w:p w:rsidR="00BD3C1F" w:rsidRPr="00BD3C1F" w:rsidRDefault="00BD3C1F" w:rsidP="00BD3C1F">
            <w:pPr>
              <w:jc w:val="center"/>
              <w:rPr>
                <w:rFonts w:ascii="Calibri" w:hAnsi="Calibri"/>
              </w:rPr>
            </w:pPr>
            <w:r w:rsidRPr="00BD3C1F">
              <w:rPr>
                <w:rFonts w:ascii="Calibri" w:hAnsi="Calibri"/>
              </w:rPr>
              <w:t xml:space="preserve">Volledig </w:t>
            </w:r>
            <w:r w:rsidRPr="00BD3C1F">
              <w:rPr>
                <w:rFonts w:ascii="Calibri" w:hAnsi="Calibri"/>
              </w:rPr>
              <w:br/>
              <w:t>mee eens</w:t>
            </w:r>
          </w:p>
        </w:tc>
        <w:tc>
          <w:tcPr>
            <w:tcW w:w="1446" w:type="dxa"/>
          </w:tcPr>
          <w:p w:rsidR="00BD3C1F" w:rsidRPr="00BD3C1F" w:rsidRDefault="00BD3C1F" w:rsidP="00BD3C1F">
            <w:pPr>
              <w:jc w:val="center"/>
              <w:rPr>
                <w:rFonts w:ascii="Calibri" w:hAnsi="Calibri"/>
              </w:rPr>
            </w:pPr>
            <w:r w:rsidRPr="00BD3C1F">
              <w:rPr>
                <w:rFonts w:ascii="Calibri" w:hAnsi="Calibri"/>
              </w:rPr>
              <w:t>b.</w:t>
            </w:r>
          </w:p>
          <w:p w:rsidR="00BD3C1F" w:rsidRPr="00BD3C1F" w:rsidRDefault="00BD3C1F" w:rsidP="00BD3C1F">
            <w:pPr>
              <w:rPr>
                <w:rFonts w:ascii="Calibri" w:hAnsi="Calibri"/>
              </w:rPr>
            </w:pPr>
            <w:r w:rsidRPr="00BD3C1F">
              <w:rPr>
                <w:rFonts w:ascii="Calibri" w:hAnsi="Calibri"/>
              </w:rPr>
              <w:t>Redelijk</w:t>
            </w:r>
          </w:p>
          <w:p w:rsidR="00BD3C1F" w:rsidRPr="00BD3C1F" w:rsidRDefault="00BD3C1F" w:rsidP="00BD3C1F">
            <w:pPr>
              <w:jc w:val="center"/>
              <w:rPr>
                <w:rFonts w:ascii="Calibri" w:hAnsi="Calibri"/>
              </w:rPr>
            </w:pPr>
            <w:r w:rsidRPr="00BD3C1F">
              <w:rPr>
                <w:rFonts w:ascii="Calibri" w:hAnsi="Calibri"/>
              </w:rPr>
              <w:t>mee eens</w:t>
            </w:r>
          </w:p>
        </w:tc>
        <w:tc>
          <w:tcPr>
            <w:tcW w:w="1446" w:type="dxa"/>
          </w:tcPr>
          <w:p w:rsidR="00BD3C1F" w:rsidRPr="00BD3C1F" w:rsidRDefault="00BD3C1F" w:rsidP="00BD3C1F">
            <w:pPr>
              <w:jc w:val="center"/>
              <w:rPr>
                <w:rFonts w:ascii="Calibri" w:hAnsi="Calibri"/>
              </w:rPr>
            </w:pPr>
            <w:r w:rsidRPr="00BD3C1F">
              <w:rPr>
                <w:rFonts w:ascii="Calibri" w:hAnsi="Calibri"/>
              </w:rPr>
              <w:t xml:space="preserve">c. </w:t>
            </w:r>
          </w:p>
          <w:p w:rsidR="00BD3C1F" w:rsidRPr="00BD3C1F" w:rsidRDefault="00BD3C1F" w:rsidP="00BD3C1F">
            <w:pPr>
              <w:jc w:val="center"/>
              <w:rPr>
                <w:rFonts w:ascii="Calibri" w:hAnsi="Calibri"/>
              </w:rPr>
            </w:pPr>
            <w:r w:rsidRPr="00BD3C1F">
              <w:rPr>
                <w:rFonts w:ascii="Calibri" w:hAnsi="Calibri"/>
              </w:rPr>
              <w:t>Neutraal</w:t>
            </w:r>
          </w:p>
          <w:p w:rsidR="00BD3C1F" w:rsidRPr="00BD3C1F" w:rsidRDefault="00BD3C1F" w:rsidP="00BD3C1F">
            <w:pPr>
              <w:rPr>
                <w:rFonts w:ascii="Calibri" w:hAnsi="Calibri"/>
              </w:rPr>
            </w:pPr>
          </w:p>
        </w:tc>
        <w:tc>
          <w:tcPr>
            <w:tcW w:w="1446" w:type="dxa"/>
          </w:tcPr>
          <w:p w:rsidR="00BD3C1F" w:rsidRPr="00BD3C1F" w:rsidRDefault="00BD3C1F" w:rsidP="00BD3C1F">
            <w:pPr>
              <w:jc w:val="center"/>
              <w:rPr>
                <w:rFonts w:ascii="Calibri" w:hAnsi="Calibri"/>
              </w:rPr>
            </w:pPr>
            <w:r w:rsidRPr="00BD3C1F">
              <w:rPr>
                <w:rFonts w:ascii="Calibri" w:hAnsi="Calibri"/>
              </w:rPr>
              <w:t>d.</w:t>
            </w:r>
          </w:p>
          <w:p w:rsidR="00BD3C1F" w:rsidRPr="00BD3C1F" w:rsidRDefault="00BD3C1F" w:rsidP="00BD3C1F">
            <w:pPr>
              <w:jc w:val="center"/>
              <w:rPr>
                <w:rFonts w:ascii="Calibri" w:hAnsi="Calibri"/>
              </w:rPr>
            </w:pPr>
            <w:r w:rsidRPr="00BD3C1F">
              <w:rPr>
                <w:rFonts w:ascii="Calibri" w:hAnsi="Calibri"/>
              </w:rPr>
              <w:t>Redelijk</w:t>
            </w:r>
          </w:p>
          <w:p w:rsidR="00BD3C1F" w:rsidRPr="00BD3C1F" w:rsidRDefault="00BD3C1F" w:rsidP="00BD3C1F">
            <w:pPr>
              <w:jc w:val="center"/>
              <w:rPr>
                <w:rFonts w:ascii="Calibri" w:hAnsi="Calibri"/>
              </w:rPr>
            </w:pPr>
            <w:r w:rsidRPr="00BD3C1F">
              <w:rPr>
                <w:rFonts w:ascii="Calibri" w:hAnsi="Calibri"/>
              </w:rPr>
              <w:t xml:space="preserve">mee </w:t>
            </w:r>
          </w:p>
          <w:p w:rsidR="00BD3C1F" w:rsidRPr="00BD3C1F" w:rsidRDefault="00BD3C1F" w:rsidP="00BD3C1F">
            <w:pPr>
              <w:jc w:val="center"/>
              <w:rPr>
                <w:rFonts w:ascii="Calibri" w:hAnsi="Calibri"/>
              </w:rPr>
            </w:pPr>
            <w:r w:rsidRPr="00BD3C1F">
              <w:rPr>
                <w:rFonts w:ascii="Calibri" w:hAnsi="Calibri"/>
              </w:rPr>
              <w:t>oneens</w:t>
            </w:r>
          </w:p>
        </w:tc>
        <w:tc>
          <w:tcPr>
            <w:tcW w:w="1454" w:type="dxa"/>
          </w:tcPr>
          <w:p w:rsidR="00BD3C1F" w:rsidRPr="00BD3C1F" w:rsidRDefault="00BD3C1F" w:rsidP="00BD3C1F">
            <w:pPr>
              <w:jc w:val="center"/>
              <w:rPr>
                <w:rFonts w:ascii="Calibri" w:hAnsi="Calibri"/>
              </w:rPr>
            </w:pPr>
            <w:r w:rsidRPr="00BD3C1F">
              <w:rPr>
                <w:rFonts w:ascii="Calibri" w:hAnsi="Calibri"/>
              </w:rPr>
              <w:t>e.</w:t>
            </w:r>
          </w:p>
          <w:p w:rsidR="00BD3C1F" w:rsidRPr="00BD3C1F" w:rsidRDefault="00BD3C1F" w:rsidP="00BD3C1F">
            <w:pPr>
              <w:jc w:val="center"/>
              <w:rPr>
                <w:rFonts w:ascii="Calibri" w:hAnsi="Calibri"/>
              </w:rPr>
            </w:pPr>
            <w:r w:rsidRPr="00BD3C1F">
              <w:rPr>
                <w:rFonts w:ascii="Calibri" w:hAnsi="Calibri"/>
              </w:rPr>
              <w:t xml:space="preserve">Volledig </w:t>
            </w:r>
            <w:r w:rsidRPr="00BD3C1F">
              <w:rPr>
                <w:rFonts w:ascii="Calibri" w:hAnsi="Calibri"/>
              </w:rPr>
              <w:br/>
              <w:t xml:space="preserve">mee </w:t>
            </w:r>
          </w:p>
          <w:p w:rsidR="00BD3C1F" w:rsidRPr="00BD3C1F" w:rsidRDefault="00BD3C1F" w:rsidP="00BD3C1F">
            <w:pPr>
              <w:jc w:val="center"/>
              <w:rPr>
                <w:rFonts w:ascii="Calibri" w:hAnsi="Calibri"/>
              </w:rPr>
            </w:pPr>
            <w:r w:rsidRPr="00BD3C1F">
              <w:rPr>
                <w:rFonts w:ascii="Calibri" w:hAnsi="Calibri"/>
              </w:rPr>
              <w:t>oneens</w:t>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20.</w:t>
            </w:r>
          </w:p>
        </w:tc>
        <w:tc>
          <w:tcPr>
            <w:tcW w:w="5813" w:type="dxa"/>
          </w:tcPr>
          <w:p w:rsidR="00BD3C1F" w:rsidRPr="00BD3C1F" w:rsidRDefault="00BD3C1F" w:rsidP="00BD3C1F">
            <w:pPr>
              <w:rPr>
                <w:rFonts w:ascii="Calibri" w:eastAsia="Calibri" w:hAnsi="Calibri" w:cs="Times New Roman"/>
              </w:rPr>
            </w:pPr>
            <w:r w:rsidRPr="00BD3C1F">
              <w:rPr>
                <w:rFonts w:ascii="Calibri" w:eastAsia="Calibri" w:hAnsi="Calibri" w:cs="Times New Roman"/>
              </w:rPr>
              <w:t>Het maken van de kennisclip heeft eraan bijgedragen dat ik me in het kennisonderdeel ben gaan verdiepen</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54"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21.</w:t>
            </w:r>
          </w:p>
        </w:tc>
        <w:tc>
          <w:tcPr>
            <w:tcW w:w="5813" w:type="dxa"/>
          </w:tcPr>
          <w:p w:rsidR="00BD3C1F" w:rsidRPr="00BD3C1F" w:rsidRDefault="00BD3C1F" w:rsidP="00BD3C1F">
            <w:pPr>
              <w:rPr>
                <w:rFonts w:ascii="Calibri" w:hAnsi="Calibri"/>
              </w:rPr>
            </w:pPr>
            <w:r w:rsidRPr="00BD3C1F">
              <w:rPr>
                <w:rFonts w:ascii="Calibri" w:eastAsia="Calibri" w:hAnsi="Calibri" w:cs="Times New Roman"/>
              </w:rPr>
              <w:t xml:space="preserve">Het maken van de kennisclip heeft eraan bijgedragen dat ik </w:t>
            </w:r>
            <w:r w:rsidRPr="00BD3C1F">
              <w:rPr>
                <w:rFonts w:ascii="Calibri" w:eastAsia="Calibri" w:hAnsi="Calibri" w:cs="Times New Roman"/>
                <w:b/>
                <w:i/>
              </w:rPr>
              <w:t>de betekenis</w:t>
            </w:r>
            <w:r w:rsidRPr="00BD3C1F">
              <w:rPr>
                <w:rFonts w:ascii="Calibri" w:eastAsia="Calibri" w:hAnsi="Calibri" w:cs="Times New Roman"/>
              </w:rPr>
              <w:t xml:space="preserve"> van de verschillende begrippen binnen het kennisonderdeel per se wilde gaan begrijpen</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54"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22.</w:t>
            </w:r>
          </w:p>
        </w:tc>
        <w:tc>
          <w:tcPr>
            <w:tcW w:w="5813" w:type="dxa"/>
          </w:tcPr>
          <w:p w:rsidR="00BD3C1F" w:rsidRPr="00BD3C1F" w:rsidRDefault="00BD3C1F" w:rsidP="00BD3C1F">
            <w:pPr>
              <w:rPr>
                <w:rFonts w:ascii="Calibri" w:hAnsi="Calibri"/>
              </w:rPr>
            </w:pPr>
            <w:r w:rsidRPr="00BD3C1F">
              <w:rPr>
                <w:rFonts w:ascii="Calibri" w:eastAsia="Calibri" w:hAnsi="Calibri" w:cs="Times New Roman"/>
              </w:rPr>
              <w:t xml:space="preserve">Het maken van de kennisclip heeft eraan bijgedragen dat ik </w:t>
            </w:r>
            <w:r w:rsidRPr="00BD3C1F">
              <w:rPr>
                <w:rFonts w:ascii="Calibri" w:eastAsia="Calibri" w:hAnsi="Calibri" w:cs="Times New Roman"/>
                <w:b/>
                <w:i/>
              </w:rPr>
              <w:t>de verbanden</w:t>
            </w:r>
            <w:r w:rsidRPr="00BD3C1F">
              <w:rPr>
                <w:rFonts w:ascii="Calibri" w:eastAsia="Calibri" w:hAnsi="Calibri" w:cs="Times New Roman"/>
              </w:rPr>
              <w:t xml:space="preserve"> tussen de verschillende begrippen per se wilde gaan begrijpen</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54"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23.</w:t>
            </w:r>
          </w:p>
        </w:tc>
        <w:tc>
          <w:tcPr>
            <w:tcW w:w="5813" w:type="dxa"/>
          </w:tcPr>
          <w:p w:rsidR="00BD3C1F" w:rsidRPr="00BD3C1F" w:rsidRDefault="00BD3C1F" w:rsidP="00BD3C1F">
            <w:pPr>
              <w:rPr>
                <w:rFonts w:ascii="Calibri" w:hAnsi="Calibri"/>
              </w:rPr>
            </w:pPr>
            <w:r w:rsidRPr="00BD3C1F">
              <w:rPr>
                <w:rFonts w:ascii="Calibri" w:eastAsia="Calibri" w:hAnsi="Calibri" w:cs="Times New Roman"/>
              </w:rPr>
              <w:t>Het maken van de kennisclip heeft me geholpen en gestimuleerd bij het uitwerken van het Integraal Financieel Advies (IFA)</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54"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24.</w:t>
            </w:r>
          </w:p>
        </w:tc>
        <w:tc>
          <w:tcPr>
            <w:tcW w:w="5813" w:type="dxa"/>
          </w:tcPr>
          <w:p w:rsidR="00BD3C1F" w:rsidRPr="00BD3C1F" w:rsidRDefault="00BD3C1F" w:rsidP="00BD3C1F">
            <w:pPr>
              <w:rPr>
                <w:rFonts w:ascii="Calibri" w:eastAsia="Calibri" w:hAnsi="Calibri" w:cs="Times New Roman"/>
              </w:rPr>
            </w:pPr>
            <w:r w:rsidRPr="00BD3C1F">
              <w:rPr>
                <w:rFonts w:ascii="Calibri" w:eastAsia="Calibri" w:hAnsi="Calibri" w:cs="Times New Roman"/>
              </w:rPr>
              <w:t>Het bekijken van de kennisclips van de andere groepjes helpt me en stimuleert me bij het uitwerken van het IFA.</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54"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25.</w:t>
            </w:r>
          </w:p>
        </w:tc>
        <w:tc>
          <w:tcPr>
            <w:tcW w:w="5813" w:type="dxa"/>
          </w:tcPr>
          <w:p w:rsidR="00BD3C1F" w:rsidRPr="00BD3C1F" w:rsidRDefault="00BD3C1F" w:rsidP="00BD3C1F">
            <w:pPr>
              <w:rPr>
                <w:rFonts w:ascii="Calibri" w:eastAsia="Calibri" w:hAnsi="Calibri" w:cs="Times New Roman"/>
              </w:rPr>
            </w:pPr>
            <w:r w:rsidRPr="00BD3C1F">
              <w:rPr>
                <w:rFonts w:ascii="Calibri" w:hAnsi="Calibri" w:cs="Arial"/>
              </w:rPr>
              <w:t>Het werken aan de kennisclip heeft me meer uitgedaagd dan de reguliere klassikale lessen met boeken tot het grondig bestuderen en begrijpen van de stof.</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54"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r>
    </w:tbl>
    <w:p w:rsidR="00BD3C1F" w:rsidRPr="00BD3C1F" w:rsidRDefault="00BD3C1F" w:rsidP="00BD3C1F">
      <w:r w:rsidRPr="00BD3C1F">
        <w:br w:type="page"/>
      </w:r>
    </w:p>
    <w:tbl>
      <w:tblPr>
        <w:tblStyle w:val="Tabelraster3"/>
        <w:tblW w:w="0" w:type="auto"/>
        <w:tblLayout w:type="fixed"/>
        <w:tblLook w:val="04A0" w:firstRow="1" w:lastRow="0" w:firstColumn="1" w:lastColumn="0" w:noHBand="0" w:noVBand="1"/>
      </w:tblPr>
      <w:tblGrid>
        <w:gridCol w:w="534"/>
        <w:gridCol w:w="5813"/>
        <w:gridCol w:w="1446"/>
        <w:gridCol w:w="1446"/>
        <w:gridCol w:w="1446"/>
        <w:gridCol w:w="1446"/>
        <w:gridCol w:w="1454"/>
      </w:tblGrid>
      <w:tr w:rsidR="00BD3C1F" w:rsidRPr="00BD3C1F" w:rsidTr="00BD3C1F">
        <w:tc>
          <w:tcPr>
            <w:tcW w:w="6347" w:type="dxa"/>
            <w:gridSpan w:val="2"/>
          </w:tcPr>
          <w:p w:rsidR="00BD3C1F" w:rsidRPr="00BD3C1F" w:rsidRDefault="00BD3C1F" w:rsidP="00BD3C1F">
            <w:pPr>
              <w:rPr>
                <w:rFonts w:ascii="Calibri" w:eastAsia="Calibri" w:hAnsi="Calibri" w:cs="Times New Roman"/>
                <w:b/>
                <w:i/>
              </w:rPr>
            </w:pPr>
            <w:r w:rsidRPr="00BD3C1F">
              <w:rPr>
                <w:rFonts w:ascii="Calibri" w:eastAsia="Calibri" w:hAnsi="Calibri" w:cs="Times New Roman"/>
                <w:b/>
                <w:i/>
              </w:rPr>
              <w:lastRenderedPageBreak/>
              <w:t>Assessmenttaken: leermotivatie (deze tekst is in de echte evaluatielijst weggelaten)</w:t>
            </w:r>
          </w:p>
        </w:tc>
        <w:tc>
          <w:tcPr>
            <w:tcW w:w="7238" w:type="dxa"/>
            <w:gridSpan w:val="5"/>
          </w:tcPr>
          <w:p w:rsidR="00BD3C1F" w:rsidRPr="00BD3C1F" w:rsidRDefault="00BD3C1F" w:rsidP="00BD3C1F">
            <w:pPr>
              <w:contextualSpacing/>
              <w:rPr>
                <w:rFonts w:ascii="Calibri" w:hAnsi="Calibri" w:cs="Arial"/>
              </w:rPr>
            </w:pP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26.</w:t>
            </w:r>
          </w:p>
        </w:tc>
        <w:tc>
          <w:tcPr>
            <w:tcW w:w="5813" w:type="dxa"/>
          </w:tcPr>
          <w:p w:rsidR="00BD3C1F" w:rsidRPr="00BD3C1F" w:rsidRDefault="00BD3C1F" w:rsidP="00BD3C1F">
            <w:pPr>
              <w:rPr>
                <w:rFonts w:ascii="Calibri" w:eastAsia="Calibri" w:hAnsi="Calibri" w:cs="Times New Roman"/>
              </w:rPr>
            </w:pPr>
            <w:r w:rsidRPr="00BD3C1F">
              <w:rPr>
                <w:rFonts w:ascii="Calibri" w:hAnsi="Calibri" w:cs="Arial"/>
              </w:rPr>
              <w:t>De manier van beoordelen op basis van een kennisclip spreekt me aan en/of werkt motiverend, omdat (indien niet van toepassing zet n.v.t.)</w:t>
            </w:r>
          </w:p>
        </w:tc>
        <w:tc>
          <w:tcPr>
            <w:tcW w:w="7238" w:type="dxa"/>
            <w:gridSpan w:val="5"/>
          </w:tcPr>
          <w:p w:rsidR="00BD3C1F" w:rsidRPr="00BD3C1F" w:rsidRDefault="00BD3C1F" w:rsidP="00BD3C1F">
            <w:pPr>
              <w:contextualSpacing/>
              <w:rPr>
                <w:rFonts w:ascii="Calibri" w:hAnsi="Calibri" w:cs="Arial"/>
              </w:rPr>
            </w:pP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27.</w:t>
            </w:r>
          </w:p>
        </w:tc>
        <w:tc>
          <w:tcPr>
            <w:tcW w:w="5813" w:type="dxa"/>
          </w:tcPr>
          <w:p w:rsidR="00BD3C1F" w:rsidRPr="00BD3C1F" w:rsidRDefault="00BD3C1F" w:rsidP="00BD3C1F">
            <w:pPr>
              <w:rPr>
                <w:rFonts w:ascii="Calibri" w:hAnsi="Calibri" w:cs="Arial"/>
              </w:rPr>
            </w:pPr>
            <w:r w:rsidRPr="00BD3C1F">
              <w:rPr>
                <w:rFonts w:ascii="Calibri" w:hAnsi="Calibri" w:cs="Arial"/>
              </w:rPr>
              <w:t>De manier van beoordelen op basis van een kennisclip spreekt me niet aan en/of werkt demotiverend, omdat (indien niet van toepassing zet n.v.t.)</w:t>
            </w:r>
          </w:p>
        </w:tc>
        <w:tc>
          <w:tcPr>
            <w:tcW w:w="7238" w:type="dxa"/>
            <w:gridSpan w:val="5"/>
          </w:tcPr>
          <w:p w:rsidR="00BD3C1F" w:rsidRPr="00BD3C1F" w:rsidRDefault="00BD3C1F" w:rsidP="00BD3C1F">
            <w:pPr>
              <w:contextualSpacing/>
              <w:rPr>
                <w:rFonts w:ascii="Calibri" w:hAnsi="Calibri" w:cs="Arial"/>
              </w:rPr>
            </w:pP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28.</w:t>
            </w:r>
          </w:p>
        </w:tc>
        <w:tc>
          <w:tcPr>
            <w:tcW w:w="5813" w:type="dxa"/>
          </w:tcPr>
          <w:p w:rsidR="00BD3C1F" w:rsidRPr="00BD3C1F" w:rsidRDefault="00BD3C1F" w:rsidP="00BD3C1F">
            <w:pPr>
              <w:rPr>
                <w:rFonts w:ascii="Calibri" w:hAnsi="Calibri" w:cs="Arial"/>
              </w:rPr>
            </w:pPr>
            <w:r w:rsidRPr="00BD3C1F">
              <w:rPr>
                <w:rFonts w:ascii="Calibri" w:hAnsi="Calibri" w:cs="Arial"/>
              </w:rPr>
              <w:t>De manier van beoordelen op basis van een kennisclip daagt mij uit om te studeren, omdat (indien niet van toepassing zet n.v.t.)</w:t>
            </w:r>
          </w:p>
        </w:tc>
        <w:tc>
          <w:tcPr>
            <w:tcW w:w="7238" w:type="dxa"/>
            <w:gridSpan w:val="5"/>
          </w:tcPr>
          <w:p w:rsidR="00BD3C1F" w:rsidRPr="00BD3C1F" w:rsidRDefault="00BD3C1F" w:rsidP="00BD3C1F">
            <w:pPr>
              <w:contextualSpacing/>
              <w:rPr>
                <w:rFonts w:ascii="Calibri" w:hAnsi="Calibri"/>
              </w:rPr>
            </w:pP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29.</w:t>
            </w:r>
          </w:p>
        </w:tc>
        <w:tc>
          <w:tcPr>
            <w:tcW w:w="5813" w:type="dxa"/>
          </w:tcPr>
          <w:p w:rsidR="00BD3C1F" w:rsidRPr="00BD3C1F" w:rsidRDefault="00BD3C1F" w:rsidP="00BD3C1F">
            <w:pPr>
              <w:rPr>
                <w:rFonts w:ascii="Calibri" w:hAnsi="Calibri" w:cs="Arial"/>
              </w:rPr>
            </w:pPr>
            <w:r w:rsidRPr="00BD3C1F">
              <w:rPr>
                <w:rFonts w:ascii="Calibri" w:hAnsi="Calibri" w:cs="Arial"/>
              </w:rPr>
              <w:t>De manier van beoordelen op basis van een kennisclip roept bij mij een bepaalde mate van verveling, angst en/of cynisme op, omdat (indien niet van toepassing zet n.v.t.)</w:t>
            </w:r>
          </w:p>
        </w:tc>
        <w:tc>
          <w:tcPr>
            <w:tcW w:w="7238" w:type="dxa"/>
            <w:gridSpan w:val="5"/>
          </w:tcPr>
          <w:p w:rsidR="00BD3C1F" w:rsidRPr="00BD3C1F" w:rsidRDefault="00BD3C1F" w:rsidP="00BD3C1F">
            <w:pPr>
              <w:contextualSpacing/>
              <w:rPr>
                <w:rFonts w:ascii="Calibri" w:hAnsi="Calibri"/>
              </w:rPr>
            </w:pPr>
          </w:p>
        </w:tc>
      </w:tr>
      <w:tr w:rsidR="00BD3C1F" w:rsidRPr="00BD3C1F" w:rsidTr="00BD3C1F">
        <w:tc>
          <w:tcPr>
            <w:tcW w:w="6347" w:type="dxa"/>
            <w:gridSpan w:val="2"/>
          </w:tcPr>
          <w:p w:rsidR="00BD3C1F" w:rsidRPr="00BD3C1F" w:rsidRDefault="00BD3C1F" w:rsidP="00BD3C1F">
            <w:pPr>
              <w:rPr>
                <w:rFonts w:ascii="Calibri" w:hAnsi="Calibri"/>
              </w:rPr>
            </w:pPr>
            <w:r w:rsidRPr="00BD3C1F">
              <w:rPr>
                <w:rFonts w:ascii="Calibri" w:eastAsia="Calibri" w:hAnsi="Calibri" w:cs="Times New Roman"/>
                <w:b/>
                <w:i/>
              </w:rPr>
              <w:t>Assessmenttaken: leerstrategie (deze tekst is in de echte evaluatielijst weggelaten)</w:t>
            </w:r>
          </w:p>
        </w:tc>
        <w:tc>
          <w:tcPr>
            <w:tcW w:w="1446" w:type="dxa"/>
          </w:tcPr>
          <w:p w:rsidR="00BD3C1F" w:rsidRPr="00BD3C1F" w:rsidRDefault="00BD3C1F" w:rsidP="00BD3C1F">
            <w:pPr>
              <w:jc w:val="center"/>
              <w:rPr>
                <w:rFonts w:ascii="Calibri" w:hAnsi="Calibri"/>
              </w:rPr>
            </w:pPr>
            <w:r w:rsidRPr="00BD3C1F">
              <w:rPr>
                <w:rFonts w:ascii="Calibri" w:hAnsi="Calibri"/>
              </w:rPr>
              <w:t>a.</w:t>
            </w:r>
          </w:p>
          <w:p w:rsidR="00BD3C1F" w:rsidRPr="00BD3C1F" w:rsidRDefault="00BD3C1F" w:rsidP="00BD3C1F">
            <w:pPr>
              <w:jc w:val="center"/>
              <w:rPr>
                <w:rFonts w:ascii="Calibri" w:hAnsi="Calibri"/>
              </w:rPr>
            </w:pPr>
            <w:r w:rsidRPr="00BD3C1F">
              <w:rPr>
                <w:rFonts w:ascii="Calibri" w:hAnsi="Calibri"/>
              </w:rPr>
              <w:t xml:space="preserve">Volledig </w:t>
            </w:r>
            <w:r w:rsidRPr="00BD3C1F">
              <w:rPr>
                <w:rFonts w:ascii="Calibri" w:hAnsi="Calibri"/>
              </w:rPr>
              <w:br/>
              <w:t>mee eens</w:t>
            </w:r>
          </w:p>
        </w:tc>
        <w:tc>
          <w:tcPr>
            <w:tcW w:w="1446" w:type="dxa"/>
          </w:tcPr>
          <w:p w:rsidR="00BD3C1F" w:rsidRPr="00BD3C1F" w:rsidRDefault="00BD3C1F" w:rsidP="00BD3C1F">
            <w:pPr>
              <w:jc w:val="center"/>
              <w:rPr>
                <w:rFonts w:ascii="Calibri" w:hAnsi="Calibri"/>
              </w:rPr>
            </w:pPr>
            <w:r w:rsidRPr="00BD3C1F">
              <w:rPr>
                <w:rFonts w:ascii="Calibri" w:hAnsi="Calibri"/>
              </w:rPr>
              <w:t>b.</w:t>
            </w:r>
          </w:p>
          <w:p w:rsidR="00BD3C1F" w:rsidRPr="00BD3C1F" w:rsidRDefault="00BD3C1F" w:rsidP="00BD3C1F">
            <w:pPr>
              <w:rPr>
                <w:rFonts w:ascii="Calibri" w:hAnsi="Calibri"/>
              </w:rPr>
            </w:pPr>
            <w:r w:rsidRPr="00BD3C1F">
              <w:rPr>
                <w:rFonts w:ascii="Calibri" w:hAnsi="Calibri"/>
              </w:rPr>
              <w:t>Redelijk</w:t>
            </w:r>
          </w:p>
          <w:p w:rsidR="00BD3C1F" w:rsidRPr="00BD3C1F" w:rsidRDefault="00BD3C1F" w:rsidP="00BD3C1F">
            <w:pPr>
              <w:jc w:val="center"/>
              <w:rPr>
                <w:rFonts w:ascii="Calibri" w:hAnsi="Calibri"/>
              </w:rPr>
            </w:pPr>
            <w:r w:rsidRPr="00BD3C1F">
              <w:rPr>
                <w:rFonts w:ascii="Calibri" w:hAnsi="Calibri"/>
              </w:rPr>
              <w:t>mee eens</w:t>
            </w:r>
          </w:p>
        </w:tc>
        <w:tc>
          <w:tcPr>
            <w:tcW w:w="1446" w:type="dxa"/>
          </w:tcPr>
          <w:p w:rsidR="00BD3C1F" w:rsidRPr="00BD3C1F" w:rsidRDefault="00BD3C1F" w:rsidP="00BD3C1F">
            <w:pPr>
              <w:jc w:val="center"/>
              <w:rPr>
                <w:rFonts w:ascii="Calibri" w:hAnsi="Calibri"/>
              </w:rPr>
            </w:pPr>
            <w:r w:rsidRPr="00BD3C1F">
              <w:rPr>
                <w:rFonts w:ascii="Calibri" w:hAnsi="Calibri"/>
              </w:rPr>
              <w:t xml:space="preserve">c. </w:t>
            </w:r>
          </w:p>
          <w:p w:rsidR="00BD3C1F" w:rsidRPr="00BD3C1F" w:rsidRDefault="00BD3C1F" w:rsidP="00BD3C1F">
            <w:pPr>
              <w:jc w:val="center"/>
              <w:rPr>
                <w:rFonts w:ascii="Calibri" w:hAnsi="Calibri"/>
              </w:rPr>
            </w:pPr>
            <w:r w:rsidRPr="00BD3C1F">
              <w:rPr>
                <w:rFonts w:ascii="Calibri" w:hAnsi="Calibri"/>
              </w:rPr>
              <w:t>Neutraal</w:t>
            </w:r>
          </w:p>
          <w:p w:rsidR="00BD3C1F" w:rsidRPr="00BD3C1F" w:rsidRDefault="00BD3C1F" w:rsidP="00BD3C1F">
            <w:pPr>
              <w:rPr>
                <w:rFonts w:ascii="Calibri" w:hAnsi="Calibri"/>
              </w:rPr>
            </w:pPr>
          </w:p>
        </w:tc>
        <w:tc>
          <w:tcPr>
            <w:tcW w:w="1446" w:type="dxa"/>
          </w:tcPr>
          <w:p w:rsidR="00BD3C1F" w:rsidRPr="00BD3C1F" w:rsidRDefault="00BD3C1F" w:rsidP="00BD3C1F">
            <w:pPr>
              <w:jc w:val="center"/>
              <w:rPr>
                <w:rFonts w:ascii="Calibri" w:hAnsi="Calibri"/>
              </w:rPr>
            </w:pPr>
            <w:r w:rsidRPr="00BD3C1F">
              <w:rPr>
                <w:rFonts w:ascii="Calibri" w:hAnsi="Calibri"/>
              </w:rPr>
              <w:t>d.</w:t>
            </w:r>
          </w:p>
          <w:p w:rsidR="00BD3C1F" w:rsidRPr="00BD3C1F" w:rsidRDefault="00BD3C1F" w:rsidP="00BD3C1F">
            <w:pPr>
              <w:jc w:val="center"/>
              <w:rPr>
                <w:rFonts w:ascii="Calibri" w:hAnsi="Calibri"/>
              </w:rPr>
            </w:pPr>
            <w:r w:rsidRPr="00BD3C1F">
              <w:rPr>
                <w:rFonts w:ascii="Calibri" w:hAnsi="Calibri"/>
              </w:rPr>
              <w:t>Redelijk</w:t>
            </w:r>
          </w:p>
          <w:p w:rsidR="00BD3C1F" w:rsidRPr="00BD3C1F" w:rsidRDefault="00BD3C1F" w:rsidP="00BD3C1F">
            <w:pPr>
              <w:jc w:val="center"/>
              <w:rPr>
                <w:rFonts w:ascii="Calibri" w:hAnsi="Calibri"/>
              </w:rPr>
            </w:pPr>
            <w:r w:rsidRPr="00BD3C1F">
              <w:rPr>
                <w:rFonts w:ascii="Calibri" w:hAnsi="Calibri"/>
              </w:rPr>
              <w:t xml:space="preserve">mee </w:t>
            </w:r>
          </w:p>
          <w:p w:rsidR="00BD3C1F" w:rsidRPr="00BD3C1F" w:rsidRDefault="00BD3C1F" w:rsidP="00BD3C1F">
            <w:pPr>
              <w:jc w:val="center"/>
              <w:rPr>
                <w:rFonts w:ascii="Calibri" w:hAnsi="Calibri"/>
              </w:rPr>
            </w:pPr>
            <w:r w:rsidRPr="00BD3C1F">
              <w:rPr>
                <w:rFonts w:ascii="Calibri" w:hAnsi="Calibri"/>
              </w:rPr>
              <w:t>oneens</w:t>
            </w:r>
          </w:p>
        </w:tc>
        <w:tc>
          <w:tcPr>
            <w:tcW w:w="1454" w:type="dxa"/>
          </w:tcPr>
          <w:p w:rsidR="00BD3C1F" w:rsidRPr="00BD3C1F" w:rsidRDefault="00BD3C1F" w:rsidP="00BD3C1F">
            <w:pPr>
              <w:jc w:val="center"/>
              <w:rPr>
                <w:rFonts w:ascii="Calibri" w:hAnsi="Calibri"/>
              </w:rPr>
            </w:pPr>
            <w:r w:rsidRPr="00BD3C1F">
              <w:rPr>
                <w:rFonts w:ascii="Calibri" w:hAnsi="Calibri"/>
              </w:rPr>
              <w:t>e.</w:t>
            </w:r>
          </w:p>
          <w:p w:rsidR="00BD3C1F" w:rsidRPr="00BD3C1F" w:rsidRDefault="00BD3C1F" w:rsidP="00BD3C1F">
            <w:pPr>
              <w:jc w:val="center"/>
              <w:rPr>
                <w:rFonts w:ascii="Calibri" w:hAnsi="Calibri"/>
              </w:rPr>
            </w:pPr>
            <w:r w:rsidRPr="00BD3C1F">
              <w:rPr>
                <w:rFonts w:ascii="Calibri" w:hAnsi="Calibri"/>
              </w:rPr>
              <w:t xml:space="preserve">Volledig </w:t>
            </w:r>
            <w:r w:rsidRPr="00BD3C1F">
              <w:rPr>
                <w:rFonts w:ascii="Calibri" w:hAnsi="Calibri"/>
              </w:rPr>
              <w:br/>
              <w:t xml:space="preserve">mee </w:t>
            </w:r>
          </w:p>
          <w:p w:rsidR="00BD3C1F" w:rsidRPr="00BD3C1F" w:rsidRDefault="00BD3C1F" w:rsidP="00BD3C1F">
            <w:pPr>
              <w:jc w:val="center"/>
              <w:rPr>
                <w:rFonts w:ascii="Calibri" w:hAnsi="Calibri"/>
              </w:rPr>
            </w:pPr>
            <w:r w:rsidRPr="00BD3C1F">
              <w:rPr>
                <w:rFonts w:ascii="Calibri" w:hAnsi="Calibri"/>
              </w:rPr>
              <w:t>oneens</w:t>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30.</w:t>
            </w:r>
          </w:p>
        </w:tc>
        <w:tc>
          <w:tcPr>
            <w:tcW w:w="5813" w:type="dxa"/>
          </w:tcPr>
          <w:p w:rsidR="00BD3C1F" w:rsidRPr="00BD3C1F" w:rsidRDefault="00BD3C1F" w:rsidP="00BD3C1F">
            <w:pPr>
              <w:rPr>
                <w:rFonts w:ascii="Calibri" w:hAnsi="Calibri"/>
              </w:rPr>
            </w:pPr>
            <w:r w:rsidRPr="00BD3C1F">
              <w:rPr>
                <w:rFonts w:ascii="Calibri" w:hAnsi="Calibri" w:cs="Arial"/>
              </w:rPr>
              <w:t>De manier van beoordelen op basis van een kennisclip heeft mij meer uitgedaagd tot het grondig bestuderen en begrijpen van de stof dan het leren voor een regulier schriftelijk tentamen.</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54"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31.</w:t>
            </w:r>
          </w:p>
        </w:tc>
        <w:tc>
          <w:tcPr>
            <w:tcW w:w="5813" w:type="dxa"/>
          </w:tcPr>
          <w:p w:rsidR="00BD3C1F" w:rsidRPr="00BD3C1F" w:rsidRDefault="00BD3C1F" w:rsidP="00BD3C1F">
            <w:pPr>
              <w:rPr>
                <w:rFonts w:ascii="Calibri" w:hAnsi="Calibri"/>
              </w:rPr>
            </w:pPr>
            <w:r w:rsidRPr="00BD3C1F">
              <w:rPr>
                <w:rFonts w:ascii="Calibri" w:hAnsi="Calibri"/>
              </w:rPr>
              <w:t>Op basis van het beoordelingsformat voor de kennisclip was voor mij vooraf duidelijk wat ervan ons werd verwacht.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54"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32.</w:t>
            </w:r>
          </w:p>
        </w:tc>
        <w:tc>
          <w:tcPr>
            <w:tcW w:w="5813" w:type="dxa"/>
          </w:tcPr>
          <w:p w:rsidR="00BD3C1F" w:rsidRPr="00BD3C1F" w:rsidRDefault="00BD3C1F" w:rsidP="00BD3C1F">
            <w:pPr>
              <w:rPr>
                <w:rFonts w:ascii="Calibri" w:hAnsi="Calibri"/>
              </w:rPr>
            </w:pPr>
            <w:r w:rsidRPr="00BD3C1F">
              <w:rPr>
                <w:rFonts w:ascii="Calibri" w:hAnsi="Calibri"/>
              </w:rPr>
              <w:t>Het beoordelingsformat voor de kennisclip was voor mij duidelijk genoeg om zelf de kwaliteit van ons werk te kunnen meten.</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54"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33.</w:t>
            </w:r>
          </w:p>
        </w:tc>
        <w:tc>
          <w:tcPr>
            <w:tcW w:w="5813" w:type="dxa"/>
          </w:tcPr>
          <w:p w:rsidR="00BD3C1F" w:rsidRPr="00BD3C1F" w:rsidRDefault="00BD3C1F" w:rsidP="00BD3C1F">
            <w:pPr>
              <w:rPr>
                <w:rFonts w:ascii="Calibri" w:hAnsi="Calibri"/>
              </w:rPr>
            </w:pPr>
            <w:r w:rsidRPr="00BD3C1F">
              <w:rPr>
                <w:rFonts w:ascii="Calibri" w:hAnsi="Calibri"/>
              </w:rPr>
              <w:t>Het beoordelingsformat voor de kennisclip sloot aan op de verwachtingen die ik die van de beoordeling had na het lezen van het werkboek.</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54"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34.</w:t>
            </w:r>
          </w:p>
        </w:tc>
        <w:tc>
          <w:tcPr>
            <w:tcW w:w="5813" w:type="dxa"/>
          </w:tcPr>
          <w:p w:rsidR="00BD3C1F" w:rsidRPr="00BD3C1F" w:rsidRDefault="00BD3C1F" w:rsidP="00BD3C1F">
            <w:pPr>
              <w:rPr>
                <w:rFonts w:ascii="Calibri" w:hAnsi="Calibri" w:cs="Arial"/>
              </w:rPr>
            </w:pPr>
            <w:r w:rsidRPr="00BD3C1F">
              <w:rPr>
                <w:rFonts w:ascii="Calibri" w:hAnsi="Calibri" w:cs="Arial"/>
              </w:rPr>
              <w:t>Overige op-/aanmerkingen over het maken van een inhoudelijk filmpje</w:t>
            </w:r>
          </w:p>
        </w:tc>
        <w:tc>
          <w:tcPr>
            <w:tcW w:w="7238" w:type="dxa"/>
            <w:gridSpan w:val="5"/>
          </w:tcPr>
          <w:p w:rsidR="00BD3C1F" w:rsidRPr="00BD3C1F" w:rsidRDefault="00BD3C1F" w:rsidP="00BD3C1F">
            <w:pPr>
              <w:rPr>
                <w:rFonts w:ascii="Calibri" w:hAnsi="Calibri"/>
              </w:rPr>
            </w:pPr>
          </w:p>
        </w:tc>
      </w:tr>
    </w:tbl>
    <w:p w:rsidR="00BD3C1F" w:rsidRPr="00BD3C1F" w:rsidRDefault="00BD3C1F" w:rsidP="00BD3C1F">
      <w:pPr>
        <w:rPr>
          <w:rFonts w:cs="Arial"/>
          <w:sz w:val="20"/>
          <w:szCs w:val="20"/>
        </w:rPr>
      </w:pPr>
      <w:r w:rsidRPr="00BD3C1F">
        <w:rPr>
          <w:rFonts w:ascii="Calibri" w:hAnsi="Calibri" w:cs="Arial"/>
        </w:rPr>
        <w:t>Ontzettend bedankt voor de medewerking en succes en hopelijk veel plezier tijdens deze module!</w:t>
      </w:r>
    </w:p>
    <w:p w:rsidR="00383914" w:rsidRPr="00EC1D11" w:rsidRDefault="00BD26B1" w:rsidP="00EC1D11">
      <w:pPr>
        <w:pStyle w:val="Kop1"/>
        <w:spacing w:line="360" w:lineRule="auto"/>
        <w:rPr>
          <w:rFonts w:ascii="Arial" w:hAnsi="Arial" w:cs="Arial"/>
          <w:color w:val="auto"/>
          <w:sz w:val="24"/>
          <w:szCs w:val="24"/>
        </w:rPr>
      </w:pPr>
      <w:bookmarkStart w:id="44" w:name="_Toc482563219"/>
      <w:r w:rsidRPr="00EC1D11">
        <w:rPr>
          <w:rFonts w:ascii="Arial" w:hAnsi="Arial" w:cs="Arial"/>
          <w:color w:val="auto"/>
          <w:sz w:val="24"/>
          <w:szCs w:val="24"/>
        </w:rPr>
        <w:lastRenderedPageBreak/>
        <w:t>Bijlage 2</w:t>
      </w:r>
      <w:r w:rsidR="00383914" w:rsidRPr="00EC1D11">
        <w:rPr>
          <w:rFonts w:ascii="Arial" w:hAnsi="Arial" w:cs="Arial"/>
          <w:color w:val="auto"/>
          <w:sz w:val="24"/>
          <w:szCs w:val="24"/>
        </w:rPr>
        <w:t>D: Digitale evalua</w:t>
      </w:r>
      <w:r w:rsidR="0028655A" w:rsidRPr="00EC1D11">
        <w:rPr>
          <w:rFonts w:ascii="Arial" w:hAnsi="Arial" w:cs="Arial"/>
          <w:color w:val="auto"/>
          <w:sz w:val="24"/>
          <w:szCs w:val="24"/>
        </w:rPr>
        <w:t xml:space="preserve">tielijst </w:t>
      </w:r>
      <w:r w:rsidR="00383914" w:rsidRPr="00EC1D11">
        <w:rPr>
          <w:rFonts w:ascii="Arial" w:hAnsi="Arial" w:cs="Arial"/>
          <w:color w:val="auto"/>
          <w:sz w:val="24"/>
          <w:szCs w:val="24"/>
        </w:rPr>
        <w:t>DLO</w:t>
      </w:r>
      <w:bookmarkEnd w:id="44"/>
    </w:p>
    <w:tbl>
      <w:tblPr>
        <w:tblStyle w:val="Tabelraster4"/>
        <w:tblW w:w="0" w:type="auto"/>
        <w:tblLayout w:type="fixed"/>
        <w:tblLook w:val="04A0" w:firstRow="1" w:lastRow="0" w:firstColumn="1" w:lastColumn="0" w:noHBand="0" w:noVBand="1"/>
      </w:tblPr>
      <w:tblGrid>
        <w:gridCol w:w="534"/>
        <w:gridCol w:w="5813"/>
        <w:gridCol w:w="1446"/>
        <w:gridCol w:w="1446"/>
        <w:gridCol w:w="1446"/>
        <w:gridCol w:w="1446"/>
        <w:gridCol w:w="1454"/>
      </w:tblGrid>
      <w:tr w:rsidR="00BD3C1F" w:rsidRPr="00BD3C1F" w:rsidTr="00BD3C1F">
        <w:tc>
          <w:tcPr>
            <w:tcW w:w="6347" w:type="dxa"/>
            <w:gridSpan w:val="2"/>
          </w:tcPr>
          <w:p w:rsidR="00BD3C1F" w:rsidRPr="00BD3C1F" w:rsidRDefault="00BD3C1F" w:rsidP="00BD3C1F">
            <w:pPr>
              <w:rPr>
                <w:rFonts w:ascii="Calibri" w:hAnsi="Calibri"/>
              </w:rPr>
            </w:pPr>
            <w:r w:rsidRPr="00BD3C1F">
              <w:rPr>
                <w:rFonts w:ascii="Calibri" w:hAnsi="Calibri"/>
              </w:rPr>
              <w:t xml:space="preserve">Mijn PCN-nummer is </w:t>
            </w:r>
          </w:p>
        </w:tc>
        <w:tc>
          <w:tcPr>
            <w:tcW w:w="7238" w:type="dxa"/>
            <w:gridSpan w:val="5"/>
          </w:tcPr>
          <w:p w:rsidR="00BD3C1F" w:rsidRPr="00BD3C1F" w:rsidRDefault="00BD3C1F" w:rsidP="00BD3C1F">
            <w:pPr>
              <w:rPr>
                <w:rFonts w:ascii="Calibri" w:hAnsi="Calibri"/>
              </w:rPr>
            </w:pPr>
            <w:r w:rsidRPr="00BD3C1F">
              <w:rPr>
                <w:rFonts w:ascii="Calibri" w:hAnsi="Calibri"/>
              </w:rPr>
              <w:t>&lt;PCN&gt;</w:t>
            </w:r>
          </w:p>
        </w:tc>
      </w:tr>
      <w:tr w:rsidR="00BD3C1F" w:rsidRPr="00BD3C1F" w:rsidTr="00BD3C1F">
        <w:tc>
          <w:tcPr>
            <w:tcW w:w="6347" w:type="dxa"/>
            <w:gridSpan w:val="2"/>
          </w:tcPr>
          <w:p w:rsidR="00BD3C1F" w:rsidRPr="00BD3C1F" w:rsidRDefault="00BD3C1F" w:rsidP="00BD3C1F">
            <w:pPr>
              <w:rPr>
                <w:rFonts w:ascii="Calibri" w:hAnsi="Calibri"/>
              </w:rPr>
            </w:pPr>
            <w:r w:rsidRPr="00BD3C1F">
              <w:rPr>
                <w:rFonts w:ascii="Calibri" w:eastAsia="Calibri" w:hAnsi="Calibri" w:cs="Times New Roman"/>
                <w:b/>
                <w:i/>
              </w:rPr>
              <w:t>Leermotivatie: Interesse &amp; motivatie (deze tekst is in de echte evaluatielijst weggelaten)</w:t>
            </w:r>
          </w:p>
        </w:tc>
        <w:tc>
          <w:tcPr>
            <w:tcW w:w="1446" w:type="dxa"/>
          </w:tcPr>
          <w:p w:rsidR="00BD3C1F" w:rsidRPr="00BD3C1F" w:rsidRDefault="00BD3C1F" w:rsidP="00BD3C1F">
            <w:pPr>
              <w:jc w:val="center"/>
              <w:rPr>
                <w:rFonts w:ascii="Calibri" w:hAnsi="Calibri"/>
              </w:rPr>
            </w:pPr>
            <w:r w:rsidRPr="00BD3C1F">
              <w:rPr>
                <w:rFonts w:ascii="Calibri" w:hAnsi="Calibri"/>
              </w:rPr>
              <w:t>a.</w:t>
            </w:r>
          </w:p>
          <w:p w:rsidR="00BD3C1F" w:rsidRPr="00BD3C1F" w:rsidRDefault="00BD3C1F" w:rsidP="00BD3C1F">
            <w:pPr>
              <w:jc w:val="center"/>
              <w:rPr>
                <w:rFonts w:ascii="Calibri" w:hAnsi="Calibri"/>
              </w:rPr>
            </w:pPr>
            <w:r w:rsidRPr="00BD3C1F">
              <w:rPr>
                <w:rFonts w:ascii="Calibri" w:hAnsi="Calibri"/>
              </w:rPr>
              <w:t xml:space="preserve">Volledig </w:t>
            </w:r>
            <w:r w:rsidRPr="00BD3C1F">
              <w:rPr>
                <w:rFonts w:ascii="Calibri" w:hAnsi="Calibri"/>
              </w:rPr>
              <w:br/>
              <w:t>mee eens</w:t>
            </w:r>
          </w:p>
        </w:tc>
        <w:tc>
          <w:tcPr>
            <w:tcW w:w="1446" w:type="dxa"/>
          </w:tcPr>
          <w:p w:rsidR="00BD3C1F" w:rsidRPr="00BD3C1F" w:rsidRDefault="00BD3C1F" w:rsidP="00BD3C1F">
            <w:pPr>
              <w:jc w:val="center"/>
              <w:rPr>
                <w:rFonts w:ascii="Calibri" w:hAnsi="Calibri"/>
              </w:rPr>
            </w:pPr>
            <w:r w:rsidRPr="00BD3C1F">
              <w:rPr>
                <w:rFonts w:ascii="Calibri" w:hAnsi="Calibri"/>
              </w:rPr>
              <w:t>b.</w:t>
            </w:r>
          </w:p>
          <w:p w:rsidR="00BD3C1F" w:rsidRPr="00BD3C1F" w:rsidRDefault="00BD3C1F" w:rsidP="00BD3C1F">
            <w:pPr>
              <w:rPr>
                <w:rFonts w:ascii="Calibri" w:hAnsi="Calibri"/>
              </w:rPr>
            </w:pPr>
            <w:r w:rsidRPr="00BD3C1F">
              <w:rPr>
                <w:rFonts w:ascii="Calibri" w:hAnsi="Calibri"/>
              </w:rPr>
              <w:t>Redelijk</w:t>
            </w:r>
          </w:p>
          <w:p w:rsidR="00BD3C1F" w:rsidRPr="00BD3C1F" w:rsidRDefault="00BD3C1F" w:rsidP="00BD3C1F">
            <w:pPr>
              <w:jc w:val="center"/>
              <w:rPr>
                <w:rFonts w:ascii="Calibri" w:hAnsi="Calibri"/>
              </w:rPr>
            </w:pPr>
            <w:r w:rsidRPr="00BD3C1F">
              <w:rPr>
                <w:rFonts w:ascii="Calibri" w:hAnsi="Calibri"/>
              </w:rPr>
              <w:t>mee eens</w:t>
            </w:r>
          </w:p>
        </w:tc>
        <w:tc>
          <w:tcPr>
            <w:tcW w:w="1446" w:type="dxa"/>
          </w:tcPr>
          <w:p w:rsidR="00BD3C1F" w:rsidRPr="00BD3C1F" w:rsidRDefault="00BD3C1F" w:rsidP="00BD3C1F">
            <w:pPr>
              <w:jc w:val="center"/>
              <w:rPr>
                <w:rFonts w:ascii="Calibri" w:hAnsi="Calibri"/>
              </w:rPr>
            </w:pPr>
            <w:r w:rsidRPr="00BD3C1F">
              <w:rPr>
                <w:rFonts w:ascii="Calibri" w:hAnsi="Calibri"/>
              </w:rPr>
              <w:t xml:space="preserve">c. </w:t>
            </w:r>
          </w:p>
          <w:p w:rsidR="00BD3C1F" w:rsidRPr="00BD3C1F" w:rsidRDefault="00BD3C1F" w:rsidP="00BD3C1F">
            <w:pPr>
              <w:jc w:val="center"/>
              <w:rPr>
                <w:rFonts w:ascii="Calibri" w:hAnsi="Calibri"/>
              </w:rPr>
            </w:pPr>
            <w:r w:rsidRPr="00BD3C1F">
              <w:rPr>
                <w:rFonts w:ascii="Calibri" w:hAnsi="Calibri"/>
              </w:rPr>
              <w:t>Neutraal</w:t>
            </w:r>
          </w:p>
          <w:p w:rsidR="00BD3C1F" w:rsidRPr="00BD3C1F" w:rsidRDefault="00BD3C1F" w:rsidP="00BD3C1F">
            <w:pPr>
              <w:rPr>
                <w:rFonts w:ascii="Calibri" w:hAnsi="Calibri"/>
              </w:rPr>
            </w:pPr>
          </w:p>
        </w:tc>
        <w:tc>
          <w:tcPr>
            <w:tcW w:w="1446" w:type="dxa"/>
          </w:tcPr>
          <w:p w:rsidR="00BD3C1F" w:rsidRPr="00BD3C1F" w:rsidRDefault="00BD3C1F" w:rsidP="00BD3C1F">
            <w:pPr>
              <w:jc w:val="center"/>
              <w:rPr>
                <w:rFonts w:ascii="Calibri" w:hAnsi="Calibri"/>
              </w:rPr>
            </w:pPr>
            <w:r w:rsidRPr="00BD3C1F">
              <w:rPr>
                <w:rFonts w:ascii="Calibri" w:hAnsi="Calibri"/>
              </w:rPr>
              <w:t>d.</w:t>
            </w:r>
          </w:p>
          <w:p w:rsidR="00BD3C1F" w:rsidRPr="00BD3C1F" w:rsidRDefault="00BD3C1F" w:rsidP="00BD3C1F">
            <w:pPr>
              <w:jc w:val="center"/>
              <w:rPr>
                <w:rFonts w:ascii="Calibri" w:hAnsi="Calibri"/>
              </w:rPr>
            </w:pPr>
            <w:r w:rsidRPr="00BD3C1F">
              <w:rPr>
                <w:rFonts w:ascii="Calibri" w:hAnsi="Calibri"/>
              </w:rPr>
              <w:t>Redelijk</w:t>
            </w:r>
          </w:p>
          <w:p w:rsidR="00BD3C1F" w:rsidRPr="00BD3C1F" w:rsidRDefault="00BD3C1F" w:rsidP="00BD3C1F">
            <w:pPr>
              <w:jc w:val="center"/>
              <w:rPr>
                <w:rFonts w:ascii="Calibri" w:hAnsi="Calibri"/>
              </w:rPr>
            </w:pPr>
            <w:r w:rsidRPr="00BD3C1F">
              <w:rPr>
                <w:rFonts w:ascii="Calibri" w:hAnsi="Calibri"/>
              </w:rPr>
              <w:t xml:space="preserve">mee </w:t>
            </w:r>
          </w:p>
          <w:p w:rsidR="00BD3C1F" w:rsidRPr="00BD3C1F" w:rsidRDefault="00BD3C1F" w:rsidP="00BD3C1F">
            <w:pPr>
              <w:jc w:val="center"/>
              <w:rPr>
                <w:rFonts w:ascii="Calibri" w:hAnsi="Calibri"/>
              </w:rPr>
            </w:pPr>
            <w:r w:rsidRPr="00BD3C1F">
              <w:rPr>
                <w:rFonts w:ascii="Calibri" w:hAnsi="Calibri"/>
              </w:rPr>
              <w:t>oneens</w:t>
            </w:r>
          </w:p>
        </w:tc>
        <w:tc>
          <w:tcPr>
            <w:tcW w:w="1454" w:type="dxa"/>
          </w:tcPr>
          <w:p w:rsidR="00BD3C1F" w:rsidRPr="00BD3C1F" w:rsidRDefault="00BD3C1F" w:rsidP="00BD3C1F">
            <w:pPr>
              <w:jc w:val="center"/>
              <w:rPr>
                <w:rFonts w:ascii="Calibri" w:hAnsi="Calibri"/>
              </w:rPr>
            </w:pPr>
            <w:r w:rsidRPr="00BD3C1F">
              <w:rPr>
                <w:rFonts w:ascii="Calibri" w:hAnsi="Calibri"/>
              </w:rPr>
              <w:t>e.</w:t>
            </w:r>
          </w:p>
          <w:p w:rsidR="00BD3C1F" w:rsidRPr="00BD3C1F" w:rsidRDefault="00BD3C1F" w:rsidP="00BD3C1F">
            <w:pPr>
              <w:jc w:val="center"/>
              <w:rPr>
                <w:rFonts w:ascii="Calibri" w:hAnsi="Calibri"/>
              </w:rPr>
            </w:pPr>
            <w:r w:rsidRPr="00BD3C1F">
              <w:rPr>
                <w:rFonts w:ascii="Calibri" w:hAnsi="Calibri"/>
              </w:rPr>
              <w:t xml:space="preserve">Volledig </w:t>
            </w:r>
            <w:r w:rsidRPr="00BD3C1F">
              <w:rPr>
                <w:rFonts w:ascii="Calibri" w:hAnsi="Calibri"/>
              </w:rPr>
              <w:br/>
              <w:t xml:space="preserve">mee </w:t>
            </w:r>
          </w:p>
          <w:p w:rsidR="00BD3C1F" w:rsidRPr="00BD3C1F" w:rsidRDefault="00BD3C1F" w:rsidP="00BD3C1F">
            <w:pPr>
              <w:jc w:val="center"/>
              <w:rPr>
                <w:rFonts w:ascii="Calibri" w:hAnsi="Calibri"/>
              </w:rPr>
            </w:pPr>
            <w:r w:rsidRPr="00BD3C1F">
              <w:rPr>
                <w:rFonts w:ascii="Calibri" w:hAnsi="Calibri"/>
              </w:rPr>
              <w:t>oneens</w:t>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1.</w:t>
            </w:r>
          </w:p>
        </w:tc>
        <w:tc>
          <w:tcPr>
            <w:tcW w:w="5813" w:type="dxa"/>
          </w:tcPr>
          <w:p w:rsidR="00BD3C1F" w:rsidRPr="00BD3C1F" w:rsidRDefault="00BD3C1F" w:rsidP="00BD3C1F">
            <w:pPr>
              <w:rPr>
                <w:rFonts w:ascii="Calibri" w:eastAsia="Calibri" w:hAnsi="Calibri" w:cs="Times New Roman"/>
              </w:rPr>
            </w:pPr>
            <w:r w:rsidRPr="00BD3C1F">
              <w:rPr>
                <w:rFonts w:ascii="Calibri" w:eastAsia="Calibri" w:hAnsi="Calibri" w:cs="Times New Roman"/>
              </w:rPr>
              <w:t xml:space="preserve">Het delen van informatie via een DLO vond ik leuk   </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54"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2.</w:t>
            </w:r>
          </w:p>
        </w:tc>
        <w:tc>
          <w:tcPr>
            <w:tcW w:w="5813" w:type="dxa"/>
          </w:tcPr>
          <w:p w:rsidR="00BD3C1F" w:rsidRPr="00BD3C1F" w:rsidRDefault="00BD3C1F" w:rsidP="00BD3C1F">
            <w:pPr>
              <w:rPr>
                <w:rFonts w:ascii="Calibri" w:hAnsi="Calibri"/>
              </w:rPr>
            </w:pPr>
            <w:r w:rsidRPr="00BD3C1F">
              <w:rPr>
                <w:rFonts w:ascii="Calibri" w:eastAsia="Calibri" w:hAnsi="Calibri" w:cs="Times New Roman"/>
              </w:rPr>
              <w:t>Het delen van informatie via een DLO vond ik nuttig voor mijn toekomstig beroep</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54"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3.</w:t>
            </w:r>
          </w:p>
        </w:tc>
        <w:tc>
          <w:tcPr>
            <w:tcW w:w="5813" w:type="dxa"/>
          </w:tcPr>
          <w:p w:rsidR="00BD3C1F" w:rsidRPr="00BD3C1F" w:rsidRDefault="00BD3C1F" w:rsidP="00BD3C1F">
            <w:pPr>
              <w:rPr>
                <w:rFonts w:ascii="Calibri" w:hAnsi="Calibri" w:cs="Arial"/>
              </w:rPr>
            </w:pPr>
            <w:r w:rsidRPr="00BD3C1F">
              <w:rPr>
                <w:rFonts w:ascii="Calibri" w:eastAsia="Calibri" w:hAnsi="Calibri" w:cs="Times New Roman"/>
              </w:rPr>
              <w:t xml:space="preserve">Het delen van informatie via een DLO sprak me aan en/of </w:t>
            </w:r>
            <w:r w:rsidRPr="00BD3C1F">
              <w:rPr>
                <w:rFonts w:ascii="Calibri" w:hAnsi="Calibri" w:cs="Arial"/>
              </w:rPr>
              <w:t>werkte motiverend, omdat (indien niet van toepassing zet n.v.t.)</w:t>
            </w:r>
            <w:r w:rsidRPr="00BD3C1F">
              <w:rPr>
                <w:rFonts w:ascii="Calibri" w:hAnsi="Calibri" w:cs="Arial"/>
              </w:rPr>
              <w:br/>
            </w:r>
          </w:p>
        </w:tc>
        <w:tc>
          <w:tcPr>
            <w:tcW w:w="7238" w:type="dxa"/>
            <w:gridSpan w:val="5"/>
          </w:tcPr>
          <w:p w:rsidR="00BD3C1F" w:rsidRPr="00BD3C1F" w:rsidRDefault="00BD3C1F" w:rsidP="0063396D">
            <w:pPr>
              <w:numPr>
                <w:ilvl w:val="0"/>
                <w:numId w:val="18"/>
              </w:numPr>
              <w:contextualSpacing/>
              <w:rPr>
                <w:rFonts w:ascii="Calibri" w:hAnsi="Calibri" w:cs="Arial"/>
              </w:rPr>
            </w:pPr>
            <w:r w:rsidRPr="00BD3C1F">
              <w:rPr>
                <w:rFonts w:ascii="Calibri" w:hAnsi="Calibri" w:cs="Arial"/>
              </w:rPr>
              <w:t>____________________________________________________</w:t>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4.</w:t>
            </w:r>
          </w:p>
        </w:tc>
        <w:tc>
          <w:tcPr>
            <w:tcW w:w="5813" w:type="dxa"/>
          </w:tcPr>
          <w:p w:rsidR="00BD3C1F" w:rsidRPr="00BD3C1F" w:rsidRDefault="00BD3C1F" w:rsidP="00BD3C1F">
            <w:pPr>
              <w:rPr>
                <w:rFonts w:ascii="Calibri" w:hAnsi="Calibri" w:cs="Arial"/>
              </w:rPr>
            </w:pPr>
            <w:r w:rsidRPr="00BD3C1F">
              <w:rPr>
                <w:rFonts w:ascii="Calibri" w:eastAsia="Calibri" w:hAnsi="Calibri" w:cs="Times New Roman"/>
              </w:rPr>
              <w:t>Het delen van informatie via een DLO sprak me niet aan en/of werkte</w:t>
            </w:r>
            <w:r w:rsidRPr="00BD3C1F">
              <w:rPr>
                <w:rFonts w:ascii="Calibri" w:hAnsi="Calibri" w:cs="Arial"/>
              </w:rPr>
              <w:t xml:space="preserve"> voor mij demotiverend, omdat (indien niet van toepassing zet n.v.t.)</w:t>
            </w:r>
            <w:r w:rsidRPr="00BD3C1F">
              <w:rPr>
                <w:rFonts w:ascii="Calibri" w:hAnsi="Calibri" w:cs="Arial"/>
              </w:rPr>
              <w:br/>
            </w:r>
          </w:p>
        </w:tc>
        <w:tc>
          <w:tcPr>
            <w:tcW w:w="7238" w:type="dxa"/>
            <w:gridSpan w:val="5"/>
          </w:tcPr>
          <w:p w:rsidR="00BD3C1F" w:rsidRPr="00BD3C1F" w:rsidRDefault="00BD3C1F" w:rsidP="0063396D">
            <w:pPr>
              <w:numPr>
                <w:ilvl w:val="0"/>
                <w:numId w:val="18"/>
              </w:numPr>
              <w:contextualSpacing/>
              <w:rPr>
                <w:rFonts w:ascii="Calibri" w:hAnsi="Calibri" w:cs="Arial"/>
              </w:rPr>
            </w:pPr>
            <w:r w:rsidRPr="00BD3C1F">
              <w:rPr>
                <w:rFonts w:ascii="Calibri" w:hAnsi="Calibri" w:cs="Arial"/>
              </w:rPr>
              <w:t>______________________________________________________</w:t>
            </w:r>
            <w:r w:rsidRPr="00BD3C1F">
              <w:rPr>
                <w:rFonts w:ascii="Calibri" w:hAnsi="Calibri" w:cs="Arial"/>
              </w:rPr>
              <w:br/>
            </w:r>
          </w:p>
        </w:tc>
      </w:tr>
      <w:tr w:rsidR="00BD3C1F" w:rsidRPr="00BD3C1F" w:rsidTr="00BD3C1F">
        <w:tc>
          <w:tcPr>
            <w:tcW w:w="6347" w:type="dxa"/>
            <w:gridSpan w:val="2"/>
          </w:tcPr>
          <w:p w:rsidR="00BD3C1F" w:rsidRPr="00BD3C1F" w:rsidRDefault="00BD3C1F" w:rsidP="00BD3C1F">
            <w:pPr>
              <w:rPr>
                <w:rFonts w:ascii="Calibri" w:hAnsi="Calibri"/>
              </w:rPr>
            </w:pPr>
            <w:r w:rsidRPr="00BD3C1F">
              <w:rPr>
                <w:rFonts w:ascii="Calibri" w:eastAsia="Calibri" w:hAnsi="Calibri" w:cs="Times New Roman"/>
                <w:b/>
                <w:i/>
              </w:rPr>
              <w:t>Leermotivatie: Uitdaging &amp; betrokkenheid / angst, cynisme &amp; verveling (deze tekst is in de echte evaluatielijst weggelaten)</w:t>
            </w:r>
          </w:p>
        </w:tc>
        <w:tc>
          <w:tcPr>
            <w:tcW w:w="1446" w:type="dxa"/>
          </w:tcPr>
          <w:p w:rsidR="00BD3C1F" w:rsidRPr="00BD3C1F" w:rsidRDefault="00BD3C1F" w:rsidP="00BD3C1F">
            <w:pPr>
              <w:jc w:val="center"/>
              <w:rPr>
                <w:rFonts w:ascii="Calibri" w:hAnsi="Calibri"/>
              </w:rPr>
            </w:pPr>
            <w:r w:rsidRPr="00BD3C1F">
              <w:rPr>
                <w:rFonts w:ascii="Calibri" w:hAnsi="Calibri"/>
              </w:rPr>
              <w:t>a.</w:t>
            </w:r>
          </w:p>
          <w:p w:rsidR="00BD3C1F" w:rsidRPr="00BD3C1F" w:rsidRDefault="00BD3C1F" w:rsidP="00BD3C1F">
            <w:pPr>
              <w:jc w:val="center"/>
              <w:rPr>
                <w:rFonts w:ascii="Calibri" w:hAnsi="Calibri"/>
              </w:rPr>
            </w:pPr>
            <w:r w:rsidRPr="00BD3C1F">
              <w:rPr>
                <w:rFonts w:ascii="Calibri" w:hAnsi="Calibri"/>
              </w:rPr>
              <w:t xml:space="preserve">Volledig </w:t>
            </w:r>
            <w:r w:rsidRPr="00BD3C1F">
              <w:rPr>
                <w:rFonts w:ascii="Calibri" w:hAnsi="Calibri"/>
              </w:rPr>
              <w:br/>
              <w:t>mee eens</w:t>
            </w:r>
          </w:p>
        </w:tc>
        <w:tc>
          <w:tcPr>
            <w:tcW w:w="1446" w:type="dxa"/>
          </w:tcPr>
          <w:p w:rsidR="00BD3C1F" w:rsidRPr="00BD3C1F" w:rsidRDefault="00BD3C1F" w:rsidP="00BD3C1F">
            <w:pPr>
              <w:jc w:val="center"/>
              <w:rPr>
                <w:rFonts w:ascii="Calibri" w:hAnsi="Calibri"/>
              </w:rPr>
            </w:pPr>
            <w:r w:rsidRPr="00BD3C1F">
              <w:rPr>
                <w:rFonts w:ascii="Calibri" w:hAnsi="Calibri"/>
              </w:rPr>
              <w:t>b.</w:t>
            </w:r>
          </w:p>
          <w:p w:rsidR="00BD3C1F" w:rsidRPr="00BD3C1F" w:rsidRDefault="00BD3C1F" w:rsidP="00BD3C1F">
            <w:pPr>
              <w:rPr>
                <w:rFonts w:ascii="Calibri" w:hAnsi="Calibri"/>
              </w:rPr>
            </w:pPr>
            <w:r w:rsidRPr="00BD3C1F">
              <w:rPr>
                <w:rFonts w:ascii="Calibri" w:hAnsi="Calibri"/>
              </w:rPr>
              <w:t>Redelijk</w:t>
            </w:r>
          </w:p>
          <w:p w:rsidR="00BD3C1F" w:rsidRPr="00BD3C1F" w:rsidRDefault="00BD3C1F" w:rsidP="00BD3C1F">
            <w:pPr>
              <w:jc w:val="center"/>
              <w:rPr>
                <w:rFonts w:ascii="Calibri" w:hAnsi="Calibri"/>
              </w:rPr>
            </w:pPr>
            <w:r w:rsidRPr="00BD3C1F">
              <w:rPr>
                <w:rFonts w:ascii="Calibri" w:hAnsi="Calibri"/>
              </w:rPr>
              <w:t>mee eens</w:t>
            </w:r>
          </w:p>
        </w:tc>
        <w:tc>
          <w:tcPr>
            <w:tcW w:w="1446" w:type="dxa"/>
          </w:tcPr>
          <w:p w:rsidR="00BD3C1F" w:rsidRPr="00BD3C1F" w:rsidRDefault="00BD3C1F" w:rsidP="00BD3C1F">
            <w:pPr>
              <w:jc w:val="center"/>
              <w:rPr>
                <w:rFonts w:ascii="Calibri" w:hAnsi="Calibri"/>
              </w:rPr>
            </w:pPr>
            <w:r w:rsidRPr="00BD3C1F">
              <w:rPr>
                <w:rFonts w:ascii="Calibri" w:hAnsi="Calibri"/>
              </w:rPr>
              <w:t xml:space="preserve">c. </w:t>
            </w:r>
          </w:p>
          <w:p w:rsidR="00BD3C1F" w:rsidRPr="00BD3C1F" w:rsidRDefault="00BD3C1F" w:rsidP="00BD3C1F">
            <w:pPr>
              <w:jc w:val="center"/>
              <w:rPr>
                <w:rFonts w:ascii="Calibri" w:hAnsi="Calibri"/>
              </w:rPr>
            </w:pPr>
            <w:r w:rsidRPr="00BD3C1F">
              <w:rPr>
                <w:rFonts w:ascii="Calibri" w:hAnsi="Calibri"/>
              </w:rPr>
              <w:t>Neutraal</w:t>
            </w:r>
          </w:p>
          <w:p w:rsidR="00BD3C1F" w:rsidRPr="00BD3C1F" w:rsidRDefault="00BD3C1F" w:rsidP="00BD3C1F">
            <w:pPr>
              <w:rPr>
                <w:rFonts w:ascii="Calibri" w:hAnsi="Calibri"/>
              </w:rPr>
            </w:pPr>
          </w:p>
        </w:tc>
        <w:tc>
          <w:tcPr>
            <w:tcW w:w="1446" w:type="dxa"/>
          </w:tcPr>
          <w:p w:rsidR="00BD3C1F" w:rsidRPr="00BD3C1F" w:rsidRDefault="00BD3C1F" w:rsidP="00BD3C1F">
            <w:pPr>
              <w:jc w:val="center"/>
              <w:rPr>
                <w:rFonts w:ascii="Calibri" w:hAnsi="Calibri"/>
              </w:rPr>
            </w:pPr>
            <w:r w:rsidRPr="00BD3C1F">
              <w:rPr>
                <w:rFonts w:ascii="Calibri" w:hAnsi="Calibri"/>
              </w:rPr>
              <w:t>d.</w:t>
            </w:r>
          </w:p>
          <w:p w:rsidR="00BD3C1F" w:rsidRPr="00BD3C1F" w:rsidRDefault="00BD3C1F" w:rsidP="00BD3C1F">
            <w:pPr>
              <w:jc w:val="center"/>
              <w:rPr>
                <w:rFonts w:ascii="Calibri" w:hAnsi="Calibri"/>
              </w:rPr>
            </w:pPr>
            <w:r w:rsidRPr="00BD3C1F">
              <w:rPr>
                <w:rFonts w:ascii="Calibri" w:hAnsi="Calibri"/>
              </w:rPr>
              <w:t>Redelijk</w:t>
            </w:r>
          </w:p>
          <w:p w:rsidR="00BD3C1F" w:rsidRPr="00BD3C1F" w:rsidRDefault="00BD3C1F" w:rsidP="00BD3C1F">
            <w:pPr>
              <w:jc w:val="center"/>
              <w:rPr>
                <w:rFonts w:ascii="Calibri" w:hAnsi="Calibri"/>
              </w:rPr>
            </w:pPr>
            <w:r w:rsidRPr="00BD3C1F">
              <w:rPr>
                <w:rFonts w:ascii="Calibri" w:hAnsi="Calibri"/>
              </w:rPr>
              <w:t xml:space="preserve">mee </w:t>
            </w:r>
          </w:p>
          <w:p w:rsidR="00BD3C1F" w:rsidRPr="00BD3C1F" w:rsidRDefault="00BD3C1F" w:rsidP="00BD3C1F">
            <w:pPr>
              <w:jc w:val="center"/>
              <w:rPr>
                <w:rFonts w:ascii="Calibri" w:hAnsi="Calibri"/>
              </w:rPr>
            </w:pPr>
            <w:r w:rsidRPr="00BD3C1F">
              <w:rPr>
                <w:rFonts w:ascii="Calibri" w:hAnsi="Calibri"/>
              </w:rPr>
              <w:t>oneens</w:t>
            </w:r>
          </w:p>
        </w:tc>
        <w:tc>
          <w:tcPr>
            <w:tcW w:w="1454" w:type="dxa"/>
          </w:tcPr>
          <w:p w:rsidR="00BD3C1F" w:rsidRPr="00BD3C1F" w:rsidRDefault="00BD3C1F" w:rsidP="00BD3C1F">
            <w:pPr>
              <w:jc w:val="center"/>
              <w:rPr>
                <w:rFonts w:ascii="Calibri" w:hAnsi="Calibri"/>
              </w:rPr>
            </w:pPr>
            <w:r w:rsidRPr="00BD3C1F">
              <w:rPr>
                <w:rFonts w:ascii="Calibri" w:hAnsi="Calibri"/>
              </w:rPr>
              <w:t>e.</w:t>
            </w:r>
          </w:p>
          <w:p w:rsidR="00BD3C1F" w:rsidRPr="00BD3C1F" w:rsidRDefault="00BD3C1F" w:rsidP="00BD3C1F">
            <w:pPr>
              <w:jc w:val="center"/>
              <w:rPr>
                <w:rFonts w:ascii="Calibri" w:hAnsi="Calibri"/>
              </w:rPr>
            </w:pPr>
            <w:r w:rsidRPr="00BD3C1F">
              <w:rPr>
                <w:rFonts w:ascii="Calibri" w:hAnsi="Calibri"/>
              </w:rPr>
              <w:t xml:space="preserve">Volledig </w:t>
            </w:r>
            <w:r w:rsidRPr="00BD3C1F">
              <w:rPr>
                <w:rFonts w:ascii="Calibri" w:hAnsi="Calibri"/>
              </w:rPr>
              <w:br/>
              <w:t xml:space="preserve">mee </w:t>
            </w:r>
          </w:p>
          <w:p w:rsidR="00BD3C1F" w:rsidRPr="00BD3C1F" w:rsidRDefault="00BD3C1F" w:rsidP="00BD3C1F">
            <w:pPr>
              <w:jc w:val="center"/>
              <w:rPr>
                <w:rFonts w:ascii="Calibri" w:hAnsi="Calibri"/>
              </w:rPr>
            </w:pPr>
            <w:r w:rsidRPr="00BD3C1F">
              <w:rPr>
                <w:rFonts w:ascii="Calibri" w:hAnsi="Calibri"/>
              </w:rPr>
              <w:t>oneens</w:t>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5.</w:t>
            </w:r>
          </w:p>
        </w:tc>
        <w:tc>
          <w:tcPr>
            <w:tcW w:w="5813" w:type="dxa"/>
          </w:tcPr>
          <w:p w:rsidR="00BD3C1F" w:rsidRPr="00BD3C1F" w:rsidRDefault="00BD3C1F" w:rsidP="00BD3C1F">
            <w:pPr>
              <w:rPr>
                <w:rFonts w:ascii="Calibri" w:eastAsia="Calibri" w:hAnsi="Calibri" w:cs="Times New Roman"/>
              </w:rPr>
            </w:pPr>
            <w:r w:rsidRPr="00BD3C1F">
              <w:rPr>
                <w:rFonts w:ascii="Calibri" w:eastAsia="Calibri" w:hAnsi="Calibri" w:cs="Times New Roman"/>
              </w:rPr>
              <w:t>Het delen van informatie via de DLO leidde voor mij tot een grotere betrokkenheid bij de module</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54"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6.</w:t>
            </w:r>
          </w:p>
        </w:tc>
        <w:tc>
          <w:tcPr>
            <w:tcW w:w="5813" w:type="dxa"/>
          </w:tcPr>
          <w:p w:rsidR="00BD3C1F" w:rsidRPr="00BD3C1F" w:rsidRDefault="00BD3C1F" w:rsidP="00BD3C1F">
            <w:pPr>
              <w:rPr>
                <w:rFonts w:ascii="Calibri" w:eastAsia="Calibri" w:hAnsi="Calibri" w:cs="Times New Roman"/>
              </w:rPr>
            </w:pPr>
            <w:r w:rsidRPr="00BD3C1F">
              <w:rPr>
                <w:rFonts w:ascii="Calibri" w:eastAsia="Calibri" w:hAnsi="Calibri" w:cs="Times New Roman"/>
              </w:rPr>
              <w:t>Het delen van informatie via de DLO heeft me uitgedaagd anderen meer in hun leerproces te helpen</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54"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7.</w:t>
            </w:r>
          </w:p>
        </w:tc>
        <w:tc>
          <w:tcPr>
            <w:tcW w:w="5813" w:type="dxa"/>
          </w:tcPr>
          <w:p w:rsidR="00BD3C1F" w:rsidRPr="00BD3C1F" w:rsidRDefault="00BD3C1F" w:rsidP="00BD3C1F">
            <w:pPr>
              <w:rPr>
                <w:rFonts w:ascii="Calibri" w:hAnsi="Calibri"/>
              </w:rPr>
            </w:pPr>
            <w:r w:rsidRPr="00BD3C1F">
              <w:rPr>
                <w:rFonts w:ascii="Calibri" w:eastAsia="Calibri" w:hAnsi="Calibri" w:cs="Times New Roman"/>
              </w:rPr>
              <w:t>Het delen van informatie via de DLO droeg eraan bij dat ik getriggerd werd meer tijd en inspanning aan de module te besteden</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54"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8.</w:t>
            </w:r>
          </w:p>
        </w:tc>
        <w:tc>
          <w:tcPr>
            <w:tcW w:w="5813" w:type="dxa"/>
          </w:tcPr>
          <w:p w:rsidR="00BD3C1F" w:rsidRPr="00BD3C1F" w:rsidRDefault="00BD3C1F" w:rsidP="00BD3C1F">
            <w:pPr>
              <w:rPr>
                <w:rFonts w:ascii="Calibri" w:hAnsi="Calibri" w:cs="Arial"/>
              </w:rPr>
            </w:pPr>
            <w:r w:rsidRPr="00BD3C1F">
              <w:rPr>
                <w:rFonts w:ascii="Calibri" w:eastAsia="Calibri" w:hAnsi="Calibri" w:cs="Times New Roman"/>
              </w:rPr>
              <w:t xml:space="preserve">Door het delen van informatie via een DLO werd ik </w:t>
            </w:r>
            <w:r w:rsidRPr="00BD3C1F">
              <w:rPr>
                <w:rFonts w:ascii="Calibri" w:hAnsi="Calibri" w:cs="Arial"/>
              </w:rPr>
              <w:t>uitgedaagd om te studeren, omdat (indien niet van toepassing zet n.v.t.)</w:t>
            </w:r>
          </w:p>
        </w:tc>
        <w:tc>
          <w:tcPr>
            <w:tcW w:w="7238" w:type="dxa"/>
            <w:gridSpan w:val="5"/>
          </w:tcPr>
          <w:p w:rsidR="00BD3C1F" w:rsidRPr="00BD3C1F" w:rsidRDefault="00BD3C1F" w:rsidP="0063396D">
            <w:pPr>
              <w:numPr>
                <w:ilvl w:val="0"/>
                <w:numId w:val="18"/>
              </w:numPr>
              <w:contextualSpacing/>
              <w:rPr>
                <w:rFonts w:ascii="Calibri" w:hAnsi="Calibri" w:cs="Arial"/>
              </w:rPr>
            </w:pPr>
            <w:r w:rsidRPr="00BD3C1F">
              <w:rPr>
                <w:rFonts w:ascii="Calibri" w:hAnsi="Calibri" w:cs="Arial"/>
              </w:rPr>
              <w:t>______________________________________________________</w:t>
            </w:r>
            <w:r w:rsidRPr="00BD3C1F">
              <w:rPr>
                <w:rFonts w:ascii="Calibri" w:hAnsi="Calibri" w:cs="Arial"/>
              </w:rPr>
              <w:br/>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lastRenderedPageBreak/>
              <w:t>9.</w:t>
            </w:r>
          </w:p>
        </w:tc>
        <w:tc>
          <w:tcPr>
            <w:tcW w:w="5813" w:type="dxa"/>
          </w:tcPr>
          <w:p w:rsidR="00BD3C1F" w:rsidRPr="00BD3C1F" w:rsidRDefault="00BD3C1F" w:rsidP="00BD3C1F">
            <w:pPr>
              <w:rPr>
                <w:rFonts w:ascii="Calibri" w:eastAsia="Calibri" w:hAnsi="Calibri" w:cs="Times New Roman"/>
              </w:rPr>
            </w:pPr>
            <w:r w:rsidRPr="00BD3C1F">
              <w:rPr>
                <w:rFonts w:ascii="Calibri" w:eastAsia="Calibri" w:hAnsi="Calibri" w:cs="Times New Roman"/>
              </w:rPr>
              <w:t xml:space="preserve">Door het delen van informatie via een DLO werd ik </w:t>
            </w:r>
            <w:r w:rsidRPr="00BD3C1F">
              <w:rPr>
                <w:rFonts w:ascii="Calibri" w:eastAsia="Calibri" w:hAnsi="Calibri" w:cs="Times New Roman"/>
                <w:b/>
              </w:rPr>
              <w:t xml:space="preserve">niet </w:t>
            </w:r>
            <w:r w:rsidRPr="00BD3C1F">
              <w:rPr>
                <w:rFonts w:ascii="Calibri" w:eastAsia="Calibri" w:hAnsi="Calibri" w:cs="Times New Roman"/>
              </w:rPr>
              <w:t>uitgedaagd om te studeren, omdat (indien niet van toepassing zet n.v.t.)</w:t>
            </w:r>
          </w:p>
        </w:tc>
        <w:tc>
          <w:tcPr>
            <w:tcW w:w="7238" w:type="dxa"/>
            <w:gridSpan w:val="5"/>
          </w:tcPr>
          <w:p w:rsidR="00BD3C1F" w:rsidRPr="00BD3C1F" w:rsidRDefault="00BD3C1F" w:rsidP="0063396D">
            <w:pPr>
              <w:numPr>
                <w:ilvl w:val="0"/>
                <w:numId w:val="18"/>
              </w:numPr>
              <w:contextualSpacing/>
              <w:rPr>
                <w:rFonts w:ascii="Calibri" w:hAnsi="Calibri" w:cs="Arial"/>
              </w:rPr>
            </w:pPr>
            <w:r w:rsidRPr="00BD3C1F">
              <w:rPr>
                <w:rFonts w:ascii="Calibri" w:hAnsi="Calibri" w:cs="Arial"/>
              </w:rPr>
              <w:t>_______________________________________________________</w:t>
            </w:r>
          </w:p>
        </w:tc>
      </w:tr>
      <w:tr w:rsidR="00BD3C1F" w:rsidRPr="00BD3C1F" w:rsidTr="00BD3C1F">
        <w:tc>
          <w:tcPr>
            <w:tcW w:w="6347" w:type="dxa"/>
            <w:gridSpan w:val="2"/>
          </w:tcPr>
          <w:p w:rsidR="00BD3C1F" w:rsidRPr="00BD3C1F" w:rsidRDefault="00BD3C1F" w:rsidP="00BD3C1F">
            <w:pPr>
              <w:rPr>
                <w:rFonts w:ascii="Calibri" w:eastAsia="Calibri" w:hAnsi="Calibri" w:cs="Times New Roman"/>
              </w:rPr>
            </w:pPr>
          </w:p>
        </w:tc>
        <w:tc>
          <w:tcPr>
            <w:tcW w:w="1446" w:type="dxa"/>
            <w:tcBorders>
              <w:top w:val="single" w:sz="4" w:space="0" w:color="auto"/>
              <w:left w:val="single" w:sz="4" w:space="0" w:color="auto"/>
              <w:bottom w:val="single" w:sz="4" w:space="0" w:color="auto"/>
              <w:right w:val="single" w:sz="4" w:space="0" w:color="auto"/>
            </w:tcBorders>
          </w:tcPr>
          <w:p w:rsidR="00BD3C1F" w:rsidRPr="00BD3C1F" w:rsidRDefault="00BD3C1F" w:rsidP="00BD3C1F">
            <w:pPr>
              <w:jc w:val="center"/>
              <w:rPr>
                <w:rFonts w:ascii="Calibri" w:hAnsi="Calibri"/>
              </w:rPr>
            </w:pPr>
            <w:r w:rsidRPr="00BD3C1F">
              <w:rPr>
                <w:rFonts w:ascii="Calibri" w:hAnsi="Calibri"/>
              </w:rPr>
              <w:t>a.</w:t>
            </w:r>
          </w:p>
          <w:p w:rsidR="00BD3C1F" w:rsidRPr="00BD3C1F" w:rsidRDefault="00BD3C1F" w:rsidP="00BD3C1F">
            <w:pPr>
              <w:jc w:val="center"/>
              <w:rPr>
                <w:rFonts w:ascii="Calibri" w:hAnsi="Calibri"/>
              </w:rPr>
            </w:pPr>
            <w:r w:rsidRPr="00BD3C1F">
              <w:rPr>
                <w:rFonts w:ascii="Calibri" w:hAnsi="Calibri"/>
              </w:rPr>
              <w:t xml:space="preserve">Volledig </w:t>
            </w:r>
            <w:r w:rsidRPr="00BD3C1F">
              <w:rPr>
                <w:rFonts w:ascii="Calibri" w:hAnsi="Calibri"/>
              </w:rPr>
              <w:br/>
              <w:t>mee eens</w:t>
            </w:r>
          </w:p>
        </w:tc>
        <w:tc>
          <w:tcPr>
            <w:tcW w:w="1446" w:type="dxa"/>
            <w:tcBorders>
              <w:top w:val="single" w:sz="4" w:space="0" w:color="auto"/>
              <w:left w:val="single" w:sz="4" w:space="0" w:color="auto"/>
              <w:bottom w:val="single" w:sz="4" w:space="0" w:color="auto"/>
              <w:right w:val="single" w:sz="4" w:space="0" w:color="auto"/>
            </w:tcBorders>
          </w:tcPr>
          <w:p w:rsidR="00BD3C1F" w:rsidRPr="00BD3C1F" w:rsidRDefault="00BD3C1F" w:rsidP="00BD3C1F">
            <w:pPr>
              <w:jc w:val="center"/>
              <w:rPr>
                <w:rFonts w:ascii="Calibri" w:hAnsi="Calibri"/>
              </w:rPr>
            </w:pPr>
            <w:r w:rsidRPr="00BD3C1F">
              <w:rPr>
                <w:rFonts w:ascii="Calibri" w:hAnsi="Calibri"/>
              </w:rPr>
              <w:t>b.</w:t>
            </w:r>
          </w:p>
          <w:p w:rsidR="00BD3C1F" w:rsidRPr="00BD3C1F" w:rsidRDefault="00BD3C1F" w:rsidP="00BD3C1F">
            <w:pPr>
              <w:rPr>
                <w:rFonts w:ascii="Calibri" w:hAnsi="Calibri"/>
              </w:rPr>
            </w:pPr>
            <w:r w:rsidRPr="00BD3C1F">
              <w:rPr>
                <w:rFonts w:ascii="Calibri" w:hAnsi="Calibri"/>
              </w:rPr>
              <w:t>Redelijk</w:t>
            </w:r>
          </w:p>
          <w:p w:rsidR="00BD3C1F" w:rsidRPr="00BD3C1F" w:rsidRDefault="00BD3C1F" w:rsidP="00BD3C1F">
            <w:pPr>
              <w:jc w:val="center"/>
              <w:rPr>
                <w:rFonts w:ascii="Calibri" w:hAnsi="Calibri"/>
              </w:rPr>
            </w:pPr>
            <w:r w:rsidRPr="00BD3C1F">
              <w:rPr>
                <w:rFonts w:ascii="Calibri" w:hAnsi="Calibri"/>
              </w:rPr>
              <w:t>mee eens</w:t>
            </w:r>
          </w:p>
        </w:tc>
        <w:tc>
          <w:tcPr>
            <w:tcW w:w="1446" w:type="dxa"/>
            <w:tcBorders>
              <w:top w:val="single" w:sz="4" w:space="0" w:color="auto"/>
              <w:left w:val="single" w:sz="4" w:space="0" w:color="auto"/>
              <w:bottom w:val="single" w:sz="4" w:space="0" w:color="auto"/>
              <w:right w:val="single" w:sz="4" w:space="0" w:color="auto"/>
            </w:tcBorders>
          </w:tcPr>
          <w:p w:rsidR="00BD3C1F" w:rsidRPr="00BD3C1F" w:rsidRDefault="00BD3C1F" w:rsidP="00BD3C1F">
            <w:pPr>
              <w:jc w:val="center"/>
              <w:rPr>
                <w:rFonts w:ascii="Calibri" w:hAnsi="Calibri"/>
              </w:rPr>
            </w:pPr>
            <w:r w:rsidRPr="00BD3C1F">
              <w:rPr>
                <w:rFonts w:ascii="Calibri" w:hAnsi="Calibri"/>
              </w:rPr>
              <w:t xml:space="preserve">c. </w:t>
            </w:r>
          </w:p>
          <w:p w:rsidR="00BD3C1F" w:rsidRPr="00BD3C1F" w:rsidRDefault="00BD3C1F" w:rsidP="00BD3C1F">
            <w:pPr>
              <w:jc w:val="center"/>
              <w:rPr>
                <w:rFonts w:ascii="Calibri" w:hAnsi="Calibri"/>
              </w:rPr>
            </w:pPr>
            <w:r w:rsidRPr="00BD3C1F">
              <w:rPr>
                <w:rFonts w:ascii="Calibri" w:hAnsi="Calibri"/>
              </w:rPr>
              <w:t>Neutraal</w:t>
            </w:r>
          </w:p>
          <w:p w:rsidR="00BD3C1F" w:rsidRPr="00BD3C1F" w:rsidRDefault="00BD3C1F" w:rsidP="00BD3C1F">
            <w:pPr>
              <w:rPr>
                <w:rFonts w:ascii="Calibri" w:hAnsi="Calibri"/>
              </w:rPr>
            </w:pPr>
          </w:p>
        </w:tc>
        <w:tc>
          <w:tcPr>
            <w:tcW w:w="1446" w:type="dxa"/>
            <w:tcBorders>
              <w:top w:val="single" w:sz="4" w:space="0" w:color="auto"/>
              <w:left w:val="single" w:sz="4" w:space="0" w:color="auto"/>
              <w:bottom w:val="single" w:sz="4" w:space="0" w:color="auto"/>
              <w:right w:val="single" w:sz="4" w:space="0" w:color="auto"/>
            </w:tcBorders>
          </w:tcPr>
          <w:p w:rsidR="00BD3C1F" w:rsidRPr="00BD3C1F" w:rsidRDefault="00BD3C1F" w:rsidP="00BD3C1F">
            <w:pPr>
              <w:jc w:val="center"/>
              <w:rPr>
                <w:rFonts w:ascii="Calibri" w:hAnsi="Calibri"/>
              </w:rPr>
            </w:pPr>
            <w:r w:rsidRPr="00BD3C1F">
              <w:rPr>
                <w:rFonts w:ascii="Calibri" w:hAnsi="Calibri"/>
              </w:rPr>
              <w:t>d.</w:t>
            </w:r>
          </w:p>
          <w:p w:rsidR="00BD3C1F" w:rsidRPr="00BD3C1F" w:rsidRDefault="00BD3C1F" w:rsidP="00BD3C1F">
            <w:pPr>
              <w:jc w:val="center"/>
              <w:rPr>
                <w:rFonts w:ascii="Calibri" w:hAnsi="Calibri"/>
              </w:rPr>
            </w:pPr>
            <w:r w:rsidRPr="00BD3C1F">
              <w:rPr>
                <w:rFonts w:ascii="Calibri" w:hAnsi="Calibri"/>
              </w:rPr>
              <w:t>Redelijk</w:t>
            </w:r>
          </w:p>
          <w:p w:rsidR="00BD3C1F" w:rsidRPr="00BD3C1F" w:rsidRDefault="00BD3C1F" w:rsidP="00BD3C1F">
            <w:pPr>
              <w:jc w:val="center"/>
              <w:rPr>
                <w:rFonts w:ascii="Calibri" w:hAnsi="Calibri"/>
              </w:rPr>
            </w:pPr>
            <w:r w:rsidRPr="00BD3C1F">
              <w:rPr>
                <w:rFonts w:ascii="Calibri" w:hAnsi="Calibri"/>
              </w:rPr>
              <w:t xml:space="preserve">mee </w:t>
            </w:r>
          </w:p>
          <w:p w:rsidR="00BD3C1F" w:rsidRPr="00BD3C1F" w:rsidRDefault="00BD3C1F" w:rsidP="00BD3C1F">
            <w:pPr>
              <w:jc w:val="center"/>
              <w:rPr>
                <w:rFonts w:ascii="Calibri" w:hAnsi="Calibri"/>
              </w:rPr>
            </w:pPr>
            <w:r w:rsidRPr="00BD3C1F">
              <w:rPr>
                <w:rFonts w:ascii="Calibri" w:hAnsi="Calibri"/>
              </w:rPr>
              <w:t>oneens</w:t>
            </w:r>
          </w:p>
        </w:tc>
        <w:tc>
          <w:tcPr>
            <w:tcW w:w="1454" w:type="dxa"/>
            <w:tcBorders>
              <w:top w:val="single" w:sz="4" w:space="0" w:color="auto"/>
              <w:left w:val="single" w:sz="4" w:space="0" w:color="auto"/>
              <w:bottom w:val="single" w:sz="4" w:space="0" w:color="auto"/>
              <w:right w:val="single" w:sz="4" w:space="0" w:color="auto"/>
            </w:tcBorders>
          </w:tcPr>
          <w:p w:rsidR="00BD3C1F" w:rsidRPr="00BD3C1F" w:rsidRDefault="00BD3C1F" w:rsidP="00BD3C1F">
            <w:pPr>
              <w:jc w:val="center"/>
              <w:rPr>
                <w:rFonts w:ascii="Calibri" w:hAnsi="Calibri"/>
              </w:rPr>
            </w:pPr>
            <w:r w:rsidRPr="00BD3C1F">
              <w:rPr>
                <w:rFonts w:ascii="Calibri" w:hAnsi="Calibri"/>
              </w:rPr>
              <w:t>e.</w:t>
            </w:r>
          </w:p>
          <w:p w:rsidR="00BD3C1F" w:rsidRPr="00BD3C1F" w:rsidRDefault="00BD3C1F" w:rsidP="00BD3C1F">
            <w:pPr>
              <w:jc w:val="center"/>
              <w:rPr>
                <w:rFonts w:ascii="Calibri" w:hAnsi="Calibri"/>
              </w:rPr>
            </w:pPr>
            <w:r w:rsidRPr="00BD3C1F">
              <w:rPr>
                <w:rFonts w:ascii="Calibri" w:hAnsi="Calibri"/>
              </w:rPr>
              <w:t xml:space="preserve">Volledig </w:t>
            </w:r>
            <w:r w:rsidRPr="00BD3C1F">
              <w:rPr>
                <w:rFonts w:ascii="Calibri" w:hAnsi="Calibri"/>
              </w:rPr>
              <w:br/>
              <w:t xml:space="preserve">mee </w:t>
            </w:r>
          </w:p>
          <w:p w:rsidR="00BD3C1F" w:rsidRPr="00BD3C1F" w:rsidRDefault="00BD3C1F" w:rsidP="00BD3C1F">
            <w:pPr>
              <w:jc w:val="center"/>
              <w:rPr>
                <w:rFonts w:ascii="Calibri" w:hAnsi="Calibri"/>
              </w:rPr>
            </w:pPr>
            <w:r w:rsidRPr="00BD3C1F">
              <w:rPr>
                <w:rFonts w:ascii="Calibri" w:hAnsi="Calibri"/>
              </w:rPr>
              <w:t>oneens</w:t>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10.</w:t>
            </w:r>
          </w:p>
        </w:tc>
        <w:tc>
          <w:tcPr>
            <w:tcW w:w="5813" w:type="dxa"/>
          </w:tcPr>
          <w:p w:rsidR="00BD3C1F" w:rsidRPr="00BD3C1F" w:rsidRDefault="00BD3C1F" w:rsidP="00BD3C1F">
            <w:pPr>
              <w:rPr>
                <w:rFonts w:ascii="Calibri" w:hAnsi="Calibri"/>
              </w:rPr>
            </w:pPr>
            <w:r w:rsidRPr="00BD3C1F">
              <w:rPr>
                <w:rFonts w:ascii="Calibri" w:eastAsia="Calibri" w:hAnsi="Calibri" w:cs="Times New Roman"/>
              </w:rPr>
              <w:t>Het delen van informatie via de DLO leidde bij mij vaker tot verveling</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54"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11.</w:t>
            </w:r>
          </w:p>
        </w:tc>
        <w:tc>
          <w:tcPr>
            <w:tcW w:w="5813" w:type="dxa"/>
          </w:tcPr>
          <w:p w:rsidR="00BD3C1F" w:rsidRPr="00BD3C1F" w:rsidRDefault="00BD3C1F" w:rsidP="00BD3C1F">
            <w:pPr>
              <w:rPr>
                <w:rFonts w:ascii="Calibri" w:hAnsi="Calibri" w:cs="Arial"/>
              </w:rPr>
            </w:pPr>
            <w:r w:rsidRPr="00BD3C1F">
              <w:rPr>
                <w:rFonts w:ascii="Calibri" w:eastAsia="Calibri" w:hAnsi="Calibri" w:cs="Times New Roman"/>
              </w:rPr>
              <w:t xml:space="preserve">De deelname aan de DLO </w:t>
            </w:r>
            <w:r w:rsidRPr="00BD3C1F">
              <w:rPr>
                <w:rFonts w:ascii="Calibri" w:hAnsi="Calibri" w:cs="Arial"/>
              </w:rPr>
              <w:t>leidde bij mij tot verveling, omdat (indien niet van toepassing zet n.v.t.)</w:t>
            </w:r>
          </w:p>
        </w:tc>
        <w:tc>
          <w:tcPr>
            <w:tcW w:w="7238" w:type="dxa"/>
            <w:gridSpan w:val="5"/>
          </w:tcPr>
          <w:p w:rsidR="00BD3C1F" w:rsidRPr="00BD3C1F" w:rsidRDefault="00BD3C1F" w:rsidP="0063396D">
            <w:pPr>
              <w:numPr>
                <w:ilvl w:val="0"/>
                <w:numId w:val="18"/>
              </w:numPr>
              <w:contextualSpacing/>
              <w:rPr>
                <w:rFonts w:ascii="Calibri" w:hAnsi="Calibri" w:cs="Arial"/>
              </w:rPr>
            </w:pPr>
            <w:r w:rsidRPr="00BD3C1F">
              <w:rPr>
                <w:rFonts w:ascii="Calibri" w:hAnsi="Calibri" w:cs="Arial"/>
              </w:rPr>
              <w:t>______________________________________________________</w:t>
            </w:r>
            <w:r w:rsidRPr="00BD3C1F">
              <w:rPr>
                <w:rFonts w:ascii="Calibri" w:hAnsi="Calibri" w:cs="Arial"/>
              </w:rPr>
              <w:br/>
            </w:r>
          </w:p>
        </w:tc>
      </w:tr>
      <w:tr w:rsidR="00BD3C1F" w:rsidRPr="00BD3C1F" w:rsidTr="00BD3C1F">
        <w:tc>
          <w:tcPr>
            <w:tcW w:w="6347" w:type="dxa"/>
            <w:gridSpan w:val="2"/>
          </w:tcPr>
          <w:p w:rsidR="00BD3C1F" w:rsidRPr="00BD3C1F" w:rsidRDefault="00BD3C1F" w:rsidP="00BD3C1F">
            <w:pPr>
              <w:rPr>
                <w:rFonts w:ascii="Calibri" w:eastAsia="Calibri" w:hAnsi="Calibri" w:cs="Times New Roman"/>
              </w:rPr>
            </w:pPr>
          </w:p>
        </w:tc>
        <w:tc>
          <w:tcPr>
            <w:tcW w:w="1446" w:type="dxa"/>
            <w:tcBorders>
              <w:top w:val="single" w:sz="4" w:space="0" w:color="auto"/>
              <w:left w:val="single" w:sz="4" w:space="0" w:color="auto"/>
              <w:bottom w:val="single" w:sz="4" w:space="0" w:color="auto"/>
              <w:right w:val="single" w:sz="4" w:space="0" w:color="auto"/>
            </w:tcBorders>
          </w:tcPr>
          <w:p w:rsidR="00BD3C1F" w:rsidRPr="00BD3C1F" w:rsidRDefault="00BD3C1F" w:rsidP="00BD3C1F">
            <w:pPr>
              <w:jc w:val="center"/>
              <w:rPr>
                <w:rFonts w:ascii="Calibri" w:hAnsi="Calibri"/>
              </w:rPr>
            </w:pPr>
            <w:r w:rsidRPr="00BD3C1F">
              <w:rPr>
                <w:rFonts w:ascii="Calibri" w:hAnsi="Calibri"/>
              </w:rPr>
              <w:t>a.</w:t>
            </w:r>
          </w:p>
          <w:p w:rsidR="00BD3C1F" w:rsidRPr="00BD3C1F" w:rsidRDefault="00BD3C1F" w:rsidP="00BD3C1F">
            <w:pPr>
              <w:jc w:val="center"/>
              <w:rPr>
                <w:rFonts w:ascii="Calibri" w:hAnsi="Calibri"/>
              </w:rPr>
            </w:pPr>
            <w:r w:rsidRPr="00BD3C1F">
              <w:rPr>
                <w:rFonts w:ascii="Calibri" w:hAnsi="Calibri"/>
              </w:rPr>
              <w:t xml:space="preserve">Volledig </w:t>
            </w:r>
            <w:r w:rsidRPr="00BD3C1F">
              <w:rPr>
                <w:rFonts w:ascii="Calibri" w:hAnsi="Calibri"/>
              </w:rPr>
              <w:br/>
              <w:t>mee eens</w:t>
            </w:r>
          </w:p>
        </w:tc>
        <w:tc>
          <w:tcPr>
            <w:tcW w:w="1446" w:type="dxa"/>
            <w:tcBorders>
              <w:top w:val="single" w:sz="4" w:space="0" w:color="auto"/>
              <w:left w:val="single" w:sz="4" w:space="0" w:color="auto"/>
              <w:bottom w:val="single" w:sz="4" w:space="0" w:color="auto"/>
              <w:right w:val="single" w:sz="4" w:space="0" w:color="auto"/>
            </w:tcBorders>
          </w:tcPr>
          <w:p w:rsidR="00BD3C1F" w:rsidRPr="00BD3C1F" w:rsidRDefault="00BD3C1F" w:rsidP="00BD3C1F">
            <w:pPr>
              <w:jc w:val="center"/>
              <w:rPr>
                <w:rFonts w:ascii="Calibri" w:hAnsi="Calibri"/>
              </w:rPr>
            </w:pPr>
            <w:r w:rsidRPr="00BD3C1F">
              <w:rPr>
                <w:rFonts w:ascii="Calibri" w:hAnsi="Calibri"/>
              </w:rPr>
              <w:t>b.</w:t>
            </w:r>
          </w:p>
          <w:p w:rsidR="00BD3C1F" w:rsidRPr="00BD3C1F" w:rsidRDefault="00BD3C1F" w:rsidP="00BD3C1F">
            <w:pPr>
              <w:rPr>
                <w:rFonts w:ascii="Calibri" w:hAnsi="Calibri"/>
              </w:rPr>
            </w:pPr>
            <w:r w:rsidRPr="00BD3C1F">
              <w:rPr>
                <w:rFonts w:ascii="Calibri" w:hAnsi="Calibri"/>
              </w:rPr>
              <w:t>Redelijk</w:t>
            </w:r>
          </w:p>
          <w:p w:rsidR="00BD3C1F" w:rsidRPr="00BD3C1F" w:rsidRDefault="00BD3C1F" w:rsidP="00BD3C1F">
            <w:pPr>
              <w:jc w:val="center"/>
              <w:rPr>
                <w:rFonts w:ascii="Calibri" w:hAnsi="Calibri"/>
              </w:rPr>
            </w:pPr>
            <w:r w:rsidRPr="00BD3C1F">
              <w:rPr>
                <w:rFonts w:ascii="Calibri" w:hAnsi="Calibri"/>
              </w:rPr>
              <w:t>mee eens</w:t>
            </w:r>
          </w:p>
        </w:tc>
        <w:tc>
          <w:tcPr>
            <w:tcW w:w="1446" w:type="dxa"/>
            <w:tcBorders>
              <w:top w:val="single" w:sz="4" w:space="0" w:color="auto"/>
              <w:left w:val="single" w:sz="4" w:space="0" w:color="auto"/>
              <w:bottom w:val="single" w:sz="4" w:space="0" w:color="auto"/>
              <w:right w:val="single" w:sz="4" w:space="0" w:color="auto"/>
            </w:tcBorders>
          </w:tcPr>
          <w:p w:rsidR="00BD3C1F" w:rsidRPr="00BD3C1F" w:rsidRDefault="00BD3C1F" w:rsidP="00BD3C1F">
            <w:pPr>
              <w:jc w:val="center"/>
              <w:rPr>
                <w:rFonts w:ascii="Calibri" w:hAnsi="Calibri"/>
              </w:rPr>
            </w:pPr>
            <w:r w:rsidRPr="00BD3C1F">
              <w:rPr>
                <w:rFonts w:ascii="Calibri" w:hAnsi="Calibri"/>
              </w:rPr>
              <w:t xml:space="preserve">c. </w:t>
            </w:r>
          </w:p>
          <w:p w:rsidR="00BD3C1F" w:rsidRPr="00BD3C1F" w:rsidRDefault="00BD3C1F" w:rsidP="00BD3C1F">
            <w:pPr>
              <w:jc w:val="center"/>
              <w:rPr>
                <w:rFonts w:ascii="Calibri" w:hAnsi="Calibri"/>
              </w:rPr>
            </w:pPr>
            <w:r w:rsidRPr="00BD3C1F">
              <w:rPr>
                <w:rFonts w:ascii="Calibri" w:hAnsi="Calibri"/>
              </w:rPr>
              <w:t>Neutraal</w:t>
            </w:r>
          </w:p>
          <w:p w:rsidR="00BD3C1F" w:rsidRPr="00BD3C1F" w:rsidRDefault="00BD3C1F" w:rsidP="00BD3C1F">
            <w:pPr>
              <w:rPr>
                <w:rFonts w:ascii="Calibri" w:hAnsi="Calibri"/>
              </w:rPr>
            </w:pPr>
          </w:p>
        </w:tc>
        <w:tc>
          <w:tcPr>
            <w:tcW w:w="1446" w:type="dxa"/>
            <w:tcBorders>
              <w:top w:val="single" w:sz="4" w:space="0" w:color="auto"/>
              <w:left w:val="single" w:sz="4" w:space="0" w:color="auto"/>
              <w:bottom w:val="single" w:sz="4" w:space="0" w:color="auto"/>
              <w:right w:val="single" w:sz="4" w:space="0" w:color="auto"/>
            </w:tcBorders>
          </w:tcPr>
          <w:p w:rsidR="00BD3C1F" w:rsidRPr="00BD3C1F" w:rsidRDefault="00BD3C1F" w:rsidP="00BD3C1F">
            <w:pPr>
              <w:jc w:val="center"/>
              <w:rPr>
                <w:rFonts w:ascii="Calibri" w:hAnsi="Calibri"/>
              </w:rPr>
            </w:pPr>
            <w:r w:rsidRPr="00BD3C1F">
              <w:rPr>
                <w:rFonts w:ascii="Calibri" w:hAnsi="Calibri"/>
              </w:rPr>
              <w:t>d.</w:t>
            </w:r>
          </w:p>
          <w:p w:rsidR="00BD3C1F" w:rsidRPr="00BD3C1F" w:rsidRDefault="00BD3C1F" w:rsidP="00BD3C1F">
            <w:pPr>
              <w:jc w:val="center"/>
              <w:rPr>
                <w:rFonts w:ascii="Calibri" w:hAnsi="Calibri"/>
              </w:rPr>
            </w:pPr>
            <w:r w:rsidRPr="00BD3C1F">
              <w:rPr>
                <w:rFonts w:ascii="Calibri" w:hAnsi="Calibri"/>
              </w:rPr>
              <w:t>Redelijk</w:t>
            </w:r>
          </w:p>
          <w:p w:rsidR="00BD3C1F" w:rsidRPr="00BD3C1F" w:rsidRDefault="00BD3C1F" w:rsidP="00BD3C1F">
            <w:pPr>
              <w:jc w:val="center"/>
              <w:rPr>
                <w:rFonts w:ascii="Calibri" w:hAnsi="Calibri"/>
              </w:rPr>
            </w:pPr>
            <w:r w:rsidRPr="00BD3C1F">
              <w:rPr>
                <w:rFonts w:ascii="Calibri" w:hAnsi="Calibri"/>
              </w:rPr>
              <w:t xml:space="preserve">mee </w:t>
            </w:r>
          </w:p>
          <w:p w:rsidR="00BD3C1F" w:rsidRPr="00BD3C1F" w:rsidRDefault="00BD3C1F" w:rsidP="00BD3C1F">
            <w:pPr>
              <w:jc w:val="center"/>
              <w:rPr>
                <w:rFonts w:ascii="Calibri" w:hAnsi="Calibri"/>
              </w:rPr>
            </w:pPr>
            <w:r w:rsidRPr="00BD3C1F">
              <w:rPr>
                <w:rFonts w:ascii="Calibri" w:hAnsi="Calibri"/>
              </w:rPr>
              <w:t>oneens</w:t>
            </w:r>
          </w:p>
        </w:tc>
        <w:tc>
          <w:tcPr>
            <w:tcW w:w="1454" w:type="dxa"/>
            <w:tcBorders>
              <w:top w:val="single" w:sz="4" w:space="0" w:color="auto"/>
              <w:left w:val="single" w:sz="4" w:space="0" w:color="auto"/>
              <w:bottom w:val="single" w:sz="4" w:space="0" w:color="auto"/>
              <w:right w:val="single" w:sz="4" w:space="0" w:color="auto"/>
            </w:tcBorders>
          </w:tcPr>
          <w:p w:rsidR="00BD3C1F" w:rsidRPr="00BD3C1F" w:rsidRDefault="00BD3C1F" w:rsidP="00BD3C1F">
            <w:pPr>
              <w:jc w:val="center"/>
              <w:rPr>
                <w:rFonts w:ascii="Calibri" w:hAnsi="Calibri"/>
              </w:rPr>
            </w:pPr>
            <w:r w:rsidRPr="00BD3C1F">
              <w:rPr>
                <w:rFonts w:ascii="Calibri" w:hAnsi="Calibri"/>
              </w:rPr>
              <w:t>e.</w:t>
            </w:r>
          </w:p>
          <w:p w:rsidR="00BD3C1F" w:rsidRPr="00BD3C1F" w:rsidRDefault="00BD3C1F" w:rsidP="00BD3C1F">
            <w:pPr>
              <w:jc w:val="center"/>
              <w:rPr>
                <w:rFonts w:ascii="Calibri" w:hAnsi="Calibri"/>
              </w:rPr>
            </w:pPr>
            <w:r w:rsidRPr="00BD3C1F">
              <w:rPr>
                <w:rFonts w:ascii="Calibri" w:hAnsi="Calibri"/>
              </w:rPr>
              <w:t xml:space="preserve">Volledig </w:t>
            </w:r>
            <w:r w:rsidRPr="00BD3C1F">
              <w:rPr>
                <w:rFonts w:ascii="Calibri" w:hAnsi="Calibri"/>
              </w:rPr>
              <w:br/>
              <w:t xml:space="preserve">mee </w:t>
            </w:r>
          </w:p>
          <w:p w:rsidR="00BD3C1F" w:rsidRPr="00BD3C1F" w:rsidRDefault="00BD3C1F" w:rsidP="00BD3C1F">
            <w:pPr>
              <w:jc w:val="center"/>
              <w:rPr>
                <w:rFonts w:ascii="Calibri" w:hAnsi="Calibri"/>
              </w:rPr>
            </w:pPr>
            <w:r w:rsidRPr="00BD3C1F">
              <w:rPr>
                <w:rFonts w:ascii="Calibri" w:hAnsi="Calibri"/>
              </w:rPr>
              <w:t>oneens</w:t>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12.</w:t>
            </w:r>
          </w:p>
        </w:tc>
        <w:tc>
          <w:tcPr>
            <w:tcW w:w="5813" w:type="dxa"/>
          </w:tcPr>
          <w:p w:rsidR="00BD3C1F" w:rsidRPr="00BD3C1F" w:rsidRDefault="00BD3C1F" w:rsidP="00BD3C1F">
            <w:pPr>
              <w:rPr>
                <w:rFonts w:ascii="Calibri" w:eastAsia="Calibri" w:hAnsi="Calibri" w:cs="Times New Roman"/>
              </w:rPr>
            </w:pPr>
            <w:r w:rsidRPr="00BD3C1F">
              <w:rPr>
                <w:rFonts w:ascii="Calibri" w:eastAsia="Calibri" w:hAnsi="Calibri" w:cs="Times New Roman"/>
              </w:rPr>
              <w:t>Het delen van informatie via de DLO riep bij mij vaker een gevoel van angst op</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54"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13.</w:t>
            </w:r>
          </w:p>
        </w:tc>
        <w:tc>
          <w:tcPr>
            <w:tcW w:w="5813" w:type="dxa"/>
          </w:tcPr>
          <w:p w:rsidR="00BD3C1F" w:rsidRPr="00BD3C1F" w:rsidRDefault="00BD3C1F" w:rsidP="00BD3C1F">
            <w:pPr>
              <w:rPr>
                <w:rFonts w:ascii="Calibri" w:hAnsi="Calibri"/>
              </w:rPr>
            </w:pPr>
            <w:r w:rsidRPr="00BD3C1F">
              <w:rPr>
                <w:rFonts w:ascii="Calibri" w:hAnsi="Calibri"/>
              </w:rPr>
              <w:t>Het delen van informatie via een DLO riepen bij mij een bepaalde mate van angstgevoel op, omdat (indien niet van toepassing zet n.v.t.)</w:t>
            </w:r>
          </w:p>
        </w:tc>
        <w:tc>
          <w:tcPr>
            <w:tcW w:w="7238" w:type="dxa"/>
            <w:gridSpan w:val="5"/>
          </w:tcPr>
          <w:p w:rsidR="00BD3C1F" w:rsidRPr="00BD3C1F" w:rsidRDefault="00BD3C1F" w:rsidP="0063396D">
            <w:pPr>
              <w:numPr>
                <w:ilvl w:val="0"/>
                <w:numId w:val="18"/>
              </w:numPr>
              <w:contextualSpacing/>
              <w:rPr>
                <w:rFonts w:ascii="Calibri" w:hAnsi="Calibri"/>
              </w:rPr>
            </w:pPr>
            <w:r w:rsidRPr="00BD3C1F">
              <w:rPr>
                <w:rFonts w:ascii="Calibri" w:hAnsi="Calibri" w:cs="Arial"/>
              </w:rPr>
              <w:t>______________________________________________________</w:t>
            </w:r>
            <w:r w:rsidRPr="00BD3C1F">
              <w:rPr>
                <w:rFonts w:ascii="Calibri" w:hAnsi="Calibri" w:cs="Arial"/>
              </w:rPr>
              <w:br/>
            </w:r>
          </w:p>
        </w:tc>
      </w:tr>
      <w:tr w:rsidR="00BD3C1F" w:rsidRPr="00BD3C1F" w:rsidTr="00BD3C1F">
        <w:tc>
          <w:tcPr>
            <w:tcW w:w="6347" w:type="dxa"/>
            <w:gridSpan w:val="2"/>
          </w:tcPr>
          <w:p w:rsidR="00BD3C1F" w:rsidRPr="00BD3C1F" w:rsidRDefault="00BD3C1F" w:rsidP="00BD3C1F">
            <w:pPr>
              <w:rPr>
                <w:rFonts w:ascii="Calibri" w:hAnsi="Calibri"/>
                <w:b/>
                <w:i/>
              </w:rPr>
            </w:pPr>
            <w:r w:rsidRPr="00BD3C1F">
              <w:rPr>
                <w:rFonts w:ascii="Calibri" w:hAnsi="Calibri"/>
                <w:b/>
                <w:i/>
              </w:rPr>
              <w:t xml:space="preserve">Leerstrategie </w:t>
            </w:r>
            <w:r w:rsidRPr="00BD3C1F">
              <w:rPr>
                <w:rFonts w:ascii="Calibri" w:eastAsia="Calibri" w:hAnsi="Calibri" w:cs="Times New Roman"/>
                <w:b/>
                <w:i/>
              </w:rPr>
              <w:t>(deze tekst is in de echte evaluatielijst weggelaten)</w:t>
            </w:r>
          </w:p>
        </w:tc>
        <w:tc>
          <w:tcPr>
            <w:tcW w:w="1446" w:type="dxa"/>
          </w:tcPr>
          <w:p w:rsidR="00BD3C1F" w:rsidRPr="00BD3C1F" w:rsidRDefault="00BD3C1F" w:rsidP="00BD3C1F">
            <w:pPr>
              <w:jc w:val="center"/>
              <w:rPr>
                <w:rFonts w:ascii="Calibri" w:hAnsi="Calibri"/>
              </w:rPr>
            </w:pPr>
            <w:r w:rsidRPr="00BD3C1F">
              <w:rPr>
                <w:rFonts w:ascii="Calibri" w:hAnsi="Calibri"/>
              </w:rPr>
              <w:t>a.</w:t>
            </w:r>
          </w:p>
          <w:p w:rsidR="00BD3C1F" w:rsidRPr="00BD3C1F" w:rsidRDefault="00BD3C1F" w:rsidP="00BD3C1F">
            <w:pPr>
              <w:jc w:val="center"/>
              <w:rPr>
                <w:rFonts w:ascii="Calibri" w:hAnsi="Calibri"/>
              </w:rPr>
            </w:pPr>
            <w:r w:rsidRPr="00BD3C1F">
              <w:rPr>
                <w:rFonts w:ascii="Calibri" w:hAnsi="Calibri"/>
              </w:rPr>
              <w:t xml:space="preserve">Volledig </w:t>
            </w:r>
            <w:r w:rsidRPr="00BD3C1F">
              <w:rPr>
                <w:rFonts w:ascii="Calibri" w:hAnsi="Calibri"/>
              </w:rPr>
              <w:br/>
              <w:t>mee eens</w:t>
            </w:r>
          </w:p>
        </w:tc>
        <w:tc>
          <w:tcPr>
            <w:tcW w:w="1446" w:type="dxa"/>
          </w:tcPr>
          <w:p w:rsidR="00BD3C1F" w:rsidRPr="00BD3C1F" w:rsidRDefault="00BD3C1F" w:rsidP="00BD3C1F">
            <w:pPr>
              <w:jc w:val="center"/>
              <w:rPr>
                <w:rFonts w:ascii="Calibri" w:hAnsi="Calibri"/>
              </w:rPr>
            </w:pPr>
            <w:r w:rsidRPr="00BD3C1F">
              <w:rPr>
                <w:rFonts w:ascii="Calibri" w:hAnsi="Calibri"/>
              </w:rPr>
              <w:t>b.</w:t>
            </w:r>
          </w:p>
          <w:p w:rsidR="00BD3C1F" w:rsidRPr="00BD3C1F" w:rsidRDefault="00BD3C1F" w:rsidP="00BD3C1F">
            <w:pPr>
              <w:rPr>
                <w:rFonts w:ascii="Calibri" w:hAnsi="Calibri"/>
              </w:rPr>
            </w:pPr>
            <w:r w:rsidRPr="00BD3C1F">
              <w:rPr>
                <w:rFonts w:ascii="Calibri" w:hAnsi="Calibri"/>
              </w:rPr>
              <w:t>Redelijk</w:t>
            </w:r>
          </w:p>
          <w:p w:rsidR="00BD3C1F" w:rsidRPr="00BD3C1F" w:rsidRDefault="00BD3C1F" w:rsidP="00BD3C1F">
            <w:pPr>
              <w:jc w:val="center"/>
              <w:rPr>
                <w:rFonts w:ascii="Calibri" w:hAnsi="Calibri"/>
              </w:rPr>
            </w:pPr>
            <w:r w:rsidRPr="00BD3C1F">
              <w:rPr>
                <w:rFonts w:ascii="Calibri" w:hAnsi="Calibri"/>
              </w:rPr>
              <w:t>mee eens</w:t>
            </w:r>
          </w:p>
        </w:tc>
        <w:tc>
          <w:tcPr>
            <w:tcW w:w="1446" w:type="dxa"/>
          </w:tcPr>
          <w:p w:rsidR="00BD3C1F" w:rsidRPr="00BD3C1F" w:rsidRDefault="00BD3C1F" w:rsidP="00BD3C1F">
            <w:pPr>
              <w:jc w:val="center"/>
              <w:rPr>
                <w:rFonts w:ascii="Calibri" w:hAnsi="Calibri"/>
              </w:rPr>
            </w:pPr>
            <w:r w:rsidRPr="00BD3C1F">
              <w:rPr>
                <w:rFonts w:ascii="Calibri" w:hAnsi="Calibri"/>
              </w:rPr>
              <w:t xml:space="preserve">c. </w:t>
            </w:r>
          </w:p>
          <w:p w:rsidR="00BD3C1F" w:rsidRPr="00BD3C1F" w:rsidRDefault="00BD3C1F" w:rsidP="00BD3C1F">
            <w:pPr>
              <w:jc w:val="center"/>
              <w:rPr>
                <w:rFonts w:ascii="Calibri" w:hAnsi="Calibri"/>
              </w:rPr>
            </w:pPr>
            <w:r w:rsidRPr="00BD3C1F">
              <w:rPr>
                <w:rFonts w:ascii="Calibri" w:hAnsi="Calibri"/>
              </w:rPr>
              <w:t>Neutraal</w:t>
            </w:r>
          </w:p>
          <w:p w:rsidR="00BD3C1F" w:rsidRPr="00BD3C1F" w:rsidRDefault="00BD3C1F" w:rsidP="00BD3C1F">
            <w:pPr>
              <w:rPr>
                <w:rFonts w:ascii="Calibri" w:hAnsi="Calibri"/>
              </w:rPr>
            </w:pPr>
          </w:p>
        </w:tc>
        <w:tc>
          <w:tcPr>
            <w:tcW w:w="1446" w:type="dxa"/>
          </w:tcPr>
          <w:p w:rsidR="00BD3C1F" w:rsidRPr="00BD3C1F" w:rsidRDefault="00BD3C1F" w:rsidP="00BD3C1F">
            <w:pPr>
              <w:jc w:val="center"/>
              <w:rPr>
                <w:rFonts w:ascii="Calibri" w:hAnsi="Calibri"/>
              </w:rPr>
            </w:pPr>
            <w:r w:rsidRPr="00BD3C1F">
              <w:rPr>
                <w:rFonts w:ascii="Calibri" w:hAnsi="Calibri"/>
              </w:rPr>
              <w:t>d.</w:t>
            </w:r>
          </w:p>
          <w:p w:rsidR="00BD3C1F" w:rsidRPr="00BD3C1F" w:rsidRDefault="00BD3C1F" w:rsidP="00BD3C1F">
            <w:pPr>
              <w:jc w:val="center"/>
              <w:rPr>
                <w:rFonts w:ascii="Calibri" w:hAnsi="Calibri"/>
              </w:rPr>
            </w:pPr>
            <w:r w:rsidRPr="00BD3C1F">
              <w:rPr>
                <w:rFonts w:ascii="Calibri" w:hAnsi="Calibri"/>
              </w:rPr>
              <w:t>Redelijk</w:t>
            </w:r>
          </w:p>
          <w:p w:rsidR="00BD3C1F" w:rsidRPr="00BD3C1F" w:rsidRDefault="00BD3C1F" w:rsidP="00BD3C1F">
            <w:pPr>
              <w:jc w:val="center"/>
              <w:rPr>
                <w:rFonts w:ascii="Calibri" w:hAnsi="Calibri"/>
              </w:rPr>
            </w:pPr>
            <w:r w:rsidRPr="00BD3C1F">
              <w:rPr>
                <w:rFonts w:ascii="Calibri" w:hAnsi="Calibri"/>
              </w:rPr>
              <w:t xml:space="preserve">mee </w:t>
            </w:r>
          </w:p>
          <w:p w:rsidR="00BD3C1F" w:rsidRPr="00BD3C1F" w:rsidRDefault="00BD3C1F" w:rsidP="00BD3C1F">
            <w:pPr>
              <w:jc w:val="center"/>
              <w:rPr>
                <w:rFonts w:ascii="Calibri" w:hAnsi="Calibri"/>
              </w:rPr>
            </w:pPr>
            <w:r w:rsidRPr="00BD3C1F">
              <w:rPr>
                <w:rFonts w:ascii="Calibri" w:hAnsi="Calibri"/>
              </w:rPr>
              <w:t>oneens</w:t>
            </w:r>
          </w:p>
        </w:tc>
        <w:tc>
          <w:tcPr>
            <w:tcW w:w="1454" w:type="dxa"/>
          </w:tcPr>
          <w:p w:rsidR="00BD3C1F" w:rsidRPr="00BD3C1F" w:rsidRDefault="00BD3C1F" w:rsidP="00BD3C1F">
            <w:pPr>
              <w:jc w:val="center"/>
              <w:rPr>
                <w:rFonts w:ascii="Calibri" w:hAnsi="Calibri"/>
              </w:rPr>
            </w:pPr>
            <w:r w:rsidRPr="00BD3C1F">
              <w:rPr>
                <w:rFonts w:ascii="Calibri" w:hAnsi="Calibri"/>
              </w:rPr>
              <w:t>e.</w:t>
            </w:r>
          </w:p>
          <w:p w:rsidR="00BD3C1F" w:rsidRPr="00BD3C1F" w:rsidRDefault="00BD3C1F" w:rsidP="00BD3C1F">
            <w:pPr>
              <w:jc w:val="center"/>
              <w:rPr>
                <w:rFonts w:ascii="Calibri" w:hAnsi="Calibri"/>
              </w:rPr>
            </w:pPr>
            <w:r w:rsidRPr="00BD3C1F">
              <w:rPr>
                <w:rFonts w:ascii="Calibri" w:hAnsi="Calibri"/>
              </w:rPr>
              <w:t xml:space="preserve">Volledig </w:t>
            </w:r>
            <w:r w:rsidRPr="00BD3C1F">
              <w:rPr>
                <w:rFonts w:ascii="Calibri" w:hAnsi="Calibri"/>
              </w:rPr>
              <w:br/>
              <w:t xml:space="preserve">mee </w:t>
            </w:r>
          </w:p>
          <w:p w:rsidR="00BD3C1F" w:rsidRPr="00BD3C1F" w:rsidRDefault="00BD3C1F" w:rsidP="00BD3C1F">
            <w:pPr>
              <w:jc w:val="center"/>
              <w:rPr>
                <w:rFonts w:ascii="Calibri" w:hAnsi="Calibri"/>
              </w:rPr>
            </w:pPr>
            <w:r w:rsidRPr="00BD3C1F">
              <w:rPr>
                <w:rFonts w:ascii="Calibri" w:hAnsi="Calibri"/>
              </w:rPr>
              <w:t>oneens</w:t>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14.</w:t>
            </w:r>
          </w:p>
        </w:tc>
        <w:tc>
          <w:tcPr>
            <w:tcW w:w="5813" w:type="dxa"/>
          </w:tcPr>
          <w:p w:rsidR="00BD3C1F" w:rsidRPr="00BD3C1F" w:rsidRDefault="00BD3C1F" w:rsidP="00BD3C1F">
            <w:pPr>
              <w:rPr>
                <w:rFonts w:ascii="Calibri" w:eastAsia="Calibri" w:hAnsi="Calibri" w:cs="Times New Roman"/>
              </w:rPr>
            </w:pPr>
            <w:r w:rsidRPr="00BD3C1F">
              <w:rPr>
                <w:rFonts w:ascii="Calibri" w:eastAsia="Calibri" w:hAnsi="Calibri" w:cs="Times New Roman"/>
              </w:rPr>
              <w:t xml:space="preserve">De deelname aan de DLO heeft eraan bijgedragen dat ik </w:t>
            </w:r>
            <w:r w:rsidRPr="00BD3C1F">
              <w:rPr>
                <w:rFonts w:ascii="Calibri" w:eastAsia="Calibri" w:hAnsi="Calibri" w:cs="Times New Roman"/>
                <w:i/>
              </w:rPr>
              <w:t>de betekenis</w:t>
            </w:r>
            <w:r w:rsidRPr="00BD3C1F">
              <w:rPr>
                <w:rFonts w:ascii="Calibri" w:eastAsia="Calibri" w:hAnsi="Calibri" w:cs="Times New Roman"/>
              </w:rPr>
              <w:t xml:space="preserve"> van de verschillende begrippen binnen de kennisonderdelen per se wilde gaan begrijpen.</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54"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15.</w:t>
            </w:r>
          </w:p>
        </w:tc>
        <w:tc>
          <w:tcPr>
            <w:tcW w:w="5813" w:type="dxa"/>
          </w:tcPr>
          <w:p w:rsidR="00BD3C1F" w:rsidRPr="00BD3C1F" w:rsidRDefault="00BD3C1F" w:rsidP="00BD3C1F">
            <w:pPr>
              <w:rPr>
                <w:rFonts w:ascii="Calibri" w:hAnsi="Calibri"/>
              </w:rPr>
            </w:pPr>
            <w:r w:rsidRPr="00BD3C1F">
              <w:rPr>
                <w:rFonts w:ascii="Calibri" w:eastAsia="Calibri" w:hAnsi="Calibri" w:cs="Times New Roman"/>
              </w:rPr>
              <w:t xml:space="preserve">De deelname aan de DLO heeft eraan bijgedragen dat ik </w:t>
            </w:r>
            <w:r w:rsidRPr="00BD3C1F">
              <w:rPr>
                <w:rFonts w:ascii="Calibri" w:eastAsia="Calibri" w:hAnsi="Calibri" w:cs="Times New Roman"/>
                <w:i/>
              </w:rPr>
              <w:t>de verbanden tussen</w:t>
            </w:r>
            <w:r w:rsidRPr="00BD3C1F">
              <w:rPr>
                <w:rFonts w:ascii="Calibri" w:eastAsia="Calibri" w:hAnsi="Calibri" w:cs="Times New Roman"/>
              </w:rPr>
              <w:t xml:space="preserve"> de verschillende kennisonderdelen per se wilde gaan begrijpen.</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54"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16.</w:t>
            </w:r>
          </w:p>
        </w:tc>
        <w:tc>
          <w:tcPr>
            <w:tcW w:w="5813" w:type="dxa"/>
          </w:tcPr>
          <w:p w:rsidR="00BD3C1F" w:rsidRPr="00BD3C1F" w:rsidRDefault="00BD3C1F" w:rsidP="00BD3C1F">
            <w:pPr>
              <w:rPr>
                <w:rFonts w:ascii="Calibri" w:hAnsi="Calibri"/>
              </w:rPr>
            </w:pPr>
            <w:r w:rsidRPr="00BD3C1F">
              <w:rPr>
                <w:rFonts w:ascii="Calibri" w:eastAsia="Calibri" w:hAnsi="Calibri" w:cs="Times New Roman"/>
              </w:rPr>
              <w:t xml:space="preserve">De deelname aan de DLO heeft me uitgedaagd om </w:t>
            </w:r>
            <w:r w:rsidRPr="00BD3C1F">
              <w:rPr>
                <w:rFonts w:ascii="Calibri" w:eastAsia="Calibri" w:hAnsi="Calibri" w:cs="Times New Roman"/>
                <w:i/>
              </w:rPr>
              <w:t xml:space="preserve">creatieve en praktische oplossingen </w:t>
            </w:r>
            <w:r w:rsidRPr="00BD3C1F">
              <w:rPr>
                <w:rFonts w:ascii="Calibri" w:eastAsia="Calibri" w:hAnsi="Calibri" w:cs="Times New Roman"/>
              </w:rPr>
              <w:t>voor de klant (casus IFP) te gaan bedenken.</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46"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c>
          <w:tcPr>
            <w:tcW w:w="1454" w:type="dxa"/>
            <w:vAlign w:val="center"/>
          </w:tcPr>
          <w:p w:rsidR="00BD3C1F" w:rsidRPr="00BD3C1F" w:rsidRDefault="00BD3C1F" w:rsidP="00BD3C1F">
            <w:pPr>
              <w:jc w:val="center"/>
              <w:rPr>
                <w:rFonts w:ascii="Calibri" w:hAnsi="Calibri"/>
                <w:sz w:val="18"/>
                <w:szCs w:val="18"/>
              </w:rPr>
            </w:pPr>
            <w:r w:rsidRPr="00BD3C1F">
              <w:rPr>
                <w:rFonts w:ascii="Calibri" w:hAnsi="Calibri"/>
                <w:color w:val="808080" w:themeColor="background1" w:themeShade="80"/>
                <w:sz w:val="18"/>
                <w:szCs w:val="18"/>
              </w:rPr>
              <w:t>⃝</w:t>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lastRenderedPageBreak/>
              <w:t>17.</w:t>
            </w:r>
          </w:p>
        </w:tc>
        <w:tc>
          <w:tcPr>
            <w:tcW w:w="5813" w:type="dxa"/>
          </w:tcPr>
          <w:p w:rsidR="00BD3C1F" w:rsidRPr="00BD3C1F" w:rsidRDefault="00BD3C1F" w:rsidP="00BD3C1F">
            <w:pPr>
              <w:rPr>
                <w:rFonts w:ascii="Calibri" w:hAnsi="Calibri" w:cs="Arial"/>
              </w:rPr>
            </w:pPr>
            <w:r w:rsidRPr="00BD3C1F">
              <w:rPr>
                <w:rFonts w:ascii="Calibri" w:eastAsia="Calibri" w:hAnsi="Calibri" w:cs="Times New Roman"/>
              </w:rPr>
              <w:t>De deelname aan de DLO levert een positieve bijdragen aan</w:t>
            </w:r>
            <w:r w:rsidRPr="00BD3C1F">
              <w:rPr>
                <w:rFonts w:ascii="Calibri" w:hAnsi="Calibri" w:cs="Arial"/>
              </w:rPr>
              <w:t xml:space="preserve"> het grondig bestuderen en begrijpen van de stof, omdat (indien niet van toepassing zet n.v.t.)</w:t>
            </w:r>
          </w:p>
        </w:tc>
        <w:tc>
          <w:tcPr>
            <w:tcW w:w="7238" w:type="dxa"/>
            <w:gridSpan w:val="5"/>
          </w:tcPr>
          <w:p w:rsidR="00BD3C1F" w:rsidRPr="00BD3C1F" w:rsidRDefault="00BD3C1F" w:rsidP="0063396D">
            <w:pPr>
              <w:numPr>
                <w:ilvl w:val="0"/>
                <w:numId w:val="18"/>
              </w:numPr>
              <w:contextualSpacing/>
              <w:rPr>
                <w:rFonts w:ascii="Calibri" w:hAnsi="Calibri" w:cs="Arial"/>
              </w:rPr>
            </w:pPr>
            <w:r w:rsidRPr="00BD3C1F">
              <w:rPr>
                <w:rFonts w:ascii="Calibri" w:hAnsi="Calibri" w:cs="Arial"/>
              </w:rPr>
              <w:t>______________________________________________________</w:t>
            </w:r>
            <w:r w:rsidRPr="00BD3C1F">
              <w:rPr>
                <w:rFonts w:ascii="Calibri" w:hAnsi="Calibri" w:cs="Arial"/>
              </w:rPr>
              <w:br/>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18.</w:t>
            </w:r>
          </w:p>
        </w:tc>
        <w:tc>
          <w:tcPr>
            <w:tcW w:w="5813" w:type="dxa"/>
          </w:tcPr>
          <w:p w:rsidR="00BD3C1F" w:rsidRPr="00BD3C1F" w:rsidRDefault="00BD3C1F" w:rsidP="00BD3C1F">
            <w:pPr>
              <w:rPr>
                <w:rFonts w:ascii="Calibri" w:hAnsi="Calibri"/>
              </w:rPr>
            </w:pPr>
            <w:r w:rsidRPr="00BD3C1F">
              <w:rPr>
                <w:rFonts w:ascii="Calibri" w:hAnsi="Calibri" w:cs="Arial"/>
              </w:rPr>
              <w:t>De DLO heeft biedt voor mij geen toegevoegde waarde, omdat (indien niet van toepassing zet n.v.t.)</w:t>
            </w:r>
          </w:p>
        </w:tc>
        <w:tc>
          <w:tcPr>
            <w:tcW w:w="7238" w:type="dxa"/>
            <w:gridSpan w:val="5"/>
          </w:tcPr>
          <w:p w:rsidR="00BD3C1F" w:rsidRPr="00BD3C1F" w:rsidRDefault="00BD3C1F" w:rsidP="0063396D">
            <w:pPr>
              <w:numPr>
                <w:ilvl w:val="0"/>
                <w:numId w:val="18"/>
              </w:numPr>
              <w:contextualSpacing/>
              <w:rPr>
                <w:rFonts w:ascii="Calibri" w:hAnsi="Calibri" w:cs="Arial"/>
              </w:rPr>
            </w:pPr>
            <w:r w:rsidRPr="00BD3C1F">
              <w:rPr>
                <w:rFonts w:ascii="Calibri" w:hAnsi="Calibri" w:cs="Arial"/>
              </w:rPr>
              <w:t>______________________________________________________</w:t>
            </w:r>
            <w:r w:rsidRPr="00BD3C1F">
              <w:rPr>
                <w:rFonts w:ascii="Calibri" w:hAnsi="Calibri" w:cs="Arial"/>
              </w:rPr>
              <w:br/>
            </w:r>
          </w:p>
        </w:tc>
      </w:tr>
      <w:tr w:rsidR="00BD3C1F" w:rsidRPr="00BD3C1F" w:rsidTr="00BD3C1F">
        <w:tc>
          <w:tcPr>
            <w:tcW w:w="534" w:type="dxa"/>
          </w:tcPr>
          <w:p w:rsidR="00BD3C1F" w:rsidRPr="00BD3C1F" w:rsidRDefault="00BD3C1F" w:rsidP="00BD3C1F">
            <w:pPr>
              <w:rPr>
                <w:rFonts w:ascii="Calibri" w:hAnsi="Calibri"/>
              </w:rPr>
            </w:pPr>
            <w:r w:rsidRPr="00BD3C1F">
              <w:rPr>
                <w:rFonts w:ascii="Calibri" w:hAnsi="Calibri"/>
              </w:rPr>
              <w:t>19.</w:t>
            </w:r>
          </w:p>
        </w:tc>
        <w:tc>
          <w:tcPr>
            <w:tcW w:w="5813" w:type="dxa"/>
          </w:tcPr>
          <w:p w:rsidR="00BD3C1F" w:rsidRPr="00BD3C1F" w:rsidRDefault="00BD3C1F" w:rsidP="00BD3C1F">
            <w:pPr>
              <w:rPr>
                <w:rFonts w:ascii="Calibri" w:hAnsi="Calibri" w:cs="Arial"/>
              </w:rPr>
            </w:pPr>
            <w:r w:rsidRPr="00BD3C1F">
              <w:rPr>
                <w:rFonts w:ascii="Calibri" w:hAnsi="Calibri" w:cs="Arial"/>
              </w:rPr>
              <w:t>Overige op-/aanmerkingen over het delen van informatie via een DLO</w:t>
            </w:r>
          </w:p>
        </w:tc>
        <w:tc>
          <w:tcPr>
            <w:tcW w:w="7238" w:type="dxa"/>
            <w:gridSpan w:val="5"/>
          </w:tcPr>
          <w:p w:rsidR="00BD3C1F" w:rsidRPr="00BD3C1F" w:rsidRDefault="00BD3C1F" w:rsidP="00BD3C1F">
            <w:pPr>
              <w:rPr>
                <w:rFonts w:ascii="Calibri" w:hAnsi="Calibri"/>
              </w:rPr>
            </w:pPr>
          </w:p>
        </w:tc>
      </w:tr>
    </w:tbl>
    <w:p w:rsidR="00BD3C1F" w:rsidRPr="00BD3C1F" w:rsidRDefault="00BD3C1F" w:rsidP="00BD3C1F">
      <w:pPr>
        <w:rPr>
          <w:rFonts w:ascii="Calibri" w:hAnsi="Calibri" w:cs="Arial"/>
        </w:rPr>
      </w:pPr>
      <w:r w:rsidRPr="00BD3C1F">
        <w:rPr>
          <w:rFonts w:ascii="Calibri" w:hAnsi="Calibri" w:cs="Arial"/>
        </w:rPr>
        <w:t>Ontzettend bedankt voor de medewerking en succes en hopelijk veel plezier tijdens de module!</w:t>
      </w:r>
    </w:p>
    <w:p w:rsidR="00383914" w:rsidRDefault="00383914">
      <w:pPr>
        <w:rPr>
          <w:lang w:val="en-GB"/>
        </w:rPr>
      </w:pPr>
      <w:r>
        <w:rPr>
          <w:lang w:val="en-GB"/>
        </w:rPr>
        <w:br w:type="page"/>
      </w:r>
    </w:p>
    <w:p w:rsidR="00383914" w:rsidRPr="00EC1D11" w:rsidRDefault="00BD26B1" w:rsidP="00EC1D11">
      <w:pPr>
        <w:pStyle w:val="Kop1"/>
        <w:spacing w:line="360" w:lineRule="auto"/>
        <w:rPr>
          <w:rFonts w:ascii="Arial" w:hAnsi="Arial" w:cs="Arial"/>
          <w:color w:val="auto"/>
          <w:sz w:val="24"/>
          <w:szCs w:val="24"/>
        </w:rPr>
      </w:pPr>
      <w:bookmarkStart w:id="45" w:name="_Toc482563220"/>
      <w:r w:rsidRPr="00EC1D11">
        <w:rPr>
          <w:rFonts w:ascii="Arial" w:hAnsi="Arial" w:cs="Arial"/>
          <w:color w:val="auto"/>
          <w:sz w:val="24"/>
          <w:szCs w:val="24"/>
        </w:rPr>
        <w:lastRenderedPageBreak/>
        <w:t>Bijlage 2</w:t>
      </w:r>
      <w:r w:rsidR="00383914" w:rsidRPr="00EC1D11">
        <w:rPr>
          <w:rFonts w:ascii="Arial" w:hAnsi="Arial" w:cs="Arial"/>
          <w:color w:val="auto"/>
          <w:sz w:val="24"/>
          <w:szCs w:val="24"/>
        </w:rPr>
        <w:t>E: Digitale evaluatielijst Integraal Financiee</w:t>
      </w:r>
      <w:r w:rsidR="0043264B" w:rsidRPr="00EC1D11">
        <w:rPr>
          <w:rFonts w:ascii="Arial" w:hAnsi="Arial" w:cs="Arial"/>
          <w:color w:val="auto"/>
          <w:sz w:val="24"/>
          <w:szCs w:val="24"/>
        </w:rPr>
        <w:t>l Advies (IFA), f</w:t>
      </w:r>
      <w:r w:rsidR="00383914" w:rsidRPr="00EC1D11">
        <w:rPr>
          <w:rFonts w:ascii="Arial" w:hAnsi="Arial" w:cs="Arial"/>
          <w:color w:val="auto"/>
          <w:sz w:val="24"/>
          <w:szCs w:val="24"/>
        </w:rPr>
        <w:t>eedback</w:t>
      </w:r>
      <w:r w:rsidR="0028655A" w:rsidRPr="00EC1D11">
        <w:rPr>
          <w:rFonts w:ascii="Arial" w:hAnsi="Arial" w:cs="Arial"/>
          <w:color w:val="auto"/>
          <w:sz w:val="24"/>
          <w:szCs w:val="24"/>
        </w:rPr>
        <w:t xml:space="preserve"> &amp;</w:t>
      </w:r>
      <w:r w:rsidR="0043264B" w:rsidRPr="00EC1D11">
        <w:rPr>
          <w:rFonts w:ascii="Arial" w:hAnsi="Arial" w:cs="Arial"/>
          <w:color w:val="auto"/>
          <w:sz w:val="24"/>
          <w:szCs w:val="24"/>
        </w:rPr>
        <w:t xml:space="preserve"> assessment</w:t>
      </w:r>
      <w:r w:rsidRPr="00EC1D11">
        <w:rPr>
          <w:rFonts w:ascii="Arial" w:hAnsi="Arial" w:cs="Arial"/>
          <w:color w:val="auto"/>
          <w:sz w:val="24"/>
          <w:szCs w:val="24"/>
        </w:rPr>
        <w:t>taken èn</w:t>
      </w:r>
      <w:r w:rsidR="00383914" w:rsidRPr="00EC1D11">
        <w:rPr>
          <w:rFonts w:ascii="Arial" w:hAnsi="Arial" w:cs="Arial"/>
          <w:color w:val="auto"/>
          <w:sz w:val="24"/>
          <w:szCs w:val="24"/>
        </w:rPr>
        <w:t xml:space="preserve"> </w:t>
      </w:r>
      <w:r w:rsidR="0043264B" w:rsidRPr="00EC1D11">
        <w:rPr>
          <w:rFonts w:ascii="Arial" w:hAnsi="Arial" w:cs="Arial"/>
          <w:color w:val="auto"/>
          <w:sz w:val="24"/>
          <w:szCs w:val="24"/>
        </w:rPr>
        <w:t>constructive alignment</w:t>
      </w:r>
      <w:bookmarkEnd w:id="45"/>
    </w:p>
    <w:tbl>
      <w:tblPr>
        <w:tblStyle w:val="Tabelraster5"/>
        <w:tblW w:w="0" w:type="auto"/>
        <w:tblLayout w:type="fixed"/>
        <w:tblLook w:val="04A0" w:firstRow="1" w:lastRow="0" w:firstColumn="1" w:lastColumn="0" w:noHBand="0" w:noVBand="1"/>
      </w:tblPr>
      <w:tblGrid>
        <w:gridCol w:w="534"/>
        <w:gridCol w:w="5813"/>
        <w:gridCol w:w="1446"/>
        <w:gridCol w:w="1446"/>
        <w:gridCol w:w="1446"/>
        <w:gridCol w:w="1446"/>
        <w:gridCol w:w="1454"/>
      </w:tblGrid>
      <w:tr w:rsidR="00324C6A" w:rsidRPr="00324C6A" w:rsidTr="00380310">
        <w:tc>
          <w:tcPr>
            <w:tcW w:w="6347" w:type="dxa"/>
            <w:gridSpan w:val="2"/>
          </w:tcPr>
          <w:p w:rsidR="00324C6A" w:rsidRPr="00324C6A" w:rsidRDefault="00324C6A" w:rsidP="00324C6A">
            <w:pPr>
              <w:rPr>
                <w:rFonts w:ascii="Calibri" w:hAnsi="Calibri"/>
              </w:rPr>
            </w:pPr>
            <w:r w:rsidRPr="00324C6A">
              <w:rPr>
                <w:rFonts w:ascii="Calibri" w:hAnsi="Calibri"/>
              </w:rPr>
              <w:t>Mijn PCN-nummer is</w:t>
            </w:r>
          </w:p>
        </w:tc>
        <w:tc>
          <w:tcPr>
            <w:tcW w:w="7238" w:type="dxa"/>
            <w:gridSpan w:val="5"/>
          </w:tcPr>
          <w:p w:rsidR="00324C6A" w:rsidRPr="00324C6A" w:rsidRDefault="00324C6A" w:rsidP="00324C6A">
            <w:pPr>
              <w:rPr>
                <w:rFonts w:ascii="Calibri" w:hAnsi="Calibri"/>
              </w:rPr>
            </w:pPr>
            <w:r w:rsidRPr="00324C6A">
              <w:rPr>
                <w:rFonts w:ascii="Calibri" w:hAnsi="Calibri"/>
              </w:rPr>
              <w:t>&lt;PCN&gt;</w:t>
            </w:r>
          </w:p>
        </w:tc>
      </w:tr>
      <w:tr w:rsidR="00324C6A" w:rsidRPr="00324C6A" w:rsidTr="00380310">
        <w:tc>
          <w:tcPr>
            <w:tcW w:w="6347" w:type="dxa"/>
            <w:gridSpan w:val="2"/>
          </w:tcPr>
          <w:p w:rsidR="00324C6A" w:rsidRPr="00324C6A" w:rsidRDefault="00324C6A" w:rsidP="00324C6A">
            <w:pPr>
              <w:rPr>
                <w:rFonts w:ascii="Calibri" w:hAnsi="Calibri"/>
              </w:rPr>
            </w:pPr>
            <w:r w:rsidRPr="00324C6A">
              <w:rPr>
                <w:rFonts w:ascii="Calibri" w:eastAsia="Calibri" w:hAnsi="Calibri" w:cs="Times New Roman"/>
                <w:b/>
                <w:i/>
              </w:rPr>
              <w:t>Leermotivatie: Interesse &amp; motivatie (deze tekst is in de echte evaluatielijst weggelaten)</w:t>
            </w:r>
          </w:p>
        </w:tc>
        <w:tc>
          <w:tcPr>
            <w:tcW w:w="1446" w:type="dxa"/>
          </w:tcPr>
          <w:p w:rsidR="00324C6A" w:rsidRPr="00324C6A" w:rsidRDefault="00324C6A" w:rsidP="00324C6A">
            <w:pPr>
              <w:jc w:val="center"/>
              <w:rPr>
                <w:rFonts w:ascii="Calibri" w:hAnsi="Calibri"/>
              </w:rPr>
            </w:pPr>
            <w:r w:rsidRPr="00324C6A">
              <w:rPr>
                <w:rFonts w:ascii="Calibri" w:hAnsi="Calibri"/>
              </w:rPr>
              <w:t>a.</w:t>
            </w:r>
          </w:p>
          <w:p w:rsidR="00324C6A" w:rsidRPr="00324C6A" w:rsidRDefault="00324C6A" w:rsidP="00324C6A">
            <w:pPr>
              <w:jc w:val="center"/>
              <w:rPr>
                <w:rFonts w:ascii="Calibri" w:hAnsi="Calibri"/>
              </w:rPr>
            </w:pPr>
            <w:r w:rsidRPr="00324C6A">
              <w:rPr>
                <w:rFonts w:ascii="Calibri" w:hAnsi="Calibri"/>
              </w:rPr>
              <w:t xml:space="preserve">Volledig </w:t>
            </w:r>
            <w:r w:rsidRPr="00324C6A">
              <w:rPr>
                <w:rFonts w:ascii="Calibri" w:hAnsi="Calibri"/>
              </w:rPr>
              <w:br/>
              <w:t>mee eens</w:t>
            </w:r>
          </w:p>
        </w:tc>
        <w:tc>
          <w:tcPr>
            <w:tcW w:w="1446" w:type="dxa"/>
          </w:tcPr>
          <w:p w:rsidR="00324C6A" w:rsidRPr="00324C6A" w:rsidRDefault="00324C6A" w:rsidP="00324C6A">
            <w:pPr>
              <w:jc w:val="center"/>
              <w:rPr>
                <w:rFonts w:ascii="Calibri" w:hAnsi="Calibri"/>
              </w:rPr>
            </w:pPr>
            <w:r w:rsidRPr="00324C6A">
              <w:rPr>
                <w:rFonts w:ascii="Calibri" w:hAnsi="Calibri"/>
              </w:rPr>
              <w:t>b.</w:t>
            </w:r>
          </w:p>
          <w:p w:rsidR="00324C6A" w:rsidRPr="00324C6A" w:rsidRDefault="00324C6A" w:rsidP="00324C6A">
            <w:pPr>
              <w:rPr>
                <w:rFonts w:ascii="Calibri" w:hAnsi="Calibri"/>
              </w:rPr>
            </w:pPr>
            <w:r w:rsidRPr="00324C6A">
              <w:rPr>
                <w:rFonts w:ascii="Calibri" w:hAnsi="Calibri"/>
              </w:rPr>
              <w:t>Redelijk</w:t>
            </w:r>
          </w:p>
          <w:p w:rsidR="00324C6A" w:rsidRPr="00324C6A" w:rsidRDefault="00324C6A" w:rsidP="00324C6A">
            <w:pPr>
              <w:jc w:val="center"/>
              <w:rPr>
                <w:rFonts w:ascii="Calibri" w:hAnsi="Calibri"/>
              </w:rPr>
            </w:pPr>
            <w:r w:rsidRPr="00324C6A">
              <w:rPr>
                <w:rFonts w:ascii="Calibri" w:hAnsi="Calibri"/>
              </w:rPr>
              <w:t>mee eens</w:t>
            </w:r>
          </w:p>
        </w:tc>
        <w:tc>
          <w:tcPr>
            <w:tcW w:w="1446" w:type="dxa"/>
          </w:tcPr>
          <w:p w:rsidR="00324C6A" w:rsidRPr="00324C6A" w:rsidRDefault="00324C6A" w:rsidP="00324C6A">
            <w:pPr>
              <w:jc w:val="center"/>
              <w:rPr>
                <w:rFonts w:ascii="Calibri" w:hAnsi="Calibri"/>
              </w:rPr>
            </w:pPr>
            <w:r w:rsidRPr="00324C6A">
              <w:rPr>
                <w:rFonts w:ascii="Calibri" w:hAnsi="Calibri"/>
              </w:rPr>
              <w:t xml:space="preserve">c. </w:t>
            </w:r>
          </w:p>
          <w:p w:rsidR="00324C6A" w:rsidRPr="00324C6A" w:rsidRDefault="00324C6A" w:rsidP="00324C6A">
            <w:pPr>
              <w:jc w:val="center"/>
              <w:rPr>
                <w:rFonts w:ascii="Calibri" w:hAnsi="Calibri"/>
              </w:rPr>
            </w:pPr>
            <w:r w:rsidRPr="00324C6A">
              <w:rPr>
                <w:rFonts w:ascii="Calibri" w:hAnsi="Calibri"/>
              </w:rPr>
              <w:t>Neutraal</w:t>
            </w:r>
          </w:p>
          <w:p w:rsidR="00324C6A" w:rsidRPr="00324C6A" w:rsidRDefault="00324C6A" w:rsidP="00324C6A">
            <w:pPr>
              <w:rPr>
                <w:rFonts w:ascii="Calibri" w:hAnsi="Calibri"/>
              </w:rPr>
            </w:pPr>
          </w:p>
        </w:tc>
        <w:tc>
          <w:tcPr>
            <w:tcW w:w="1446" w:type="dxa"/>
          </w:tcPr>
          <w:p w:rsidR="00324C6A" w:rsidRPr="00324C6A" w:rsidRDefault="00324C6A" w:rsidP="00324C6A">
            <w:pPr>
              <w:jc w:val="center"/>
              <w:rPr>
                <w:rFonts w:ascii="Calibri" w:hAnsi="Calibri"/>
              </w:rPr>
            </w:pPr>
            <w:r w:rsidRPr="00324C6A">
              <w:rPr>
                <w:rFonts w:ascii="Calibri" w:hAnsi="Calibri"/>
              </w:rPr>
              <w:t>d.</w:t>
            </w:r>
          </w:p>
          <w:p w:rsidR="00324C6A" w:rsidRPr="00324C6A" w:rsidRDefault="00324C6A" w:rsidP="00324C6A">
            <w:pPr>
              <w:jc w:val="center"/>
              <w:rPr>
                <w:rFonts w:ascii="Calibri" w:hAnsi="Calibri"/>
              </w:rPr>
            </w:pPr>
            <w:r w:rsidRPr="00324C6A">
              <w:rPr>
                <w:rFonts w:ascii="Calibri" w:hAnsi="Calibri"/>
              </w:rPr>
              <w:t>Redelijk</w:t>
            </w:r>
          </w:p>
          <w:p w:rsidR="00324C6A" w:rsidRPr="00324C6A" w:rsidRDefault="00324C6A" w:rsidP="00324C6A">
            <w:pPr>
              <w:jc w:val="center"/>
              <w:rPr>
                <w:rFonts w:ascii="Calibri" w:hAnsi="Calibri"/>
              </w:rPr>
            </w:pPr>
            <w:r w:rsidRPr="00324C6A">
              <w:rPr>
                <w:rFonts w:ascii="Calibri" w:hAnsi="Calibri"/>
              </w:rPr>
              <w:t xml:space="preserve">mee </w:t>
            </w:r>
          </w:p>
          <w:p w:rsidR="00324C6A" w:rsidRPr="00324C6A" w:rsidRDefault="00324C6A" w:rsidP="00324C6A">
            <w:pPr>
              <w:jc w:val="center"/>
              <w:rPr>
                <w:rFonts w:ascii="Calibri" w:hAnsi="Calibri"/>
              </w:rPr>
            </w:pPr>
            <w:r w:rsidRPr="00324C6A">
              <w:rPr>
                <w:rFonts w:ascii="Calibri" w:hAnsi="Calibri"/>
              </w:rPr>
              <w:t>oneens</w:t>
            </w:r>
          </w:p>
        </w:tc>
        <w:tc>
          <w:tcPr>
            <w:tcW w:w="1454" w:type="dxa"/>
          </w:tcPr>
          <w:p w:rsidR="00324C6A" w:rsidRPr="00324C6A" w:rsidRDefault="00324C6A" w:rsidP="00324C6A">
            <w:pPr>
              <w:jc w:val="center"/>
              <w:rPr>
                <w:rFonts w:ascii="Calibri" w:hAnsi="Calibri"/>
              </w:rPr>
            </w:pPr>
            <w:r w:rsidRPr="00324C6A">
              <w:rPr>
                <w:rFonts w:ascii="Calibri" w:hAnsi="Calibri"/>
              </w:rPr>
              <w:t>e.</w:t>
            </w:r>
          </w:p>
          <w:p w:rsidR="00324C6A" w:rsidRPr="00324C6A" w:rsidRDefault="00324C6A" w:rsidP="00324C6A">
            <w:pPr>
              <w:jc w:val="center"/>
              <w:rPr>
                <w:rFonts w:ascii="Calibri" w:hAnsi="Calibri"/>
              </w:rPr>
            </w:pPr>
            <w:r w:rsidRPr="00324C6A">
              <w:rPr>
                <w:rFonts w:ascii="Calibri" w:hAnsi="Calibri"/>
              </w:rPr>
              <w:t xml:space="preserve">Volledig </w:t>
            </w:r>
            <w:r w:rsidRPr="00324C6A">
              <w:rPr>
                <w:rFonts w:ascii="Calibri" w:hAnsi="Calibri"/>
              </w:rPr>
              <w:br/>
              <w:t xml:space="preserve">mee </w:t>
            </w:r>
          </w:p>
          <w:p w:rsidR="00324C6A" w:rsidRPr="00324C6A" w:rsidRDefault="0028655A" w:rsidP="00324C6A">
            <w:pPr>
              <w:jc w:val="center"/>
              <w:rPr>
                <w:rFonts w:ascii="Calibri" w:hAnsi="Calibri"/>
              </w:rPr>
            </w:pPr>
            <w:r w:rsidRPr="00324C6A">
              <w:rPr>
                <w:rFonts w:ascii="Calibri" w:hAnsi="Calibri"/>
              </w:rPr>
              <w:t>O</w:t>
            </w:r>
            <w:r w:rsidR="00324C6A" w:rsidRPr="00324C6A">
              <w:rPr>
                <w:rFonts w:ascii="Calibri" w:hAnsi="Calibri"/>
              </w:rPr>
              <w:t>neens</w:t>
            </w:r>
          </w:p>
        </w:tc>
      </w:tr>
      <w:tr w:rsidR="00324C6A" w:rsidRPr="00324C6A" w:rsidTr="00380310">
        <w:tc>
          <w:tcPr>
            <w:tcW w:w="534" w:type="dxa"/>
          </w:tcPr>
          <w:p w:rsidR="00324C6A" w:rsidRPr="00324C6A" w:rsidRDefault="00324C6A" w:rsidP="00324C6A">
            <w:pPr>
              <w:rPr>
                <w:rFonts w:ascii="Calibri" w:hAnsi="Calibri"/>
              </w:rPr>
            </w:pPr>
            <w:r w:rsidRPr="00324C6A">
              <w:rPr>
                <w:rFonts w:ascii="Calibri" w:hAnsi="Calibri"/>
              </w:rPr>
              <w:t>1.</w:t>
            </w:r>
          </w:p>
        </w:tc>
        <w:tc>
          <w:tcPr>
            <w:tcW w:w="5813" w:type="dxa"/>
          </w:tcPr>
          <w:p w:rsidR="00324C6A" w:rsidRPr="00324C6A" w:rsidRDefault="00324C6A" w:rsidP="00324C6A">
            <w:pPr>
              <w:rPr>
                <w:rFonts w:ascii="Calibri" w:eastAsia="Calibri" w:hAnsi="Calibri" w:cs="Times New Roman"/>
              </w:rPr>
            </w:pPr>
            <w:r w:rsidRPr="00324C6A">
              <w:rPr>
                <w:rFonts w:ascii="Calibri" w:eastAsia="Calibri" w:hAnsi="Calibri" w:cs="Times New Roman"/>
              </w:rPr>
              <w:t xml:space="preserve">Het werken aan het Integraal Financieel Advies (IFA) vond ik leuk   </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54"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r>
      <w:tr w:rsidR="00324C6A" w:rsidRPr="00324C6A" w:rsidTr="00380310">
        <w:tc>
          <w:tcPr>
            <w:tcW w:w="534" w:type="dxa"/>
          </w:tcPr>
          <w:p w:rsidR="00324C6A" w:rsidRPr="00324C6A" w:rsidRDefault="00324C6A" w:rsidP="00324C6A">
            <w:pPr>
              <w:rPr>
                <w:rFonts w:ascii="Calibri" w:hAnsi="Calibri"/>
              </w:rPr>
            </w:pPr>
            <w:r w:rsidRPr="00324C6A">
              <w:rPr>
                <w:rFonts w:ascii="Calibri" w:hAnsi="Calibri"/>
              </w:rPr>
              <w:t>2.</w:t>
            </w:r>
          </w:p>
        </w:tc>
        <w:tc>
          <w:tcPr>
            <w:tcW w:w="5813" w:type="dxa"/>
          </w:tcPr>
          <w:p w:rsidR="00324C6A" w:rsidRPr="00324C6A" w:rsidRDefault="00324C6A" w:rsidP="00324C6A">
            <w:pPr>
              <w:rPr>
                <w:rFonts w:ascii="Calibri" w:hAnsi="Calibri"/>
              </w:rPr>
            </w:pPr>
            <w:r w:rsidRPr="00324C6A">
              <w:rPr>
                <w:rFonts w:ascii="Calibri" w:eastAsia="Calibri" w:hAnsi="Calibri" w:cs="Times New Roman"/>
              </w:rPr>
              <w:t>Het werken aan het IFA vond ik interessant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54"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r>
      <w:tr w:rsidR="00324C6A" w:rsidRPr="00324C6A" w:rsidTr="00380310">
        <w:tc>
          <w:tcPr>
            <w:tcW w:w="534" w:type="dxa"/>
          </w:tcPr>
          <w:p w:rsidR="00324C6A" w:rsidRPr="00324C6A" w:rsidRDefault="00324C6A" w:rsidP="00324C6A">
            <w:pPr>
              <w:rPr>
                <w:rFonts w:ascii="Calibri" w:hAnsi="Calibri"/>
              </w:rPr>
            </w:pPr>
            <w:r w:rsidRPr="00324C6A">
              <w:rPr>
                <w:rFonts w:ascii="Calibri" w:hAnsi="Calibri"/>
              </w:rPr>
              <w:t>3.</w:t>
            </w:r>
          </w:p>
        </w:tc>
        <w:tc>
          <w:tcPr>
            <w:tcW w:w="5813" w:type="dxa"/>
          </w:tcPr>
          <w:p w:rsidR="00324C6A" w:rsidRPr="00324C6A" w:rsidRDefault="00324C6A" w:rsidP="00324C6A">
            <w:pPr>
              <w:rPr>
                <w:rFonts w:ascii="Calibri" w:hAnsi="Calibri"/>
              </w:rPr>
            </w:pPr>
            <w:r w:rsidRPr="00324C6A">
              <w:rPr>
                <w:rFonts w:ascii="Calibri" w:eastAsia="Calibri" w:hAnsi="Calibri" w:cs="Times New Roman"/>
              </w:rPr>
              <w:t>Het werken aan het IFA vond ik nuttig voor mijn toekomstig beroep</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54"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r>
      <w:tr w:rsidR="00324C6A" w:rsidRPr="00324C6A" w:rsidTr="00380310">
        <w:tc>
          <w:tcPr>
            <w:tcW w:w="534" w:type="dxa"/>
          </w:tcPr>
          <w:p w:rsidR="00324C6A" w:rsidRPr="00324C6A" w:rsidRDefault="00324C6A" w:rsidP="00324C6A">
            <w:pPr>
              <w:rPr>
                <w:rFonts w:ascii="Calibri" w:hAnsi="Calibri"/>
              </w:rPr>
            </w:pPr>
            <w:r w:rsidRPr="00324C6A">
              <w:rPr>
                <w:rFonts w:ascii="Calibri" w:hAnsi="Calibri"/>
              </w:rPr>
              <w:t>4.</w:t>
            </w:r>
          </w:p>
        </w:tc>
        <w:tc>
          <w:tcPr>
            <w:tcW w:w="5813" w:type="dxa"/>
          </w:tcPr>
          <w:p w:rsidR="00324C6A" w:rsidRPr="00324C6A" w:rsidRDefault="00324C6A" w:rsidP="00324C6A">
            <w:pPr>
              <w:rPr>
                <w:rFonts w:ascii="Calibri" w:hAnsi="Calibri" w:cs="Arial"/>
              </w:rPr>
            </w:pPr>
            <w:r w:rsidRPr="00324C6A">
              <w:rPr>
                <w:rFonts w:ascii="Calibri" w:hAnsi="Calibri" w:cs="Arial"/>
              </w:rPr>
              <w:t>Het werken aan het IFA sprak me aan en/of werkte motiverend, omdat (indien niet van toepassing zet n.v.t.)</w:t>
            </w:r>
            <w:r w:rsidRPr="00324C6A">
              <w:rPr>
                <w:rFonts w:ascii="Calibri" w:hAnsi="Calibri" w:cs="Arial"/>
              </w:rPr>
              <w:br/>
            </w:r>
          </w:p>
        </w:tc>
        <w:tc>
          <w:tcPr>
            <w:tcW w:w="7238" w:type="dxa"/>
            <w:gridSpan w:val="5"/>
          </w:tcPr>
          <w:p w:rsidR="00324C6A" w:rsidRPr="00324C6A" w:rsidRDefault="00324C6A" w:rsidP="00324C6A">
            <w:pPr>
              <w:rPr>
                <w:rFonts w:ascii="Calibri" w:hAnsi="Calibri" w:cs="Arial"/>
              </w:rPr>
            </w:pPr>
          </w:p>
        </w:tc>
      </w:tr>
      <w:tr w:rsidR="00324C6A" w:rsidRPr="00324C6A" w:rsidTr="00380310">
        <w:tc>
          <w:tcPr>
            <w:tcW w:w="534" w:type="dxa"/>
          </w:tcPr>
          <w:p w:rsidR="00324C6A" w:rsidRPr="00324C6A" w:rsidRDefault="00324C6A" w:rsidP="00324C6A">
            <w:pPr>
              <w:rPr>
                <w:rFonts w:ascii="Calibri" w:hAnsi="Calibri"/>
              </w:rPr>
            </w:pPr>
            <w:r w:rsidRPr="00324C6A">
              <w:rPr>
                <w:rFonts w:ascii="Calibri" w:hAnsi="Calibri"/>
              </w:rPr>
              <w:t>5.</w:t>
            </w:r>
          </w:p>
        </w:tc>
        <w:tc>
          <w:tcPr>
            <w:tcW w:w="5813" w:type="dxa"/>
          </w:tcPr>
          <w:p w:rsidR="00324C6A" w:rsidRPr="00324C6A" w:rsidRDefault="00324C6A" w:rsidP="00324C6A">
            <w:pPr>
              <w:rPr>
                <w:rFonts w:ascii="Calibri" w:hAnsi="Calibri" w:cs="Arial"/>
              </w:rPr>
            </w:pPr>
            <w:r w:rsidRPr="00324C6A">
              <w:rPr>
                <w:rFonts w:ascii="Calibri" w:hAnsi="Calibri" w:cs="Arial"/>
              </w:rPr>
              <w:t>Het werken aan het IFA sprak me niet aan en/of werkte demotiverend, omdat (indien niet van toepassing zet n.v.t.)</w:t>
            </w:r>
            <w:r w:rsidRPr="00324C6A">
              <w:rPr>
                <w:rFonts w:ascii="Calibri" w:hAnsi="Calibri" w:cs="Arial"/>
              </w:rPr>
              <w:br/>
            </w:r>
          </w:p>
        </w:tc>
        <w:tc>
          <w:tcPr>
            <w:tcW w:w="7238" w:type="dxa"/>
            <w:gridSpan w:val="5"/>
          </w:tcPr>
          <w:p w:rsidR="00324C6A" w:rsidRPr="00324C6A" w:rsidRDefault="00324C6A" w:rsidP="00324C6A">
            <w:pPr>
              <w:rPr>
                <w:rFonts w:ascii="Calibri" w:hAnsi="Calibri" w:cs="Arial"/>
              </w:rPr>
            </w:pPr>
            <w:r w:rsidRPr="00324C6A">
              <w:rPr>
                <w:rFonts w:ascii="Calibri" w:hAnsi="Calibri" w:cs="Arial"/>
              </w:rPr>
              <w:br/>
            </w:r>
          </w:p>
        </w:tc>
      </w:tr>
      <w:tr w:rsidR="00324C6A" w:rsidRPr="00324C6A" w:rsidTr="00380310">
        <w:tc>
          <w:tcPr>
            <w:tcW w:w="6347" w:type="dxa"/>
            <w:gridSpan w:val="2"/>
          </w:tcPr>
          <w:p w:rsidR="00324C6A" w:rsidRPr="00324C6A" w:rsidRDefault="00BD26B1" w:rsidP="00324C6A">
            <w:pPr>
              <w:rPr>
                <w:rFonts w:ascii="Calibri" w:eastAsia="Calibri" w:hAnsi="Calibri" w:cs="Times New Roman"/>
              </w:rPr>
            </w:pPr>
            <w:r>
              <w:rPr>
                <w:rFonts w:ascii="Calibri" w:eastAsia="Calibri" w:hAnsi="Calibri" w:cs="Times New Roman"/>
                <w:b/>
                <w:i/>
              </w:rPr>
              <w:t>Feedback</w:t>
            </w:r>
            <w:r w:rsidR="00324C6A" w:rsidRPr="00324C6A">
              <w:rPr>
                <w:rFonts w:ascii="Calibri" w:eastAsia="Calibri" w:hAnsi="Calibri" w:cs="Times New Roman"/>
                <w:b/>
                <w:i/>
              </w:rPr>
              <w:t xml:space="preserve"> (deze tekst is in de echte evaluatielijst weggelaten)</w:t>
            </w:r>
          </w:p>
        </w:tc>
        <w:tc>
          <w:tcPr>
            <w:tcW w:w="1446" w:type="dxa"/>
          </w:tcPr>
          <w:p w:rsidR="00324C6A" w:rsidRPr="00324C6A" w:rsidRDefault="00324C6A" w:rsidP="00324C6A">
            <w:pPr>
              <w:jc w:val="center"/>
              <w:rPr>
                <w:rFonts w:ascii="Calibri" w:hAnsi="Calibri"/>
              </w:rPr>
            </w:pPr>
            <w:r w:rsidRPr="00324C6A">
              <w:rPr>
                <w:rFonts w:ascii="Calibri" w:hAnsi="Calibri"/>
              </w:rPr>
              <w:t>a.</w:t>
            </w:r>
          </w:p>
          <w:p w:rsidR="00324C6A" w:rsidRPr="00324C6A" w:rsidRDefault="00324C6A" w:rsidP="00324C6A">
            <w:pPr>
              <w:jc w:val="center"/>
              <w:rPr>
                <w:rFonts w:ascii="Calibri" w:hAnsi="Calibri"/>
              </w:rPr>
            </w:pPr>
            <w:r w:rsidRPr="00324C6A">
              <w:rPr>
                <w:rFonts w:ascii="Calibri" w:hAnsi="Calibri"/>
              </w:rPr>
              <w:t xml:space="preserve">Volledig </w:t>
            </w:r>
            <w:r w:rsidRPr="00324C6A">
              <w:rPr>
                <w:rFonts w:ascii="Calibri" w:hAnsi="Calibri"/>
              </w:rPr>
              <w:br/>
              <w:t>mee eens</w:t>
            </w:r>
          </w:p>
        </w:tc>
        <w:tc>
          <w:tcPr>
            <w:tcW w:w="1446" w:type="dxa"/>
          </w:tcPr>
          <w:p w:rsidR="00324C6A" w:rsidRPr="00324C6A" w:rsidRDefault="00324C6A" w:rsidP="00324C6A">
            <w:pPr>
              <w:jc w:val="center"/>
              <w:rPr>
                <w:rFonts w:ascii="Calibri" w:hAnsi="Calibri"/>
              </w:rPr>
            </w:pPr>
            <w:r w:rsidRPr="00324C6A">
              <w:rPr>
                <w:rFonts w:ascii="Calibri" w:hAnsi="Calibri"/>
              </w:rPr>
              <w:t>b.</w:t>
            </w:r>
          </w:p>
          <w:p w:rsidR="00324C6A" w:rsidRPr="00324C6A" w:rsidRDefault="00324C6A" w:rsidP="00324C6A">
            <w:pPr>
              <w:rPr>
                <w:rFonts w:ascii="Calibri" w:hAnsi="Calibri"/>
              </w:rPr>
            </w:pPr>
            <w:r w:rsidRPr="00324C6A">
              <w:rPr>
                <w:rFonts w:ascii="Calibri" w:hAnsi="Calibri"/>
              </w:rPr>
              <w:t>Redelijk</w:t>
            </w:r>
          </w:p>
          <w:p w:rsidR="00324C6A" w:rsidRPr="00324C6A" w:rsidRDefault="00324C6A" w:rsidP="00324C6A">
            <w:pPr>
              <w:jc w:val="center"/>
              <w:rPr>
                <w:rFonts w:ascii="Calibri" w:hAnsi="Calibri"/>
              </w:rPr>
            </w:pPr>
            <w:r w:rsidRPr="00324C6A">
              <w:rPr>
                <w:rFonts w:ascii="Calibri" w:hAnsi="Calibri"/>
              </w:rPr>
              <w:t>mee eens</w:t>
            </w:r>
          </w:p>
        </w:tc>
        <w:tc>
          <w:tcPr>
            <w:tcW w:w="1446" w:type="dxa"/>
          </w:tcPr>
          <w:p w:rsidR="00324C6A" w:rsidRPr="00324C6A" w:rsidRDefault="00324C6A" w:rsidP="00324C6A">
            <w:pPr>
              <w:jc w:val="center"/>
              <w:rPr>
                <w:rFonts w:ascii="Calibri" w:hAnsi="Calibri"/>
              </w:rPr>
            </w:pPr>
            <w:r w:rsidRPr="00324C6A">
              <w:rPr>
                <w:rFonts w:ascii="Calibri" w:hAnsi="Calibri"/>
              </w:rPr>
              <w:t xml:space="preserve">c. </w:t>
            </w:r>
          </w:p>
          <w:p w:rsidR="00324C6A" w:rsidRPr="00324C6A" w:rsidRDefault="00324C6A" w:rsidP="00324C6A">
            <w:pPr>
              <w:jc w:val="center"/>
              <w:rPr>
                <w:rFonts w:ascii="Calibri" w:hAnsi="Calibri"/>
              </w:rPr>
            </w:pPr>
            <w:r w:rsidRPr="00324C6A">
              <w:rPr>
                <w:rFonts w:ascii="Calibri" w:hAnsi="Calibri"/>
              </w:rPr>
              <w:t>Neutraal</w:t>
            </w:r>
          </w:p>
          <w:p w:rsidR="00324C6A" w:rsidRPr="00324C6A" w:rsidRDefault="00324C6A" w:rsidP="00324C6A">
            <w:pPr>
              <w:rPr>
                <w:rFonts w:ascii="Calibri" w:hAnsi="Calibri"/>
              </w:rPr>
            </w:pPr>
          </w:p>
        </w:tc>
        <w:tc>
          <w:tcPr>
            <w:tcW w:w="1446" w:type="dxa"/>
          </w:tcPr>
          <w:p w:rsidR="00324C6A" w:rsidRPr="00324C6A" w:rsidRDefault="00324C6A" w:rsidP="00324C6A">
            <w:pPr>
              <w:jc w:val="center"/>
              <w:rPr>
                <w:rFonts w:ascii="Calibri" w:hAnsi="Calibri"/>
              </w:rPr>
            </w:pPr>
            <w:r w:rsidRPr="00324C6A">
              <w:rPr>
                <w:rFonts w:ascii="Calibri" w:hAnsi="Calibri"/>
              </w:rPr>
              <w:t>d.</w:t>
            </w:r>
          </w:p>
          <w:p w:rsidR="00324C6A" w:rsidRPr="00324C6A" w:rsidRDefault="00324C6A" w:rsidP="00324C6A">
            <w:pPr>
              <w:jc w:val="center"/>
              <w:rPr>
                <w:rFonts w:ascii="Calibri" w:hAnsi="Calibri"/>
              </w:rPr>
            </w:pPr>
            <w:r w:rsidRPr="00324C6A">
              <w:rPr>
                <w:rFonts w:ascii="Calibri" w:hAnsi="Calibri"/>
              </w:rPr>
              <w:t>Redelijk</w:t>
            </w:r>
          </w:p>
          <w:p w:rsidR="00324C6A" w:rsidRPr="00324C6A" w:rsidRDefault="00324C6A" w:rsidP="00324C6A">
            <w:pPr>
              <w:jc w:val="center"/>
              <w:rPr>
                <w:rFonts w:ascii="Calibri" w:hAnsi="Calibri"/>
              </w:rPr>
            </w:pPr>
            <w:r w:rsidRPr="00324C6A">
              <w:rPr>
                <w:rFonts w:ascii="Calibri" w:hAnsi="Calibri"/>
              </w:rPr>
              <w:t xml:space="preserve">mee </w:t>
            </w:r>
          </w:p>
          <w:p w:rsidR="00324C6A" w:rsidRPr="00324C6A" w:rsidRDefault="00324C6A" w:rsidP="00324C6A">
            <w:pPr>
              <w:jc w:val="center"/>
              <w:rPr>
                <w:rFonts w:ascii="Calibri" w:hAnsi="Calibri"/>
              </w:rPr>
            </w:pPr>
            <w:r w:rsidRPr="00324C6A">
              <w:rPr>
                <w:rFonts w:ascii="Calibri" w:hAnsi="Calibri"/>
              </w:rPr>
              <w:t>oneens</w:t>
            </w:r>
          </w:p>
        </w:tc>
        <w:tc>
          <w:tcPr>
            <w:tcW w:w="1454" w:type="dxa"/>
          </w:tcPr>
          <w:p w:rsidR="00324C6A" w:rsidRPr="00324C6A" w:rsidRDefault="00324C6A" w:rsidP="00324C6A">
            <w:pPr>
              <w:jc w:val="center"/>
              <w:rPr>
                <w:rFonts w:ascii="Calibri" w:hAnsi="Calibri"/>
              </w:rPr>
            </w:pPr>
            <w:r w:rsidRPr="00324C6A">
              <w:rPr>
                <w:rFonts w:ascii="Calibri" w:hAnsi="Calibri"/>
              </w:rPr>
              <w:t>e.</w:t>
            </w:r>
          </w:p>
          <w:p w:rsidR="00324C6A" w:rsidRPr="00324C6A" w:rsidRDefault="00324C6A" w:rsidP="00324C6A">
            <w:pPr>
              <w:jc w:val="center"/>
              <w:rPr>
                <w:rFonts w:ascii="Calibri" w:hAnsi="Calibri"/>
              </w:rPr>
            </w:pPr>
            <w:r w:rsidRPr="00324C6A">
              <w:rPr>
                <w:rFonts w:ascii="Calibri" w:hAnsi="Calibri"/>
              </w:rPr>
              <w:t xml:space="preserve">Volledig </w:t>
            </w:r>
            <w:r w:rsidRPr="00324C6A">
              <w:rPr>
                <w:rFonts w:ascii="Calibri" w:hAnsi="Calibri"/>
              </w:rPr>
              <w:br/>
              <w:t xml:space="preserve">mee </w:t>
            </w:r>
          </w:p>
          <w:p w:rsidR="00324C6A" w:rsidRPr="00324C6A" w:rsidRDefault="0028655A" w:rsidP="00324C6A">
            <w:pPr>
              <w:jc w:val="center"/>
              <w:rPr>
                <w:rFonts w:ascii="Calibri" w:hAnsi="Calibri"/>
              </w:rPr>
            </w:pPr>
            <w:r w:rsidRPr="00324C6A">
              <w:rPr>
                <w:rFonts w:ascii="Calibri" w:hAnsi="Calibri"/>
              </w:rPr>
              <w:t>O</w:t>
            </w:r>
            <w:r w:rsidR="00324C6A" w:rsidRPr="00324C6A">
              <w:rPr>
                <w:rFonts w:ascii="Calibri" w:hAnsi="Calibri"/>
              </w:rPr>
              <w:t>neens</w:t>
            </w:r>
          </w:p>
        </w:tc>
      </w:tr>
      <w:tr w:rsidR="00324C6A" w:rsidRPr="00324C6A" w:rsidTr="00380310">
        <w:tc>
          <w:tcPr>
            <w:tcW w:w="534" w:type="dxa"/>
          </w:tcPr>
          <w:p w:rsidR="00324C6A" w:rsidRPr="00324C6A" w:rsidRDefault="00324C6A" w:rsidP="00324C6A">
            <w:pPr>
              <w:rPr>
                <w:rFonts w:ascii="Calibri" w:hAnsi="Calibri"/>
              </w:rPr>
            </w:pPr>
            <w:r w:rsidRPr="00324C6A">
              <w:rPr>
                <w:rFonts w:ascii="Calibri" w:hAnsi="Calibri"/>
              </w:rPr>
              <w:t>6.</w:t>
            </w:r>
          </w:p>
        </w:tc>
        <w:tc>
          <w:tcPr>
            <w:tcW w:w="5813" w:type="dxa"/>
          </w:tcPr>
          <w:p w:rsidR="00324C6A" w:rsidRPr="00324C6A" w:rsidRDefault="00324C6A" w:rsidP="00324C6A">
            <w:pPr>
              <w:rPr>
                <w:rFonts w:ascii="Calibri" w:hAnsi="Calibri"/>
              </w:rPr>
            </w:pPr>
            <w:r w:rsidRPr="00324C6A">
              <w:rPr>
                <w:rFonts w:ascii="Calibri" w:hAnsi="Calibri"/>
              </w:rPr>
              <w:t>De feedback die ik tijdens de consultancyuren van de coach heb mogen ontvangen werd op een vriendelijke en prettige wijze gebracht.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54"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r>
      <w:tr w:rsidR="00324C6A" w:rsidRPr="00324C6A" w:rsidTr="00380310">
        <w:tc>
          <w:tcPr>
            <w:tcW w:w="534" w:type="dxa"/>
          </w:tcPr>
          <w:p w:rsidR="00324C6A" w:rsidRPr="00324C6A" w:rsidRDefault="00324C6A" w:rsidP="00324C6A">
            <w:pPr>
              <w:rPr>
                <w:rFonts w:ascii="Calibri" w:hAnsi="Calibri"/>
              </w:rPr>
            </w:pPr>
            <w:r w:rsidRPr="00324C6A">
              <w:rPr>
                <w:rFonts w:ascii="Calibri" w:hAnsi="Calibri"/>
              </w:rPr>
              <w:t>7.</w:t>
            </w:r>
          </w:p>
        </w:tc>
        <w:tc>
          <w:tcPr>
            <w:tcW w:w="5813" w:type="dxa"/>
          </w:tcPr>
          <w:p w:rsidR="00324C6A" w:rsidRPr="00324C6A" w:rsidRDefault="00324C6A" w:rsidP="00324C6A">
            <w:pPr>
              <w:rPr>
                <w:rFonts w:ascii="Calibri" w:eastAsia="Calibri" w:hAnsi="Calibri" w:cs="Times New Roman"/>
              </w:rPr>
            </w:pPr>
            <w:r w:rsidRPr="00324C6A">
              <w:rPr>
                <w:rFonts w:ascii="Calibri" w:eastAsia="Calibri" w:hAnsi="Calibri" w:cs="Times New Roman"/>
              </w:rPr>
              <w:t>De feedback/antwoorden die ik tijdens de consultancyuren op het IFA van de coach heb ontvangen zette me aan tot nadenken en gaf me handvaten om op een juiste wijze met de voorbereiding verder te gaan.</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54"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r>
      <w:tr w:rsidR="00324C6A" w:rsidRPr="00324C6A" w:rsidTr="00380310">
        <w:tc>
          <w:tcPr>
            <w:tcW w:w="534" w:type="dxa"/>
          </w:tcPr>
          <w:p w:rsidR="00324C6A" w:rsidRPr="00324C6A" w:rsidRDefault="00324C6A" w:rsidP="00324C6A">
            <w:pPr>
              <w:rPr>
                <w:rFonts w:ascii="Calibri" w:hAnsi="Calibri"/>
              </w:rPr>
            </w:pPr>
            <w:r w:rsidRPr="00324C6A">
              <w:rPr>
                <w:rFonts w:ascii="Calibri" w:hAnsi="Calibri"/>
              </w:rPr>
              <w:t>8.</w:t>
            </w:r>
          </w:p>
        </w:tc>
        <w:tc>
          <w:tcPr>
            <w:tcW w:w="5813" w:type="dxa"/>
          </w:tcPr>
          <w:p w:rsidR="00324C6A" w:rsidRPr="00324C6A" w:rsidRDefault="00324C6A" w:rsidP="00324C6A">
            <w:pPr>
              <w:rPr>
                <w:rFonts w:ascii="Calibri" w:hAnsi="Calibri" w:cs="Arial"/>
              </w:rPr>
            </w:pPr>
            <w:r w:rsidRPr="00324C6A">
              <w:rPr>
                <w:rFonts w:ascii="Calibri" w:hAnsi="Calibri" w:cs="Arial"/>
              </w:rPr>
              <w:t>De feedback die ik van de coach met betrekking tot het IFA heb ontvangen vond ik prettig, nuttig en/of werkte motiverend, omdat (indien niet van toepassing zet n.v.t.)</w:t>
            </w:r>
          </w:p>
        </w:tc>
        <w:tc>
          <w:tcPr>
            <w:tcW w:w="7238" w:type="dxa"/>
            <w:gridSpan w:val="5"/>
          </w:tcPr>
          <w:p w:rsidR="00324C6A" w:rsidRPr="00324C6A" w:rsidRDefault="00324C6A" w:rsidP="00324C6A">
            <w:pPr>
              <w:contextualSpacing/>
              <w:rPr>
                <w:rFonts w:ascii="Calibri" w:hAnsi="Calibri" w:cs="Arial"/>
              </w:rPr>
            </w:pPr>
            <w:r w:rsidRPr="00324C6A">
              <w:rPr>
                <w:rFonts w:ascii="Calibri" w:eastAsia="Calibri" w:hAnsi="Calibri" w:cs="Arial"/>
              </w:rPr>
              <w:br/>
            </w:r>
            <w:r w:rsidRPr="00324C6A">
              <w:rPr>
                <w:rFonts w:ascii="Calibri" w:hAnsi="Calibri" w:cs="Arial"/>
              </w:rPr>
              <w:br/>
            </w:r>
          </w:p>
        </w:tc>
      </w:tr>
      <w:tr w:rsidR="00324C6A" w:rsidRPr="00324C6A" w:rsidTr="00380310">
        <w:tc>
          <w:tcPr>
            <w:tcW w:w="534" w:type="dxa"/>
          </w:tcPr>
          <w:p w:rsidR="00324C6A" w:rsidRPr="00324C6A" w:rsidRDefault="00324C6A" w:rsidP="00324C6A">
            <w:pPr>
              <w:rPr>
                <w:rFonts w:ascii="Calibri" w:hAnsi="Calibri"/>
              </w:rPr>
            </w:pPr>
            <w:r w:rsidRPr="00324C6A">
              <w:rPr>
                <w:rFonts w:ascii="Calibri" w:hAnsi="Calibri"/>
              </w:rPr>
              <w:lastRenderedPageBreak/>
              <w:t>9.</w:t>
            </w:r>
          </w:p>
        </w:tc>
        <w:tc>
          <w:tcPr>
            <w:tcW w:w="5813" w:type="dxa"/>
          </w:tcPr>
          <w:p w:rsidR="00324C6A" w:rsidRPr="00324C6A" w:rsidRDefault="00324C6A" w:rsidP="00324C6A">
            <w:pPr>
              <w:rPr>
                <w:rFonts w:ascii="Calibri" w:hAnsi="Calibri" w:cs="Arial"/>
              </w:rPr>
            </w:pPr>
            <w:r w:rsidRPr="00324C6A">
              <w:rPr>
                <w:rFonts w:ascii="Calibri" w:hAnsi="Calibri" w:cs="Arial"/>
              </w:rPr>
              <w:t>De feedback die ik van de coach met betrekking tot het IFA heb ontvangen vond ik niet bepaald prettig, nuttig en/of werkte demotiverend, omdat (indien niet van toepassing zet n.v.t.)</w:t>
            </w:r>
          </w:p>
        </w:tc>
        <w:tc>
          <w:tcPr>
            <w:tcW w:w="7238" w:type="dxa"/>
            <w:gridSpan w:val="5"/>
          </w:tcPr>
          <w:p w:rsidR="00324C6A" w:rsidRPr="00324C6A" w:rsidRDefault="00324C6A" w:rsidP="00324C6A">
            <w:pPr>
              <w:rPr>
                <w:rFonts w:ascii="Calibri" w:eastAsia="Calibri" w:hAnsi="Calibri" w:cs="Arial"/>
              </w:rPr>
            </w:pPr>
            <w:r w:rsidRPr="00324C6A">
              <w:rPr>
                <w:rFonts w:ascii="Calibri" w:eastAsia="Calibri" w:hAnsi="Calibri" w:cs="Arial"/>
              </w:rPr>
              <w:br/>
            </w:r>
          </w:p>
        </w:tc>
      </w:tr>
      <w:tr w:rsidR="00324C6A" w:rsidRPr="00324C6A" w:rsidTr="00380310">
        <w:tc>
          <w:tcPr>
            <w:tcW w:w="534" w:type="dxa"/>
          </w:tcPr>
          <w:p w:rsidR="00324C6A" w:rsidRPr="00324C6A" w:rsidRDefault="00324C6A" w:rsidP="00324C6A">
            <w:pPr>
              <w:rPr>
                <w:rFonts w:ascii="Calibri" w:hAnsi="Calibri"/>
              </w:rPr>
            </w:pPr>
            <w:r w:rsidRPr="00324C6A">
              <w:rPr>
                <w:rFonts w:ascii="Calibri" w:hAnsi="Calibri"/>
              </w:rPr>
              <w:t>10.</w:t>
            </w:r>
          </w:p>
        </w:tc>
        <w:tc>
          <w:tcPr>
            <w:tcW w:w="5813" w:type="dxa"/>
          </w:tcPr>
          <w:p w:rsidR="00324C6A" w:rsidRPr="00324C6A" w:rsidRDefault="00324C6A" w:rsidP="00324C6A">
            <w:pPr>
              <w:rPr>
                <w:rFonts w:ascii="Calibri" w:hAnsi="Calibri" w:cs="Arial"/>
              </w:rPr>
            </w:pPr>
            <w:r w:rsidRPr="00324C6A">
              <w:rPr>
                <w:rFonts w:ascii="Calibri" w:hAnsi="Calibri" w:cs="Arial"/>
              </w:rPr>
              <w:t>De feedback die ik tussentijds op basis van het beoordelingsformat voor het IFA aan een medestudent heb gevraagd was nuttig, omdat (indien je tussentijds geen feedback aan een medestudent hebt gevraagd, zet n.v.t.)</w:t>
            </w:r>
          </w:p>
        </w:tc>
        <w:tc>
          <w:tcPr>
            <w:tcW w:w="7238" w:type="dxa"/>
            <w:gridSpan w:val="5"/>
          </w:tcPr>
          <w:p w:rsidR="00324C6A" w:rsidRPr="00324C6A" w:rsidRDefault="00324C6A" w:rsidP="00324C6A">
            <w:pPr>
              <w:rPr>
                <w:rFonts w:ascii="Calibri" w:eastAsia="Calibri" w:hAnsi="Calibri" w:cs="Arial"/>
              </w:rPr>
            </w:pPr>
            <w:r w:rsidRPr="00324C6A">
              <w:rPr>
                <w:rFonts w:ascii="Calibri" w:eastAsia="Calibri" w:hAnsi="Calibri" w:cs="Arial"/>
              </w:rPr>
              <w:br/>
            </w:r>
          </w:p>
        </w:tc>
      </w:tr>
      <w:tr w:rsidR="00324C6A" w:rsidRPr="00324C6A" w:rsidTr="00380310">
        <w:tc>
          <w:tcPr>
            <w:tcW w:w="6347" w:type="dxa"/>
            <w:gridSpan w:val="2"/>
          </w:tcPr>
          <w:p w:rsidR="00324C6A" w:rsidRPr="00324C6A" w:rsidRDefault="00324C6A" w:rsidP="00324C6A">
            <w:pPr>
              <w:rPr>
                <w:rFonts w:ascii="Calibri" w:hAnsi="Calibri"/>
              </w:rPr>
            </w:pPr>
            <w:r w:rsidRPr="00324C6A">
              <w:rPr>
                <w:rFonts w:ascii="Calibri" w:eastAsia="Calibri" w:hAnsi="Calibri" w:cs="Times New Roman"/>
                <w:b/>
                <w:i/>
              </w:rPr>
              <w:t>Leermotivatie: Uitdaging &amp; betrokkenheid / angst, cynisme &amp; verveling (deze tekst is in de echte evaluatielijst weggelaten)</w:t>
            </w:r>
          </w:p>
        </w:tc>
        <w:tc>
          <w:tcPr>
            <w:tcW w:w="1446" w:type="dxa"/>
          </w:tcPr>
          <w:p w:rsidR="00324C6A" w:rsidRPr="00324C6A" w:rsidRDefault="00324C6A" w:rsidP="00324C6A">
            <w:pPr>
              <w:jc w:val="center"/>
              <w:rPr>
                <w:rFonts w:ascii="Calibri" w:hAnsi="Calibri"/>
              </w:rPr>
            </w:pPr>
            <w:r w:rsidRPr="00324C6A">
              <w:rPr>
                <w:rFonts w:ascii="Calibri" w:hAnsi="Calibri"/>
              </w:rPr>
              <w:t>a.</w:t>
            </w:r>
          </w:p>
          <w:p w:rsidR="00324C6A" w:rsidRPr="00324C6A" w:rsidRDefault="00324C6A" w:rsidP="00324C6A">
            <w:pPr>
              <w:jc w:val="center"/>
              <w:rPr>
                <w:rFonts w:ascii="Calibri" w:hAnsi="Calibri"/>
              </w:rPr>
            </w:pPr>
            <w:r w:rsidRPr="00324C6A">
              <w:rPr>
                <w:rFonts w:ascii="Calibri" w:hAnsi="Calibri"/>
              </w:rPr>
              <w:t xml:space="preserve">Volledig </w:t>
            </w:r>
            <w:r w:rsidRPr="00324C6A">
              <w:rPr>
                <w:rFonts w:ascii="Calibri" w:hAnsi="Calibri"/>
              </w:rPr>
              <w:br/>
              <w:t>mee eens</w:t>
            </w:r>
          </w:p>
        </w:tc>
        <w:tc>
          <w:tcPr>
            <w:tcW w:w="1446" w:type="dxa"/>
          </w:tcPr>
          <w:p w:rsidR="00324C6A" w:rsidRPr="00324C6A" w:rsidRDefault="00324C6A" w:rsidP="00324C6A">
            <w:pPr>
              <w:jc w:val="center"/>
              <w:rPr>
                <w:rFonts w:ascii="Calibri" w:hAnsi="Calibri"/>
              </w:rPr>
            </w:pPr>
            <w:r w:rsidRPr="00324C6A">
              <w:rPr>
                <w:rFonts w:ascii="Calibri" w:hAnsi="Calibri"/>
              </w:rPr>
              <w:t>b.</w:t>
            </w:r>
          </w:p>
          <w:p w:rsidR="00324C6A" w:rsidRPr="00324C6A" w:rsidRDefault="00324C6A" w:rsidP="00324C6A">
            <w:pPr>
              <w:rPr>
                <w:rFonts w:ascii="Calibri" w:hAnsi="Calibri"/>
              </w:rPr>
            </w:pPr>
            <w:r w:rsidRPr="00324C6A">
              <w:rPr>
                <w:rFonts w:ascii="Calibri" w:hAnsi="Calibri"/>
              </w:rPr>
              <w:t>Redelijk</w:t>
            </w:r>
          </w:p>
          <w:p w:rsidR="00324C6A" w:rsidRPr="00324C6A" w:rsidRDefault="00324C6A" w:rsidP="00324C6A">
            <w:pPr>
              <w:jc w:val="center"/>
              <w:rPr>
                <w:rFonts w:ascii="Calibri" w:hAnsi="Calibri"/>
              </w:rPr>
            </w:pPr>
            <w:r w:rsidRPr="00324C6A">
              <w:rPr>
                <w:rFonts w:ascii="Calibri" w:hAnsi="Calibri"/>
              </w:rPr>
              <w:t>mee eens</w:t>
            </w:r>
          </w:p>
        </w:tc>
        <w:tc>
          <w:tcPr>
            <w:tcW w:w="1446" w:type="dxa"/>
          </w:tcPr>
          <w:p w:rsidR="00324C6A" w:rsidRPr="00324C6A" w:rsidRDefault="00324C6A" w:rsidP="00324C6A">
            <w:pPr>
              <w:jc w:val="center"/>
              <w:rPr>
                <w:rFonts w:ascii="Calibri" w:hAnsi="Calibri"/>
              </w:rPr>
            </w:pPr>
            <w:r w:rsidRPr="00324C6A">
              <w:rPr>
                <w:rFonts w:ascii="Calibri" w:hAnsi="Calibri"/>
              </w:rPr>
              <w:t xml:space="preserve">c. </w:t>
            </w:r>
          </w:p>
          <w:p w:rsidR="00324C6A" w:rsidRPr="00324C6A" w:rsidRDefault="00324C6A" w:rsidP="00324C6A">
            <w:pPr>
              <w:jc w:val="center"/>
              <w:rPr>
                <w:rFonts w:ascii="Calibri" w:hAnsi="Calibri"/>
              </w:rPr>
            </w:pPr>
            <w:r w:rsidRPr="00324C6A">
              <w:rPr>
                <w:rFonts w:ascii="Calibri" w:hAnsi="Calibri"/>
              </w:rPr>
              <w:t>Neutraal</w:t>
            </w:r>
          </w:p>
          <w:p w:rsidR="00324C6A" w:rsidRPr="00324C6A" w:rsidRDefault="00324C6A" w:rsidP="00324C6A">
            <w:pPr>
              <w:rPr>
                <w:rFonts w:ascii="Calibri" w:hAnsi="Calibri"/>
              </w:rPr>
            </w:pPr>
          </w:p>
        </w:tc>
        <w:tc>
          <w:tcPr>
            <w:tcW w:w="1446" w:type="dxa"/>
          </w:tcPr>
          <w:p w:rsidR="00324C6A" w:rsidRPr="00324C6A" w:rsidRDefault="00324C6A" w:rsidP="00324C6A">
            <w:pPr>
              <w:jc w:val="center"/>
              <w:rPr>
                <w:rFonts w:ascii="Calibri" w:hAnsi="Calibri"/>
              </w:rPr>
            </w:pPr>
            <w:r w:rsidRPr="00324C6A">
              <w:rPr>
                <w:rFonts w:ascii="Calibri" w:hAnsi="Calibri"/>
              </w:rPr>
              <w:t>d.</w:t>
            </w:r>
          </w:p>
          <w:p w:rsidR="00324C6A" w:rsidRPr="00324C6A" w:rsidRDefault="00324C6A" w:rsidP="00324C6A">
            <w:pPr>
              <w:jc w:val="center"/>
              <w:rPr>
                <w:rFonts w:ascii="Calibri" w:hAnsi="Calibri"/>
              </w:rPr>
            </w:pPr>
            <w:r w:rsidRPr="00324C6A">
              <w:rPr>
                <w:rFonts w:ascii="Calibri" w:hAnsi="Calibri"/>
              </w:rPr>
              <w:t>Redelijk</w:t>
            </w:r>
          </w:p>
          <w:p w:rsidR="00324C6A" w:rsidRPr="00324C6A" w:rsidRDefault="00324C6A" w:rsidP="00324C6A">
            <w:pPr>
              <w:jc w:val="center"/>
              <w:rPr>
                <w:rFonts w:ascii="Calibri" w:hAnsi="Calibri"/>
              </w:rPr>
            </w:pPr>
            <w:r w:rsidRPr="00324C6A">
              <w:rPr>
                <w:rFonts w:ascii="Calibri" w:hAnsi="Calibri"/>
              </w:rPr>
              <w:t xml:space="preserve">mee </w:t>
            </w:r>
          </w:p>
          <w:p w:rsidR="00324C6A" w:rsidRPr="00324C6A" w:rsidRDefault="00324C6A" w:rsidP="00324C6A">
            <w:pPr>
              <w:jc w:val="center"/>
              <w:rPr>
                <w:rFonts w:ascii="Calibri" w:hAnsi="Calibri"/>
              </w:rPr>
            </w:pPr>
            <w:r w:rsidRPr="00324C6A">
              <w:rPr>
                <w:rFonts w:ascii="Calibri" w:hAnsi="Calibri"/>
              </w:rPr>
              <w:t>oneens</w:t>
            </w:r>
          </w:p>
        </w:tc>
        <w:tc>
          <w:tcPr>
            <w:tcW w:w="1454" w:type="dxa"/>
          </w:tcPr>
          <w:p w:rsidR="00324C6A" w:rsidRPr="00324C6A" w:rsidRDefault="00324C6A" w:rsidP="00324C6A">
            <w:pPr>
              <w:jc w:val="center"/>
              <w:rPr>
                <w:rFonts w:ascii="Calibri" w:hAnsi="Calibri"/>
              </w:rPr>
            </w:pPr>
            <w:r w:rsidRPr="00324C6A">
              <w:rPr>
                <w:rFonts w:ascii="Calibri" w:hAnsi="Calibri"/>
              </w:rPr>
              <w:t>e.</w:t>
            </w:r>
          </w:p>
          <w:p w:rsidR="00324C6A" w:rsidRPr="00324C6A" w:rsidRDefault="00324C6A" w:rsidP="00324C6A">
            <w:pPr>
              <w:jc w:val="center"/>
              <w:rPr>
                <w:rFonts w:ascii="Calibri" w:hAnsi="Calibri"/>
              </w:rPr>
            </w:pPr>
            <w:r w:rsidRPr="00324C6A">
              <w:rPr>
                <w:rFonts w:ascii="Calibri" w:hAnsi="Calibri"/>
              </w:rPr>
              <w:t xml:space="preserve">Volledig </w:t>
            </w:r>
            <w:r w:rsidRPr="00324C6A">
              <w:rPr>
                <w:rFonts w:ascii="Calibri" w:hAnsi="Calibri"/>
              </w:rPr>
              <w:br/>
              <w:t xml:space="preserve">mee </w:t>
            </w:r>
          </w:p>
          <w:p w:rsidR="00324C6A" w:rsidRPr="00324C6A" w:rsidRDefault="0028655A" w:rsidP="00324C6A">
            <w:pPr>
              <w:jc w:val="center"/>
              <w:rPr>
                <w:rFonts w:ascii="Calibri" w:hAnsi="Calibri"/>
              </w:rPr>
            </w:pPr>
            <w:r w:rsidRPr="00324C6A">
              <w:rPr>
                <w:rFonts w:ascii="Calibri" w:hAnsi="Calibri"/>
              </w:rPr>
              <w:t>O</w:t>
            </w:r>
            <w:r w:rsidR="00324C6A" w:rsidRPr="00324C6A">
              <w:rPr>
                <w:rFonts w:ascii="Calibri" w:hAnsi="Calibri"/>
              </w:rPr>
              <w:t>neens</w:t>
            </w:r>
          </w:p>
        </w:tc>
      </w:tr>
      <w:tr w:rsidR="00324C6A" w:rsidRPr="00324C6A" w:rsidTr="00380310">
        <w:tc>
          <w:tcPr>
            <w:tcW w:w="534" w:type="dxa"/>
          </w:tcPr>
          <w:p w:rsidR="00324C6A" w:rsidRPr="00324C6A" w:rsidRDefault="00324C6A" w:rsidP="00324C6A">
            <w:pPr>
              <w:rPr>
                <w:rFonts w:ascii="Calibri" w:hAnsi="Calibri"/>
              </w:rPr>
            </w:pPr>
            <w:r w:rsidRPr="00324C6A">
              <w:rPr>
                <w:rFonts w:ascii="Calibri" w:hAnsi="Calibri"/>
              </w:rPr>
              <w:t>11.</w:t>
            </w:r>
          </w:p>
        </w:tc>
        <w:tc>
          <w:tcPr>
            <w:tcW w:w="5813" w:type="dxa"/>
          </w:tcPr>
          <w:p w:rsidR="00324C6A" w:rsidRPr="00324C6A" w:rsidRDefault="00324C6A" w:rsidP="00324C6A">
            <w:pPr>
              <w:rPr>
                <w:rFonts w:ascii="Calibri" w:eastAsia="Calibri" w:hAnsi="Calibri" w:cs="Times New Roman"/>
              </w:rPr>
            </w:pPr>
            <w:r w:rsidRPr="00324C6A">
              <w:rPr>
                <w:rFonts w:ascii="Calibri" w:eastAsia="Calibri" w:hAnsi="Calibri" w:cs="Times New Roman"/>
              </w:rPr>
              <w:t xml:space="preserve">Door het werken aan het IFA werd ik inhoudelijk uitdagend  </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54"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r>
      <w:tr w:rsidR="00324C6A" w:rsidRPr="00324C6A" w:rsidTr="00380310">
        <w:tc>
          <w:tcPr>
            <w:tcW w:w="534" w:type="dxa"/>
          </w:tcPr>
          <w:p w:rsidR="00324C6A" w:rsidRPr="00324C6A" w:rsidRDefault="00324C6A" w:rsidP="00324C6A">
            <w:pPr>
              <w:rPr>
                <w:rFonts w:ascii="Calibri" w:hAnsi="Calibri"/>
              </w:rPr>
            </w:pPr>
            <w:r w:rsidRPr="00324C6A">
              <w:rPr>
                <w:rFonts w:ascii="Calibri" w:hAnsi="Calibri"/>
              </w:rPr>
              <w:t>12.</w:t>
            </w:r>
          </w:p>
        </w:tc>
        <w:tc>
          <w:tcPr>
            <w:tcW w:w="5813" w:type="dxa"/>
          </w:tcPr>
          <w:p w:rsidR="00324C6A" w:rsidRPr="00324C6A" w:rsidRDefault="00324C6A" w:rsidP="00324C6A">
            <w:pPr>
              <w:rPr>
                <w:rFonts w:ascii="Calibri" w:hAnsi="Calibri"/>
              </w:rPr>
            </w:pPr>
            <w:r w:rsidRPr="00324C6A">
              <w:rPr>
                <w:rFonts w:ascii="Calibri" w:eastAsia="Calibri" w:hAnsi="Calibri" w:cs="Times New Roman"/>
              </w:rPr>
              <w:t>Het werken aan het IFA heeft me uitgedaagd om veel tijd en inspanning in de module te steken</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54"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r>
      <w:tr w:rsidR="00324C6A" w:rsidRPr="00324C6A" w:rsidTr="00380310">
        <w:tc>
          <w:tcPr>
            <w:tcW w:w="534" w:type="dxa"/>
          </w:tcPr>
          <w:p w:rsidR="00324C6A" w:rsidRPr="00324C6A" w:rsidRDefault="00324C6A" w:rsidP="00324C6A">
            <w:pPr>
              <w:rPr>
                <w:rFonts w:ascii="Calibri" w:hAnsi="Calibri"/>
              </w:rPr>
            </w:pPr>
            <w:r w:rsidRPr="00324C6A">
              <w:rPr>
                <w:rFonts w:ascii="Calibri" w:hAnsi="Calibri"/>
              </w:rPr>
              <w:t>13.</w:t>
            </w:r>
          </w:p>
        </w:tc>
        <w:tc>
          <w:tcPr>
            <w:tcW w:w="5813" w:type="dxa"/>
          </w:tcPr>
          <w:p w:rsidR="00324C6A" w:rsidRPr="00324C6A" w:rsidRDefault="00324C6A" w:rsidP="00324C6A">
            <w:pPr>
              <w:rPr>
                <w:rFonts w:ascii="Calibri" w:eastAsia="Calibri" w:hAnsi="Calibri" w:cs="Times New Roman"/>
              </w:rPr>
            </w:pPr>
            <w:r w:rsidRPr="00324C6A">
              <w:rPr>
                <w:rFonts w:ascii="Calibri" w:eastAsia="Calibri" w:hAnsi="Calibri" w:cs="Times New Roman"/>
              </w:rPr>
              <w:t>Het werken aan het IFA vond ik moeilijk</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54"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r>
      <w:tr w:rsidR="00324C6A" w:rsidRPr="00324C6A" w:rsidTr="00380310">
        <w:tc>
          <w:tcPr>
            <w:tcW w:w="534" w:type="dxa"/>
          </w:tcPr>
          <w:p w:rsidR="00324C6A" w:rsidRPr="00324C6A" w:rsidRDefault="00324C6A" w:rsidP="00324C6A">
            <w:pPr>
              <w:rPr>
                <w:rFonts w:ascii="Calibri" w:hAnsi="Calibri"/>
              </w:rPr>
            </w:pPr>
            <w:r w:rsidRPr="00324C6A">
              <w:rPr>
                <w:rFonts w:ascii="Calibri" w:hAnsi="Calibri"/>
              </w:rPr>
              <w:t>14.</w:t>
            </w:r>
          </w:p>
        </w:tc>
        <w:tc>
          <w:tcPr>
            <w:tcW w:w="5813" w:type="dxa"/>
          </w:tcPr>
          <w:p w:rsidR="00324C6A" w:rsidRPr="00324C6A" w:rsidRDefault="00324C6A" w:rsidP="00324C6A">
            <w:pPr>
              <w:rPr>
                <w:rFonts w:ascii="Calibri" w:hAnsi="Calibri" w:cs="Arial"/>
              </w:rPr>
            </w:pPr>
            <w:r w:rsidRPr="00324C6A">
              <w:rPr>
                <w:rFonts w:ascii="Calibri" w:hAnsi="Calibri" w:cs="Arial"/>
              </w:rPr>
              <w:t>Ik werd door het werken aan het IFA uitgedaagd om te studeren, omdat (indien niet van toepassing zet n.v.t.)</w:t>
            </w:r>
          </w:p>
        </w:tc>
        <w:tc>
          <w:tcPr>
            <w:tcW w:w="7238" w:type="dxa"/>
            <w:gridSpan w:val="5"/>
          </w:tcPr>
          <w:p w:rsidR="00324C6A" w:rsidRPr="00324C6A" w:rsidRDefault="00324C6A" w:rsidP="00324C6A">
            <w:pPr>
              <w:rPr>
                <w:rFonts w:ascii="Calibri" w:eastAsia="Calibri" w:hAnsi="Calibri" w:cs="Arial"/>
              </w:rPr>
            </w:pPr>
            <w:r w:rsidRPr="00324C6A">
              <w:rPr>
                <w:rFonts w:ascii="Calibri" w:eastAsia="Calibri" w:hAnsi="Calibri" w:cs="Arial"/>
              </w:rPr>
              <w:br/>
            </w:r>
          </w:p>
        </w:tc>
      </w:tr>
      <w:tr w:rsidR="00324C6A" w:rsidRPr="00324C6A" w:rsidTr="00380310">
        <w:tc>
          <w:tcPr>
            <w:tcW w:w="6347" w:type="dxa"/>
            <w:gridSpan w:val="2"/>
          </w:tcPr>
          <w:p w:rsidR="00324C6A" w:rsidRPr="00324C6A" w:rsidRDefault="00324C6A" w:rsidP="00324C6A">
            <w:pPr>
              <w:rPr>
                <w:rFonts w:ascii="Calibri" w:hAnsi="Calibri"/>
              </w:rPr>
            </w:pPr>
          </w:p>
        </w:tc>
        <w:tc>
          <w:tcPr>
            <w:tcW w:w="1446" w:type="dxa"/>
            <w:tcBorders>
              <w:top w:val="single" w:sz="4" w:space="0" w:color="auto"/>
              <w:left w:val="single" w:sz="4" w:space="0" w:color="auto"/>
              <w:bottom w:val="single" w:sz="4" w:space="0" w:color="auto"/>
              <w:right w:val="single" w:sz="4" w:space="0" w:color="auto"/>
            </w:tcBorders>
          </w:tcPr>
          <w:p w:rsidR="00324C6A" w:rsidRPr="00324C6A" w:rsidRDefault="00324C6A" w:rsidP="00324C6A">
            <w:pPr>
              <w:jc w:val="center"/>
              <w:rPr>
                <w:rFonts w:ascii="Calibri" w:hAnsi="Calibri"/>
              </w:rPr>
            </w:pPr>
            <w:r w:rsidRPr="00324C6A">
              <w:rPr>
                <w:rFonts w:ascii="Calibri" w:hAnsi="Calibri"/>
              </w:rPr>
              <w:t>a.</w:t>
            </w:r>
          </w:p>
          <w:p w:rsidR="00324C6A" w:rsidRPr="00324C6A" w:rsidRDefault="00324C6A" w:rsidP="00324C6A">
            <w:pPr>
              <w:jc w:val="center"/>
              <w:rPr>
                <w:rFonts w:ascii="Calibri" w:hAnsi="Calibri"/>
              </w:rPr>
            </w:pPr>
            <w:r w:rsidRPr="00324C6A">
              <w:rPr>
                <w:rFonts w:ascii="Calibri" w:hAnsi="Calibri"/>
              </w:rPr>
              <w:t xml:space="preserve">Volledig </w:t>
            </w:r>
            <w:r w:rsidRPr="00324C6A">
              <w:rPr>
                <w:rFonts w:ascii="Calibri" w:hAnsi="Calibri"/>
              </w:rPr>
              <w:br/>
              <w:t>mee eens</w:t>
            </w:r>
          </w:p>
        </w:tc>
        <w:tc>
          <w:tcPr>
            <w:tcW w:w="1446" w:type="dxa"/>
            <w:tcBorders>
              <w:top w:val="single" w:sz="4" w:space="0" w:color="auto"/>
              <w:left w:val="single" w:sz="4" w:space="0" w:color="auto"/>
              <w:bottom w:val="single" w:sz="4" w:space="0" w:color="auto"/>
              <w:right w:val="single" w:sz="4" w:space="0" w:color="auto"/>
            </w:tcBorders>
          </w:tcPr>
          <w:p w:rsidR="00324C6A" w:rsidRPr="00324C6A" w:rsidRDefault="00324C6A" w:rsidP="00324C6A">
            <w:pPr>
              <w:jc w:val="center"/>
              <w:rPr>
                <w:rFonts w:ascii="Calibri" w:hAnsi="Calibri"/>
              </w:rPr>
            </w:pPr>
            <w:r w:rsidRPr="00324C6A">
              <w:rPr>
                <w:rFonts w:ascii="Calibri" w:hAnsi="Calibri"/>
              </w:rPr>
              <w:t>b.</w:t>
            </w:r>
          </w:p>
          <w:p w:rsidR="00324C6A" w:rsidRPr="00324C6A" w:rsidRDefault="00324C6A" w:rsidP="00324C6A">
            <w:pPr>
              <w:rPr>
                <w:rFonts w:ascii="Calibri" w:hAnsi="Calibri"/>
              </w:rPr>
            </w:pPr>
            <w:r w:rsidRPr="00324C6A">
              <w:rPr>
                <w:rFonts w:ascii="Calibri" w:hAnsi="Calibri"/>
              </w:rPr>
              <w:t>Redelijk</w:t>
            </w:r>
          </w:p>
          <w:p w:rsidR="00324C6A" w:rsidRPr="00324C6A" w:rsidRDefault="00324C6A" w:rsidP="00324C6A">
            <w:pPr>
              <w:jc w:val="center"/>
              <w:rPr>
                <w:rFonts w:ascii="Calibri" w:hAnsi="Calibri"/>
              </w:rPr>
            </w:pPr>
            <w:r w:rsidRPr="00324C6A">
              <w:rPr>
                <w:rFonts w:ascii="Calibri" w:hAnsi="Calibri"/>
              </w:rPr>
              <w:t>mee eens</w:t>
            </w:r>
          </w:p>
        </w:tc>
        <w:tc>
          <w:tcPr>
            <w:tcW w:w="1446" w:type="dxa"/>
            <w:tcBorders>
              <w:top w:val="single" w:sz="4" w:space="0" w:color="auto"/>
              <w:left w:val="single" w:sz="4" w:space="0" w:color="auto"/>
              <w:bottom w:val="single" w:sz="4" w:space="0" w:color="auto"/>
              <w:right w:val="single" w:sz="4" w:space="0" w:color="auto"/>
            </w:tcBorders>
          </w:tcPr>
          <w:p w:rsidR="00324C6A" w:rsidRPr="00324C6A" w:rsidRDefault="00324C6A" w:rsidP="00324C6A">
            <w:pPr>
              <w:jc w:val="center"/>
              <w:rPr>
                <w:rFonts w:ascii="Calibri" w:hAnsi="Calibri"/>
              </w:rPr>
            </w:pPr>
            <w:r w:rsidRPr="00324C6A">
              <w:rPr>
                <w:rFonts w:ascii="Calibri" w:hAnsi="Calibri"/>
              </w:rPr>
              <w:t xml:space="preserve">c. </w:t>
            </w:r>
          </w:p>
          <w:p w:rsidR="00324C6A" w:rsidRPr="00324C6A" w:rsidRDefault="00324C6A" w:rsidP="00324C6A">
            <w:pPr>
              <w:jc w:val="center"/>
              <w:rPr>
                <w:rFonts w:ascii="Calibri" w:hAnsi="Calibri"/>
              </w:rPr>
            </w:pPr>
            <w:r w:rsidRPr="00324C6A">
              <w:rPr>
                <w:rFonts w:ascii="Calibri" w:hAnsi="Calibri"/>
              </w:rPr>
              <w:t>Neutraal</w:t>
            </w:r>
          </w:p>
          <w:p w:rsidR="00324C6A" w:rsidRPr="00324C6A" w:rsidRDefault="00324C6A" w:rsidP="00324C6A">
            <w:pPr>
              <w:rPr>
                <w:rFonts w:ascii="Calibri" w:hAnsi="Calibri"/>
              </w:rPr>
            </w:pPr>
          </w:p>
        </w:tc>
        <w:tc>
          <w:tcPr>
            <w:tcW w:w="1446" w:type="dxa"/>
            <w:tcBorders>
              <w:top w:val="single" w:sz="4" w:space="0" w:color="auto"/>
              <w:left w:val="single" w:sz="4" w:space="0" w:color="auto"/>
              <w:bottom w:val="single" w:sz="4" w:space="0" w:color="auto"/>
              <w:right w:val="single" w:sz="4" w:space="0" w:color="auto"/>
            </w:tcBorders>
          </w:tcPr>
          <w:p w:rsidR="00324C6A" w:rsidRPr="00324C6A" w:rsidRDefault="00324C6A" w:rsidP="00324C6A">
            <w:pPr>
              <w:jc w:val="center"/>
              <w:rPr>
                <w:rFonts w:ascii="Calibri" w:hAnsi="Calibri"/>
              </w:rPr>
            </w:pPr>
            <w:r w:rsidRPr="00324C6A">
              <w:rPr>
                <w:rFonts w:ascii="Calibri" w:hAnsi="Calibri"/>
              </w:rPr>
              <w:t>d.</w:t>
            </w:r>
          </w:p>
          <w:p w:rsidR="00324C6A" w:rsidRPr="00324C6A" w:rsidRDefault="00324C6A" w:rsidP="00324C6A">
            <w:pPr>
              <w:jc w:val="center"/>
              <w:rPr>
                <w:rFonts w:ascii="Calibri" w:hAnsi="Calibri"/>
              </w:rPr>
            </w:pPr>
            <w:r w:rsidRPr="00324C6A">
              <w:rPr>
                <w:rFonts w:ascii="Calibri" w:hAnsi="Calibri"/>
              </w:rPr>
              <w:t>Redelijk</w:t>
            </w:r>
          </w:p>
          <w:p w:rsidR="00324C6A" w:rsidRPr="00324C6A" w:rsidRDefault="00324C6A" w:rsidP="00324C6A">
            <w:pPr>
              <w:jc w:val="center"/>
              <w:rPr>
                <w:rFonts w:ascii="Calibri" w:hAnsi="Calibri"/>
              </w:rPr>
            </w:pPr>
            <w:r w:rsidRPr="00324C6A">
              <w:rPr>
                <w:rFonts w:ascii="Calibri" w:hAnsi="Calibri"/>
              </w:rPr>
              <w:t xml:space="preserve">mee </w:t>
            </w:r>
          </w:p>
          <w:p w:rsidR="00324C6A" w:rsidRPr="00324C6A" w:rsidRDefault="00324C6A" w:rsidP="00324C6A">
            <w:pPr>
              <w:jc w:val="center"/>
              <w:rPr>
                <w:rFonts w:ascii="Calibri" w:hAnsi="Calibri"/>
              </w:rPr>
            </w:pPr>
            <w:r w:rsidRPr="00324C6A">
              <w:rPr>
                <w:rFonts w:ascii="Calibri" w:hAnsi="Calibri"/>
              </w:rPr>
              <w:t>oneens</w:t>
            </w:r>
          </w:p>
        </w:tc>
        <w:tc>
          <w:tcPr>
            <w:tcW w:w="1454" w:type="dxa"/>
            <w:tcBorders>
              <w:top w:val="single" w:sz="4" w:space="0" w:color="auto"/>
              <w:left w:val="single" w:sz="4" w:space="0" w:color="auto"/>
              <w:bottom w:val="single" w:sz="4" w:space="0" w:color="auto"/>
              <w:right w:val="single" w:sz="4" w:space="0" w:color="auto"/>
            </w:tcBorders>
          </w:tcPr>
          <w:p w:rsidR="00324C6A" w:rsidRPr="00324C6A" w:rsidRDefault="00324C6A" w:rsidP="00324C6A">
            <w:pPr>
              <w:jc w:val="center"/>
              <w:rPr>
                <w:rFonts w:ascii="Calibri" w:hAnsi="Calibri"/>
              </w:rPr>
            </w:pPr>
            <w:r w:rsidRPr="00324C6A">
              <w:rPr>
                <w:rFonts w:ascii="Calibri" w:hAnsi="Calibri"/>
              </w:rPr>
              <w:t>e.</w:t>
            </w:r>
          </w:p>
          <w:p w:rsidR="00324C6A" w:rsidRPr="00324C6A" w:rsidRDefault="00324C6A" w:rsidP="00324C6A">
            <w:pPr>
              <w:jc w:val="center"/>
              <w:rPr>
                <w:rFonts w:ascii="Calibri" w:hAnsi="Calibri"/>
              </w:rPr>
            </w:pPr>
            <w:r w:rsidRPr="00324C6A">
              <w:rPr>
                <w:rFonts w:ascii="Calibri" w:hAnsi="Calibri"/>
              </w:rPr>
              <w:t xml:space="preserve">Volledig </w:t>
            </w:r>
            <w:r w:rsidRPr="00324C6A">
              <w:rPr>
                <w:rFonts w:ascii="Calibri" w:hAnsi="Calibri"/>
              </w:rPr>
              <w:br/>
              <w:t xml:space="preserve">mee </w:t>
            </w:r>
          </w:p>
          <w:p w:rsidR="00324C6A" w:rsidRPr="00324C6A" w:rsidRDefault="0028655A" w:rsidP="00324C6A">
            <w:pPr>
              <w:jc w:val="center"/>
              <w:rPr>
                <w:rFonts w:ascii="Calibri" w:hAnsi="Calibri"/>
              </w:rPr>
            </w:pPr>
            <w:r w:rsidRPr="00324C6A">
              <w:rPr>
                <w:rFonts w:ascii="Calibri" w:hAnsi="Calibri"/>
              </w:rPr>
              <w:t>O</w:t>
            </w:r>
            <w:r w:rsidR="00324C6A" w:rsidRPr="00324C6A">
              <w:rPr>
                <w:rFonts w:ascii="Calibri" w:hAnsi="Calibri"/>
              </w:rPr>
              <w:t>neens</w:t>
            </w:r>
          </w:p>
        </w:tc>
      </w:tr>
      <w:tr w:rsidR="00324C6A" w:rsidRPr="00324C6A" w:rsidTr="00380310">
        <w:tc>
          <w:tcPr>
            <w:tcW w:w="534" w:type="dxa"/>
          </w:tcPr>
          <w:p w:rsidR="00324C6A" w:rsidRPr="00324C6A" w:rsidRDefault="00324C6A" w:rsidP="00324C6A">
            <w:pPr>
              <w:rPr>
                <w:rFonts w:ascii="Calibri" w:hAnsi="Calibri"/>
              </w:rPr>
            </w:pPr>
            <w:r w:rsidRPr="00324C6A">
              <w:rPr>
                <w:rFonts w:ascii="Calibri" w:hAnsi="Calibri"/>
              </w:rPr>
              <w:t>15.</w:t>
            </w:r>
          </w:p>
        </w:tc>
        <w:tc>
          <w:tcPr>
            <w:tcW w:w="5813" w:type="dxa"/>
          </w:tcPr>
          <w:p w:rsidR="00324C6A" w:rsidRPr="00324C6A" w:rsidRDefault="00324C6A" w:rsidP="00324C6A">
            <w:pPr>
              <w:rPr>
                <w:rFonts w:ascii="Calibri" w:hAnsi="Calibri"/>
              </w:rPr>
            </w:pPr>
            <w:r w:rsidRPr="00324C6A">
              <w:rPr>
                <w:rFonts w:ascii="Calibri" w:hAnsi="Calibri"/>
              </w:rPr>
              <w:t>Het werken aan het IFA leidde bij mij vaker tot verveling</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54"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r>
      <w:tr w:rsidR="00324C6A" w:rsidRPr="00324C6A" w:rsidTr="00380310">
        <w:tc>
          <w:tcPr>
            <w:tcW w:w="534" w:type="dxa"/>
          </w:tcPr>
          <w:p w:rsidR="00324C6A" w:rsidRPr="00324C6A" w:rsidRDefault="00324C6A" w:rsidP="00324C6A">
            <w:pPr>
              <w:rPr>
                <w:rFonts w:ascii="Calibri" w:hAnsi="Calibri"/>
              </w:rPr>
            </w:pPr>
            <w:r w:rsidRPr="00324C6A">
              <w:rPr>
                <w:rFonts w:ascii="Calibri" w:hAnsi="Calibri"/>
              </w:rPr>
              <w:t>16.</w:t>
            </w:r>
          </w:p>
        </w:tc>
        <w:tc>
          <w:tcPr>
            <w:tcW w:w="5813" w:type="dxa"/>
          </w:tcPr>
          <w:p w:rsidR="00324C6A" w:rsidRPr="00324C6A" w:rsidRDefault="00324C6A" w:rsidP="00324C6A">
            <w:pPr>
              <w:rPr>
                <w:rFonts w:ascii="Calibri" w:hAnsi="Calibri" w:cs="Arial"/>
              </w:rPr>
            </w:pPr>
            <w:r w:rsidRPr="00324C6A">
              <w:rPr>
                <w:rFonts w:ascii="Calibri" w:hAnsi="Calibri" w:cs="Arial"/>
              </w:rPr>
              <w:t>Het werken aan het IFA leidde bij mij tot een bepaalde mate van verveling, omdat (indien niet van toepassing zet n.v.t.)</w:t>
            </w:r>
          </w:p>
        </w:tc>
        <w:tc>
          <w:tcPr>
            <w:tcW w:w="7238" w:type="dxa"/>
            <w:gridSpan w:val="5"/>
          </w:tcPr>
          <w:p w:rsidR="00324C6A" w:rsidRPr="00324C6A" w:rsidRDefault="00324C6A" w:rsidP="00324C6A">
            <w:pPr>
              <w:rPr>
                <w:rFonts w:ascii="Calibri" w:eastAsia="Calibri" w:hAnsi="Calibri" w:cs="Arial"/>
              </w:rPr>
            </w:pPr>
            <w:r w:rsidRPr="00324C6A">
              <w:rPr>
                <w:rFonts w:ascii="Calibri" w:eastAsia="Calibri" w:hAnsi="Calibri" w:cs="Arial"/>
              </w:rPr>
              <w:br/>
            </w:r>
          </w:p>
        </w:tc>
      </w:tr>
      <w:tr w:rsidR="00324C6A" w:rsidRPr="00324C6A" w:rsidTr="00380310">
        <w:tc>
          <w:tcPr>
            <w:tcW w:w="6347" w:type="dxa"/>
            <w:gridSpan w:val="2"/>
          </w:tcPr>
          <w:p w:rsidR="00324C6A" w:rsidRPr="00324C6A" w:rsidRDefault="00324C6A" w:rsidP="00324C6A">
            <w:pPr>
              <w:rPr>
                <w:rFonts w:ascii="Calibri" w:hAnsi="Calibri"/>
              </w:rPr>
            </w:pPr>
          </w:p>
        </w:tc>
        <w:tc>
          <w:tcPr>
            <w:tcW w:w="1446" w:type="dxa"/>
            <w:tcBorders>
              <w:top w:val="single" w:sz="4" w:space="0" w:color="auto"/>
              <w:left w:val="single" w:sz="4" w:space="0" w:color="auto"/>
              <w:bottom w:val="single" w:sz="4" w:space="0" w:color="auto"/>
              <w:right w:val="single" w:sz="4" w:space="0" w:color="auto"/>
            </w:tcBorders>
          </w:tcPr>
          <w:p w:rsidR="00324C6A" w:rsidRPr="00324C6A" w:rsidRDefault="00324C6A" w:rsidP="00324C6A">
            <w:pPr>
              <w:jc w:val="center"/>
              <w:rPr>
                <w:rFonts w:ascii="Calibri" w:hAnsi="Calibri"/>
              </w:rPr>
            </w:pPr>
            <w:r w:rsidRPr="00324C6A">
              <w:rPr>
                <w:rFonts w:ascii="Calibri" w:hAnsi="Calibri"/>
              </w:rPr>
              <w:t>a.</w:t>
            </w:r>
          </w:p>
          <w:p w:rsidR="00324C6A" w:rsidRPr="00324C6A" w:rsidRDefault="00324C6A" w:rsidP="00324C6A">
            <w:pPr>
              <w:jc w:val="center"/>
              <w:rPr>
                <w:rFonts w:ascii="Calibri" w:hAnsi="Calibri"/>
              </w:rPr>
            </w:pPr>
            <w:r w:rsidRPr="00324C6A">
              <w:rPr>
                <w:rFonts w:ascii="Calibri" w:hAnsi="Calibri"/>
              </w:rPr>
              <w:t xml:space="preserve">Volledig </w:t>
            </w:r>
            <w:r w:rsidRPr="00324C6A">
              <w:rPr>
                <w:rFonts w:ascii="Calibri" w:hAnsi="Calibri"/>
              </w:rPr>
              <w:br/>
              <w:t>mee eens</w:t>
            </w:r>
          </w:p>
        </w:tc>
        <w:tc>
          <w:tcPr>
            <w:tcW w:w="1446" w:type="dxa"/>
            <w:tcBorders>
              <w:top w:val="single" w:sz="4" w:space="0" w:color="auto"/>
              <w:left w:val="single" w:sz="4" w:space="0" w:color="auto"/>
              <w:bottom w:val="single" w:sz="4" w:space="0" w:color="auto"/>
              <w:right w:val="single" w:sz="4" w:space="0" w:color="auto"/>
            </w:tcBorders>
          </w:tcPr>
          <w:p w:rsidR="00324C6A" w:rsidRPr="00324C6A" w:rsidRDefault="00324C6A" w:rsidP="00324C6A">
            <w:pPr>
              <w:jc w:val="center"/>
              <w:rPr>
                <w:rFonts w:ascii="Calibri" w:hAnsi="Calibri"/>
              </w:rPr>
            </w:pPr>
            <w:r w:rsidRPr="00324C6A">
              <w:rPr>
                <w:rFonts w:ascii="Calibri" w:hAnsi="Calibri"/>
              </w:rPr>
              <w:t>b.</w:t>
            </w:r>
          </w:p>
          <w:p w:rsidR="00324C6A" w:rsidRPr="00324C6A" w:rsidRDefault="00324C6A" w:rsidP="00324C6A">
            <w:pPr>
              <w:rPr>
                <w:rFonts w:ascii="Calibri" w:hAnsi="Calibri"/>
              </w:rPr>
            </w:pPr>
            <w:r w:rsidRPr="00324C6A">
              <w:rPr>
                <w:rFonts w:ascii="Calibri" w:hAnsi="Calibri"/>
              </w:rPr>
              <w:t>Redelijk</w:t>
            </w:r>
          </w:p>
          <w:p w:rsidR="00324C6A" w:rsidRPr="00324C6A" w:rsidRDefault="00324C6A" w:rsidP="00324C6A">
            <w:pPr>
              <w:jc w:val="center"/>
              <w:rPr>
                <w:rFonts w:ascii="Calibri" w:hAnsi="Calibri"/>
              </w:rPr>
            </w:pPr>
            <w:r w:rsidRPr="00324C6A">
              <w:rPr>
                <w:rFonts w:ascii="Calibri" w:hAnsi="Calibri"/>
              </w:rPr>
              <w:t>mee eens</w:t>
            </w:r>
          </w:p>
        </w:tc>
        <w:tc>
          <w:tcPr>
            <w:tcW w:w="1446" w:type="dxa"/>
            <w:tcBorders>
              <w:top w:val="single" w:sz="4" w:space="0" w:color="auto"/>
              <w:left w:val="single" w:sz="4" w:space="0" w:color="auto"/>
              <w:bottom w:val="single" w:sz="4" w:space="0" w:color="auto"/>
              <w:right w:val="single" w:sz="4" w:space="0" w:color="auto"/>
            </w:tcBorders>
          </w:tcPr>
          <w:p w:rsidR="00324C6A" w:rsidRPr="00324C6A" w:rsidRDefault="00324C6A" w:rsidP="00324C6A">
            <w:pPr>
              <w:jc w:val="center"/>
              <w:rPr>
                <w:rFonts w:ascii="Calibri" w:hAnsi="Calibri"/>
              </w:rPr>
            </w:pPr>
            <w:r w:rsidRPr="00324C6A">
              <w:rPr>
                <w:rFonts w:ascii="Calibri" w:hAnsi="Calibri"/>
              </w:rPr>
              <w:t xml:space="preserve">c. </w:t>
            </w:r>
          </w:p>
          <w:p w:rsidR="00324C6A" w:rsidRPr="00324C6A" w:rsidRDefault="00324C6A" w:rsidP="00324C6A">
            <w:pPr>
              <w:jc w:val="center"/>
              <w:rPr>
                <w:rFonts w:ascii="Calibri" w:hAnsi="Calibri"/>
              </w:rPr>
            </w:pPr>
            <w:r w:rsidRPr="00324C6A">
              <w:rPr>
                <w:rFonts w:ascii="Calibri" w:hAnsi="Calibri"/>
              </w:rPr>
              <w:t>Neutraal</w:t>
            </w:r>
          </w:p>
          <w:p w:rsidR="00324C6A" w:rsidRPr="00324C6A" w:rsidRDefault="00324C6A" w:rsidP="00324C6A">
            <w:pPr>
              <w:rPr>
                <w:rFonts w:ascii="Calibri" w:hAnsi="Calibri"/>
              </w:rPr>
            </w:pPr>
          </w:p>
        </w:tc>
        <w:tc>
          <w:tcPr>
            <w:tcW w:w="1446" w:type="dxa"/>
            <w:tcBorders>
              <w:top w:val="single" w:sz="4" w:space="0" w:color="auto"/>
              <w:left w:val="single" w:sz="4" w:space="0" w:color="auto"/>
              <w:bottom w:val="single" w:sz="4" w:space="0" w:color="auto"/>
              <w:right w:val="single" w:sz="4" w:space="0" w:color="auto"/>
            </w:tcBorders>
          </w:tcPr>
          <w:p w:rsidR="00324C6A" w:rsidRPr="00324C6A" w:rsidRDefault="00324C6A" w:rsidP="00324C6A">
            <w:pPr>
              <w:jc w:val="center"/>
              <w:rPr>
                <w:rFonts w:ascii="Calibri" w:hAnsi="Calibri"/>
              </w:rPr>
            </w:pPr>
            <w:r w:rsidRPr="00324C6A">
              <w:rPr>
                <w:rFonts w:ascii="Calibri" w:hAnsi="Calibri"/>
              </w:rPr>
              <w:t>d.</w:t>
            </w:r>
          </w:p>
          <w:p w:rsidR="00324C6A" w:rsidRPr="00324C6A" w:rsidRDefault="00324C6A" w:rsidP="00324C6A">
            <w:pPr>
              <w:jc w:val="center"/>
              <w:rPr>
                <w:rFonts w:ascii="Calibri" w:hAnsi="Calibri"/>
              </w:rPr>
            </w:pPr>
            <w:r w:rsidRPr="00324C6A">
              <w:rPr>
                <w:rFonts w:ascii="Calibri" w:hAnsi="Calibri"/>
              </w:rPr>
              <w:t>Redelijk</w:t>
            </w:r>
          </w:p>
          <w:p w:rsidR="00324C6A" w:rsidRPr="00324C6A" w:rsidRDefault="00324C6A" w:rsidP="00324C6A">
            <w:pPr>
              <w:jc w:val="center"/>
              <w:rPr>
                <w:rFonts w:ascii="Calibri" w:hAnsi="Calibri"/>
              </w:rPr>
            </w:pPr>
            <w:r w:rsidRPr="00324C6A">
              <w:rPr>
                <w:rFonts w:ascii="Calibri" w:hAnsi="Calibri"/>
              </w:rPr>
              <w:t xml:space="preserve">mee </w:t>
            </w:r>
          </w:p>
          <w:p w:rsidR="00324C6A" w:rsidRPr="00324C6A" w:rsidRDefault="00324C6A" w:rsidP="00324C6A">
            <w:pPr>
              <w:jc w:val="center"/>
              <w:rPr>
                <w:rFonts w:ascii="Calibri" w:hAnsi="Calibri"/>
              </w:rPr>
            </w:pPr>
            <w:r w:rsidRPr="00324C6A">
              <w:rPr>
                <w:rFonts w:ascii="Calibri" w:hAnsi="Calibri"/>
              </w:rPr>
              <w:t>oneens</w:t>
            </w:r>
          </w:p>
        </w:tc>
        <w:tc>
          <w:tcPr>
            <w:tcW w:w="1454" w:type="dxa"/>
            <w:tcBorders>
              <w:top w:val="single" w:sz="4" w:space="0" w:color="auto"/>
              <w:left w:val="single" w:sz="4" w:space="0" w:color="auto"/>
              <w:bottom w:val="single" w:sz="4" w:space="0" w:color="auto"/>
              <w:right w:val="single" w:sz="4" w:space="0" w:color="auto"/>
            </w:tcBorders>
          </w:tcPr>
          <w:p w:rsidR="00324C6A" w:rsidRPr="00324C6A" w:rsidRDefault="00324C6A" w:rsidP="00324C6A">
            <w:pPr>
              <w:jc w:val="center"/>
              <w:rPr>
                <w:rFonts w:ascii="Calibri" w:hAnsi="Calibri"/>
              </w:rPr>
            </w:pPr>
            <w:r w:rsidRPr="00324C6A">
              <w:rPr>
                <w:rFonts w:ascii="Calibri" w:hAnsi="Calibri"/>
              </w:rPr>
              <w:t>e.</w:t>
            </w:r>
          </w:p>
          <w:p w:rsidR="00324C6A" w:rsidRPr="00324C6A" w:rsidRDefault="00324C6A" w:rsidP="00324C6A">
            <w:pPr>
              <w:jc w:val="center"/>
              <w:rPr>
                <w:rFonts w:ascii="Calibri" w:hAnsi="Calibri"/>
              </w:rPr>
            </w:pPr>
            <w:r w:rsidRPr="00324C6A">
              <w:rPr>
                <w:rFonts w:ascii="Calibri" w:hAnsi="Calibri"/>
              </w:rPr>
              <w:t xml:space="preserve">Volledig </w:t>
            </w:r>
            <w:r w:rsidRPr="00324C6A">
              <w:rPr>
                <w:rFonts w:ascii="Calibri" w:hAnsi="Calibri"/>
              </w:rPr>
              <w:br/>
              <w:t xml:space="preserve">mee </w:t>
            </w:r>
          </w:p>
          <w:p w:rsidR="00324C6A" w:rsidRPr="00324C6A" w:rsidRDefault="0028655A" w:rsidP="00324C6A">
            <w:pPr>
              <w:jc w:val="center"/>
              <w:rPr>
                <w:rFonts w:ascii="Calibri" w:hAnsi="Calibri"/>
              </w:rPr>
            </w:pPr>
            <w:r w:rsidRPr="00324C6A">
              <w:rPr>
                <w:rFonts w:ascii="Calibri" w:hAnsi="Calibri"/>
              </w:rPr>
              <w:t>O</w:t>
            </w:r>
            <w:r w:rsidR="00324C6A" w:rsidRPr="00324C6A">
              <w:rPr>
                <w:rFonts w:ascii="Calibri" w:hAnsi="Calibri"/>
              </w:rPr>
              <w:t>neens</w:t>
            </w:r>
          </w:p>
        </w:tc>
      </w:tr>
      <w:tr w:rsidR="00324C6A" w:rsidRPr="00324C6A" w:rsidTr="00380310">
        <w:tc>
          <w:tcPr>
            <w:tcW w:w="534" w:type="dxa"/>
          </w:tcPr>
          <w:p w:rsidR="00324C6A" w:rsidRPr="00324C6A" w:rsidRDefault="00324C6A" w:rsidP="00324C6A">
            <w:pPr>
              <w:rPr>
                <w:rFonts w:ascii="Calibri" w:hAnsi="Calibri"/>
              </w:rPr>
            </w:pPr>
            <w:r w:rsidRPr="00324C6A">
              <w:rPr>
                <w:rFonts w:ascii="Calibri" w:hAnsi="Calibri"/>
              </w:rPr>
              <w:t>17.</w:t>
            </w:r>
          </w:p>
        </w:tc>
        <w:tc>
          <w:tcPr>
            <w:tcW w:w="5813" w:type="dxa"/>
          </w:tcPr>
          <w:p w:rsidR="00324C6A" w:rsidRPr="00324C6A" w:rsidRDefault="00324C6A" w:rsidP="00324C6A">
            <w:pPr>
              <w:rPr>
                <w:rFonts w:ascii="Calibri" w:hAnsi="Calibri"/>
              </w:rPr>
            </w:pPr>
            <w:r w:rsidRPr="00324C6A">
              <w:rPr>
                <w:rFonts w:ascii="Calibri" w:hAnsi="Calibri"/>
              </w:rPr>
              <w:t>Het werken aan het IFA riep bij mij vaker een gevoel van angst op</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54"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r>
      <w:tr w:rsidR="00324C6A" w:rsidRPr="00324C6A" w:rsidTr="00380310">
        <w:tc>
          <w:tcPr>
            <w:tcW w:w="534" w:type="dxa"/>
          </w:tcPr>
          <w:p w:rsidR="00324C6A" w:rsidRPr="00324C6A" w:rsidRDefault="00324C6A" w:rsidP="00324C6A">
            <w:pPr>
              <w:rPr>
                <w:rFonts w:ascii="Calibri" w:hAnsi="Calibri"/>
              </w:rPr>
            </w:pPr>
            <w:r w:rsidRPr="00324C6A">
              <w:rPr>
                <w:rFonts w:ascii="Calibri" w:hAnsi="Calibri"/>
              </w:rPr>
              <w:t>18.</w:t>
            </w:r>
          </w:p>
        </w:tc>
        <w:tc>
          <w:tcPr>
            <w:tcW w:w="5813" w:type="dxa"/>
          </w:tcPr>
          <w:p w:rsidR="00324C6A" w:rsidRPr="00324C6A" w:rsidRDefault="00324C6A" w:rsidP="00324C6A">
            <w:pPr>
              <w:rPr>
                <w:rFonts w:ascii="Calibri" w:hAnsi="Calibri"/>
              </w:rPr>
            </w:pPr>
            <w:r w:rsidRPr="00324C6A">
              <w:rPr>
                <w:rFonts w:ascii="Calibri" w:hAnsi="Calibri"/>
              </w:rPr>
              <w:t>Het werken aan het IFA riepen bij mij een bepaalde mate van angstgevoel op, omdat (indien niet van toepassing zet n.v.t.)</w:t>
            </w:r>
          </w:p>
        </w:tc>
        <w:tc>
          <w:tcPr>
            <w:tcW w:w="7238" w:type="dxa"/>
            <w:gridSpan w:val="5"/>
          </w:tcPr>
          <w:p w:rsidR="00324C6A" w:rsidRPr="00324C6A" w:rsidRDefault="00324C6A" w:rsidP="00324C6A">
            <w:pPr>
              <w:rPr>
                <w:rFonts w:ascii="Calibri" w:eastAsia="Calibri" w:hAnsi="Calibri" w:cs="Arial"/>
              </w:rPr>
            </w:pPr>
            <w:r w:rsidRPr="00324C6A">
              <w:rPr>
                <w:rFonts w:ascii="Calibri" w:eastAsia="Calibri" w:hAnsi="Calibri" w:cs="Arial"/>
              </w:rPr>
              <w:br/>
            </w:r>
          </w:p>
        </w:tc>
      </w:tr>
      <w:tr w:rsidR="00324C6A" w:rsidRPr="00324C6A" w:rsidTr="00380310">
        <w:tc>
          <w:tcPr>
            <w:tcW w:w="6347" w:type="dxa"/>
            <w:gridSpan w:val="2"/>
          </w:tcPr>
          <w:p w:rsidR="00324C6A" w:rsidRPr="00324C6A" w:rsidRDefault="00324C6A" w:rsidP="00324C6A">
            <w:pPr>
              <w:rPr>
                <w:rFonts w:ascii="Calibri" w:hAnsi="Calibri"/>
              </w:rPr>
            </w:pPr>
            <w:r w:rsidRPr="00324C6A">
              <w:rPr>
                <w:rFonts w:ascii="Calibri" w:eastAsia="Calibri" w:hAnsi="Calibri" w:cs="Times New Roman"/>
                <w:b/>
                <w:i/>
              </w:rPr>
              <w:lastRenderedPageBreak/>
              <w:t>Leerstrategie (deze tekst is in de echte evaluatielijst weggelaten)</w:t>
            </w:r>
          </w:p>
        </w:tc>
        <w:tc>
          <w:tcPr>
            <w:tcW w:w="1446" w:type="dxa"/>
          </w:tcPr>
          <w:p w:rsidR="00324C6A" w:rsidRPr="00324C6A" w:rsidRDefault="00324C6A" w:rsidP="00324C6A">
            <w:pPr>
              <w:jc w:val="center"/>
              <w:rPr>
                <w:rFonts w:ascii="Calibri" w:hAnsi="Calibri"/>
              </w:rPr>
            </w:pPr>
            <w:r w:rsidRPr="00324C6A">
              <w:rPr>
                <w:rFonts w:ascii="Calibri" w:hAnsi="Calibri"/>
              </w:rPr>
              <w:t>a.</w:t>
            </w:r>
          </w:p>
          <w:p w:rsidR="00324C6A" w:rsidRPr="00324C6A" w:rsidRDefault="00324C6A" w:rsidP="00324C6A">
            <w:pPr>
              <w:jc w:val="center"/>
              <w:rPr>
                <w:rFonts w:ascii="Calibri" w:hAnsi="Calibri"/>
              </w:rPr>
            </w:pPr>
            <w:r w:rsidRPr="00324C6A">
              <w:rPr>
                <w:rFonts w:ascii="Calibri" w:hAnsi="Calibri"/>
              </w:rPr>
              <w:t xml:space="preserve">Volledig </w:t>
            </w:r>
            <w:r w:rsidRPr="00324C6A">
              <w:rPr>
                <w:rFonts w:ascii="Calibri" w:hAnsi="Calibri"/>
              </w:rPr>
              <w:br/>
              <w:t>mee eens</w:t>
            </w:r>
          </w:p>
        </w:tc>
        <w:tc>
          <w:tcPr>
            <w:tcW w:w="1446" w:type="dxa"/>
          </w:tcPr>
          <w:p w:rsidR="00324C6A" w:rsidRPr="00324C6A" w:rsidRDefault="00324C6A" w:rsidP="00324C6A">
            <w:pPr>
              <w:jc w:val="center"/>
              <w:rPr>
                <w:rFonts w:ascii="Calibri" w:hAnsi="Calibri"/>
              </w:rPr>
            </w:pPr>
            <w:r w:rsidRPr="00324C6A">
              <w:rPr>
                <w:rFonts w:ascii="Calibri" w:hAnsi="Calibri"/>
              </w:rPr>
              <w:t>b.</w:t>
            </w:r>
          </w:p>
          <w:p w:rsidR="00324C6A" w:rsidRPr="00324C6A" w:rsidRDefault="00324C6A" w:rsidP="00324C6A">
            <w:pPr>
              <w:rPr>
                <w:rFonts w:ascii="Calibri" w:hAnsi="Calibri"/>
              </w:rPr>
            </w:pPr>
            <w:r w:rsidRPr="00324C6A">
              <w:rPr>
                <w:rFonts w:ascii="Calibri" w:hAnsi="Calibri"/>
              </w:rPr>
              <w:t>Redelijk</w:t>
            </w:r>
          </w:p>
          <w:p w:rsidR="00324C6A" w:rsidRPr="00324C6A" w:rsidRDefault="00324C6A" w:rsidP="00324C6A">
            <w:pPr>
              <w:jc w:val="center"/>
              <w:rPr>
                <w:rFonts w:ascii="Calibri" w:hAnsi="Calibri"/>
              </w:rPr>
            </w:pPr>
            <w:r w:rsidRPr="00324C6A">
              <w:rPr>
                <w:rFonts w:ascii="Calibri" w:hAnsi="Calibri"/>
              </w:rPr>
              <w:t>mee eens</w:t>
            </w:r>
          </w:p>
        </w:tc>
        <w:tc>
          <w:tcPr>
            <w:tcW w:w="1446" w:type="dxa"/>
          </w:tcPr>
          <w:p w:rsidR="00324C6A" w:rsidRPr="00324C6A" w:rsidRDefault="00324C6A" w:rsidP="00324C6A">
            <w:pPr>
              <w:jc w:val="center"/>
              <w:rPr>
                <w:rFonts w:ascii="Calibri" w:hAnsi="Calibri"/>
              </w:rPr>
            </w:pPr>
            <w:r w:rsidRPr="00324C6A">
              <w:rPr>
                <w:rFonts w:ascii="Calibri" w:hAnsi="Calibri"/>
              </w:rPr>
              <w:t xml:space="preserve">c. </w:t>
            </w:r>
          </w:p>
          <w:p w:rsidR="00324C6A" w:rsidRPr="00324C6A" w:rsidRDefault="00324C6A" w:rsidP="00324C6A">
            <w:pPr>
              <w:jc w:val="center"/>
              <w:rPr>
                <w:rFonts w:ascii="Calibri" w:hAnsi="Calibri"/>
              </w:rPr>
            </w:pPr>
            <w:r w:rsidRPr="00324C6A">
              <w:rPr>
                <w:rFonts w:ascii="Calibri" w:hAnsi="Calibri"/>
              </w:rPr>
              <w:t>Neutraal</w:t>
            </w:r>
          </w:p>
          <w:p w:rsidR="00324C6A" w:rsidRPr="00324C6A" w:rsidRDefault="00324C6A" w:rsidP="00324C6A">
            <w:pPr>
              <w:rPr>
                <w:rFonts w:ascii="Calibri" w:hAnsi="Calibri"/>
              </w:rPr>
            </w:pPr>
          </w:p>
        </w:tc>
        <w:tc>
          <w:tcPr>
            <w:tcW w:w="1446" w:type="dxa"/>
          </w:tcPr>
          <w:p w:rsidR="00324C6A" w:rsidRPr="00324C6A" w:rsidRDefault="00324C6A" w:rsidP="00324C6A">
            <w:pPr>
              <w:jc w:val="center"/>
              <w:rPr>
                <w:rFonts w:ascii="Calibri" w:hAnsi="Calibri"/>
              </w:rPr>
            </w:pPr>
            <w:r w:rsidRPr="00324C6A">
              <w:rPr>
                <w:rFonts w:ascii="Calibri" w:hAnsi="Calibri"/>
              </w:rPr>
              <w:t>d.</w:t>
            </w:r>
          </w:p>
          <w:p w:rsidR="00324C6A" w:rsidRPr="00324C6A" w:rsidRDefault="00324C6A" w:rsidP="00324C6A">
            <w:pPr>
              <w:jc w:val="center"/>
              <w:rPr>
                <w:rFonts w:ascii="Calibri" w:hAnsi="Calibri"/>
              </w:rPr>
            </w:pPr>
            <w:r w:rsidRPr="00324C6A">
              <w:rPr>
                <w:rFonts w:ascii="Calibri" w:hAnsi="Calibri"/>
              </w:rPr>
              <w:t>Redelijk</w:t>
            </w:r>
          </w:p>
          <w:p w:rsidR="00324C6A" w:rsidRPr="00324C6A" w:rsidRDefault="00324C6A" w:rsidP="00324C6A">
            <w:pPr>
              <w:jc w:val="center"/>
              <w:rPr>
                <w:rFonts w:ascii="Calibri" w:hAnsi="Calibri"/>
              </w:rPr>
            </w:pPr>
            <w:r w:rsidRPr="00324C6A">
              <w:rPr>
                <w:rFonts w:ascii="Calibri" w:hAnsi="Calibri"/>
              </w:rPr>
              <w:t xml:space="preserve">mee </w:t>
            </w:r>
          </w:p>
          <w:p w:rsidR="00324C6A" w:rsidRPr="00324C6A" w:rsidRDefault="00324C6A" w:rsidP="00324C6A">
            <w:pPr>
              <w:jc w:val="center"/>
              <w:rPr>
                <w:rFonts w:ascii="Calibri" w:hAnsi="Calibri"/>
              </w:rPr>
            </w:pPr>
            <w:r w:rsidRPr="00324C6A">
              <w:rPr>
                <w:rFonts w:ascii="Calibri" w:hAnsi="Calibri"/>
              </w:rPr>
              <w:t>oneens</w:t>
            </w:r>
          </w:p>
        </w:tc>
        <w:tc>
          <w:tcPr>
            <w:tcW w:w="1454" w:type="dxa"/>
          </w:tcPr>
          <w:p w:rsidR="00324C6A" w:rsidRPr="00324C6A" w:rsidRDefault="00324C6A" w:rsidP="00324C6A">
            <w:pPr>
              <w:jc w:val="center"/>
              <w:rPr>
                <w:rFonts w:ascii="Calibri" w:hAnsi="Calibri"/>
              </w:rPr>
            </w:pPr>
            <w:r w:rsidRPr="00324C6A">
              <w:rPr>
                <w:rFonts w:ascii="Calibri" w:hAnsi="Calibri"/>
              </w:rPr>
              <w:t>e.</w:t>
            </w:r>
          </w:p>
          <w:p w:rsidR="00324C6A" w:rsidRPr="00324C6A" w:rsidRDefault="00324C6A" w:rsidP="00324C6A">
            <w:pPr>
              <w:jc w:val="center"/>
              <w:rPr>
                <w:rFonts w:ascii="Calibri" w:hAnsi="Calibri"/>
              </w:rPr>
            </w:pPr>
            <w:r w:rsidRPr="00324C6A">
              <w:rPr>
                <w:rFonts w:ascii="Calibri" w:hAnsi="Calibri"/>
              </w:rPr>
              <w:t xml:space="preserve">Volledig </w:t>
            </w:r>
            <w:r w:rsidRPr="00324C6A">
              <w:rPr>
                <w:rFonts w:ascii="Calibri" w:hAnsi="Calibri"/>
              </w:rPr>
              <w:br/>
              <w:t xml:space="preserve">mee </w:t>
            </w:r>
          </w:p>
          <w:p w:rsidR="00324C6A" w:rsidRPr="00324C6A" w:rsidRDefault="0028655A" w:rsidP="00324C6A">
            <w:pPr>
              <w:jc w:val="center"/>
              <w:rPr>
                <w:rFonts w:ascii="Calibri" w:hAnsi="Calibri"/>
              </w:rPr>
            </w:pPr>
            <w:r w:rsidRPr="00324C6A">
              <w:rPr>
                <w:rFonts w:ascii="Calibri" w:hAnsi="Calibri"/>
              </w:rPr>
              <w:t>O</w:t>
            </w:r>
            <w:r w:rsidR="00324C6A" w:rsidRPr="00324C6A">
              <w:rPr>
                <w:rFonts w:ascii="Calibri" w:hAnsi="Calibri"/>
              </w:rPr>
              <w:t>neens</w:t>
            </w:r>
          </w:p>
        </w:tc>
      </w:tr>
      <w:tr w:rsidR="00324C6A" w:rsidRPr="00324C6A" w:rsidTr="00380310">
        <w:tc>
          <w:tcPr>
            <w:tcW w:w="534" w:type="dxa"/>
          </w:tcPr>
          <w:p w:rsidR="00324C6A" w:rsidRPr="00324C6A" w:rsidRDefault="00324C6A" w:rsidP="00324C6A">
            <w:pPr>
              <w:rPr>
                <w:rFonts w:ascii="Calibri" w:hAnsi="Calibri"/>
              </w:rPr>
            </w:pPr>
            <w:r w:rsidRPr="00324C6A">
              <w:rPr>
                <w:rFonts w:ascii="Calibri" w:hAnsi="Calibri"/>
              </w:rPr>
              <w:t>19.</w:t>
            </w:r>
          </w:p>
        </w:tc>
        <w:tc>
          <w:tcPr>
            <w:tcW w:w="5813" w:type="dxa"/>
          </w:tcPr>
          <w:p w:rsidR="00324C6A" w:rsidRPr="00324C6A" w:rsidRDefault="00324C6A" w:rsidP="00324C6A">
            <w:pPr>
              <w:rPr>
                <w:rFonts w:ascii="Calibri" w:eastAsia="Calibri" w:hAnsi="Calibri" w:cs="Times New Roman"/>
              </w:rPr>
            </w:pPr>
            <w:r w:rsidRPr="00324C6A">
              <w:rPr>
                <w:rFonts w:ascii="Calibri" w:eastAsia="Calibri" w:hAnsi="Calibri" w:cs="Times New Roman"/>
              </w:rPr>
              <w:t xml:space="preserve">Het werken aan het IFA heeft eraan bijgedragen dat ik me in </w:t>
            </w:r>
            <w:r w:rsidRPr="00324C6A">
              <w:rPr>
                <w:rFonts w:ascii="Calibri" w:eastAsia="Calibri" w:hAnsi="Calibri" w:cs="Times New Roman"/>
                <w:b/>
                <w:i/>
              </w:rPr>
              <w:t>alle</w:t>
            </w:r>
            <w:r w:rsidRPr="00324C6A">
              <w:rPr>
                <w:rFonts w:ascii="Calibri" w:eastAsia="Calibri" w:hAnsi="Calibri" w:cs="Times New Roman"/>
              </w:rPr>
              <w:t xml:space="preserve"> kennisonderdeel ben gaan verdiepen.</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54"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r>
      <w:tr w:rsidR="00324C6A" w:rsidRPr="00324C6A" w:rsidTr="00380310">
        <w:tc>
          <w:tcPr>
            <w:tcW w:w="534" w:type="dxa"/>
          </w:tcPr>
          <w:p w:rsidR="00324C6A" w:rsidRPr="00324C6A" w:rsidRDefault="00324C6A" w:rsidP="00324C6A">
            <w:pPr>
              <w:rPr>
                <w:rFonts w:ascii="Calibri" w:hAnsi="Calibri"/>
              </w:rPr>
            </w:pPr>
            <w:r w:rsidRPr="00324C6A">
              <w:rPr>
                <w:rFonts w:ascii="Calibri" w:hAnsi="Calibri"/>
              </w:rPr>
              <w:t>20.</w:t>
            </w:r>
          </w:p>
        </w:tc>
        <w:tc>
          <w:tcPr>
            <w:tcW w:w="5813" w:type="dxa"/>
          </w:tcPr>
          <w:p w:rsidR="00324C6A" w:rsidRPr="00324C6A" w:rsidRDefault="00324C6A" w:rsidP="00324C6A">
            <w:pPr>
              <w:rPr>
                <w:rFonts w:ascii="Calibri" w:eastAsia="Calibri" w:hAnsi="Calibri" w:cs="Times New Roman"/>
              </w:rPr>
            </w:pPr>
            <w:r w:rsidRPr="00324C6A">
              <w:rPr>
                <w:rFonts w:ascii="Calibri" w:eastAsia="Calibri" w:hAnsi="Calibri" w:cs="Times New Roman"/>
              </w:rPr>
              <w:t xml:space="preserve">Het werken aan het IFA heeft eraan bijgedragen dat ik </w:t>
            </w:r>
            <w:r w:rsidRPr="00324C6A">
              <w:rPr>
                <w:rFonts w:ascii="Calibri" w:eastAsia="Calibri" w:hAnsi="Calibri" w:cs="Times New Roman"/>
                <w:b/>
                <w:i/>
              </w:rPr>
              <w:t>de betekenis</w:t>
            </w:r>
            <w:r w:rsidRPr="00324C6A">
              <w:rPr>
                <w:rFonts w:ascii="Calibri" w:eastAsia="Calibri" w:hAnsi="Calibri" w:cs="Times New Roman"/>
              </w:rPr>
              <w:t xml:space="preserve"> van de verschillende begrippen binnen de kennisonderdelen per se wilde gaan begrijpen.</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54"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r>
      <w:tr w:rsidR="00324C6A" w:rsidRPr="00324C6A" w:rsidTr="00380310">
        <w:tc>
          <w:tcPr>
            <w:tcW w:w="534" w:type="dxa"/>
          </w:tcPr>
          <w:p w:rsidR="00324C6A" w:rsidRPr="00324C6A" w:rsidRDefault="00324C6A" w:rsidP="00324C6A">
            <w:pPr>
              <w:rPr>
                <w:rFonts w:ascii="Calibri" w:hAnsi="Calibri"/>
              </w:rPr>
            </w:pPr>
            <w:r w:rsidRPr="00324C6A">
              <w:rPr>
                <w:rFonts w:ascii="Calibri" w:hAnsi="Calibri"/>
              </w:rPr>
              <w:t>21.</w:t>
            </w:r>
          </w:p>
        </w:tc>
        <w:tc>
          <w:tcPr>
            <w:tcW w:w="5813" w:type="dxa"/>
          </w:tcPr>
          <w:p w:rsidR="00324C6A" w:rsidRPr="00324C6A" w:rsidRDefault="00324C6A" w:rsidP="00324C6A">
            <w:pPr>
              <w:rPr>
                <w:rFonts w:ascii="Calibri" w:hAnsi="Calibri"/>
              </w:rPr>
            </w:pPr>
            <w:r w:rsidRPr="00324C6A">
              <w:rPr>
                <w:rFonts w:ascii="Calibri" w:eastAsia="Calibri" w:hAnsi="Calibri" w:cs="Times New Roman"/>
              </w:rPr>
              <w:t xml:space="preserve">Het werken aan het IFA heeft eraan bijgedragen dat ik </w:t>
            </w:r>
            <w:r w:rsidRPr="00324C6A">
              <w:rPr>
                <w:rFonts w:ascii="Calibri" w:eastAsia="Calibri" w:hAnsi="Calibri" w:cs="Times New Roman"/>
                <w:b/>
                <w:i/>
              </w:rPr>
              <w:t>de verbanden tussen</w:t>
            </w:r>
            <w:r w:rsidRPr="00324C6A">
              <w:rPr>
                <w:rFonts w:ascii="Calibri" w:eastAsia="Calibri" w:hAnsi="Calibri" w:cs="Times New Roman"/>
                <w:b/>
              </w:rPr>
              <w:t xml:space="preserve"> </w:t>
            </w:r>
            <w:r w:rsidRPr="00324C6A">
              <w:rPr>
                <w:rFonts w:ascii="Calibri" w:eastAsia="Calibri" w:hAnsi="Calibri" w:cs="Times New Roman"/>
              </w:rPr>
              <w:t>de verschillende kennisonderdelen per se wilde gaan begrijpen.</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54"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r>
      <w:tr w:rsidR="00324C6A" w:rsidRPr="00324C6A" w:rsidTr="00380310">
        <w:tc>
          <w:tcPr>
            <w:tcW w:w="534" w:type="dxa"/>
          </w:tcPr>
          <w:p w:rsidR="00324C6A" w:rsidRPr="00324C6A" w:rsidRDefault="00324C6A" w:rsidP="00324C6A">
            <w:pPr>
              <w:rPr>
                <w:rFonts w:ascii="Calibri" w:hAnsi="Calibri"/>
              </w:rPr>
            </w:pPr>
            <w:r w:rsidRPr="00324C6A">
              <w:rPr>
                <w:rFonts w:ascii="Calibri" w:hAnsi="Calibri"/>
              </w:rPr>
              <w:t>22.</w:t>
            </w:r>
          </w:p>
        </w:tc>
        <w:tc>
          <w:tcPr>
            <w:tcW w:w="5813" w:type="dxa"/>
          </w:tcPr>
          <w:p w:rsidR="00324C6A" w:rsidRPr="00324C6A" w:rsidRDefault="00324C6A" w:rsidP="00324C6A">
            <w:pPr>
              <w:rPr>
                <w:rFonts w:ascii="Calibri" w:hAnsi="Calibri"/>
              </w:rPr>
            </w:pPr>
            <w:r w:rsidRPr="00324C6A">
              <w:rPr>
                <w:rFonts w:ascii="Calibri" w:eastAsia="Calibri" w:hAnsi="Calibri" w:cs="Times New Roman"/>
              </w:rPr>
              <w:t xml:space="preserve">Tijdens het werken aan het IFA werd ik uitgedaagd om </w:t>
            </w:r>
            <w:r w:rsidRPr="00324C6A">
              <w:rPr>
                <w:rFonts w:ascii="Calibri" w:eastAsia="Calibri" w:hAnsi="Calibri" w:cs="Times New Roman"/>
                <w:i/>
              </w:rPr>
              <w:t xml:space="preserve">creatieve en praktische oplossingen </w:t>
            </w:r>
            <w:r w:rsidRPr="00324C6A">
              <w:rPr>
                <w:rFonts w:ascii="Calibri" w:eastAsia="Calibri" w:hAnsi="Calibri" w:cs="Times New Roman"/>
              </w:rPr>
              <w:t>voor de klant (casus IFA) te gaan bedenken.</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54"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r>
      <w:tr w:rsidR="00324C6A" w:rsidRPr="00324C6A" w:rsidTr="00380310">
        <w:tc>
          <w:tcPr>
            <w:tcW w:w="534" w:type="dxa"/>
          </w:tcPr>
          <w:p w:rsidR="00324C6A" w:rsidRPr="00324C6A" w:rsidRDefault="00324C6A" w:rsidP="00324C6A">
            <w:pPr>
              <w:rPr>
                <w:rFonts w:ascii="Calibri" w:hAnsi="Calibri"/>
              </w:rPr>
            </w:pPr>
            <w:r w:rsidRPr="00324C6A">
              <w:rPr>
                <w:rFonts w:ascii="Calibri" w:hAnsi="Calibri"/>
              </w:rPr>
              <w:t>23.</w:t>
            </w:r>
          </w:p>
        </w:tc>
        <w:tc>
          <w:tcPr>
            <w:tcW w:w="5813" w:type="dxa"/>
          </w:tcPr>
          <w:p w:rsidR="00324C6A" w:rsidRPr="00324C6A" w:rsidRDefault="00324C6A" w:rsidP="00324C6A">
            <w:pPr>
              <w:rPr>
                <w:rFonts w:ascii="Calibri" w:hAnsi="Calibri" w:cs="Arial"/>
              </w:rPr>
            </w:pPr>
            <w:r w:rsidRPr="00324C6A">
              <w:rPr>
                <w:rFonts w:ascii="Calibri" w:hAnsi="Calibri" w:cs="Arial"/>
              </w:rPr>
              <w:t>Het werken aan het IFA heeft me meer uitgedaagd dan de reguliere klassikale lessen met boeken tot het grondig bestuderen en begrijpen van de stof.</w:t>
            </w:r>
            <w:r w:rsidRPr="00324C6A">
              <w:rPr>
                <w:rFonts w:ascii="Calibri" w:hAnsi="Calibri" w:cs="Arial"/>
              </w:rPr>
              <w:br/>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54"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r>
      <w:tr w:rsidR="00324C6A" w:rsidRPr="00324C6A" w:rsidTr="00380310">
        <w:tc>
          <w:tcPr>
            <w:tcW w:w="6347" w:type="dxa"/>
            <w:gridSpan w:val="2"/>
          </w:tcPr>
          <w:p w:rsidR="00324C6A" w:rsidRPr="00324C6A" w:rsidRDefault="00324C6A" w:rsidP="00324C6A">
            <w:pPr>
              <w:rPr>
                <w:rFonts w:ascii="Calibri" w:hAnsi="Calibri" w:cs="Arial"/>
              </w:rPr>
            </w:pPr>
            <w:r w:rsidRPr="00324C6A">
              <w:rPr>
                <w:rFonts w:ascii="Calibri" w:eastAsia="Calibri" w:hAnsi="Calibri" w:cs="Times New Roman"/>
                <w:b/>
                <w:i/>
              </w:rPr>
              <w:t>Assessmenttaken: leermotivatie (deze tekst is in de echte evaluatielijst weggelaten)</w:t>
            </w:r>
          </w:p>
        </w:tc>
        <w:tc>
          <w:tcPr>
            <w:tcW w:w="7238" w:type="dxa"/>
            <w:gridSpan w:val="5"/>
          </w:tcPr>
          <w:p w:rsidR="00324C6A" w:rsidRPr="00324C6A" w:rsidRDefault="00324C6A" w:rsidP="00324C6A">
            <w:pPr>
              <w:contextualSpacing/>
              <w:rPr>
                <w:rFonts w:ascii="Calibri" w:eastAsia="Calibri" w:hAnsi="Calibri" w:cs="Arial"/>
              </w:rPr>
            </w:pPr>
          </w:p>
        </w:tc>
      </w:tr>
      <w:tr w:rsidR="00324C6A" w:rsidRPr="00324C6A" w:rsidTr="00380310">
        <w:tc>
          <w:tcPr>
            <w:tcW w:w="534" w:type="dxa"/>
          </w:tcPr>
          <w:p w:rsidR="00324C6A" w:rsidRPr="00324C6A" w:rsidRDefault="00324C6A" w:rsidP="00324C6A">
            <w:pPr>
              <w:rPr>
                <w:rFonts w:ascii="Calibri" w:hAnsi="Calibri"/>
              </w:rPr>
            </w:pPr>
            <w:r w:rsidRPr="00324C6A">
              <w:rPr>
                <w:rFonts w:ascii="Calibri" w:hAnsi="Calibri"/>
              </w:rPr>
              <w:t>24.</w:t>
            </w:r>
          </w:p>
        </w:tc>
        <w:tc>
          <w:tcPr>
            <w:tcW w:w="5813" w:type="dxa"/>
          </w:tcPr>
          <w:p w:rsidR="00324C6A" w:rsidRPr="00324C6A" w:rsidRDefault="00324C6A" w:rsidP="00324C6A">
            <w:pPr>
              <w:rPr>
                <w:rFonts w:ascii="Calibri" w:hAnsi="Calibri" w:cs="Arial"/>
              </w:rPr>
            </w:pPr>
            <w:r w:rsidRPr="00324C6A">
              <w:rPr>
                <w:rFonts w:ascii="Calibri" w:hAnsi="Calibri" w:cs="Arial"/>
              </w:rPr>
              <w:t>De manier van beoordelen van het IFA spreekt me aan en/of werkte motiverend, omdat (indien niet van toepassing zet n.v.t.)</w:t>
            </w:r>
            <w:r w:rsidRPr="00324C6A">
              <w:rPr>
                <w:rFonts w:ascii="Calibri" w:hAnsi="Calibri" w:cs="Arial"/>
              </w:rPr>
              <w:br/>
            </w:r>
          </w:p>
        </w:tc>
        <w:tc>
          <w:tcPr>
            <w:tcW w:w="7238" w:type="dxa"/>
            <w:gridSpan w:val="5"/>
          </w:tcPr>
          <w:p w:rsidR="00324C6A" w:rsidRPr="00324C6A" w:rsidRDefault="00324C6A" w:rsidP="00324C6A">
            <w:pPr>
              <w:contextualSpacing/>
              <w:rPr>
                <w:rFonts w:ascii="Calibri" w:hAnsi="Calibri" w:cs="Arial"/>
              </w:rPr>
            </w:pPr>
            <w:r w:rsidRPr="00324C6A">
              <w:rPr>
                <w:rFonts w:ascii="Calibri" w:eastAsia="Calibri" w:hAnsi="Calibri" w:cs="Arial"/>
              </w:rPr>
              <w:br/>
            </w:r>
            <w:r w:rsidRPr="00324C6A">
              <w:rPr>
                <w:rFonts w:ascii="Calibri" w:hAnsi="Calibri" w:cs="Arial"/>
              </w:rPr>
              <w:br/>
            </w:r>
          </w:p>
        </w:tc>
      </w:tr>
      <w:tr w:rsidR="00324C6A" w:rsidRPr="00324C6A" w:rsidTr="00380310">
        <w:tc>
          <w:tcPr>
            <w:tcW w:w="534" w:type="dxa"/>
          </w:tcPr>
          <w:p w:rsidR="00324C6A" w:rsidRPr="00324C6A" w:rsidRDefault="00324C6A" w:rsidP="00324C6A">
            <w:pPr>
              <w:rPr>
                <w:rFonts w:ascii="Calibri" w:hAnsi="Calibri"/>
              </w:rPr>
            </w:pPr>
            <w:r w:rsidRPr="00324C6A">
              <w:rPr>
                <w:rFonts w:ascii="Calibri" w:hAnsi="Calibri"/>
              </w:rPr>
              <w:t>25.</w:t>
            </w:r>
          </w:p>
        </w:tc>
        <w:tc>
          <w:tcPr>
            <w:tcW w:w="5813" w:type="dxa"/>
          </w:tcPr>
          <w:p w:rsidR="00324C6A" w:rsidRPr="00324C6A" w:rsidRDefault="00324C6A" w:rsidP="00324C6A">
            <w:pPr>
              <w:rPr>
                <w:rFonts w:ascii="Calibri" w:hAnsi="Calibri" w:cs="Arial"/>
              </w:rPr>
            </w:pPr>
            <w:r w:rsidRPr="00324C6A">
              <w:rPr>
                <w:rFonts w:ascii="Calibri" w:hAnsi="Calibri" w:cs="Arial"/>
              </w:rPr>
              <w:t>De manier van beoordelen van het IFA spreekt me niet aan en/of werkte demotiverend, omdat (indien niet van toepassing zet n.v.t.)</w:t>
            </w:r>
            <w:r w:rsidRPr="00324C6A">
              <w:rPr>
                <w:rFonts w:ascii="Calibri" w:hAnsi="Calibri" w:cs="Arial"/>
              </w:rPr>
              <w:br/>
            </w:r>
          </w:p>
        </w:tc>
        <w:tc>
          <w:tcPr>
            <w:tcW w:w="7238" w:type="dxa"/>
            <w:gridSpan w:val="5"/>
          </w:tcPr>
          <w:p w:rsidR="00324C6A" w:rsidRPr="00324C6A" w:rsidRDefault="00324C6A" w:rsidP="00324C6A">
            <w:pPr>
              <w:rPr>
                <w:rFonts w:ascii="Calibri" w:eastAsia="Calibri" w:hAnsi="Calibri" w:cs="Arial"/>
              </w:rPr>
            </w:pPr>
          </w:p>
          <w:p w:rsidR="00324C6A" w:rsidRPr="00324C6A" w:rsidRDefault="00324C6A" w:rsidP="00324C6A">
            <w:pPr>
              <w:rPr>
                <w:rFonts w:ascii="Calibri" w:eastAsia="Calibri" w:hAnsi="Calibri" w:cs="Arial"/>
              </w:rPr>
            </w:pPr>
            <w:r w:rsidRPr="00324C6A">
              <w:rPr>
                <w:rFonts w:ascii="Calibri" w:eastAsia="Calibri" w:hAnsi="Calibri" w:cs="Arial"/>
              </w:rPr>
              <w:br/>
            </w:r>
          </w:p>
        </w:tc>
      </w:tr>
      <w:tr w:rsidR="00324C6A" w:rsidRPr="00324C6A" w:rsidTr="00380310">
        <w:tc>
          <w:tcPr>
            <w:tcW w:w="534" w:type="dxa"/>
          </w:tcPr>
          <w:p w:rsidR="00324C6A" w:rsidRPr="00324C6A" w:rsidRDefault="00324C6A" w:rsidP="00324C6A">
            <w:pPr>
              <w:rPr>
                <w:rFonts w:ascii="Calibri" w:hAnsi="Calibri"/>
              </w:rPr>
            </w:pPr>
            <w:r w:rsidRPr="00324C6A">
              <w:rPr>
                <w:rFonts w:ascii="Calibri" w:hAnsi="Calibri"/>
              </w:rPr>
              <w:t>26.</w:t>
            </w:r>
          </w:p>
        </w:tc>
        <w:tc>
          <w:tcPr>
            <w:tcW w:w="5813" w:type="dxa"/>
          </w:tcPr>
          <w:p w:rsidR="00324C6A" w:rsidRPr="00324C6A" w:rsidRDefault="00324C6A" w:rsidP="00324C6A">
            <w:pPr>
              <w:rPr>
                <w:rFonts w:ascii="Calibri" w:hAnsi="Calibri" w:cs="Arial"/>
              </w:rPr>
            </w:pPr>
            <w:r w:rsidRPr="00324C6A">
              <w:rPr>
                <w:rFonts w:ascii="Calibri" w:hAnsi="Calibri" w:cs="Arial"/>
              </w:rPr>
              <w:t>De manier van beoordelen van het IFA daagt mij uit om te studeren, omdat (indien niet van toepassing zet n.v.t.)</w:t>
            </w:r>
          </w:p>
        </w:tc>
        <w:tc>
          <w:tcPr>
            <w:tcW w:w="7238" w:type="dxa"/>
            <w:gridSpan w:val="5"/>
          </w:tcPr>
          <w:p w:rsidR="00324C6A" w:rsidRPr="00324C6A" w:rsidRDefault="00324C6A" w:rsidP="00324C6A">
            <w:pPr>
              <w:rPr>
                <w:rFonts w:ascii="Calibri" w:eastAsia="Calibri" w:hAnsi="Calibri" w:cs="Arial"/>
              </w:rPr>
            </w:pPr>
            <w:r w:rsidRPr="00324C6A">
              <w:rPr>
                <w:rFonts w:ascii="Calibri" w:eastAsia="Calibri" w:hAnsi="Calibri" w:cs="Arial"/>
              </w:rPr>
              <w:br/>
            </w:r>
          </w:p>
          <w:p w:rsidR="00324C6A" w:rsidRPr="00324C6A" w:rsidRDefault="00324C6A" w:rsidP="00324C6A">
            <w:pPr>
              <w:ind w:left="720"/>
              <w:contextualSpacing/>
              <w:rPr>
                <w:rFonts w:ascii="Calibri" w:eastAsia="Calibri" w:hAnsi="Calibri" w:cs="Arial"/>
              </w:rPr>
            </w:pPr>
          </w:p>
        </w:tc>
      </w:tr>
      <w:tr w:rsidR="00324C6A" w:rsidRPr="00324C6A" w:rsidTr="00380310">
        <w:tc>
          <w:tcPr>
            <w:tcW w:w="534" w:type="dxa"/>
          </w:tcPr>
          <w:p w:rsidR="00324C6A" w:rsidRPr="00324C6A" w:rsidRDefault="00324C6A" w:rsidP="00324C6A">
            <w:pPr>
              <w:rPr>
                <w:rFonts w:ascii="Calibri" w:hAnsi="Calibri"/>
              </w:rPr>
            </w:pPr>
            <w:r w:rsidRPr="00324C6A">
              <w:rPr>
                <w:rFonts w:ascii="Calibri" w:hAnsi="Calibri"/>
              </w:rPr>
              <w:lastRenderedPageBreak/>
              <w:t>27.</w:t>
            </w:r>
          </w:p>
        </w:tc>
        <w:tc>
          <w:tcPr>
            <w:tcW w:w="5813" w:type="dxa"/>
          </w:tcPr>
          <w:p w:rsidR="00324C6A" w:rsidRPr="00324C6A" w:rsidRDefault="00324C6A" w:rsidP="00324C6A">
            <w:pPr>
              <w:rPr>
                <w:rFonts w:ascii="Calibri" w:hAnsi="Calibri" w:cs="Arial"/>
              </w:rPr>
            </w:pPr>
            <w:r w:rsidRPr="00324C6A">
              <w:rPr>
                <w:rFonts w:ascii="Calibri" w:hAnsi="Calibri" w:cs="Arial"/>
              </w:rPr>
              <w:t xml:space="preserve">De manier van beoordelen van het IFA roept bij mij een bepaalde mate van verveling, angst en/of cynisme op, omdat (indien niet van toepassing zet n.v.t.) </w:t>
            </w:r>
          </w:p>
        </w:tc>
        <w:tc>
          <w:tcPr>
            <w:tcW w:w="7238" w:type="dxa"/>
            <w:gridSpan w:val="5"/>
          </w:tcPr>
          <w:p w:rsidR="00324C6A" w:rsidRPr="00324C6A" w:rsidRDefault="00324C6A" w:rsidP="00324C6A">
            <w:pPr>
              <w:rPr>
                <w:rFonts w:ascii="Calibri" w:hAnsi="Calibri" w:cs="Arial"/>
              </w:rPr>
            </w:pPr>
            <w:r w:rsidRPr="00324C6A">
              <w:rPr>
                <w:rFonts w:ascii="Calibri" w:hAnsi="Calibri" w:cs="Arial"/>
              </w:rPr>
              <w:br/>
            </w:r>
          </w:p>
        </w:tc>
      </w:tr>
      <w:tr w:rsidR="00324C6A" w:rsidRPr="00324C6A" w:rsidTr="00380310">
        <w:tc>
          <w:tcPr>
            <w:tcW w:w="6347" w:type="dxa"/>
            <w:gridSpan w:val="2"/>
          </w:tcPr>
          <w:p w:rsidR="00324C6A" w:rsidRPr="00324C6A" w:rsidRDefault="00324C6A" w:rsidP="00324C6A">
            <w:pPr>
              <w:rPr>
                <w:rFonts w:ascii="Calibri" w:hAnsi="Calibri"/>
              </w:rPr>
            </w:pPr>
            <w:r w:rsidRPr="00324C6A">
              <w:rPr>
                <w:rFonts w:ascii="Calibri" w:eastAsia="Calibri" w:hAnsi="Calibri" w:cs="Times New Roman"/>
                <w:b/>
                <w:i/>
              </w:rPr>
              <w:t>Assessmenttaken: leerstrategie (deze tekst is in de echte evaluatielijst weggelaten)</w:t>
            </w:r>
          </w:p>
        </w:tc>
        <w:tc>
          <w:tcPr>
            <w:tcW w:w="1446" w:type="dxa"/>
          </w:tcPr>
          <w:p w:rsidR="00324C6A" w:rsidRPr="00324C6A" w:rsidRDefault="00324C6A" w:rsidP="00324C6A">
            <w:pPr>
              <w:jc w:val="center"/>
              <w:rPr>
                <w:rFonts w:ascii="Calibri" w:hAnsi="Calibri"/>
              </w:rPr>
            </w:pPr>
            <w:r w:rsidRPr="00324C6A">
              <w:rPr>
                <w:rFonts w:ascii="Calibri" w:hAnsi="Calibri"/>
              </w:rPr>
              <w:t>a.</w:t>
            </w:r>
          </w:p>
          <w:p w:rsidR="00324C6A" w:rsidRPr="00324C6A" w:rsidRDefault="00324C6A" w:rsidP="00324C6A">
            <w:pPr>
              <w:jc w:val="center"/>
              <w:rPr>
                <w:rFonts w:ascii="Calibri" w:hAnsi="Calibri"/>
              </w:rPr>
            </w:pPr>
            <w:r w:rsidRPr="00324C6A">
              <w:rPr>
                <w:rFonts w:ascii="Calibri" w:hAnsi="Calibri"/>
              </w:rPr>
              <w:t xml:space="preserve">Volledig </w:t>
            </w:r>
            <w:r w:rsidRPr="00324C6A">
              <w:rPr>
                <w:rFonts w:ascii="Calibri" w:hAnsi="Calibri"/>
              </w:rPr>
              <w:br/>
              <w:t>mee eens</w:t>
            </w:r>
          </w:p>
        </w:tc>
        <w:tc>
          <w:tcPr>
            <w:tcW w:w="1446" w:type="dxa"/>
          </w:tcPr>
          <w:p w:rsidR="00324C6A" w:rsidRPr="00324C6A" w:rsidRDefault="00324C6A" w:rsidP="00324C6A">
            <w:pPr>
              <w:jc w:val="center"/>
              <w:rPr>
                <w:rFonts w:ascii="Calibri" w:hAnsi="Calibri"/>
              </w:rPr>
            </w:pPr>
            <w:r w:rsidRPr="00324C6A">
              <w:rPr>
                <w:rFonts w:ascii="Calibri" w:hAnsi="Calibri"/>
              </w:rPr>
              <w:t>b.</w:t>
            </w:r>
          </w:p>
          <w:p w:rsidR="00324C6A" w:rsidRPr="00324C6A" w:rsidRDefault="00324C6A" w:rsidP="00324C6A">
            <w:pPr>
              <w:rPr>
                <w:rFonts w:ascii="Calibri" w:hAnsi="Calibri"/>
              </w:rPr>
            </w:pPr>
            <w:r w:rsidRPr="00324C6A">
              <w:rPr>
                <w:rFonts w:ascii="Calibri" w:hAnsi="Calibri"/>
              </w:rPr>
              <w:t>Redelijk</w:t>
            </w:r>
          </w:p>
          <w:p w:rsidR="00324C6A" w:rsidRPr="00324C6A" w:rsidRDefault="00324C6A" w:rsidP="00324C6A">
            <w:pPr>
              <w:jc w:val="center"/>
              <w:rPr>
                <w:rFonts w:ascii="Calibri" w:hAnsi="Calibri"/>
              </w:rPr>
            </w:pPr>
            <w:r w:rsidRPr="00324C6A">
              <w:rPr>
                <w:rFonts w:ascii="Calibri" w:hAnsi="Calibri"/>
              </w:rPr>
              <w:t>mee eens</w:t>
            </w:r>
          </w:p>
        </w:tc>
        <w:tc>
          <w:tcPr>
            <w:tcW w:w="1446" w:type="dxa"/>
          </w:tcPr>
          <w:p w:rsidR="00324C6A" w:rsidRPr="00324C6A" w:rsidRDefault="00324C6A" w:rsidP="00324C6A">
            <w:pPr>
              <w:jc w:val="center"/>
              <w:rPr>
                <w:rFonts w:ascii="Calibri" w:hAnsi="Calibri"/>
              </w:rPr>
            </w:pPr>
            <w:r w:rsidRPr="00324C6A">
              <w:rPr>
                <w:rFonts w:ascii="Calibri" w:hAnsi="Calibri"/>
              </w:rPr>
              <w:t xml:space="preserve">c. </w:t>
            </w:r>
          </w:p>
          <w:p w:rsidR="00324C6A" w:rsidRPr="00324C6A" w:rsidRDefault="00324C6A" w:rsidP="00324C6A">
            <w:pPr>
              <w:jc w:val="center"/>
              <w:rPr>
                <w:rFonts w:ascii="Calibri" w:hAnsi="Calibri"/>
              </w:rPr>
            </w:pPr>
            <w:r w:rsidRPr="00324C6A">
              <w:rPr>
                <w:rFonts w:ascii="Calibri" w:hAnsi="Calibri"/>
              </w:rPr>
              <w:t>Neutraal</w:t>
            </w:r>
          </w:p>
          <w:p w:rsidR="00324C6A" w:rsidRPr="00324C6A" w:rsidRDefault="00324C6A" w:rsidP="00324C6A">
            <w:pPr>
              <w:rPr>
                <w:rFonts w:ascii="Calibri" w:hAnsi="Calibri"/>
              </w:rPr>
            </w:pPr>
          </w:p>
        </w:tc>
        <w:tc>
          <w:tcPr>
            <w:tcW w:w="1446" w:type="dxa"/>
          </w:tcPr>
          <w:p w:rsidR="00324C6A" w:rsidRPr="00324C6A" w:rsidRDefault="00324C6A" w:rsidP="00324C6A">
            <w:pPr>
              <w:jc w:val="center"/>
              <w:rPr>
                <w:rFonts w:ascii="Calibri" w:hAnsi="Calibri"/>
              </w:rPr>
            </w:pPr>
            <w:r w:rsidRPr="00324C6A">
              <w:rPr>
                <w:rFonts w:ascii="Calibri" w:hAnsi="Calibri"/>
              </w:rPr>
              <w:t>d.</w:t>
            </w:r>
          </w:p>
          <w:p w:rsidR="00324C6A" w:rsidRPr="00324C6A" w:rsidRDefault="00324C6A" w:rsidP="00324C6A">
            <w:pPr>
              <w:jc w:val="center"/>
              <w:rPr>
                <w:rFonts w:ascii="Calibri" w:hAnsi="Calibri"/>
              </w:rPr>
            </w:pPr>
            <w:r w:rsidRPr="00324C6A">
              <w:rPr>
                <w:rFonts w:ascii="Calibri" w:hAnsi="Calibri"/>
              </w:rPr>
              <w:t>Redelijk</w:t>
            </w:r>
          </w:p>
          <w:p w:rsidR="00324C6A" w:rsidRPr="00324C6A" w:rsidRDefault="00324C6A" w:rsidP="00324C6A">
            <w:pPr>
              <w:jc w:val="center"/>
              <w:rPr>
                <w:rFonts w:ascii="Calibri" w:hAnsi="Calibri"/>
              </w:rPr>
            </w:pPr>
            <w:r w:rsidRPr="00324C6A">
              <w:rPr>
                <w:rFonts w:ascii="Calibri" w:hAnsi="Calibri"/>
              </w:rPr>
              <w:t xml:space="preserve">mee </w:t>
            </w:r>
          </w:p>
          <w:p w:rsidR="00324C6A" w:rsidRPr="00324C6A" w:rsidRDefault="00324C6A" w:rsidP="00324C6A">
            <w:pPr>
              <w:jc w:val="center"/>
              <w:rPr>
                <w:rFonts w:ascii="Calibri" w:hAnsi="Calibri"/>
              </w:rPr>
            </w:pPr>
            <w:r w:rsidRPr="00324C6A">
              <w:rPr>
                <w:rFonts w:ascii="Calibri" w:hAnsi="Calibri"/>
              </w:rPr>
              <w:t>oneens</w:t>
            </w:r>
          </w:p>
        </w:tc>
        <w:tc>
          <w:tcPr>
            <w:tcW w:w="1454" w:type="dxa"/>
          </w:tcPr>
          <w:p w:rsidR="00324C6A" w:rsidRPr="00324C6A" w:rsidRDefault="00324C6A" w:rsidP="00324C6A">
            <w:pPr>
              <w:jc w:val="center"/>
              <w:rPr>
                <w:rFonts w:ascii="Calibri" w:hAnsi="Calibri"/>
              </w:rPr>
            </w:pPr>
            <w:r w:rsidRPr="00324C6A">
              <w:rPr>
                <w:rFonts w:ascii="Calibri" w:hAnsi="Calibri"/>
              </w:rPr>
              <w:t>e.</w:t>
            </w:r>
          </w:p>
          <w:p w:rsidR="00324C6A" w:rsidRPr="00324C6A" w:rsidRDefault="00324C6A" w:rsidP="00324C6A">
            <w:pPr>
              <w:jc w:val="center"/>
              <w:rPr>
                <w:rFonts w:ascii="Calibri" w:hAnsi="Calibri"/>
              </w:rPr>
            </w:pPr>
            <w:r w:rsidRPr="00324C6A">
              <w:rPr>
                <w:rFonts w:ascii="Calibri" w:hAnsi="Calibri"/>
              </w:rPr>
              <w:t xml:space="preserve">Volledig </w:t>
            </w:r>
            <w:r w:rsidRPr="00324C6A">
              <w:rPr>
                <w:rFonts w:ascii="Calibri" w:hAnsi="Calibri"/>
              </w:rPr>
              <w:br/>
              <w:t xml:space="preserve">mee </w:t>
            </w:r>
          </w:p>
          <w:p w:rsidR="00324C6A" w:rsidRPr="00324C6A" w:rsidRDefault="0028655A" w:rsidP="00324C6A">
            <w:pPr>
              <w:jc w:val="center"/>
              <w:rPr>
                <w:rFonts w:ascii="Calibri" w:hAnsi="Calibri"/>
              </w:rPr>
            </w:pPr>
            <w:r w:rsidRPr="00324C6A">
              <w:rPr>
                <w:rFonts w:ascii="Calibri" w:hAnsi="Calibri"/>
              </w:rPr>
              <w:t>O</w:t>
            </w:r>
            <w:r w:rsidR="00324C6A" w:rsidRPr="00324C6A">
              <w:rPr>
                <w:rFonts w:ascii="Calibri" w:hAnsi="Calibri"/>
              </w:rPr>
              <w:t>neens</w:t>
            </w:r>
          </w:p>
        </w:tc>
      </w:tr>
      <w:tr w:rsidR="00324C6A" w:rsidRPr="00324C6A" w:rsidTr="00380310">
        <w:tc>
          <w:tcPr>
            <w:tcW w:w="534" w:type="dxa"/>
          </w:tcPr>
          <w:p w:rsidR="00324C6A" w:rsidRPr="00324C6A" w:rsidRDefault="00324C6A" w:rsidP="00324C6A">
            <w:pPr>
              <w:rPr>
                <w:rFonts w:ascii="Calibri" w:hAnsi="Calibri"/>
              </w:rPr>
            </w:pPr>
            <w:r w:rsidRPr="00324C6A">
              <w:rPr>
                <w:rFonts w:ascii="Calibri" w:hAnsi="Calibri"/>
              </w:rPr>
              <w:t>28.</w:t>
            </w:r>
          </w:p>
        </w:tc>
        <w:tc>
          <w:tcPr>
            <w:tcW w:w="5813" w:type="dxa"/>
          </w:tcPr>
          <w:p w:rsidR="00324C6A" w:rsidRPr="00324C6A" w:rsidRDefault="00324C6A" w:rsidP="00324C6A">
            <w:pPr>
              <w:rPr>
                <w:rFonts w:ascii="Calibri" w:eastAsia="Calibri" w:hAnsi="Calibri" w:cs="Times New Roman"/>
              </w:rPr>
            </w:pPr>
            <w:r w:rsidRPr="00324C6A">
              <w:rPr>
                <w:rFonts w:ascii="Calibri" w:hAnsi="Calibri" w:cs="Arial"/>
              </w:rPr>
              <w:t>De manier van beoordelen van het IFA heeft mij meer uitgedaagd tot het grondig bestuderen en begrijpen van de stof dan het leren voor een regulier schriftelijk tentamen.</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54"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r>
      <w:tr w:rsidR="00324C6A" w:rsidRPr="00324C6A" w:rsidTr="00380310">
        <w:tc>
          <w:tcPr>
            <w:tcW w:w="534" w:type="dxa"/>
          </w:tcPr>
          <w:p w:rsidR="00324C6A" w:rsidRPr="00324C6A" w:rsidRDefault="00324C6A" w:rsidP="00324C6A">
            <w:pPr>
              <w:rPr>
                <w:rFonts w:ascii="Calibri" w:hAnsi="Calibri"/>
              </w:rPr>
            </w:pPr>
            <w:r w:rsidRPr="00324C6A">
              <w:rPr>
                <w:rFonts w:ascii="Calibri" w:hAnsi="Calibri"/>
              </w:rPr>
              <w:t>29.</w:t>
            </w:r>
          </w:p>
        </w:tc>
        <w:tc>
          <w:tcPr>
            <w:tcW w:w="5813" w:type="dxa"/>
          </w:tcPr>
          <w:p w:rsidR="00324C6A" w:rsidRPr="00324C6A" w:rsidRDefault="00324C6A" w:rsidP="00324C6A">
            <w:pPr>
              <w:rPr>
                <w:rFonts w:ascii="Calibri" w:hAnsi="Calibri"/>
              </w:rPr>
            </w:pPr>
            <w:r w:rsidRPr="00324C6A">
              <w:rPr>
                <w:rFonts w:ascii="Calibri" w:hAnsi="Calibri"/>
              </w:rPr>
              <w:t>Op basis van de beoordelingsformats voor het IFA was voor mij vooraf duidelijk wat ervan ons werd verwacht.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54"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r>
      <w:tr w:rsidR="0043264B" w:rsidRPr="00324C6A" w:rsidTr="00380310">
        <w:tc>
          <w:tcPr>
            <w:tcW w:w="534" w:type="dxa"/>
          </w:tcPr>
          <w:p w:rsidR="0043264B" w:rsidRPr="00324C6A" w:rsidRDefault="0043264B" w:rsidP="0043264B">
            <w:pPr>
              <w:rPr>
                <w:rFonts w:ascii="Calibri" w:hAnsi="Calibri"/>
              </w:rPr>
            </w:pPr>
            <w:r w:rsidRPr="00324C6A">
              <w:rPr>
                <w:rFonts w:ascii="Calibri" w:hAnsi="Calibri"/>
              </w:rPr>
              <w:t>30.</w:t>
            </w:r>
          </w:p>
        </w:tc>
        <w:tc>
          <w:tcPr>
            <w:tcW w:w="5813" w:type="dxa"/>
          </w:tcPr>
          <w:p w:rsidR="0043264B" w:rsidRPr="00324C6A" w:rsidRDefault="0043264B" w:rsidP="0043264B">
            <w:pPr>
              <w:rPr>
                <w:rFonts w:ascii="Calibri" w:hAnsi="Calibri"/>
              </w:rPr>
            </w:pPr>
            <w:r w:rsidRPr="00324C6A">
              <w:rPr>
                <w:rFonts w:ascii="Calibri" w:hAnsi="Calibri"/>
              </w:rPr>
              <w:t>De beoordelingsformats voor het IFA waren voor mij duidelijk genoeg om zelf de kwaliteit van mijn werk te kunnen meten.</w:t>
            </w:r>
          </w:p>
        </w:tc>
        <w:tc>
          <w:tcPr>
            <w:tcW w:w="1446" w:type="dxa"/>
            <w:vAlign w:val="center"/>
          </w:tcPr>
          <w:p w:rsidR="0043264B" w:rsidRPr="00324C6A" w:rsidRDefault="0043264B" w:rsidP="0043264B">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43264B" w:rsidRPr="00324C6A" w:rsidRDefault="0043264B" w:rsidP="0043264B">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43264B" w:rsidRPr="00324C6A" w:rsidRDefault="0043264B" w:rsidP="0043264B">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43264B" w:rsidRPr="00324C6A" w:rsidRDefault="0043264B" w:rsidP="0043264B">
            <w:pPr>
              <w:jc w:val="center"/>
              <w:rPr>
                <w:rFonts w:ascii="Calibri" w:hAnsi="Calibri"/>
                <w:sz w:val="18"/>
                <w:szCs w:val="18"/>
              </w:rPr>
            </w:pPr>
            <w:r w:rsidRPr="00324C6A">
              <w:rPr>
                <w:rFonts w:ascii="Calibri" w:hAnsi="Calibri"/>
                <w:color w:val="808080" w:themeColor="background1" w:themeShade="80"/>
                <w:sz w:val="18"/>
                <w:szCs w:val="18"/>
              </w:rPr>
              <w:t>⃝</w:t>
            </w:r>
          </w:p>
        </w:tc>
        <w:tc>
          <w:tcPr>
            <w:tcW w:w="1454" w:type="dxa"/>
            <w:vAlign w:val="center"/>
          </w:tcPr>
          <w:p w:rsidR="0043264B" w:rsidRPr="00324C6A" w:rsidRDefault="0043264B" w:rsidP="0043264B">
            <w:pPr>
              <w:jc w:val="center"/>
              <w:rPr>
                <w:rFonts w:ascii="Calibri" w:hAnsi="Calibri"/>
                <w:sz w:val="18"/>
                <w:szCs w:val="18"/>
              </w:rPr>
            </w:pPr>
            <w:r w:rsidRPr="00324C6A">
              <w:rPr>
                <w:rFonts w:ascii="Calibri" w:hAnsi="Calibri"/>
                <w:color w:val="808080" w:themeColor="background1" w:themeShade="80"/>
                <w:sz w:val="18"/>
                <w:szCs w:val="18"/>
              </w:rPr>
              <w:t>⃝</w:t>
            </w:r>
          </w:p>
        </w:tc>
      </w:tr>
      <w:tr w:rsidR="00324C6A" w:rsidRPr="00324C6A" w:rsidTr="00380310">
        <w:tc>
          <w:tcPr>
            <w:tcW w:w="534" w:type="dxa"/>
          </w:tcPr>
          <w:p w:rsidR="00324C6A" w:rsidRPr="00324C6A" w:rsidRDefault="00324C6A" w:rsidP="00324C6A">
            <w:pPr>
              <w:rPr>
                <w:rFonts w:ascii="Calibri" w:hAnsi="Calibri"/>
              </w:rPr>
            </w:pPr>
            <w:r w:rsidRPr="00324C6A">
              <w:rPr>
                <w:rFonts w:ascii="Calibri" w:hAnsi="Calibri"/>
              </w:rPr>
              <w:t>31.</w:t>
            </w:r>
          </w:p>
        </w:tc>
        <w:tc>
          <w:tcPr>
            <w:tcW w:w="5813" w:type="dxa"/>
          </w:tcPr>
          <w:p w:rsidR="00324C6A" w:rsidRPr="00324C6A" w:rsidRDefault="00324C6A" w:rsidP="00324C6A">
            <w:pPr>
              <w:rPr>
                <w:rFonts w:ascii="Calibri" w:hAnsi="Calibri"/>
              </w:rPr>
            </w:pPr>
            <w:r w:rsidRPr="00324C6A">
              <w:rPr>
                <w:rFonts w:ascii="Calibri" w:hAnsi="Calibri"/>
              </w:rPr>
              <w:t>De beoordelingsformats voor het IFA sloten aan op de verwachtingen die ik die van de beoordeling had na het lezen van het werkboek.</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c>
          <w:tcPr>
            <w:tcW w:w="1454" w:type="dxa"/>
            <w:vAlign w:val="center"/>
          </w:tcPr>
          <w:p w:rsidR="00324C6A" w:rsidRPr="00324C6A" w:rsidRDefault="00324C6A" w:rsidP="00324C6A">
            <w:pPr>
              <w:jc w:val="center"/>
              <w:rPr>
                <w:rFonts w:ascii="Calibri" w:hAnsi="Calibri"/>
                <w:sz w:val="18"/>
                <w:szCs w:val="18"/>
              </w:rPr>
            </w:pPr>
            <w:r w:rsidRPr="00324C6A">
              <w:rPr>
                <w:rFonts w:ascii="Calibri" w:hAnsi="Calibri"/>
                <w:color w:val="808080" w:themeColor="background1" w:themeShade="80"/>
                <w:sz w:val="18"/>
                <w:szCs w:val="18"/>
              </w:rPr>
              <w:t>⃝</w:t>
            </w:r>
          </w:p>
        </w:tc>
      </w:tr>
      <w:tr w:rsidR="00324C6A" w:rsidRPr="00324C6A" w:rsidTr="00380310">
        <w:tc>
          <w:tcPr>
            <w:tcW w:w="534" w:type="dxa"/>
          </w:tcPr>
          <w:p w:rsidR="00324C6A" w:rsidRPr="00324C6A" w:rsidRDefault="00324C6A" w:rsidP="00324C6A">
            <w:pPr>
              <w:rPr>
                <w:rFonts w:ascii="Calibri" w:hAnsi="Calibri"/>
              </w:rPr>
            </w:pPr>
            <w:r w:rsidRPr="00324C6A">
              <w:rPr>
                <w:rFonts w:ascii="Calibri" w:hAnsi="Calibri"/>
              </w:rPr>
              <w:t>32.</w:t>
            </w:r>
          </w:p>
        </w:tc>
        <w:tc>
          <w:tcPr>
            <w:tcW w:w="5813" w:type="dxa"/>
          </w:tcPr>
          <w:p w:rsidR="00324C6A" w:rsidRPr="00324C6A" w:rsidRDefault="00324C6A" w:rsidP="00324C6A">
            <w:pPr>
              <w:rPr>
                <w:rFonts w:ascii="Calibri" w:hAnsi="Calibri"/>
              </w:rPr>
            </w:pPr>
            <w:r w:rsidRPr="00324C6A">
              <w:rPr>
                <w:rFonts w:ascii="Calibri" w:hAnsi="Calibri"/>
              </w:rPr>
              <w:t>Overige op-/aanmerkingen IFA</w:t>
            </w:r>
          </w:p>
        </w:tc>
        <w:tc>
          <w:tcPr>
            <w:tcW w:w="7238" w:type="dxa"/>
            <w:gridSpan w:val="5"/>
            <w:vAlign w:val="center"/>
          </w:tcPr>
          <w:p w:rsidR="00324C6A" w:rsidRPr="00324C6A" w:rsidRDefault="00324C6A" w:rsidP="00324C6A">
            <w:pPr>
              <w:jc w:val="center"/>
              <w:rPr>
                <w:rFonts w:ascii="Calibri" w:hAnsi="Calibri"/>
                <w:color w:val="808080" w:themeColor="background1" w:themeShade="80"/>
                <w:sz w:val="18"/>
                <w:szCs w:val="18"/>
              </w:rPr>
            </w:pPr>
          </w:p>
        </w:tc>
      </w:tr>
      <w:tr w:rsidR="00324C6A" w:rsidRPr="00324C6A" w:rsidTr="00380310">
        <w:tc>
          <w:tcPr>
            <w:tcW w:w="13585" w:type="dxa"/>
            <w:gridSpan w:val="7"/>
          </w:tcPr>
          <w:p w:rsidR="00324C6A" w:rsidRPr="00324C6A" w:rsidRDefault="00324C6A" w:rsidP="00324C6A">
            <w:pPr>
              <w:jc w:val="center"/>
              <w:rPr>
                <w:rFonts w:ascii="Calibri" w:hAnsi="Calibri"/>
                <w:color w:val="808080" w:themeColor="background1" w:themeShade="80"/>
                <w:sz w:val="18"/>
                <w:szCs w:val="18"/>
              </w:rPr>
            </w:pPr>
          </w:p>
        </w:tc>
      </w:tr>
      <w:tr w:rsidR="00324C6A" w:rsidRPr="00324C6A" w:rsidTr="00380310">
        <w:tc>
          <w:tcPr>
            <w:tcW w:w="6347" w:type="dxa"/>
            <w:gridSpan w:val="2"/>
          </w:tcPr>
          <w:p w:rsidR="00324C6A" w:rsidRPr="00324C6A" w:rsidRDefault="00324C6A" w:rsidP="00324C6A">
            <w:pPr>
              <w:rPr>
                <w:rFonts w:ascii="Calibri" w:hAnsi="Calibri"/>
              </w:rPr>
            </w:pPr>
            <w:r w:rsidRPr="00324C6A">
              <w:rPr>
                <w:rFonts w:ascii="Calibri" w:hAnsi="Calibri"/>
              </w:rPr>
              <w:t>De samenhang binnen de gehele module:</w:t>
            </w:r>
          </w:p>
          <w:p w:rsidR="00324C6A" w:rsidRPr="00324C6A" w:rsidRDefault="00324C6A" w:rsidP="00324C6A">
            <w:pPr>
              <w:rPr>
                <w:rFonts w:ascii="Calibri" w:hAnsi="Calibri"/>
              </w:rPr>
            </w:pPr>
            <w:r w:rsidRPr="00324C6A">
              <w:rPr>
                <w:rFonts w:ascii="Calibri" w:eastAsia="Calibri" w:hAnsi="Calibri" w:cs="Times New Roman"/>
                <w:b/>
                <w:i/>
              </w:rPr>
              <w:t>Constructive alignment (deze tekst is in de echte evaluatielijst weggelaten)</w:t>
            </w:r>
          </w:p>
        </w:tc>
        <w:tc>
          <w:tcPr>
            <w:tcW w:w="1446" w:type="dxa"/>
          </w:tcPr>
          <w:p w:rsidR="00324C6A" w:rsidRPr="00324C6A" w:rsidRDefault="00324C6A" w:rsidP="00324C6A">
            <w:pPr>
              <w:jc w:val="center"/>
              <w:rPr>
                <w:rFonts w:ascii="Calibri" w:hAnsi="Calibri"/>
              </w:rPr>
            </w:pPr>
            <w:r w:rsidRPr="00324C6A">
              <w:rPr>
                <w:rFonts w:ascii="Calibri" w:hAnsi="Calibri"/>
              </w:rPr>
              <w:t>a.</w:t>
            </w:r>
          </w:p>
          <w:p w:rsidR="00324C6A" w:rsidRPr="00324C6A" w:rsidRDefault="00324C6A" w:rsidP="00324C6A">
            <w:pPr>
              <w:jc w:val="center"/>
              <w:rPr>
                <w:rFonts w:ascii="Calibri" w:hAnsi="Calibri"/>
              </w:rPr>
            </w:pPr>
            <w:r w:rsidRPr="00324C6A">
              <w:rPr>
                <w:rFonts w:ascii="Calibri" w:hAnsi="Calibri"/>
              </w:rPr>
              <w:t xml:space="preserve">Volledig </w:t>
            </w:r>
            <w:r w:rsidRPr="00324C6A">
              <w:rPr>
                <w:rFonts w:ascii="Calibri" w:hAnsi="Calibri"/>
              </w:rPr>
              <w:br/>
              <w:t>mee eens</w:t>
            </w:r>
          </w:p>
        </w:tc>
        <w:tc>
          <w:tcPr>
            <w:tcW w:w="1446" w:type="dxa"/>
          </w:tcPr>
          <w:p w:rsidR="00324C6A" w:rsidRPr="00324C6A" w:rsidRDefault="00324C6A" w:rsidP="00324C6A">
            <w:pPr>
              <w:jc w:val="center"/>
              <w:rPr>
                <w:rFonts w:ascii="Calibri" w:hAnsi="Calibri"/>
              </w:rPr>
            </w:pPr>
            <w:r w:rsidRPr="00324C6A">
              <w:rPr>
                <w:rFonts w:ascii="Calibri" w:hAnsi="Calibri"/>
              </w:rPr>
              <w:t>b.</w:t>
            </w:r>
          </w:p>
          <w:p w:rsidR="00324C6A" w:rsidRPr="00324C6A" w:rsidRDefault="00324C6A" w:rsidP="00324C6A">
            <w:pPr>
              <w:rPr>
                <w:rFonts w:ascii="Calibri" w:hAnsi="Calibri"/>
              </w:rPr>
            </w:pPr>
            <w:r w:rsidRPr="00324C6A">
              <w:rPr>
                <w:rFonts w:ascii="Calibri" w:hAnsi="Calibri"/>
              </w:rPr>
              <w:t>Redelijk</w:t>
            </w:r>
          </w:p>
          <w:p w:rsidR="00324C6A" w:rsidRPr="00324C6A" w:rsidRDefault="00324C6A" w:rsidP="00324C6A">
            <w:pPr>
              <w:jc w:val="center"/>
              <w:rPr>
                <w:rFonts w:ascii="Calibri" w:hAnsi="Calibri"/>
              </w:rPr>
            </w:pPr>
            <w:r w:rsidRPr="00324C6A">
              <w:rPr>
                <w:rFonts w:ascii="Calibri" w:hAnsi="Calibri"/>
              </w:rPr>
              <w:t>mee eens</w:t>
            </w:r>
          </w:p>
        </w:tc>
        <w:tc>
          <w:tcPr>
            <w:tcW w:w="1446" w:type="dxa"/>
          </w:tcPr>
          <w:p w:rsidR="00324C6A" w:rsidRPr="00324C6A" w:rsidRDefault="00324C6A" w:rsidP="00324C6A">
            <w:pPr>
              <w:jc w:val="center"/>
              <w:rPr>
                <w:rFonts w:ascii="Calibri" w:hAnsi="Calibri"/>
              </w:rPr>
            </w:pPr>
            <w:r w:rsidRPr="00324C6A">
              <w:rPr>
                <w:rFonts w:ascii="Calibri" w:hAnsi="Calibri"/>
              </w:rPr>
              <w:t xml:space="preserve">c. </w:t>
            </w:r>
          </w:p>
          <w:p w:rsidR="00324C6A" w:rsidRPr="00324C6A" w:rsidRDefault="00324C6A" w:rsidP="00324C6A">
            <w:pPr>
              <w:jc w:val="center"/>
              <w:rPr>
                <w:rFonts w:ascii="Calibri" w:hAnsi="Calibri"/>
              </w:rPr>
            </w:pPr>
            <w:r w:rsidRPr="00324C6A">
              <w:rPr>
                <w:rFonts w:ascii="Calibri" w:hAnsi="Calibri"/>
              </w:rPr>
              <w:t>Neutraal</w:t>
            </w:r>
          </w:p>
          <w:p w:rsidR="00324C6A" w:rsidRPr="00324C6A" w:rsidRDefault="00324C6A" w:rsidP="00324C6A">
            <w:pPr>
              <w:rPr>
                <w:rFonts w:ascii="Calibri" w:hAnsi="Calibri"/>
              </w:rPr>
            </w:pPr>
          </w:p>
        </w:tc>
        <w:tc>
          <w:tcPr>
            <w:tcW w:w="1446" w:type="dxa"/>
          </w:tcPr>
          <w:p w:rsidR="00324C6A" w:rsidRPr="00324C6A" w:rsidRDefault="00324C6A" w:rsidP="00324C6A">
            <w:pPr>
              <w:jc w:val="center"/>
              <w:rPr>
                <w:rFonts w:ascii="Calibri" w:hAnsi="Calibri"/>
              </w:rPr>
            </w:pPr>
            <w:r w:rsidRPr="00324C6A">
              <w:rPr>
                <w:rFonts w:ascii="Calibri" w:hAnsi="Calibri"/>
              </w:rPr>
              <w:t>d.</w:t>
            </w:r>
          </w:p>
          <w:p w:rsidR="00324C6A" w:rsidRPr="00324C6A" w:rsidRDefault="00324C6A" w:rsidP="00324C6A">
            <w:pPr>
              <w:jc w:val="center"/>
              <w:rPr>
                <w:rFonts w:ascii="Calibri" w:hAnsi="Calibri"/>
              </w:rPr>
            </w:pPr>
            <w:r w:rsidRPr="00324C6A">
              <w:rPr>
                <w:rFonts w:ascii="Calibri" w:hAnsi="Calibri"/>
              </w:rPr>
              <w:t>Redelijk</w:t>
            </w:r>
          </w:p>
          <w:p w:rsidR="00324C6A" w:rsidRPr="00324C6A" w:rsidRDefault="00324C6A" w:rsidP="00324C6A">
            <w:pPr>
              <w:jc w:val="center"/>
              <w:rPr>
                <w:rFonts w:ascii="Calibri" w:hAnsi="Calibri"/>
              </w:rPr>
            </w:pPr>
            <w:r w:rsidRPr="00324C6A">
              <w:rPr>
                <w:rFonts w:ascii="Calibri" w:hAnsi="Calibri"/>
              </w:rPr>
              <w:t xml:space="preserve">mee </w:t>
            </w:r>
          </w:p>
          <w:p w:rsidR="00324C6A" w:rsidRPr="00324C6A" w:rsidRDefault="00324C6A" w:rsidP="00324C6A">
            <w:pPr>
              <w:jc w:val="center"/>
              <w:rPr>
                <w:rFonts w:ascii="Calibri" w:hAnsi="Calibri"/>
              </w:rPr>
            </w:pPr>
            <w:r w:rsidRPr="00324C6A">
              <w:rPr>
                <w:rFonts w:ascii="Calibri" w:hAnsi="Calibri"/>
              </w:rPr>
              <w:t>oneens</w:t>
            </w:r>
          </w:p>
        </w:tc>
        <w:tc>
          <w:tcPr>
            <w:tcW w:w="1454" w:type="dxa"/>
          </w:tcPr>
          <w:p w:rsidR="00324C6A" w:rsidRPr="00324C6A" w:rsidRDefault="00324C6A" w:rsidP="00324C6A">
            <w:pPr>
              <w:jc w:val="center"/>
              <w:rPr>
                <w:rFonts w:ascii="Calibri" w:hAnsi="Calibri"/>
              </w:rPr>
            </w:pPr>
            <w:r w:rsidRPr="00324C6A">
              <w:rPr>
                <w:rFonts w:ascii="Calibri" w:hAnsi="Calibri"/>
              </w:rPr>
              <w:t>e.</w:t>
            </w:r>
          </w:p>
          <w:p w:rsidR="00324C6A" w:rsidRPr="00324C6A" w:rsidRDefault="00324C6A" w:rsidP="00324C6A">
            <w:pPr>
              <w:jc w:val="center"/>
              <w:rPr>
                <w:rFonts w:ascii="Calibri" w:hAnsi="Calibri"/>
              </w:rPr>
            </w:pPr>
            <w:r w:rsidRPr="00324C6A">
              <w:rPr>
                <w:rFonts w:ascii="Calibri" w:hAnsi="Calibri"/>
              </w:rPr>
              <w:t xml:space="preserve">Volledig </w:t>
            </w:r>
            <w:r w:rsidRPr="00324C6A">
              <w:rPr>
                <w:rFonts w:ascii="Calibri" w:hAnsi="Calibri"/>
              </w:rPr>
              <w:br/>
              <w:t xml:space="preserve">mee </w:t>
            </w:r>
          </w:p>
          <w:p w:rsidR="00324C6A" w:rsidRPr="00324C6A" w:rsidRDefault="0028655A" w:rsidP="00324C6A">
            <w:pPr>
              <w:jc w:val="center"/>
              <w:rPr>
                <w:rFonts w:ascii="Calibri" w:hAnsi="Calibri"/>
              </w:rPr>
            </w:pPr>
            <w:r w:rsidRPr="00324C6A">
              <w:rPr>
                <w:rFonts w:ascii="Calibri" w:hAnsi="Calibri"/>
              </w:rPr>
              <w:t>O</w:t>
            </w:r>
            <w:r w:rsidR="00324C6A" w:rsidRPr="00324C6A">
              <w:rPr>
                <w:rFonts w:ascii="Calibri" w:hAnsi="Calibri"/>
              </w:rPr>
              <w:t>neens</w:t>
            </w:r>
          </w:p>
        </w:tc>
      </w:tr>
      <w:tr w:rsidR="0043264B" w:rsidRPr="00324C6A" w:rsidTr="00380310">
        <w:tc>
          <w:tcPr>
            <w:tcW w:w="534" w:type="dxa"/>
          </w:tcPr>
          <w:p w:rsidR="0043264B" w:rsidRPr="00324C6A" w:rsidRDefault="0043264B" w:rsidP="0043264B">
            <w:pPr>
              <w:rPr>
                <w:rFonts w:ascii="Calibri" w:hAnsi="Calibri"/>
              </w:rPr>
            </w:pPr>
            <w:r w:rsidRPr="00324C6A">
              <w:rPr>
                <w:rFonts w:ascii="Calibri" w:hAnsi="Calibri"/>
              </w:rPr>
              <w:t>33.</w:t>
            </w:r>
          </w:p>
        </w:tc>
        <w:tc>
          <w:tcPr>
            <w:tcW w:w="5813" w:type="dxa"/>
          </w:tcPr>
          <w:p w:rsidR="0043264B" w:rsidRPr="00324C6A" w:rsidRDefault="0043264B" w:rsidP="0043264B">
            <w:pPr>
              <w:autoSpaceDE w:val="0"/>
              <w:autoSpaceDN w:val="0"/>
              <w:adjustRightInd w:val="0"/>
              <w:rPr>
                <w:rFonts w:ascii="Calibri" w:hAnsi="Calibri" w:cs="Calibri"/>
                <w:color w:val="000000"/>
              </w:rPr>
            </w:pPr>
            <w:r w:rsidRPr="00324C6A">
              <w:rPr>
                <w:rFonts w:ascii="Calibri" w:hAnsi="Calibri" w:cs="Calibri"/>
                <w:color w:val="000000"/>
              </w:rPr>
              <w:t xml:space="preserve">Ik vind dat wat ik tijdens de module heb geleerd ook is wat ik vooraf van de module verwachtte. </w:t>
            </w:r>
          </w:p>
        </w:tc>
        <w:tc>
          <w:tcPr>
            <w:tcW w:w="1446" w:type="dxa"/>
            <w:vAlign w:val="center"/>
          </w:tcPr>
          <w:p w:rsidR="0043264B" w:rsidRPr="00324C6A" w:rsidRDefault="0043264B" w:rsidP="0043264B">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43264B" w:rsidRPr="00324C6A" w:rsidRDefault="0043264B" w:rsidP="0043264B">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43264B" w:rsidRPr="00324C6A" w:rsidRDefault="0043264B" w:rsidP="0043264B">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43264B" w:rsidRPr="00324C6A" w:rsidRDefault="0043264B" w:rsidP="0043264B">
            <w:pPr>
              <w:jc w:val="center"/>
              <w:rPr>
                <w:rFonts w:ascii="Calibri" w:hAnsi="Calibri"/>
                <w:sz w:val="18"/>
                <w:szCs w:val="18"/>
              </w:rPr>
            </w:pPr>
            <w:r w:rsidRPr="00324C6A">
              <w:rPr>
                <w:rFonts w:ascii="Calibri" w:hAnsi="Calibri"/>
                <w:color w:val="808080" w:themeColor="background1" w:themeShade="80"/>
                <w:sz w:val="18"/>
                <w:szCs w:val="18"/>
              </w:rPr>
              <w:t>⃝</w:t>
            </w:r>
          </w:p>
        </w:tc>
        <w:tc>
          <w:tcPr>
            <w:tcW w:w="1454" w:type="dxa"/>
            <w:vAlign w:val="center"/>
          </w:tcPr>
          <w:p w:rsidR="0043264B" w:rsidRPr="00324C6A" w:rsidRDefault="0043264B" w:rsidP="0043264B">
            <w:pPr>
              <w:jc w:val="center"/>
              <w:rPr>
                <w:rFonts w:ascii="Calibri" w:hAnsi="Calibri"/>
                <w:sz w:val="18"/>
                <w:szCs w:val="18"/>
              </w:rPr>
            </w:pPr>
            <w:r w:rsidRPr="00324C6A">
              <w:rPr>
                <w:rFonts w:ascii="Calibri" w:hAnsi="Calibri"/>
                <w:color w:val="808080" w:themeColor="background1" w:themeShade="80"/>
                <w:sz w:val="18"/>
                <w:szCs w:val="18"/>
              </w:rPr>
              <w:t>⃝</w:t>
            </w:r>
          </w:p>
        </w:tc>
      </w:tr>
      <w:tr w:rsidR="0043264B" w:rsidRPr="00324C6A" w:rsidTr="00380310">
        <w:tc>
          <w:tcPr>
            <w:tcW w:w="534" w:type="dxa"/>
          </w:tcPr>
          <w:p w:rsidR="0043264B" w:rsidRPr="00324C6A" w:rsidRDefault="0043264B" w:rsidP="0043264B">
            <w:pPr>
              <w:rPr>
                <w:rFonts w:ascii="Calibri" w:hAnsi="Calibri"/>
              </w:rPr>
            </w:pPr>
            <w:r w:rsidRPr="00324C6A">
              <w:rPr>
                <w:rFonts w:ascii="Calibri" w:hAnsi="Calibri"/>
              </w:rPr>
              <w:t>34.</w:t>
            </w:r>
          </w:p>
        </w:tc>
        <w:tc>
          <w:tcPr>
            <w:tcW w:w="5813" w:type="dxa"/>
          </w:tcPr>
          <w:p w:rsidR="0043264B" w:rsidRPr="00324C6A" w:rsidRDefault="0043264B" w:rsidP="0043264B">
            <w:pPr>
              <w:autoSpaceDE w:val="0"/>
              <w:autoSpaceDN w:val="0"/>
              <w:adjustRightInd w:val="0"/>
              <w:rPr>
                <w:rFonts w:ascii="Calibri" w:hAnsi="Calibri" w:cs="Calibri"/>
                <w:color w:val="000000"/>
              </w:rPr>
            </w:pPr>
            <w:r w:rsidRPr="00324C6A">
              <w:rPr>
                <w:rFonts w:ascii="Calibri" w:hAnsi="Calibri" w:cs="Calibri"/>
                <w:color w:val="000000"/>
              </w:rPr>
              <w:t xml:space="preserve">De onderwijsactiviteiten die ik tijdens de module moest uitvoeren sloten aan op wat ik vooraf van de module verwachtte. </w:t>
            </w:r>
          </w:p>
        </w:tc>
        <w:tc>
          <w:tcPr>
            <w:tcW w:w="1446" w:type="dxa"/>
            <w:vAlign w:val="center"/>
          </w:tcPr>
          <w:p w:rsidR="0043264B" w:rsidRPr="00324C6A" w:rsidRDefault="0043264B" w:rsidP="0043264B">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43264B" w:rsidRPr="00324C6A" w:rsidRDefault="0043264B" w:rsidP="0043264B">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43264B" w:rsidRPr="00324C6A" w:rsidRDefault="0043264B" w:rsidP="0043264B">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43264B" w:rsidRPr="00324C6A" w:rsidRDefault="0043264B" w:rsidP="0043264B">
            <w:pPr>
              <w:jc w:val="center"/>
              <w:rPr>
                <w:rFonts w:ascii="Calibri" w:hAnsi="Calibri"/>
                <w:sz w:val="18"/>
                <w:szCs w:val="18"/>
              </w:rPr>
            </w:pPr>
            <w:r w:rsidRPr="00324C6A">
              <w:rPr>
                <w:rFonts w:ascii="Calibri" w:hAnsi="Calibri"/>
                <w:color w:val="808080" w:themeColor="background1" w:themeShade="80"/>
                <w:sz w:val="18"/>
                <w:szCs w:val="18"/>
              </w:rPr>
              <w:t>⃝</w:t>
            </w:r>
          </w:p>
        </w:tc>
        <w:tc>
          <w:tcPr>
            <w:tcW w:w="1454" w:type="dxa"/>
            <w:vAlign w:val="center"/>
          </w:tcPr>
          <w:p w:rsidR="0043264B" w:rsidRPr="00324C6A" w:rsidRDefault="0043264B" w:rsidP="0043264B">
            <w:pPr>
              <w:jc w:val="center"/>
              <w:rPr>
                <w:rFonts w:ascii="Calibri" w:hAnsi="Calibri"/>
                <w:sz w:val="18"/>
                <w:szCs w:val="18"/>
              </w:rPr>
            </w:pPr>
            <w:r w:rsidRPr="00324C6A">
              <w:rPr>
                <w:rFonts w:ascii="Calibri" w:hAnsi="Calibri"/>
                <w:color w:val="808080" w:themeColor="background1" w:themeShade="80"/>
                <w:sz w:val="18"/>
                <w:szCs w:val="18"/>
              </w:rPr>
              <w:t>⃝</w:t>
            </w:r>
          </w:p>
        </w:tc>
      </w:tr>
      <w:tr w:rsidR="0043264B" w:rsidRPr="00324C6A" w:rsidTr="00380310">
        <w:tc>
          <w:tcPr>
            <w:tcW w:w="534" w:type="dxa"/>
          </w:tcPr>
          <w:p w:rsidR="0043264B" w:rsidRPr="00324C6A" w:rsidRDefault="0043264B" w:rsidP="0043264B">
            <w:pPr>
              <w:rPr>
                <w:rFonts w:ascii="Calibri" w:hAnsi="Calibri"/>
              </w:rPr>
            </w:pPr>
            <w:r w:rsidRPr="00324C6A">
              <w:rPr>
                <w:rFonts w:ascii="Calibri" w:hAnsi="Calibri"/>
              </w:rPr>
              <w:t xml:space="preserve">35. </w:t>
            </w:r>
          </w:p>
        </w:tc>
        <w:tc>
          <w:tcPr>
            <w:tcW w:w="5813" w:type="dxa"/>
          </w:tcPr>
          <w:p w:rsidR="0043264B" w:rsidRPr="00324C6A" w:rsidRDefault="0043264B" w:rsidP="0043264B">
            <w:pPr>
              <w:autoSpaceDE w:val="0"/>
              <w:autoSpaceDN w:val="0"/>
              <w:adjustRightInd w:val="0"/>
              <w:rPr>
                <w:rFonts w:ascii="Calibri" w:hAnsi="Calibri" w:cs="Calibri"/>
                <w:color w:val="000000"/>
              </w:rPr>
            </w:pPr>
            <w:r w:rsidRPr="00324C6A">
              <w:rPr>
                <w:rFonts w:ascii="Calibri" w:hAnsi="Calibri" w:cs="Calibri"/>
                <w:color w:val="000000"/>
              </w:rPr>
              <w:t>De instructies die we vooraf en tijdens de module hebben gekregen waren duidelijk en specifiek.</w:t>
            </w:r>
          </w:p>
        </w:tc>
        <w:tc>
          <w:tcPr>
            <w:tcW w:w="1446" w:type="dxa"/>
            <w:vAlign w:val="center"/>
          </w:tcPr>
          <w:p w:rsidR="0043264B" w:rsidRPr="00324C6A" w:rsidRDefault="0043264B" w:rsidP="0043264B">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43264B" w:rsidRPr="00324C6A" w:rsidRDefault="0043264B" w:rsidP="0043264B">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43264B" w:rsidRPr="00324C6A" w:rsidRDefault="0043264B" w:rsidP="0043264B">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43264B" w:rsidRPr="00324C6A" w:rsidRDefault="0043264B" w:rsidP="0043264B">
            <w:pPr>
              <w:jc w:val="center"/>
              <w:rPr>
                <w:rFonts w:ascii="Calibri" w:hAnsi="Calibri"/>
                <w:sz w:val="18"/>
                <w:szCs w:val="18"/>
              </w:rPr>
            </w:pPr>
            <w:r w:rsidRPr="00324C6A">
              <w:rPr>
                <w:rFonts w:ascii="Calibri" w:hAnsi="Calibri"/>
                <w:color w:val="808080" w:themeColor="background1" w:themeShade="80"/>
                <w:sz w:val="18"/>
                <w:szCs w:val="18"/>
              </w:rPr>
              <w:t>⃝</w:t>
            </w:r>
          </w:p>
        </w:tc>
        <w:tc>
          <w:tcPr>
            <w:tcW w:w="1454" w:type="dxa"/>
            <w:vAlign w:val="center"/>
          </w:tcPr>
          <w:p w:rsidR="0043264B" w:rsidRPr="00324C6A" w:rsidRDefault="0043264B" w:rsidP="0043264B">
            <w:pPr>
              <w:jc w:val="center"/>
              <w:rPr>
                <w:rFonts w:ascii="Calibri" w:hAnsi="Calibri"/>
                <w:sz w:val="18"/>
                <w:szCs w:val="18"/>
              </w:rPr>
            </w:pPr>
            <w:r w:rsidRPr="00324C6A">
              <w:rPr>
                <w:rFonts w:ascii="Calibri" w:hAnsi="Calibri"/>
                <w:color w:val="808080" w:themeColor="background1" w:themeShade="80"/>
                <w:sz w:val="18"/>
                <w:szCs w:val="18"/>
              </w:rPr>
              <w:t>⃝</w:t>
            </w:r>
          </w:p>
        </w:tc>
      </w:tr>
      <w:tr w:rsidR="0043264B" w:rsidRPr="00324C6A" w:rsidTr="00380310">
        <w:tc>
          <w:tcPr>
            <w:tcW w:w="534" w:type="dxa"/>
          </w:tcPr>
          <w:p w:rsidR="0043264B" w:rsidRPr="00324C6A" w:rsidRDefault="0043264B" w:rsidP="0043264B">
            <w:pPr>
              <w:rPr>
                <w:rFonts w:ascii="Calibri" w:hAnsi="Calibri"/>
              </w:rPr>
            </w:pPr>
            <w:r w:rsidRPr="00324C6A">
              <w:rPr>
                <w:rFonts w:ascii="Calibri" w:hAnsi="Calibri"/>
              </w:rPr>
              <w:t>36.</w:t>
            </w:r>
          </w:p>
        </w:tc>
        <w:tc>
          <w:tcPr>
            <w:tcW w:w="5813" w:type="dxa"/>
          </w:tcPr>
          <w:p w:rsidR="0043264B" w:rsidRPr="00324C6A" w:rsidRDefault="0043264B" w:rsidP="0043264B">
            <w:pPr>
              <w:autoSpaceDE w:val="0"/>
              <w:autoSpaceDN w:val="0"/>
              <w:adjustRightInd w:val="0"/>
              <w:rPr>
                <w:rFonts w:ascii="Calibri" w:hAnsi="Calibri" w:cs="Calibri"/>
                <w:color w:val="000000"/>
              </w:rPr>
            </w:pPr>
            <w:r w:rsidRPr="00324C6A">
              <w:rPr>
                <w:rFonts w:ascii="Calibri" w:hAnsi="Calibri" w:cs="Calibri"/>
                <w:color w:val="000000"/>
              </w:rPr>
              <w:t>Ik heb een duidelijke samenhang ervaren tussen de verschillende module onderdelen onderling.</w:t>
            </w:r>
          </w:p>
        </w:tc>
        <w:tc>
          <w:tcPr>
            <w:tcW w:w="1446" w:type="dxa"/>
            <w:vAlign w:val="center"/>
          </w:tcPr>
          <w:p w:rsidR="0043264B" w:rsidRPr="00324C6A" w:rsidRDefault="0043264B" w:rsidP="0043264B">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43264B" w:rsidRPr="00324C6A" w:rsidRDefault="0043264B" w:rsidP="0043264B">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43264B" w:rsidRPr="00324C6A" w:rsidRDefault="0043264B" w:rsidP="0043264B">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43264B" w:rsidRPr="00324C6A" w:rsidRDefault="0043264B" w:rsidP="0043264B">
            <w:pPr>
              <w:jc w:val="center"/>
              <w:rPr>
                <w:rFonts w:ascii="Calibri" w:hAnsi="Calibri"/>
                <w:sz w:val="18"/>
                <w:szCs w:val="18"/>
              </w:rPr>
            </w:pPr>
            <w:r w:rsidRPr="00324C6A">
              <w:rPr>
                <w:rFonts w:ascii="Calibri" w:hAnsi="Calibri"/>
                <w:color w:val="808080" w:themeColor="background1" w:themeShade="80"/>
                <w:sz w:val="18"/>
                <w:szCs w:val="18"/>
              </w:rPr>
              <w:t>⃝</w:t>
            </w:r>
          </w:p>
        </w:tc>
        <w:tc>
          <w:tcPr>
            <w:tcW w:w="1454" w:type="dxa"/>
            <w:vAlign w:val="center"/>
          </w:tcPr>
          <w:p w:rsidR="0043264B" w:rsidRPr="00324C6A" w:rsidRDefault="0043264B" w:rsidP="0043264B">
            <w:pPr>
              <w:jc w:val="center"/>
              <w:rPr>
                <w:rFonts w:ascii="Calibri" w:hAnsi="Calibri"/>
                <w:sz w:val="18"/>
                <w:szCs w:val="18"/>
              </w:rPr>
            </w:pPr>
            <w:r w:rsidRPr="00324C6A">
              <w:rPr>
                <w:rFonts w:ascii="Calibri" w:hAnsi="Calibri"/>
                <w:color w:val="808080" w:themeColor="background1" w:themeShade="80"/>
                <w:sz w:val="18"/>
                <w:szCs w:val="18"/>
              </w:rPr>
              <w:t>⃝</w:t>
            </w:r>
          </w:p>
        </w:tc>
      </w:tr>
      <w:tr w:rsidR="0043264B" w:rsidRPr="00324C6A" w:rsidTr="00380310">
        <w:tc>
          <w:tcPr>
            <w:tcW w:w="534" w:type="dxa"/>
          </w:tcPr>
          <w:p w:rsidR="0043264B" w:rsidRPr="00324C6A" w:rsidRDefault="0043264B" w:rsidP="0043264B">
            <w:pPr>
              <w:rPr>
                <w:rFonts w:ascii="Calibri" w:hAnsi="Calibri"/>
              </w:rPr>
            </w:pPr>
            <w:r w:rsidRPr="00324C6A">
              <w:rPr>
                <w:rFonts w:ascii="Calibri" w:hAnsi="Calibri"/>
              </w:rPr>
              <w:lastRenderedPageBreak/>
              <w:t>37.</w:t>
            </w:r>
          </w:p>
        </w:tc>
        <w:tc>
          <w:tcPr>
            <w:tcW w:w="5813" w:type="dxa"/>
          </w:tcPr>
          <w:p w:rsidR="0043264B" w:rsidRPr="00324C6A" w:rsidRDefault="0043264B" w:rsidP="0043264B">
            <w:pPr>
              <w:autoSpaceDE w:val="0"/>
              <w:autoSpaceDN w:val="0"/>
              <w:adjustRightInd w:val="0"/>
              <w:rPr>
                <w:rFonts w:ascii="Calibri" w:hAnsi="Calibri" w:cs="Calibri"/>
                <w:color w:val="000000"/>
              </w:rPr>
            </w:pPr>
            <w:r w:rsidRPr="00324C6A">
              <w:rPr>
                <w:rFonts w:ascii="Calibri" w:hAnsi="Calibri" w:cs="Calibri"/>
                <w:color w:val="000000"/>
              </w:rPr>
              <w:t>Ik heb een duidelijke samenhang ervaren tussen de verschillende module onderdelen en de beoordelingen (Kennisclip en IFA).</w:t>
            </w:r>
          </w:p>
        </w:tc>
        <w:tc>
          <w:tcPr>
            <w:tcW w:w="1446" w:type="dxa"/>
            <w:vAlign w:val="center"/>
          </w:tcPr>
          <w:p w:rsidR="0043264B" w:rsidRPr="00324C6A" w:rsidRDefault="0043264B" w:rsidP="0043264B">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43264B" w:rsidRPr="00324C6A" w:rsidRDefault="0043264B" w:rsidP="0043264B">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43264B" w:rsidRPr="00324C6A" w:rsidRDefault="0043264B" w:rsidP="0043264B">
            <w:pPr>
              <w:jc w:val="center"/>
              <w:rPr>
                <w:rFonts w:ascii="Calibri" w:hAnsi="Calibri"/>
                <w:sz w:val="18"/>
                <w:szCs w:val="18"/>
              </w:rPr>
            </w:pPr>
            <w:r w:rsidRPr="00324C6A">
              <w:rPr>
                <w:rFonts w:ascii="Calibri" w:hAnsi="Calibri"/>
                <w:color w:val="808080" w:themeColor="background1" w:themeShade="80"/>
                <w:sz w:val="18"/>
                <w:szCs w:val="18"/>
              </w:rPr>
              <w:t>⃝</w:t>
            </w:r>
          </w:p>
        </w:tc>
        <w:tc>
          <w:tcPr>
            <w:tcW w:w="1446" w:type="dxa"/>
            <w:vAlign w:val="center"/>
          </w:tcPr>
          <w:p w:rsidR="0043264B" w:rsidRPr="00324C6A" w:rsidRDefault="0043264B" w:rsidP="0043264B">
            <w:pPr>
              <w:jc w:val="center"/>
              <w:rPr>
                <w:rFonts w:ascii="Calibri" w:hAnsi="Calibri"/>
                <w:sz w:val="18"/>
                <w:szCs w:val="18"/>
              </w:rPr>
            </w:pPr>
            <w:r w:rsidRPr="00324C6A">
              <w:rPr>
                <w:rFonts w:ascii="Calibri" w:hAnsi="Calibri"/>
                <w:color w:val="808080" w:themeColor="background1" w:themeShade="80"/>
                <w:sz w:val="18"/>
                <w:szCs w:val="18"/>
              </w:rPr>
              <w:t>⃝</w:t>
            </w:r>
          </w:p>
        </w:tc>
        <w:tc>
          <w:tcPr>
            <w:tcW w:w="1454" w:type="dxa"/>
            <w:vAlign w:val="center"/>
          </w:tcPr>
          <w:p w:rsidR="0043264B" w:rsidRPr="00324C6A" w:rsidRDefault="0043264B" w:rsidP="0043264B">
            <w:pPr>
              <w:jc w:val="center"/>
              <w:rPr>
                <w:rFonts w:ascii="Calibri" w:hAnsi="Calibri"/>
                <w:sz w:val="18"/>
                <w:szCs w:val="18"/>
              </w:rPr>
            </w:pPr>
            <w:r w:rsidRPr="00324C6A">
              <w:rPr>
                <w:rFonts w:ascii="Calibri" w:hAnsi="Calibri"/>
                <w:color w:val="808080" w:themeColor="background1" w:themeShade="80"/>
                <w:sz w:val="18"/>
                <w:szCs w:val="18"/>
              </w:rPr>
              <w:t>⃝</w:t>
            </w:r>
          </w:p>
        </w:tc>
      </w:tr>
      <w:tr w:rsidR="00324C6A" w:rsidRPr="00324C6A" w:rsidTr="00380310">
        <w:tc>
          <w:tcPr>
            <w:tcW w:w="534" w:type="dxa"/>
          </w:tcPr>
          <w:p w:rsidR="00324C6A" w:rsidRPr="00324C6A" w:rsidRDefault="00324C6A" w:rsidP="00324C6A">
            <w:pPr>
              <w:rPr>
                <w:rFonts w:ascii="Calibri" w:hAnsi="Calibri"/>
              </w:rPr>
            </w:pPr>
            <w:r w:rsidRPr="00324C6A">
              <w:rPr>
                <w:rFonts w:ascii="Calibri" w:hAnsi="Calibri"/>
              </w:rPr>
              <w:t>38.</w:t>
            </w:r>
          </w:p>
        </w:tc>
        <w:tc>
          <w:tcPr>
            <w:tcW w:w="5813" w:type="dxa"/>
          </w:tcPr>
          <w:p w:rsidR="00324C6A" w:rsidRPr="00324C6A" w:rsidRDefault="00324C6A" w:rsidP="00324C6A">
            <w:pPr>
              <w:autoSpaceDE w:val="0"/>
              <w:autoSpaceDN w:val="0"/>
              <w:adjustRightInd w:val="0"/>
              <w:rPr>
                <w:rFonts w:ascii="Calibri" w:hAnsi="Calibri" w:cs="Calibri"/>
                <w:color w:val="000000"/>
              </w:rPr>
            </w:pPr>
            <w:r w:rsidRPr="00324C6A">
              <w:rPr>
                <w:rFonts w:ascii="Calibri" w:hAnsi="Calibri" w:cs="Calibri"/>
                <w:color w:val="000000"/>
              </w:rPr>
              <w:t>Voor mij ontbrak de samenhang in de module bij (indien niet van toepassing zet n.v.t.):</w:t>
            </w:r>
          </w:p>
        </w:tc>
        <w:tc>
          <w:tcPr>
            <w:tcW w:w="7238" w:type="dxa"/>
            <w:gridSpan w:val="5"/>
            <w:vAlign w:val="center"/>
          </w:tcPr>
          <w:p w:rsidR="00324C6A" w:rsidRPr="00324C6A" w:rsidRDefault="00324C6A" w:rsidP="00324C6A">
            <w:pPr>
              <w:jc w:val="both"/>
              <w:rPr>
                <w:rFonts w:ascii="Calibri" w:hAnsi="Calibri" w:cs="Arial"/>
              </w:rPr>
            </w:pPr>
            <w:r w:rsidRPr="00324C6A">
              <w:rPr>
                <w:rFonts w:ascii="Calibri" w:hAnsi="Calibri" w:cs="Arial"/>
              </w:rPr>
              <w:br/>
            </w:r>
          </w:p>
        </w:tc>
      </w:tr>
      <w:tr w:rsidR="00324C6A" w:rsidRPr="00324C6A" w:rsidTr="00380310">
        <w:tc>
          <w:tcPr>
            <w:tcW w:w="534" w:type="dxa"/>
          </w:tcPr>
          <w:p w:rsidR="00324C6A" w:rsidRPr="00324C6A" w:rsidRDefault="00324C6A" w:rsidP="00324C6A">
            <w:pPr>
              <w:rPr>
                <w:rFonts w:ascii="Calibri" w:hAnsi="Calibri"/>
              </w:rPr>
            </w:pPr>
            <w:r w:rsidRPr="00324C6A">
              <w:rPr>
                <w:rFonts w:ascii="Calibri" w:hAnsi="Calibri"/>
              </w:rPr>
              <w:t>39.</w:t>
            </w:r>
          </w:p>
        </w:tc>
        <w:tc>
          <w:tcPr>
            <w:tcW w:w="5813" w:type="dxa"/>
          </w:tcPr>
          <w:p w:rsidR="00324C6A" w:rsidRPr="00324C6A" w:rsidRDefault="00324C6A" w:rsidP="00324C6A">
            <w:pPr>
              <w:rPr>
                <w:rFonts w:ascii="Calibri" w:hAnsi="Calibri" w:cs="Arial"/>
              </w:rPr>
            </w:pPr>
            <w:r w:rsidRPr="00324C6A">
              <w:rPr>
                <w:rFonts w:ascii="Calibri" w:hAnsi="Calibri" w:cs="Arial"/>
              </w:rPr>
              <w:t>Overige op-/aanmerkingen over de samenhang tussen de vooraf geschetste verwachtingen, de doceer- &amp; leeractiviteiten en de uiteindelijke beoordeling.</w:t>
            </w:r>
          </w:p>
        </w:tc>
        <w:tc>
          <w:tcPr>
            <w:tcW w:w="7238" w:type="dxa"/>
            <w:gridSpan w:val="5"/>
          </w:tcPr>
          <w:p w:rsidR="00324C6A" w:rsidRPr="00324C6A" w:rsidRDefault="00324C6A" w:rsidP="00324C6A">
            <w:pPr>
              <w:rPr>
                <w:rFonts w:ascii="Calibri" w:hAnsi="Calibri"/>
              </w:rPr>
            </w:pPr>
          </w:p>
        </w:tc>
      </w:tr>
    </w:tbl>
    <w:p w:rsidR="00324C6A" w:rsidRPr="00324C6A" w:rsidRDefault="00324C6A" w:rsidP="00324C6A">
      <w:pPr>
        <w:rPr>
          <w:rFonts w:ascii="Calibri" w:eastAsia="Calibri" w:hAnsi="Calibri" w:cs="Times New Roman"/>
        </w:rPr>
      </w:pPr>
      <w:r w:rsidRPr="00324C6A">
        <w:rPr>
          <w:rFonts w:ascii="Calibri" w:hAnsi="Calibri" w:cs="Arial"/>
        </w:rPr>
        <w:t>Dit was de laatste digitale vragenlijst die ik bij jullie heb afgenomen. Ontzettend bedankt voor de genomen tijd en moeite!</w:t>
      </w:r>
    </w:p>
    <w:p w:rsidR="00BD3C1F" w:rsidRPr="00383914" w:rsidRDefault="00BD3C1F" w:rsidP="00383914">
      <w:pPr>
        <w:rPr>
          <w:lang w:val="en-GB"/>
        </w:rPr>
      </w:pPr>
    </w:p>
    <w:p w:rsidR="00383914" w:rsidRDefault="00383914">
      <w:pPr>
        <w:rPr>
          <w:lang w:val="en-GB"/>
        </w:rPr>
      </w:pPr>
      <w:r>
        <w:rPr>
          <w:lang w:val="en-GB"/>
        </w:rPr>
        <w:br w:type="page"/>
      </w:r>
    </w:p>
    <w:p w:rsidR="00E37CCC" w:rsidRDefault="00E37CCC" w:rsidP="00383914">
      <w:pPr>
        <w:pStyle w:val="Kop1"/>
        <w:rPr>
          <w:color w:val="auto"/>
        </w:rPr>
        <w:sectPr w:rsidR="00E37CCC" w:rsidSect="0056488E">
          <w:pgSz w:w="16838" w:h="11906" w:orient="landscape"/>
          <w:pgMar w:top="1417" w:right="1417" w:bottom="1417" w:left="1417" w:header="708" w:footer="708" w:gutter="0"/>
          <w:cols w:space="708"/>
          <w:docGrid w:linePitch="360"/>
        </w:sectPr>
      </w:pPr>
    </w:p>
    <w:p w:rsidR="00383914" w:rsidRPr="00EC1D11" w:rsidRDefault="00921023" w:rsidP="00EC1D11">
      <w:pPr>
        <w:pStyle w:val="Kop1"/>
        <w:spacing w:line="360" w:lineRule="auto"/>
        <w:rPr>
          <w:rFonts w:ascii="Arial" w:hAnsi="Arial" w:cs="Arial"/>
          <w:color w:val="auto"/>
          <w:sz w:val="24"/>
          <w:szCs w:val="24"/>
        </w:rPr>
      </w:pPr>
      <w:bookmarkStart w:id="46" w:name="_Toc482563221"/>
      <w:r>
        <w:rPr>
          <w:rFonts w:ascii="Arial" w:hAnsi="Arial" w:cs="Arial"/>
          <w:color w:val="auto"/>
          <w:sz w:val="24"/>
          <w:szCs w:val="24"/>
        </w:rPr>
        <w:lastRenderedPageBreak/>
        <w:t>Bijlage 3</w:t>
      </w:r>
      <w:r w:rsidR="00383914" w:rsidRPr="00EC1D11">
        <w:rPr>
          <w:rFonts w:ascii="Arial" w:hAnsi="Arial" w:cs="Arial"/>
          <w:color w:val="auto"/>
          <w:sz w:val="24"/>
          <w:szCs w:val="24"/>
        </w:rPr>
        <w:t xml:space="preserve"> Vragenformat groepsinterviews</w:t>
      </w:r>
      <w:bookmarkEnd w:id="46"/>
    </w:p>
    <w:p w:rsidR="001A6734" w:rsidRPr="00EC1D11" w:rsidRDefault="00711DD1" w:rsidP="00FF607A">
      <w:pPr>
        <w:spacing w:line="360" w:lineRule="auto"/>
        <w:rPr>
          <w:rFonts w:ascii="Arial" w:hAnsi="Arial" w:cs="Arial"/>
          <w:sz w:val="20"/>
          <w:szCs w:val="20"/>
        </w:rPr>
      </w:pPr>
      <w:r w:rsidRPr="00EC1D11">
        <w:rPr>
          <w:rFonts w:ascii="Arial" w:hAnsi="Arial" w:cs="Arial"/>
          <w:sz w:val="20"/>
          <w:szCs w:val="20"/>
        </w:rPr>
        <w:t>In de</w:t>
      </w:r>
      <w:r w:rsidR="0028655A" w:rsidRPr="00EC1D11">
        <w:rPr>
          <w:rFonts w:ascii="Arial" w:hAnsi="Arial" w:cs="Arial"/>
          <w:sz w:val="20"/>
          <w:szCs w:val="20"/>
        </w:rPr>
        <w:t>ze bijlage zijn</w:t>
      </w:r>
      <w:r w:rsidRPr="00EC1D11">
        <w:rPr>
          <w:rFonts w:ascii="Arial" w:hAnsi="Arial" w:cs="Arial"/>
          <w:sz w:val="20"/>
          <w:szCs w:val="20"/>
        </w:rPr>
        <w:t xml:space="preserve"> de Powerpointslides </w:t>
      </w:r>
      <w:r w:rsidR="0028655A" w:rsidRPr="00EC1D11">
        <w:rPr>
          <w:rFonts w:ascii="Arial" w:hAnsi="Arial" w:cs="Arial"/>
          <w:sz w:val="20"/>
          <w:szCs w:val="20"/>
        </w:rPr>
        <w:t xml:space="preserve">opgenomen </w:t>
      </w:r>
      <w:r w:rsidRPr="00EC1D11">
        <w:rPr>
          <w:rFonts w:ascii="Arial" w:hAnsi="Arial" w:cs="Arial"/>
          <w:sz w:val="20"/>
          <w:szCs w:val="20"/>
        </w:rPr>
        <w:t>met daarin de voora</w:t>
      </w:r>
      <w:r w:rsidR="0028655A" w:rsidRPr="00EC1D11">
        <w:rPr>
          <w:rFonts w:ascii="Arial" w:hAnsi="Arial" w:cs="Arial"/>
          <w:sz w:val="20"/>
          <w:szCs w:val="20"/>
        </w:rPr>
        <w:t>f geformuleerde vragen voor de groeps</w:t>
      </w:r>
      <w:r w:rsidRPr="00EC1D11">
        <w:rPr>
          <w:rFonts w:ascii="Arial" w:hAnsi="Arial" w:cs="Arial"/>
          <w:sz w:val="20"/>
          <w:szCs w:val="20"/>
        </w:rPr>
        <w:t>interview</w:t>
      </w:r>
      <w:r w:rsidR="00F536B6">
        <w:rPr>
          <w:rFonts w:ascii="Arial" w:hAnsi="Arial" w:cs="Arial"/>
          <w:sz w:val="20"/>
          <w:szCs w:val="20"/>
        </w:rPr>
        <w:t>s</w:t>
      </w:r>
      <w:r w:rsidRPr="00EC1D11">
        <w:rPr>
          <w:rFonts w:ascii="Arial" w:hAnsi="Arial" w:cs="Arial"/>
          <w:sz w:val="20"/>
          <w:szCs w:val="20"/>
        </w:rPr>
        <w:t>. Deze vragen werden pe</w:t>
      </w:r>
      <w:r w:rsidR="00DB2E6C" w:rsidRPr="00EC1D11">
        <w:rPr>
          <w:rFonts w:ascii="Arial" w:hAnsi="Arial" w:cs="Arial"/>
          <w:sz w:val="20"/>
          <w:szCs w:val="20"/>
        </w:rPr>
        <w:t xml:space="preserve">r vraag </w:t>
      </w:r>
      <w:r w:rsidR="0028655A" w:rsidRPr="00EC1D11">
        <w:rPr>
          <w:rFonts w:ascii="Arial" w:hAnsi="Arial" w:cs="Arial"/>
          <w:sz w:val="20"/>
          <w:szCs w:val="20"/>
        </w:rPr>
        <w:t xml:space="preserve">of vragenkoppel </w:t>
      </w:r>
      <w:r w:rsidR="00DB2E6C" w:rsidRPr="00EC1D11">
        <w:rPr>
          <w:rFonts w:ascii="Arial" w:hAnsi="Arial" w:cs="Arial"/>
          <w:sz w:val="20"/>
          <w:szCs w:val="20"/>
        </w:rPr>
        <w:t>op beeld</w:t>
      </w:r>
      <w:r w:rsidRPr="00EC1D11">
        <w:rPr>
          <w:rFonts w:ascii="Arial" w:hAnsi="Arial" w:cs="Arial"/>
          <w:sz w:val="20"/>
          <w:szCs w:val="20"/>
        </w:rPr>
        <w:t xml:space="preserve">scherm getoond in de ruimte waarin het groepsinterview werd afgenomen. </w:t>
      </w:r>
      <w:r w:rsidR="0043264B" w:rsidRPr="00EC1D11">
        <w:rPr>
          <w:rFonts w:ascii="Arial" w:hAnsi="Arial" w:cs="Arial"/>
          <w:sz w:val="20"/>
          <w:szCs w:val="20"/>
        </w:rPr>
        <w:t>De groepsinterviews bestonden uit 27 vragen, die over vijf onderwerpen waren verdeeld en waarvoor per onderwerp een tijdsindicatie stond. Deze tijdsindicatie werd door middel van een timer bewaakt. Echter om de antwoorden op de juiste wijze te interpreteren (validiteit) en om alle respondenten in de antwoorden te betrekken (betrouwbaarheid) kostte het beantwoorden van alle vragen meer tijd</w:t>
      </w:r>
      <w:r w:rsidR="0028655A" w:rsidRPr="00EC1D11">
        <w:rPr>
          <w:rFonts w:ascii="Arial" w:hAnsi="Arial" w:cs="Arial"/>
          <w:sz w:val="20"/>
          <w:szCs w:val="20"/>
        </w:rPr>
        <w:t>.</w:t>
      </w:r>
      <w:r w:rsidR="00A76D9D" w:rsidRPr="00EC1D11">
        <w:rPr>
          <w:rFonts w:ascii="Arial" w:hAnsi="Arial" w:cs="Arial"/>
          <w:sz w:val="20"/>
          <w:szCs w:val="20"/>
        </w:rPr>
        <w:t xml:space="preserve"> Het eerste groepsintervie</w:t>
      </w:r>
      <w:r w:rsidR="0043264B" w:rsidRPr="00EC1D11">
        <w:rPr>
          <w:rFonts w:ascii="Arial" w:hAnsi="Arial" w:cs="Arial"/>
          <w:sz w:val="20"/>
          <w:szCs w:val="20"/>
        </w:rPr>
        <w:t>w duurde ruim anderhalf uur (107 minuten</w:t>
      </w:r>
      <w:r w:rsidR="00A76D9D" w:rsidRPr="00EC1D11">
        <w:rPr>
          <w:rFonts w:ascii="Arial" w:hAnsi="Arial" w:cs="Arial"/>
          <w:sz w:val="20"/>
          <w:szCs w:val="20"/>
        </w:rPr>
        <w:t>) en het tweede groeps</w:t>
      </w:r>
      <w:r w:rsidR="0043264B" w:rsidRPr="00EC1D11">
        <w:rPr>
          <w:rFonts w:ascii="Arial" w:hAnsi="Arial" w:cs="Arial"/>
          <w:sz w:val="20"/>
          <w:szCs w:val="20"/>
        </w:rPr>
        <w:t>interview ruim twee uur (128 minuten</w:t>
      </w:r>
      <w:r w:rsidR="00A76D9D" w:rsidRPr="00EC1D11">
        <w:rPr>
          <w:rFonts w:ascii="Arial" w:hAnsi="Arial" w:cs="Arial"/>
          <w:sz w:val="20"/>
          <w:szCs w:val="20"/>
        </w:rPr>
        <w:t>).</w:t>
      </w:r>
      <w:r w:rsidR="0043264B" w:rsidRPr="00EC1D11">
        <w:rPr>
          <w:rFonts w:ascii="Arial" w:hAnsi="Arial" w:cs="Arial"/>
          <w:sz w:val="20"/>
          <w:szCs w:val="20"/>
        </w:rPr>
        <w:t xml:space="preserve"> In het kader van validiteit is uitdrukkelijk aan de respondenten aangegeven dat de resultaten anoniem worden verwerkt en de opnames na afloop worden vernietigd (Baarda, 2013).</w:t>
      </w:r>
    </w:p>
    <w:tbl>
      <w:tblPr>
        <w:tblStyle w:val="Tabelraster"/>
        <w:tblW w:w="0" w:type="auto"/>
        <w:tblLook w:val="04A0" w:firstRow="1" w:lastRow="0" w:firstColumn="1" w:lastColumn="0" w:noHBand="0" w:noVBand="1"/>
      </w:tblPr>
      <w:tblGrid>
        <w:gridCol w:w="8349"/>
      </w:tblGrid>
      <w:tr w:rsidR="009B7341" w:rsidTr="009B7341">
        <w:tc>
          <w:tcPr>
            <w:tcW w:w="8349" w:type="dxa"/>
          </w:tcPr>
          <w:p w:rsidR="008E6206" w:rsidRPr="008E6206" w:rsidRDefault="003518BE" w:rsidP="008E6206">
            <w:pPr>
              <w:rPr>
                <w:rFonts w:cs="Arial"/>
                <w:sz w:val="20"/>
                <w:szCs w:val="20"/>
              </w:rPr>
            </w:pPr>
            <w:r w:rsidRPr="008E6206">
              <w:rPr>
                <w:rFonts w:cs="Arial"/>
                <w:i/>
                <w:sz w:val="20"/>
                <w:szCs w:val="20"/>
                <w:u w:val="single"/>
              </w:rPr>
              <w:t>Dia 1</w:t>
            </w:r>
            <w:r w:rsidR="009B7341" w:rsidRPr="008E6206">
              <w:rPr>
                <w:rFonts w:cs="Arial"/>
                <w:i/>
                <w:sz w:val="20"/>
                <w:szCs w:val="20"/>
                <w:u w:val="single"/>
              </w:rPr>
              <w:br/>
            </w:r>
            <w:r w:rsidR="008E6206" w:rsidRPr="008E6206">
              <w:rPr>
                <w:rFonts w:cs="Arial"/>
              </w:rPr>
              <w:t>Doel van het groepsinterview</w:t>
            </w:r>
            <w:r w:rsidR="008E6206" w:rsidRPr="008E6206">
              <w:rPr>
                <w:rFonts w:cs="Arial"/>
                <w:sz w:val="20"/>
                <w:szCs w:val="20"/>
                <w:u w:val="single"/>
              </w:rPr>
              <w:br/>
            </w:r>
            <w:r w:rsidR="008E6206" w:rsidRPr="008E6206">
              <w:rPr>
                <w:rFonts w:cs="Arial"/>
                <w:sz w:val="20"/>
                <w:szCs w:val="20"/>
                <w:u w:val="single"/>
              </w:rPr>
              <w:br/>
              <w:t>Doel</w:t>
            </w:r>
            <w:r w:rsidR="008E6206" w:rsidRPr="008E6206">
              <w:rPr>
                <w:rFonts w:cs="Arial"/>
                <w:sz w:val="20"/>
                <w:szCs w:val="20"/>
                <w:u w:val="single"/>
              </w:rPr>
              <w:br/>
            </w:r>
            <w:r w:rsidR="008E6206" w:rsidRPr="008E6206">
              <w:rPr>
                <w:rFonts w:cs="Arial"/>
                <w:b/>
                <w:bCs/>
                <w:sz w:val="20"/>
                <w:szCs w:val="20"/>
              </w:rPr>
              <w:t>Achterhalen op welke wijze de context en leeromgeving van de module CSFP jullie leerbenadering heeft beïnvloed.</w:t>
            </w:r>
            <w:r w:rsidR="008E6206" w:rsidRPr="008E6206">
              <w:rPr>
                <w:rFonts w:cs="Arial"/>
                <w:b/>
                <w:bCs/>
                <w:sz w:val="20"/>
                <w:szCs w:val="20"/>
              </w:rPr>
              <w:br/>
            </w:r>
          </w:p>
          <w:p w:rsidR="008E6206" w:rsidRPr="008E6206" w:rsidRDefault="008E6206" w:rsidP="008E6206">
            <w:pPr>
              <w:rPr>
                <w:rFonts w:cs="Arial"/>
                <w:sz w:val="20"/>
                <w:szCs w:val="20"/>
              </w:rPr>
            </w:pPr>
            <w:r w:rsidRPr="008E6206">
              <w:rPr>
                <w:rFonts w:cs="Arial"/>
                <w:sz w:val="20"/>
                <w:szCs w:val="20"/>
              </w:rPr>
              <w:t xml:space="preserve">De in te zetten leerbenadering wordt bepaald door: </w:t>
            </w:r>
          </w:p>
          <w:p w:rsidR="009C6C4D" w:rsidRPr="008E6206" w:rsidRDefault="00150919" w:rsidP="008E6206">
            <w:pPr>
              <w:numPr>
                <w:ilvl w:val="0"/>
                <w:numId w:val="32"/>
              </w:numPr>
              <w:rPr>
                <w:rFonts w:cs="Arial"/>
                <w:sz w:val="20"/>
                <w:szCs w:val="20"/>
              </w:rPr>
            </w:pPr>
            <w:r w:rsidRPr="008E6206">
              <w:rPr>
                <w:rFonts w:cs="Arial"/>
                <w:sz w:val="20"/>
                <w:szCs w:val="20"/>
              </w:rPr>
              <w:t>Interesse &amp; motivatie</w:t>
            </w:r>
          </w:p>
          <w:p w:rsidR="009C6C4D" w:rsidRPr="008E6206" w:rsidRDefault="00150919" w:rsidP="008E6206">
            <w:pPr>
              <w:numPr>
                <w:ilvl w:val="0"/>
                <w:numId w:val="32"/>
              </w:numPr>
              <w:rPr>
                <w:rFonts w:cs="Arial"/>
                <w:sz w:val="20"/>
                <w:szCs w:val="20"/>
              </w:rPr>
            </w:pPr>
            <w:r w:rsidRPr="008E6206">
              <w:rPr>
                <w:rFonts w:cs="Arial"/>
                <w:sz w:val="20"/>
                <w:szCs w:val="20"/>
              </w:rPr>
              <w:t>Betrokkenheid &amp; uitdaging / Angst, verveling &amp; cynisme</w:t>
            </w:r>
          </w:p>
          <w:p w:rsidR="009C6C4D" w:rsidRPr="008E6206" w:rsidRDefault="00150919" w:rsidP="008E6206">
            <w:pPr>
              <w:numPr>
                <w:ilvl w:val="0"/>
                <w:numId w:val="32"/>
              </w:numPr>
              <w:rPr>
                <w:rFonts w:cs="Arial"/>
                <w:sz w:val="20"/>
                <w:szCs w:val="20"/>
              </w:rPr>
            </w:pPr>
            <w:r w:rsidRPr="008E6206">
              <w:rPr>
                <w:rFonts w:cs="Arial"/>
                <w:sz w:val="20"/>
                <w:szCs w:val="20"/>
              </w:rPr>
              <w:t xml:space="preserve">Leerstrategie </w:t>
            </w:r>
          </w:p>
          <w:p w:rsidR="009B7341" w:rsidRPr="008E6206" w:rsidRDefault="009B7341" w:rsidP="008E6206">
            <w:pPr>
              <w:rPr>
                <w:rFonts w:cs="Arial"/>
                <w:sz w:val="20"/>
                <w:szCs w:val="20"/>
              </w:rPr>
            </w:pPr>
          </w:p>
        </w:tc>
      </w:tr>
    </w:tbl>
    <w:p w:rsidR="008E6206" w:rsidRDefault="008E6206">
      <w:pPr>
        <w:rPr>
          <w:i/>
          <w:u w:val="single"/>
        </w:rPr>
      </w:pPr>
    </w:p>
    <w:tbl>
      <w:tblPr>
        <w:tblStyle w:val="Tabelraster"/>
        <w:tblW w:w="0" w:type="auto"/>
        <w:tblLook w:val="04A0" w:firstRow="1" w:lastRow="0" w:firstColumn="1" w:lastColumn="0" w:noHBand="0" w:noVBand="1"/>
      </w:tblPr>
      <w:tblGrid>
        <w:gridCol w:w="8349"/>
      </w:tblGrid>
      <w:tr w:rsidR="009B7341" w:rsidTr="00CD4410">
        <w:tc>
          <w:tcPr>
            <w:tcW w:w="8349" w:type="dxa"/>
          </w:tcPr>
          <w:p w:rsidR="008E6206" w:rsidRPr="008E6206" w:rsidRDefault="003518BE" w:rsidP="008E6206">
            <w:pPr>
              <w:rPr>
                <w:i/>
                <w:sz w:val="20"/>
                <w:szCs w:val="20"/>
                <w:u w:val="single"/>
              </w:rPr>
            </w:pPr>
            <w:r w:rsidRPr="008E6206">
              <w:rPr>
                <w:i/>
                <w:sz w:val="20"/>
                <w:szCs w:val="20"/>
                <w:u w:val="single"/>
              </w:rPr>
              <w:t>Dia 2</w:t>
            </w:r>
            <w:r w:rsidR="008E6206" w:rsidRPr="008E6206">
              <w:rPr>
                <w:i/>
                <w:sz w:val="20"/>
                <w:szCs w:val="20"/>
                <w:u w:val="single"/>
              </w:rPr>
              <w:br/>
            </w:r>
            <w:r w:rsidR="008E6206" w:rsidRPr="008E6206">
              <w:rPr>
                <w:rFonts w:cs="Arial"/>
                <w:sz w:val="20"/>
                <w:szCs w:val="20"/>
              </w:rPr>
              <w:t>Proces groepsinterview</w:t>
            </w:r>
          </w:p>
          <w:p w:rsidR="009C6C4D" w:rsidRPr="008E6206" w:rsidRDefault="00150919" w:rsidP="008E6206">
            <w:pPr>
              <w:numPr>
                <w:ilvl w:val="0"/>
                <w:numId w:val="33"/>
              </w:numPr>
              <w:tabs>
                <w:tab w:val="num" w:pos="720"/>
              </w:tabs>
              <w:rPr>
                <w:rFonts w:cs="Arial"/>
                <w:sz w:val="20"/>
                <w:szCs w:val="20"/>
              </w:rPr>
            </w:pPr>
            <w:r w:rsidRPr="008E6206">
              <w:rPr>
                <w:rFonts w:cs="Arial"/>
                <w:sz w:val="20"/>
                <w:szCs w:val="20"/>
              </w:rPr>
              <w:t>Vijf onderwerpen met vragen:</w:t>
            </w:r>
            <w:r w:rsidRPr="008E6206">
              <w:rPr>
                <w:rFonts w:cs="Arial"/>
                <w:sz w:val="20"/>
                <w:szCs w:val="20"/>
              </w:rPr>
              <w:br/>
              <w:t>1. Interesse en motivatie</w:t>
            </w:r>
            <w:r w:rsidRPr="008E6206">
              <w:rPr>
                <w:rFonts w:cs="Arial"/>
                <w:sz w:val="20"/>
                <w:szCs w:val="20"/>
              </w:rPr>
              <w:br/>
              <w:t>2. Betrokkenheid en uitdaging</w:t>
            </w:r>
            <w:r w:rsidRPr="008E6206">
              <w:rPr>
                <w:rFonts w:cs="Arial"/>
                <w:sz w:val="20"/>
                <w:szCs w:val="20"/>
              </w:rPr>
              <w:br/>
              <w:t>3. Leerstrategieën</w:t>
            </w:r>
            <w:r w:rsidRPr="008E6206">
              <w:rPr>
                <w:rFonts w:cs="Arial"/>
                <w:sz w:val="20"/>
                <w:szCs w:val="20"/>
              </w:rPr>
              <w:br/>
              <w:t>4. Samenhang binnen de module</w:t>
            </w:r>
            <w:r w:rsidRPr="008E6206">
              <w:rPr>
                <w:rFonts w:cs="Arial"/>
                <w:sz w:val="20"/>
                <w:szCs w:val="20"/>
              </w:rPr>
              <w:br/>
              <w:t>5. Tips voor de module</w:t>
            </w:r>
          </w:p>
          <w:p w:rsidR="009C6C4D" w:rsidRPr="008E6206" w:rsidRDefault="00150919" w:rsidP="008E6206">
            <w:pPr>
              <w:numPr>
                <w:ilvl w:val="0"/>
                <w:numId w:val="33"/>
              </w:numPr>
              <w:tabs>
                <w:tab w:val="num" w:pos="720"/>
              </w:tabs>
              <w:rPr>
                <w:rFonts w:cs="Arial"/>
                <w:sz w:val="20"/>
                <w:szCs w:val="20"/>
              </w:rPr>
            </w:pPr>
            <w:r w:rsidRPr="008E6206">
              <w:rPr>
                <w:rFonts w:cs="Arial"/>
                <w:sz w:val="20"/>
                <w:szCs w:val="20"/>
              </w:rPr>
              <w:t>Voor ieder onderwerp is er maximaal een kwartier</w:t>
            </w:r>
          </w:p>
          <w:p w:rsidR="009C6C4D" w:rsidRPr="008E6206" w:rsidRDefault="00150919" w:rsidP="008E6206">
            <w:pPr>
              <w:numPr>
                <w:ilvl w:val="0"/>
                <w:numId w:val="33"/>
              </w:numPr>
              <w:tabs>
                <w:tab w:val="num" w:pos="720"/>
              </w:tabs>
              <w:rPr>
                <w:rFonts w:cs="Arial"/>
                <w:sz w:val="20"/>
                <w:szCs w:val="20"/>
              </w:rPr>
            </w:pPr>
            <w:r w:rsidRPr="008E6206">
              <w:rPr>
                <w:rFonts w:cs="Arial"/>
                <w:sz w:val="20"/>
                <w:szCs w:val="20"/>
              </w:rPr>
              <w:t xml:space="preserve">Ieders mening en ervaring is belangrijk </w:t>
            </w:r>
          </w:p>
          <w:p w:rsidR="009C6C4D" w:rsidRPr="008E6206" w:rsidRDefault="00150919" w:rsidP="008E6206">
            <w:pPr>
              <w:numPr>
                <w:ilvl w:val="0"/>
                <w:numId w:val="33"/>
              </w:numPr>
              <w:tabs>
                <w:tab w:val="num" w:pos="720"/>
              </w:tabs>
              <w:rPr>
                <w:rFonts w:cs="Arial"/>
                <w:sz w:val="20"/>
                <w:szCs w:val="20"/>
              </w:rPr>
            </w:pPr>
            <w:r w:rsidRPr="008E6206">
              <w:rPr>
                <w:rFonts w:cs="Arial"/>
                <w:sz w:val="20"/>
                <w:szCs w:val="20"/>
              </w:rPr>
              <w:t>Er is geen goed of fout</w:t>
            </w:r>
          </w:p>
          <w:p w:rsidR="009C6C4D" w:rsidRPr="008E6206" w:rsidRDefault="00150919" w:rsidP="008E6206">
            <w:pPr>
              <w:numPr>
                <w:ilvl w:val="0"/>
                <w:numId w:val="33"/>
              </w:numPr>
              <w:tabs>
                <w:tab w:val="num" w:pos="720"/>
              </w:tabs>
              <w:rPr>
                <w:rFonts w:cs="Arial"/>
                <w:sz w:val="20"/>
                <w:szCs w:val="20"/>
              </w:rPr>
            </w:pPr>
            <w:r w:rsidRPr="008E6206">
              <w:rPr>
                <w:rFonts w:cs="Arial"/>
                <w:sz w:val="20"/>
                <w:szCs w:val="20"/>
              </w:rPr>
              <w:t xml:space="preserve">Geef elkaar de ruimte en laat elkaar uitpraten  </w:t>
            </w:r>
          </w:p>
          <w:p w:rsidR="008E6206" w:rsidRPr="008E6206" w:rsidRDefault="00150919" w:rsidP="008E6206">
            <w:pPr>
              <w:numPr>
                <w:ilvl w:val="0"/>
                <w:numId w:val="33"/>
              </w:numPr>
              <w:tabs>
                <w:tab w:val="num" w:pos="720"/>
              </w:tabs>
              <w:rPr>
                <w:rFonts w:ascii="Arial" w:hAnsi="Arial" w:cs="Arial"/>
                <w:sz w:val="20"/>
                <w:szCs w:val="20"/>
              </w:rPr>
            </w:pPr>
            <w:r w:rsidRPr="008E6206">
              <w:rPr>
                <w:rFonts w:cs="Arial"/>
                <w:sz w:val="20"/>
                <w:szCs w:val="20"/>
              </w:rPr>
              <w:t>De verwerking is anoniem en de beelden worden na afloop vernietigd</w:t>
            </w:r>
          </w:p>
        </w:tc>
      </w:tr>
    </w:tbl>
    <w:p w:rsidR="00921023" w:rsidRDefault="00921023"/>
    <w:p w:rsidR="00921023" w:rsidRDefault="00921023">
      <w:r>
        <w:br w:type="page"/>
      </w:r>
    </w:p>
    <w:tbl>
      <w:tblPr>
        <w:tblStyle w:val="Tabelraster"/>
        <w:tblW w:w="0" w:type="auto"/>
        <w:tblLook w:val="04A0" w:firstRow="1" w:lastRow="0" w:firstColumn="1" w:lastColumn="0" w:noHBand="0" w:noVBand="1"/>
      </w:tblPr>
      <w:tblGrid>
        <w:gridCol w:w="8349"/>
      </w:tblGrid>
      <w:tr w:rsidR="009B7341" w:rsidRPr="00C729D7" w:rsidTr="00CD4410">
        <w:tc>
          <w:tcPr>
            <w:tcW w:w="8349" w:type="dxa"/>
          </w:tcPr>
          <w:p w:rsidR="009B7341" w:rsidRPr="00C729D7" w:rsidRDefault="003518BE" w:rsidP="00C729D7">
            <w:pPr>
              <w:spacing w:after="160"/>
              <w:rPr>
                <w:rFonts w:cs="Arial"/>
                <w:b/>
                <w:bCs/>
                <w:sz w:val="20"/>
                <w:szCs w:val="20"/>
              </w:rPr>
            </w:pPr>
            <w:r w:rsidRPr="00C729D7">
              <w:rPr>
                <w:rFonts w:cs="Arial"/>
                <w:i/>
                <w:sz w:val="20"/>
                <w:szCs w:val="20"/>
                <w:u w:val="single"/>
              </w:rPr>
              <w:lastRenderedPageBreak/>
              <w:t>Dia 3</w:t>
            </w:r>
            <w:r w:rsidR="008E6206" w:rsidRPr="00C729D7">
              <w:rPr>
                <w:rFonts w:cs="Arial"/>
                <w:i/>
                <w:sz w:val="20"/>
                <w:szCs w:val="20"/>
                <w:u w:val="single"/>
              </w:rPr>
              <w:br/>
            </w:r>
            <w:r w:rsidR="00C729D7" w:rsidRPr="00C729D7">
              <w:rPr>
                <w:rFonts w:cs="Arial"/>
                <w:b/>
                <w:sz w:val="20"/>
                <w:szCs w:val="20"/>
              </w:rPr>
              <w:t>1.</w:t>
            </w:r>
            <w:r w:rsidR="00C729D7" w:rsidRPr="00C729D7">
              <w:rPr>
                <w:rFonts w:cs="Arial"/>
                <w:sz w:val="20"/>
                <w:szCs w:val="20"/>
              </w:rPr>
              <w:t xml:space="preserve"> </w:t>
            </w:r>
            <w:r w:rsidR="00C729D7" w:rsidRPr="00C729D7">
              <w:rPr>
                <w:rFonts w:cs="Arial"/>
                <w:b/>
                <w:bCs/>
                <w:sz w:val="20"/>
                <w:szCs w:val="20"/>
              </w:rPr>
              <w:t>Interesse &amp; motivatie (5 min.)</w:t>
            </w:r>
          </w:p>
          <w:p w:rsidR="00C729D7" w:rsidRPr="00C729D7" w:rsidRDefault="00C729D7" w:rsidP="00C729D7">
            <w:pPr>
              <w:spacing w:after="160"/>
              <w:rPr>
                <w:rFonts w:cs="Arial"/>
                <w:sz w:val="20"/>
                <w:szCs w:val="20"/>
              </w:rPr>
            </w:pPr>
            <w:r w:rsidRPr="00C729D7">
              <w:rPr>
                <w:rFonts w:cs="Arial"/>
                <w:sz w:val="20"/>
                <w:szCs w:val="20"/>
                <w:u w:val="single"/>
              </w:rPr>
              <w:t xml:space="preserve">1.1 Verwachtingen </w:t>
            </w:r>
            <w:r w:rsidRPr="00C729D7">
              <w:rPr>
                <w:rFonts w:cs="Arial"/>
                <w:b/>
                <w:bCs/>
                <w:sz w:val="20"/>
                <w:szCs w:val="20"/>
                <w:u w:val="single"/>
              </w:rPr>
              <w:t>voorafgaand</w:t>
            </w:r>
            <w:r w:rsidRPr="00C729D7">
              <w:rPr>
                <w:rFonts w:cs="Arial"/>
                <w:sz w:val="20"/>
                <w:szCs w:val="20"/>
                <w:u w:val="single"/>
              </w:rPr>
              <w:t xml:space="preserve"> aan de module op basis van leeruitkomsten</w:t>
            </w:r>
          </w:p>
          <w:p w:rsidR="009C6C4D" w:rsidRPr="00C729D7" w:rsidRDefault="00150919" w:rsidP="00C729D7">
            <w:pPr>
              <w:numPr>
                <w:ilvl w:val="0"/>
                <w:numId w:val="34"/>
              </w:numPr>
              <w:spacing w:after="160"/>
              <w:rPr>
                <w:rFonts w:cs="Arial"/>
                <w:sz w:val="20"/>
                <w:szCs w:val="20"/>
              </w:rPr>
            </w:pPr>
            <w:r w:rsidRPr="00C729D7">
              <w:rPr>
                <w:rFonts w:cs="Arial"/>
                <w:sz w:val="20"/>
                <w:szCs w:val="20"/>
              </w:rPr>
              <w:t xml:space="preserve"> Wat specifiek maakte dat je vooraf geïnteresseerd in en/of gemotiveerd raakte voor de module CSFP?</w:t>
            </w:r>
          </w:p>
          <w:p w:rsidR="008E6206" w:rsidRPr="00C729D7" w:rsidRDefault="00150919" w:rsidP="00C729D7">
            <w:pPr>
              <w:numPr>
                <w:ilvl w:val="0"/>
                <w:numId w:val="34"/>
              </w:numPr>
              <w:spacing w:after="160"/>
              <w:rPr>
                <w:rFonts w:cs="Arial"/>
                <w:sz w:val="20"/>
                <w:szCs w:val="20"/>
              </w:rPr>
            </w:pPr>
            <w:r w:rsidRPr="00C729D7">
              <w:rPr>
                <w:rFonts w:cs="Arial"/>
                <w:sz w:val="20"/>
                <w:szCs w:val="20"/>
              </w:rPr>
              <w:t xml:space="preserve"> Wat specifiek maakte dat je vooraf juist minder geïnteresseerd in en/of gedemotiveerd raakte voor de module CSFP?</w:t>
            </w:r>
          </w:p>
        </w:tc>
      </w:tr>
    </w:tbl>
    <w:p w:rsidR="009B7341" w:rsidRDefault="009B7341" w:rsidP="00E37CCC">
      <w:pPr>
        <w:rPr>
          <w:rFonts w:ascii="Arial" w:hAnsi="Arial" w:cs="Arial"/>
          <w:sz w:val="20"/>
          <w:szCs w:val="20"/>
        </w:rPr>
      </w:pPr>
    </w:p>
    <w:tbl>
      <w:tblPr>
        <w:tblStyle w:val="Tabelraster"/>
        <w:tblW w:w="0" w:type="auto"/>
        <w:tblLook w:val="04A0" w:firstRow="1" w:lastRow="0" w:firstColumn="1" w:lastColumn="0" w:noHBand="0" w:noVBand="1"/>
      </w:tblPr>
      <w:tblGrid>
        <w:gridCol w:w="8349"/>
      </w:tblGrid>
      <w:tr w:rsidR="009B7341" w:rsidRPr="00C729D7" w:rsidTr="00CD4410">
        <w:tc>
          <w:tcPr>
            <w:tcW w:w="8349" w:type="dxa"/>
          </w:tcPr>
          <w:p w:rsidR="00C729D7" w:rsidRPr="00C729D7" w:rsidRDefault="00E37CCC" w:rsidP="00C729D7">
            <w:pPr>
              <w:spacing w:after="160"/>
              <w:rPr>
                <w:rFonts w:cs="Arial"/>
                <w:b/>
                <w:bCs/>
                <w:sz w:val="20"/>
                <w:szCs w:val="20"/>
              </w:rPr>
            </w:pPr>
            <w:r w:rsidRPr="00C729D7">
              <w:rPr>
                <w:rFonts w:cs="Arial"/>
                <w:i/>
                <w:sz w:val="20"/>
                <w:szCs w:val="20"/>
                <w:u w:val="single"/>
              </w:rPr>
              <w:t>D</w:t>
            </w:r>
            <w:r w:rsidR="003518BE" w:rsidRPr="00C729D7">
              <w:rPr>
                <w:rFonts w:cs="Arial"/>
                <w:i/>
                <w:sz w:val="20"/>
                <w:szCs w:val="20"/>
                <w:u w:val="single"/>
              </w:rPr>
              <w:t>ia 4</w:t>
            </w:r>
            <w:r w:rsidR="00C729D7" w:rsidRPr="00C729D7">
              <w:rPr>
                <w:rFonts w:cs="Arial"/>
                <w:i/>
                <w:sz w:val="20"/>
                <w:szCs w:val="20"/>
                <w:u w:val="single"/>
              </w:rPr>
              <w:br/>
            </w:r>
            <w:r w:rsidR="00C729D7" w:rsidRPr="00C729D7">
              <w:rPr>
                <w:rFonts w:cs="Arial"/>
                <w:b/>
                <w:bCs/>
                <w:sz w:val="20"/>
                <w:szCs w:val="20"/>
              </w:rPr>
              <w:t>1. Interesse &amp; motivatie (15 min.)</w:t>
            </w:r>
          </w:p>
          <w:p w:rsidR="00C729D7" w:rsidRPr="00C729D7" w:rsidRDefault="00C729D7" w:rsidP="00C729D7">
            <w:pPr>
              <w:spacing w:after="160"/>
              <w:rPr>
                <w:rFonts w:cs="Arial"/>
                <w:sz w:val="20"/>
                <w:szCs w:val="20"/>
              </w:rPr>
            </w:pPr>
            <w:r w:rsidRPr="0028655A">
              <w:rPr>
                <w:rFonts w:cs="Arial"/>
                <w:bCs/>
                <w:sz w:val="20"/>
                <w:szCs w:val="20"/>
                <w:u w:val="single"/>
              </w:rPr>
              <w:t>1.2</w:t>
            </w:r>
            <w:r w:rsidRPr="00C729D7">
              <w:rPr>
                <w:rFonts w:cs="Arial"/>
                <w:b/>
                <w:bCs/>
                <w:sz w:val="20"/>
                <w:szCs w:val="20"/>
                <w:u w:val="single"/>
              </w:rPr>
              <w:t xml:space="preserve"> </w:t>
            </w:r>
            <w:r w:rsidRPr="0028655A">
              <w:rPr>
                <w:rFonts w:cs="Arial"/>
                <w:bCs/>
                <w:sz w:val="20"/>
                <w:szCs w:val="20"/>
                <w:u w:val="single"/>
              </w:rPr>
              <w:t>Ervaringen</w:t>
            </w:r>
            <w:r w:rsidRPr="0028655A">
              <w:rPr>
                <w:rFonts w:cs="Arial"/>
                <w:sz w:val="20"/>
                <w:szCs w:val="20"/>
                <w:u w:val="single"/>
              </w:rPr>
              <w:t xml:space="preserve"> </w:t>
            </w:r>
            <w:r w:rsidRPr="00C729D7">
              <w:rPr>
                <w:rFonts w:cs="Arial"/>
                <w:sz w:val="20"/>
                <w:szCs w:val="20"/>
                <w:u w:val="single"/>
              </w:rPr>
              <w:t>tijdens de module</w:t>
            </w:r>
          </w:p>
          <w:p w:rsidR="00C729D7" w:rsidRPr="00C729D7" w:rsidRDefault="00C729D7" w:rsidP="00C729D7">
            <w:pPr>
              <w:spacing w:after="160"/>
              <w:rPr>
                <w:rFonts w:cs="Arial"/>
                <w:sz w:val="20"/>
                <w:szCs w:val="20"/>
              </w:rPr>
            </w:pPr>
            <w:r w:rsidRPr="00C729D7">
              <w:rPr>
                <w:rFonts w:cs="Arial"/>
                <w:sz w:val="20"/>
                <w:szCs w:val="20"/>
              </w:rPr>
              <w:t>De module bestond uit interactieve lesbijeenkomsten, het maken van de kennisclip, deelname aan de digitale leeromgeving en het opstellen en toelichten van het Integraal Financieel Advies (IFA).</w:t>
            </w:r>
          </w:p>
          <w:p w:rsidR="009C6C4D" w:rsidRPr="00C729D7" w:rsidRDefault="00150919" w:rsidP="00C729D7">
            <w:pPr>
              <w:numPr>
                <w:ilvl w:val="0"/>
                <w:numId w:val="35"/>
              </w:numPr>
              <w:spacing w:after="160"/>
              <w:rPr>
                <w:rFonts w:cs="Arial"/>
                <w:sz w:val="20"/>
                <w:szCs w:val="20"/>
              </w:rPr>
            </w:pPr>
            <w:r w:rsidRPr="00C729D7">
              <w:rPr>
                <w:rFonts w:cs="Arial"/>
                <w:sz w:val="20"/>
                <w:szCs w:val="20"/>
              </w:rPr>
              <w:t>Door welke van deze onderdelen raakte je geïnteresseerd in en/of gemotiveerd voor deze module en waarom?</w:t>
            </w:r>
          </w:p>
          <w:p w:rsidR="009C6C4D" w:rsidRPr="00C729D7" w:rsidRDefault="00150919" w:rsidP="00C729D7">
            <w:pPr>
              <w:numPr>
                <w:ilvl w:val="0"/>
                <w:numId w:val="35"/>
              </w:numPr>
              <w:spacing w:after="160"/>
              <w:rPr>
                <w:rFonts w:cs="Arial"/>
                <w:sz w:val="20"/>
                <w:szCs w:val="20"/>
              </w:rPr>
            </w:pPr>
            <w:r w:rsidRPr="00C729D7">
              <w:rPr>
                <w:rFonts w:cs="Arial"/>
                <w:sz w:val="20"/>
                <w:szCs w:val="20"/>
              </w:rPr>
              <w:t xml:space="preserve"> Door welke van deze onderdelen raakte je gedesinteresseerd en/of gedemotiveerd voor deze module en waarom?</w:t>
            </w:r>
            <w:r w:rsidRPr="00C729D7">
              <w:rPr>
                <w:rFonts w:cs="Arial"/>
                <w:sz w:val="20"/>
                <w:szCs w:val="20"/>
              </w:rPr>
              <w:br/>
            </w:r>
          </w:p>
          <w:p w:rsidR="009C6C4D" w:rsidRPr="00C729D7" w:rsidRDefault="00150919" w:rsidP="00C729D7">
            <w:pPr>
              <w:numPr>
                <w:ilvl w:val="0"/>
                <w:numId w:val="35"/>
              </w:numPr>
              <w:spacing w:after="160"/>
              <w:rPr>
                <w:rFonts w:cs="Arial"/>
                <w:sz w:val="20"/>
                <w:szCs w:val="20"/>
              </w:rPr>
            </w:pPr>
            <w:r w:rsidRPr="00C729D7">
              <w:rPr>
                <w:rFonts w:cs="Arial"/>
                <w:sz w:val="20"/>
                <w:szCs w:val="20"/>
              </w:rPr>
              <w:t>Op welke wijze heeft de feedback van de coaches bijgedragen aan de interesse in &amp; motivatie voor de module?</w:t>
            </w:r>
          </w:p>
          <w:p w:rsidR="009C6C4D" w:rsidRPr="00C729D7" w:rsidRDefault="00150919" w:rsidP="00C729D7">
            <w:pPr>
              <w:numPr>
                <w:ilvl w:val="0"/>
                <w:numId w:val="35"/>
              </w:numPr>
              <w:spacing w:after="160"/>
              <w:rPr>
                <w:rFonts w:cs="Arial"/>
                <w:sz w:val="20"/>
                <w:szCs w:val="20"/>
              </w:rPr>
            </w:pPr>
            <w:r w:rsidRPr="00C729D7">
              <w:rPr>
                <w:rFonts w:cs="Arial"/>
                <w:sz w:val="20"/>
                <w:szCs w:val="20"/>
              </w:rPr>
              <w:t>Op welke wijze heeft de feedback van medestudenten hieraan bijgedragen?</w:t>
            </w:r>
            <w:r w:rsidRPr="00C729D7">
              <w:rPr>
                <w:rFonts w:cs="Arial"/>
                <w:sz w:val="20"/>
                <w:szCs w:val="20"/>
              </w:rPr>
              <w:br/>
            </w:r>
          </w:p>
          <w:p w:rsidR="00C729D7" w:rsidRPr="00C729D7" w:rsidRDefault="00150919" w:rsidP="0028655A">
            <w:pPr>
              <w:numPr>
                <w:ilvl w:val="0"/>
                <w:numId w:val="35"/>
              </w:numPr>
              <w:spacing w:after="160"/>
              <w:rPr>
                <w:rFonts w:cs="Arial"/>
                <w:sz w:val="20"/>
                <w:szCs w:val="20"/>
              </w:rPr>
            </w:pPr>
            <w:r w:rsidRPr="00C729D7">
              <w:rPr>
                <w:rFonts w:cs="Arial"/>
                <w:sz w:val="20"/>
                <w:szCs w:val="20"/>
              </w:rPr>
              <w:t>Op welke wijze hebben de toetsvormen bijgedragen aan de interesse in &amp; motivatie voor de module (kennisclip &amp; IFA)?</w:t>
            </w:r>
          </w:p>
        </w:tc>
      </w:tr>
    </w:tbl>
    <w:p w:rsidR="00CB03E6" w:rsidRDefault="00CB03E6"/>
    <w:tbl>
      <w:tblPr>
        <w:tblStyle w:val="Tabelraster"/>
        <w:tblW w:w="0" w:type="auto"/>
        <w:tblLook w:val="04A0" w:firstRow="1" w:lastRow="0" w:firstColumn="1" w:lastColumn="0" w:noHBand="0" w:noVBand="1"/>
      </w:tblPr>
      <w:tblGrid>
        <w:gridCol w:w="8349"/>
      </w:tblGrid>
      <w:tr w:rsidR="008E6206" w:rsidRPr="00C729D7" w:rsidTr="00CD4410">
        <w:tc>
          <w:tcPr>
            <w:tcW w:w="8349" w:type="dxa"/>
          </w:tcPr>
          <w:p w:rsidR="00C729D7" w:rsidRPr="00C729D7" w:rsidRDefault="003518BE" w:rsidP="00C729D7">
            <w:pPr>
              <w:spacing w:after="160"/>
              <w:rPr>
                <w:rFonts w:cs="Arial"/>
                <w:b/>
                <w:bCs/>
                <w:sz w:val="20"/>
                <w:szCs w:val="20"/>
              </w:rPr>
            </w:pPr>
            <w:r w:rsidRPr="00C729D7">
              <w:rPr>
                <w:rFonts w:cs="Arial"/>
                <w:i/>
                <w:sz w:val="20"/>
                <w:szCs w:val="20"/>
                <w:u w:val="single"/>
              </w:rPr>
              <w:t>Dia 5</w:t>
            </w:r>
            <w:r w:rsidR="00C729D7" w:rsidRPr="00C729D7">
              <w:rPr>
                <w:rFonts w:cs="Arial"/>
                <w:i/>
                <w:sz w:val="20"/>
                <w:szCs w:val="20"/>
                <w:u w:val="single"/>
              </w:rPr>
              <w:br/>
            </w:r>
            <w:r w:rsidR="00C729D7" w:rsidRPr="00C729D7">
              <w:rPr>
                <w:rFonts w:cs="Arial"/>
                <w:b/>
                <w:bCs/>
                <w:sz w:val="20"/>
                <w:szCs w:val="20"/>
              </w:rPr>
              <w:t>2. Betrokkenheid &amp; uitdaging / angst, verveling &amp; cynisme (5 min.)</w:t>
            </w:r>
          </w:p>
          <w:p w:rsidR="00C729D7" w:rsidRPr="00C729D7" w:rsidRDefault="00C729D7" w:rsidP="00C729D7">
            <w:pPr>
              <w:spacing w:after="160"/>
              <w:rPr>
                <w:rFonts w:cs="Arial"/>
                <w:sz w:val="20"/>
                <w:szCs w:val="20"/>
              </w:rPr>
            </w:pPr>
            <w:r w:rsidRPr="00C729D7">
              <w:rPr>
                <w:rFonts w:cs="Arial"/>
                <w:sz w:val="20"/>
                <w:szCs w:val="20"/>
                <w:u w:val="single"/>
              </w:rPr>
              <w:t xml:space="preserve">2.1 Verwachtingen </w:t>
            </w:r>
            <w:r w:rsidRPr="00C729D7">
              <w:rPr>
                <w:rFonts w:cs="Arial"/>
                <w:b/>
                <w:bCs/>
                <w:sz w:val="20"/>
                <w:szCs w:val="20"/>
                <w:u w:val="single"/>
              </w:rPr>
              <w:t xml:space="preserve">voorafgaand </w:t>
            </w:r>
            <w:r w:rsidRPr="00C729D7">
              <w:rPr>
                <w:rFonts w:cs="Arial"/>
                <w:sz w:val="20"/>
                <w:szCs w:val="20"/>
                <w:u w:val="single"/>
              </w:rPr>
              <w:t>aan de module op basis van de leeruitkomsten</w:t>
            </w:r>
          </w:p>
          <w:p w:rsidR="009C6C4D" w:rsidRPr="00C729D7" w:rsidRDefault="00150919" w:rsidP="00C729D7">
            <w:pPr>
              <w:numPr>
                <w:ilvl w:val="0"/>
                <w:numId w:val="36"/>
              </w:numPr>
              <w:spacing w:after="160"/>
              <w:rPr>
                <w:rFonts w:cs="Arial"/>
                <w:sz w:val="20"/>
                <w:szCs w:val="20"/>
              </w:rPr>
            </w:pPr>
            <w:r w:rsidRPr="00C729D7">
              <w:rPr>
                <w:rFonts w:cs="Arial"/>
                <w:sz w:val="20"/>
                <w:szCs w:val="20"/>
              </w:rPr>
              <w:t xml:space="preserve"> Op basis waarvan kreeg je voorafgaand aan de module het gevoel inhoudelijk uitgedaagd te worden en waarom?</w:t>
            </w:r>
          </w:p>
          <w:p w:rsidR="00C729D7" w:rsidRDefault="00150919" w:rsidP="00C729D7">
            <w:pPr>
              <w:numPr>
                <w:ilvl w:val="0"/>
                <w:numId w:val="36"/>
              </w:numPr>
              <w:spacing w:after="160"/>
              <w:rPr>
                <w:rFonts w:cs="Arial"/>
                <w:sz w:val="20"/>
                <w:szCs w:val="20"/>
              </w:rPr>
            </w:pPr>
            <w:r w:rsidRPr="00C729D7">
              <w:rPr>
                <w:rFonts w:cs="Arial"/>
                <w:sz w:val="20"/>
                <w:szCs w:val="20"/>
              </w:rPr>
              <w:t xml:space="preserve"> Wat leek je voorafgaand aan de module inhoudelijk heel makkelijk en waarom?</w:t>
            </w:r>
          </w:p>
          <w:p w:rsidR="00C729D7" w:rsidRPr="00C729D7" w:rsidRDefault="00C729D7" w:rsidP="00C729D7">
            <w:pPr>
              <w:numPr>
                <w:ilvl w:val="0"/>
                <w:numId w:val="36"/>
              </w:numPr>
              <w:spacing w:after="160"/>
              <w:rPr>
                <w:rFonts w:cs="Arial"/>
                <w:sz w:val="20"/>
                <w:szCs w:val="20"/>
              </w:rPr>
            </w:pPr>
            <w:r w:rsidRPr="00C729D7">
              <w:rPr>
                <w:rFonts w:cs="Arial"/>
                <w:sz w:val="20"/>
                <w:szCs w:val="20"/>
              </w:rPr>
              <w:t>Wat riep voorafgaand aan de module een gevoel van angst, verveling en cynisme op?</w:t>
            </w:r>
          </w:p>
        </w:tc>
      </w:tr>
    </w:tbl>
    <w:p w:rsidR="008E6206" w:rsidRDefault="008E6206" w:rsidP="008E6206">
      <w:pPr>
        <w:spacing w:line="360" w:lineRule="auto"/>
        <w:rPr>
          <w:rFonts w:ascii="Arial" w:hAnsi="Arial" w:cs="Arial"/>
          <w:sz w:val="20"/>
          <w:szCs w:val="20"/>
        </w:rPr>
      </w:pPr>
    </w:p>
    <w:p w:rsidR="00921023" w:rsidRDefault="00921023">
      <w:r>
        <w:br w:type="page"/>
      </w:r>
    </w:p>
    <w:tbl>
      <w:tblPr>
        <w:tblStyle w:val="Tabelraster"/>
        <w:tblW w:w="0" w:type="auto"/>
        <w:tblLook w:val="04A0" w:firstRow="1" w:lastRow="0" w:firstColumn="1" w:lastColumn="0" w:noHBand="0" w:noVBand="1"/>
      </w:tblPr>
      <w:tblGrid>
        <w:gridCol w:w="8349"/>
      </w:tblGrid>
      <w:tr w:rsidR="008E6206" w:rsidRPr="00C729D7" w:rsidTr="00CD4410">
        <w:tc>
          <w:tcPr>
            <w:tcW w:w="8349" w:type="dxa"/>
          </w:tcPr>
          <w:p w:rsidR="008E6206" w:rsidRPr="00C729D7" w:rsidRDefault="00E37CCC" w:rsidP="00C729D7">
            <w:pPr>
              <w:spacing w:after="160"/>
              <w:rPr>
                <w:rFonts w:cs="Arial"/>
                <w:i/>
                <w:sz w:val="20"/>
                <w:szCs w:val="20"/>
                <w:u w:val="single"/>
              </w:rPr>
            </w:pPr>
            <w:r w:rsidRPr="00C729D7">
              <w:rPr>
                <w:rFonts w:cs="Arial"/>
                <w:i/>
                <w:sz w:val="20"/>
                <w:szCs w:val="20"/>
                <w:u w:val="single"/>
              </w:rPr>
              <w:lastRenderedPageBreak/>
              <w:t>Di</w:t>
            </w:r>
            <w:r w:rsidR="003518BE" w:rsidRPr="00C729D7">
              <w:rPr>
                <w:rFonts w:cs="Arial"/>
                <w:i/>
                <w:sz w:val="20"/>
                <w:szCs w:val="20"/>
                <w:u w:val="single"/>
              </w:rPr>
              <w:t>a 6</w:t>
            </w:r>
          </w:p>
          <w:p w:rsidR="00C729D7" w:rsidRPr="00C729D7" w:rsidRDefault="00C729D7" w:rsidP="00C729D7">
            <w:pPr>
              <w:spacing w:after="160"/>
              <w:rPr>
                <w:rFonts w:cs="Arial"/>
                <w:b/>
                <w:bCs/>
                <w:sz w:val="20"/>
                <w:szCs w:val="20"/>
              </w:rPr>
            </w:pPr>
            <w:r w:rsidRPr="00C729D7">
              <w:rPr>
                <w:rFonts w:cs="Arial"/>
                <w:b/>
                <w:bCs/>
                <w:sz w:val="20"/>
                <w:szCs w:val="20"/>
              </w:rPr>
              <w:t>2. Betrokkenheid &amp; uitdaging / angst, verveling &amp; cynisme (15 min.)</w:t>
            </w:r>
          </w:p>
          <w:p w:rsidR="00C729D7" w:rsidRPr="00C729D7" w:rsidRDefault="00C729D7" w:rsidP="00C729D7">
            <w:pPr>
              <w:spacing w:after="160"/>
              <w:rPr>
                <w:rFonts w:cs="Arial"/>
                <w:sz w:val="20"/>
                <w:szCs w:val="20"/>
              </w:rPr>
            </w:pPr>
            <w:r w:rsidRPr="00C729D7">
              <w:rPr>
                <w:rFonts w:cs="Arial"/>
                <w:sz w:val="20"/>
                <w:szCs w:val="20"/>
                <w:u w:val="single"/>
              </w:rPr>
              <w:t>2.2 Ervaringen tijdens de module:</w:t>
            </w:r>
          </w:p>
          <w:p w:rsidR="00C729D7" w:rsidRPr="00C729D7" w:rsidRDefault="00C729D7" w:rsidP="00C729D7">
            <w:pPr>
              <w:spacing w:after="160"/>
              <w:rPr>
                <w:rFonts w:cs="Arial"/>
                <w:sz w:val="20"/>
                <w:szCs w:val="20"/>
              </w:rPr>
            </w:pPr>
            <w:r w:rsidRPr="00C729D7">
              <w:rPr>
                <w:rFonts w:cs="Arial"/>
                <w:sz w:val="20"/>
                <w:szCs w:val="20"/>
              </w:rPr>
              <w:t>De module bestond uit interactieve lesbijeenkomsten, het maken van de kennisclip, deelname aan de digitale leeromgeving en het opstellen van het Integraal Financieel Advies (IFA).</w:t>
            </w:r>
          </w:p>
          <w:p w:rsidR="009C6C4D" w:rsidRPr="00C729D7" w:rsidRDefault="00150919" w:rsidP="00C729D7">
            <w:pPr>
              <w:numPr>
                <w:ilvl w:val="0"/>
                <w:numId w:val="37"/>
              </w:numPr>
              <w:spacing w:after="160"/>
              <w:rPr>
                <w:rFonts w:cs="Arial"/>
                <w:sz w:val="20"/>
                <w:szCs w:val="20"/>
              </w:rPr>
            </w:pPr>
            <w:r w:rsidRPr="00C729D7">
              <w:rPr>
                <w:rFonts w:cs="Arial"/>
                <w:sz w:val="20"/>
                <w:szCs w:val="20"/>
              </w:rPr>
              <w:t>Door welke van deze onderdelen werd je daadwerkelijk inhoudelijk uitgedaagd en waarom?</w:t>
            </w:r>
          </w:p>
          <w:p w:rsidR="009C6C4D" w:rsidRPr="00C729D7" w:rsidRDefault="00150919" w:rsidP="00C729D7">
            <w:pPr>
              <w:numPr>
                <w:ilvl w:val="0"/>
                <w:numId w:val="37"/>
              </w:numPr>
              <w:spacing w:after="160"/>
              <w:rPr>
                <w:rFonts w:cs="Arial"/>
                <w:sz w:val="20"/>
                <w:szCs w:val="20"/>
              </w:rPr>
            </w:pPr>
            <w:r w:rsidRPr="00C729D7">
              <w:rPr>
                <w:rFonts w:cs="Arial"/>
                <w:sz w:val="20"/>
                <w:szCs w:val="20"/>
              </w:rPr>
              <w:t>Welke onderdelen vond je uiteindelijk te moeilijk en waarom?</w:t>
            </w:r>
          </w:p>
          <w:p w:rsidR="009C6C4D" w:rsidRPr="00C729D7" w:rsidRDefault="00150919" w:rsidP="00C729D7">
            <w:pPr>
              <w:numPr>
                <w:ilvl w:val="0"/>
                <w:numId w:val="37"/>
              </w:numPr>
              <w:spacing w:after="160"/>
              <w:rPr>
                <w:rFonts w:cs="Arial"/>
                <w:sz w:val="20"/>
                <w:szCs w:val="20"/>
              </w:rPr>
            </w:pPr>
            <w:r w:rsidRPr="00C729D7">
              <w:rPr>
                <w:rFonts w:cs="Arial"/>
                <w:sz w:val="20"/>
                <w:szCs w:val="20"/>
              </w:rPr>
              <w:t xml:space="preserve"> Welke onderdelen vond je uiteindelijk te makkelijk en waarom?</w:t>
            </w:r>
          </w:p>
          <w:p w:rsidR="009C6C4D" w:rsidRPr="00C729D7" w:rsidRDefault="00150919" w:rsidP="00C729D7">
            <w:pPr>
              <w:numPr>
                <w:ilvl w:val="0"/>
                <w:numId w:val="37"/>
              </w:numPr>
              <w:spacing w:after="160"/>
              <w:rPr>
                <w:rFonts w:cs="Arial"/>
                <w:sz w:val="20"/>
                <w:szCs w:val="20"/>
              </w:rPr>
            </w:pPr>
            <w:r w:rsidRPr="00C729D7">
              <w:rPr>
                <w:rFonts w:cs="Arial"/>
                <w:sz w:val="20"/>
                <w:szCs w:val="20"/>
              </w:rPr>
              <w:t>Op welke wijze heeft de feedback van de coaches jou uiteindelijk uitgedaagd en gezorgd voor betrokkenheid tijdens de module?</w:t>
            </w:r>
          </w:p>
          <w:p w:rsidR="00C729D7" w:rsidRDefault="00150919" w:rsidP="00C729D7">
            <w:pPr>
              <w:numPr>
                <w:ilvl w:val="0"/>
                <w:numId w:val="37"/>
              </w:numPr>
              <w:spacing w:after="160"/>
              <w:rPr>
                <w:rFonts w:cs="Arial"/>
                <w:sz w:val="20"/>
                <w:szCs w:val="20"/>
              </w:rPr>
            </w:pPr>
            <w:r w:rsidRPr="00C729D7">
              <w:rPr>
                <w:rFonts w:cs="Arial"/>
                <w:sz w:val="20"/>
                <w:szCs w:val="20"/>
              </w:rPr>
              <w:t>Op welke wijze heeft de feedback van medestudenten hiertoe bijgedragen?</w:t>
            </w:r>
          </w:p>
          <w:p w:rsidR="00C729D7" w:rsidRPr="00C729D7" w:rsidRDefault="00C729D7" w:rsidP="00C729D7">
            <w:pPr>
              <w:numPr>
                <w:ilvl w:val="0"/>
                <w:numId w:val="37"/>
              </w:numPr>
              <w:spacing w:after="160"/>
              <w:rPr>
                <w:rFonts w:cs="Arial"/>
                <w:sz w:val="20"/>
                <w:szCs w:val="20"/>
              </w:rPr>
            </w:pPr>
            <w:r w:rsidRPr="00C729D7">
              <w:rPr>
                <w:rFonts w:cs="Arial"/>
                <w:sz w:val="20"/>
                <w:szCs w:val="20"/>
              </w:rPr>
              <w:t>Op welke wijze hebben de toetsvormen je uitgedaagd en/of daarentegen tot angst, verveling en cynisme geleid (kennisclip &amp; IFA)?</w:t>
            </w:r>
          </w:p>
        </w:tc>
      </w:tr>
    </w:tbl>
    <w:p w:rsidR="00E37CCC" w:rsidRDefault="00E37CCC" w:rsidP="00E37CCC">
      <w:pPr>
        <w:rPr>
          <w:rFonts w:ascii="Arial" w:hAnsi="Arial" w:cs="Arial"/>
          <w:sz w:val="20"/>
          <w:szCs w:val="20"/>
        </w:rPr>
      </w:pPr>
    </w:p>
    <w:tbl>
      <w:tblPr>
        <w:tblStyle w:val="Tabelraster"/>
        <w:tblW w:w="0" w:type="auto"/>
        <w:tblLook w:val="04A0" w:firstRow="1" w:lastRow="0" w:firstColumn="1" w:lastColumn="0" w:noHBand="0" w:noVBand="1"/>
      </w:tblPr>
      <w:tblGrid>
        <w:gridCol w:w="8349"/>
      </w:tblGrid>
      <w:tr w:rsidR="008E6206" w:rsidRPr="00C729D7" w:rsidTr="00CD4410">
        <w:tc>
          <w:tcPr>
            <w:tcW w:w="8349" w:type="dxa"/>
          </w:tcPr>
          <w:p w:rsidR="008E6206" w:rsidRPr="00C729D7" w:rsidRDefault="003518BE" w:rsidP="00C729D7">
            <w:pPr>
              <w:spacing w:after="160"/>
              <w:rPr>
                <w:rFonts w:cs="Arial"/>
                <w:i/>
                <w:sz w:val="20"/>
                <w:szCs w:val="20"/>
                <w:u w:val="single"/>
              </w:rPr>
            </w:pPr>
            <w:r w:rsidRPr="00C729D7">
              <w:rPr>
                <w:rFonts w:cs="Arial"/>
                <w:i/>
                <w:sz w:val="20"/>
                <w:szCs w:val="20"/>
                <w:u w:val="single"/>
              </w:rPr>
              <w:t>Dia 7</w:t>
            </w:r>
          </w:p>
          <w:p w:rsidR="00C729D7" w:rsidRPr="00C729D7" w:rsidRDefault="00C729D7" w:rsidP="00C729D7">
            <w:pPr>
              <w:spacing w:after="160"/>
              <w:rPr>
                <w:rFonts w:cs="Arial"/>
                <w:b/>
                <w:bCs/>
                <w:sz w:val="20"/>
                <w:szCs w:val="20"/>
              </w:rPr>
            </w:pPr>
            <w:r w:rsidRPr="00C729D7">
              <w:rPr>
                <w:rFonts w:cs="Arial"/>
                <w:b/>
                <w:bCs/>
                <w:sz w:val="20"/>
                <w:szCs w:val="20"/>
              </w:rPr>
              <w:t>3. Leerstrategieën (5 min.)</w:t>
            </w:r>
          </w:p>
          <w:p w:rsidR="00C729D7" w:rsidRPr="00C729D7" w:rsidRDefault="00C729D7" w:rsidP="00C729D7">
            <w:pPr>
              <w:spacing w:after="160"/>
              <w:rPr>
                <w:rFonts w:cs="Arial"/>
                <w:sz w:val="20"/>
                <w:szCs w:val="20"/>
              </w:rPr>
            </w:pPr>
            <w:r w:rsidRPr="00C729D7">
              <w:rPr>
                <w:rFonts w:cs="Arial"/>
                <w:sz w:val="20"/>
                <w:szCs w:val="20"/>
                <w:u w:val="single"/>
              </w:rPr>
              <w:t xml:space="preserve">3.1 Verwachtingen </w:t>
            </w:r>
            <w:r w:rsidRPr="00C729D7">
              <w:rPr>
                <w:rFonts w:cs="Arial"/>
                <w:b/>
                <w:bCs/>
                <w:sz w:val="20"/>
                <w:szCs w:val="20"/>
                <w:u w:val="single"/>
              </w:rPr>
              <w:t xml:space="preserve">voorafgaand </w:t>
            </w:r>
            <w:r w:rsidRPr="00C729D7">
              <w:rPr>
                <w:rFonts w:cs="Arial"/>
                <w:sz w:val="20"/>
                <w:szCs w:val="20"/>
                <w:u w:val="single"/>
              </w:rPr>
              <w:t>aan de module op basis van de leeruitkomsten</w:t>
            </w:r>
          </w:p>
          <w:p w:rsidR="009C6C4D" w:rsidRPr="00C729D7" w:rsidRDefault="00150919" w:rsidP="00C729D7">
            <w:pPr>
              <w:numPr>
                <w:ilvl w:val="0"/>
                <w:numId w:val="38"/>
              </w:numPr>
              <w:spacing w:after="160"/>
              <w:rPr>
                <w:rFonts w:cs="Arial"/>
                <w:sz w:val="20"/>
                <w:szCs w:val="20"/>
              </w:rPr>
            </w:pPr>
            <w:r w:rsidRPr="00C729D7">
              <w:rPr>
                <w:rFonts w:cs="Arial"/>
                <w:sz w:val="20"/>
                <w:szCs w:val="20"/>
              </w:rPr>
              <w:t>Wat maakte dat je voorafgaand aan de module ervan uitging dat je kon volstaan met het uitsluitend uit je hoofd leren van feiten?</w:t>
            </w:r>
          </w:p>
          <w:p w:rsidR="00C729D7" w:rsidRPr="00C729D7" w:rsidRDefault="00150919" w:rsidP="00C729D7">
            <w:pPr>
              <w:numPr>
                <w:ilvl w:val="0"/>
                <w:numId w:val="38"/>
              </w:numPr>
              <w:spacing w:after="160"/>
              <w:rPr>
                <w:rFonts w:cs="Arial"/>
                <w:sz w:val="20"/>
                <w:szCs w:val="20"/>
              </w:rPr>
            </w:pPr>
            <w:r w:rsidRPr="00C729D7">
              <w:rPr>
                <w:rFonts w:cs="Arial"/>
                <w:sz w:val="20"/>
                <w:szCs w:val="20"/>
              </w:rPr>
              <w:t>Wat maakte voorafgaand aan de module dat jij je realiseerde dat je de samenhang tussen de verschillende onderdelen binnen de financiële planning moest leren zien en begrijpen?</w:t>
            </w:r>
          </w:p>
        </w:tc>
      </w:tr>
    </w:tbl>
    <w:p w:rsidR="00C729D7" w:rsidRDefault="00C729D7">
      <w:pPr>
        <w:rPr>
          <w:rFonts w:ascii="Arial" w:hAnsi="Arial" w:cs="Arial"/>
          <w:sz w:val="20"/>
          <w:szCs w:val="20"/>
        </w:rPr>
      </w:pPr>
    </w:p>
    <w:tbl>
      <w:tblPr>
        <w:tblStyle w:val="Tabelraster"/>
        <w:tblW w:w="0" w:type="auto"/>
        <w:tblLook w:val="04A0" w:firstRow="1" w:lastRow="0" w:firstColumn="1" w:lastColumn="0" w:noHBand="0" w:noVBand="1"/>
      </w:tblPr>
      <w:tblGrid>
        <w:gridCol w:w="8349"/>
      </w:tblGrid>
      <w:tr w:rsidR="008E6206" w:rsidRPr="00C729D7" w:rsidTr="00CD4410">
        <w:tc>
          <w:tcPr>
            <w:tcW w:w="8349" w:type="dxa"/>
          </w:tcPr>
          <w:p w:rsidR="008E6206" w:rsidRPr="00C729D7" w:rsidRDefault="002A0E68" w:rsidP="00C729D7">
            <w:pPr>
              <w:spacing w:after="160"/>
              <w:rPr>
                <w:rFonts w:cs="Arial"/>
                <w:b/>
                <w:bCs/>
                <w:sz w:val="20"/>
                <w:szCs w:val="20"/>
              </w:rPr>
            </w:pPr>
            <w:r w:rsidRPr="00C729D7">
              <w:rPr>
                <w:rFonts w:cs="Arial"/>
                <w:i/>
                <w:sz w:val="20"/>
                <w:szCs w:val="20"/>
                <w:u w:val="single"/>
              </w:rPr>
              <w:t>Dia 8</w:t>
            </w:r>
            <w:r w:rsidR="00921023">
              <w:rPr>
                <w:rFonts w:cs="Arial"/>
                <w:i/>
                <w:sz w:val="20"/>
                <w:szCs w:val="20"/>
                <w:u w:val="single"/>
              </w:rPr>
              <w:br/>
            </w:r>
            <w:r w:rsidR="00C729D7" w:rsidRPr="00C729D7">
              <w:rPr>
                <w:rFonts w:cs="Arial"/>
                <w:i/>
                <w:sz w:val="20"/>
                <w:szCs w:val="20"/>
                <w:u w:val="single"/>
              </w:rPr>
              <w:br/>
            </w:r>
            <w:r w:rsidR="00C729D7" w:rsidRPr="00C729D7">
              <w:rPr>
                <w:rFonts w:cs="Arial"/>
                <w:b/>
                <w:bCs/>
                <w:sz w:val="20"/>
                <w:szCs w:val="20"/>
              </w:rPr>
              <w:t>3. Leerstrategieën (15 min.)</w:t>
            </w:r>
          </w:p>
          <w:p w:rsidR="00C729D7" w:rsidRPr="00C729D7" w:rsidRDefault="00C729D7" w:rsidP="00C729D7">
            <w:pPr>
              <w:spacing w:after="160"/>
              <w:rPr>
                <w:rFonts w:cs="Arial"/>
                <w:sz w:val="20"/>
                <w:szCs w:val="20"/>
              </w:rPr>
            </w:pPr>
            <w:r w:rsidRPr="00C729D7">
              <w:rPr>
                <w:rFonts w:cs="Arial"/>
                <w:b/>
                <w:bCs/>
                <w:sz w:val="20"/>
                <w:szCs w:val="20"/>
                <w:u w:val="single"/>
              </w:rPr>
              <w:t xml:space="preserve">3.2 Ervaringen tijdens </w:t>
            </w:r>
            <w:r w:rsidRPr="00C729D7">
              <w:rPr>
                <w:rFonts w:cs="Arial"/>
                <w:sz w:val="20"/>
                <w:szCs w:val="20"/>
                <w:u w:val="single"/>
              </w:rPr>
              <w:t>de module</w:t>
            </w:r>
          </w:p>
          <w:p w:rsidR="00C729D7" w:rsidRPr="00C729D7" w:rsidRDefault="00C729D7" w:rsidP="00C729D7">
            <w:pPr>
              <w:spacing w:after="160"/>
              <w:rPr>
                <w:rFonts w:cs="Arial"/>
                <w:sz w:val="20"/>
                <w:szCs w:val="20"/>
              </w:rPr>
            </w:pPr>
            <w:r w:rsidRPr="00C729D7">
              <w:rPr>
                <w:rFonts w:cs="Arial"/>
                <w:sz w:val="20"/>
                <w:szCs w:val="20"/>
              </w:rPr>
              <w:t>De module bestond uit interactieve lesbijeenkomsten, het maken van de kennisclip, deelname aan de digitale leeromgeving en het opstellen van het Integraal Financieel Advies.</w:t>
            </w:r>
          </w:p>
          <w:p w:rsidR="009C6C4D" w:rsidRPr="00C729D7" w:rsidRDefault="00150919" w:rsidP="00C729D7">
            <w:pPr>
              <w:numPr>
                <w:ilvl w:val="0"/>
                <w:numId w:val="39"/>
              </w:numPr>
              <w:spacing w:after="160"/>
              <w:rPr>
                <w:rFonts w:cs="Arial"/>
                <w:sz w:val="20"/>
                <w:szCs w:val="20"/>
              </w:rPr>
            </w:pPr>
            <w:r w:rsidRPr="00C729D7">
              <w:rPr>
                <w:rFonts w:cs="Arial"/>
                <w:sz w:val="20"/>
                <w:szCs w:val="20"/>
              </w:rPr>
              <w:t>Bij welke onderdelen heb je kunnen volstaan met het uit je hoofd leren van feiten?</w:t>
            </w:r>
          </w:p>
          <w:p w:rsidR="009C6C4D" w:rsidRPr="00C729D7" w:rsidRDefault="00150919" w:rsidP="00C729D7">
            <w:pPr>
              <w:numPr>
                <w:ilvl w:val="0"/>
                <w:numId w:val="39"/>
              </w:numPr>
              <w:spacing w:after="160"/>
              <w:rPr>
                <w:rFonts w:cs="Arial"/>
                <w:sz w:val="20"/>
                <w:szCs w:val="20"/>
              </w:rPr>
            </w:pPr>
            <w:r w:rsidRPr="00C729D7">
              <w:rPr>
                <w:rFonts w:cs="Arial"/>
                <w:sz w:val="20"/>
                <w:szCs w:val="20"/>
              </w:rPr>
              <w:t>Welke onderdelen hebben je uitgedaagd alles te willen begrijpen en waarom?</w:t>
            </w:r>
          </w:p>
          <w:p w:rsidR="009C6C4D" w:rsidRPr="00C729D7" w:rsidRDefault="00150919" w:rsidP="00C729D7">
            <w:pPr>
              <w:numPr>
                <w:ilvl w:val="0"/>
                <w:numId w:val="39"/>
              </w:numPr>
              <w:spacing w:after="160"/>
              <w:rPr>
                <w:rFonts w:cs="Arial"/>
                <w:sz w:val="20"/>
                <w:szCs w:val="20"/>
              </w:rPr>
            </w:pPr>
            <w:r w:rsidRPr="00C729D7">
              <w:rPr>
                <w:rFonts w:cs="Arial"/>
                <w:sz w:val="20"/>
                <w:szCs w:val="20"/>
              </w:rPr>
              <w:t>Welke onderdelen hebben ertoe geleid dat je samenhang tussen de verschillende onderdelen bent gaan zien en waarom?</w:t>
            </w:r>
          </w:p>
          <w:p w:rsidR="009C6C4D" w:rsidRPr="00C729D7" w:rsidRDefault="00150919" w:rsidP="00C729D7">
            <w:pPr>
              <w:numPr>
                <w:ilvl w:val="0"/>
                <w:numId w:val="39"/>
              </w:numPr>
              <w:spacing w:after="160"/>
              <w:rPr>
                <w:rFonts w:cs="Arial"/>
                <w:sz w:val="20"/>
                <w:szCs w:val="20"/>
              </w:rPr>
            </w:pPr>
            <w:r w:rsidRPr="00C729D7">
              <w:rPr>
                <w:rFonts w:cs="Arial"/>
                <w:sz w:val="20"/>
                <w:szCs w:val="20"/>
              </w:rPr>
              <w:t>Op welke wijze heeft de feedback van de coaches jou getriggerd om alles te willen begrijpen en samenhang tussen onderdelen te willen zien?</w:t>
            </w:r>
          </w:p>
          <w:p w:rsidR="00C729D7" w:rsidRDefault="00150919" w:rsidP="00C729D7">
            <w:pPr>
              <w:numPr>
                <w:ilvl w:val="0"/>
                <w:numId w:val="39"/>
              </w:numPr>
              <w:spacing w:after="160"/>
              <w:rPr>
                <w:rFonts w:cs="Arial"/>
                <w:sz w:val="20"/>
                <w:szCs w:val="20"/>
              </w:rPr>
            </w:pPr>
            <w:r w:rsidRPr="00C729D7">
              <w:rPr>
                <w:rFonts w:cs="Arial"/>
                <w:sz w:val="20"/>
                <w:szCs w:val="20"/>
              </w:rPr>
              <w:t>Op welke wijze heeft de feedback van medestudenten hiertoe bijgedragen?</w:t>
            </w:r>
          </w:p>
          <w:p w:rsidR="00C729D7" w:rsidRPr="00C729D7" w:rsidRDefault="00C729D7" w:rsidP="00C729D7">
            <w:pPr>
              <w:numPr>
                <w:ilvl w:val="0"/>
                <w:numId w:val="39"/>
              </w:numPr>
              <w:spacing w:after="160"/>
              <w:rPr>
                <w:rFonts w:cs="Arial"/>
                <w:sz w:val="20"/>
                <w:szCs w:val="20"/>
              </w:rPr>
            </w:pPr>
            <w:r w:rsidRPr="00C729D7">
              <w:rPr>
                <w:rFonts w:cs="Arial"/>
                <w:sz w:val="20"/>
                <w:szCs w:val="20"/>
              </w:rPr>
              <w:t>Op welke wijze hebben de toetsvormen je uitgedaagd om alles te willen begrijpen en de samenhang tussen onderdelen te willen zien (kennisclip &amp; IFA)?</w:t>
            </w:r>
          </w:p>
        </w:tc>
      </w:tr>
    </w:tbl>
    <w:p w:rsidR="00C729D7" w:rsidRDefault="00C729D7" w:rsidP="00E37CCC">
      <w:pPr>
        <w:rPr>
          <w:rFonts w:ascii="Arial" w:hAnsi="Arial" w:cs="Arial"/>
          <w:sz w:val="20"/>
          <w:szCs w:val="20"/>
        </w:rPr>
      </w:pPr>
    </w:p>
    <w:tbl>
      <w:tblPr>
        <w:tblStyle w:val="Tabelraster7"/>
        <w:tblW w:w="0" w:type="auto"/>
        <w:tblLook w:val="04A0" w:firstRow="1" w:lastRow="0" w:firstColumn="1" w:lastColumn="0" w:noHBand="0" w:noVBand="1"/>
      </w:tblPr>
      <w:tblGrid>
        <w:gridCol w:w="8349"/>
      </w:tblGrid>
      <w:tr w:rsidR="008E6206" w:rsidRPr="008E6206" w:rsidTr="00CD4410">
        <w:tc>
          <w:tcPr>
            <w:tcW w:w="8349" w:type="dxa"/>
          </w:tcPr>
          <w:p w:rsidR="008E6206" w:rsidRPr="00C729D7" w:rsidRDefault="00CB03E6" w:rsidP="00C729D7">
            <w:pPr>
              <w:spacing w:after="160"/>
              <w:rPr>
                <w:rFonts w:asciiTheme="majorHAnsi" w:hAnsiTheme="majorHAnsi" w:cs="Arial"/>
                <w:b/>
                <w:bCs/>
                <w:sz w:val="20"/>
                <w:szCs w:val="20"/>
              </w:rPr>
            </w:pPr>
            <w:r>
              <w:rPr>
                <w:rFonts w:asciiTheme="majorHAnsi" w:hAnsiTheme="majorHAnsi" w:cs="Arial"/>
                <w:i/>
                <w:sz w:val="20"/>
                <w:szCs w:val="20"/>
                <w:u w:val="single"/>
              </w:rPr>
              <w:lastRenderedPageBreak/>
              <w:t>Dia 9</w:t>
            </w:r>
            <w:r w:rsidR="00C729D7" w:rsidRPr="00C729D7">
              <w:rPr>
                <w:rFonts w:asciiTheme="majorHAnsi" w:hAnsiTheme="majorHAnsi" w:cs="Arial"/>
                <w:i/>
                <w:sz w:val="20"/>
                <w:szCs w:val="20"/>
                <w:u w:val="single"/>
              </w:rPr>
              <w:br/>
            </w:r>
            <w:r w:rsidR="00C729D7" w:rsidRPr="00C729D7">
              <w:rPr>
                <w:rFonts w:asciiTheme="majorHAnsi" w:hAnsiTheme="majorHAnsi" w:cs="Arial"/>
                <w:b/>
                <w:bCs/>
                <w:sz w:val="20"/>
                <w:szCs w:val="20"/>
              </w:rPr>
              <w:t>4. Samenhang binnen de module (10 min.)</w:t>
            </w:r>
          </w:p>
          <w:p w:rsidR="00C729D7" w:rsidRPr="00C729D7" w:rsidRDefault="00C729D7" w:rsidP="00C729D7">
            <w:pPr>
              <w:spacing w:after="160"/>
              <w:rPr>
                <w:rFonts w:asciiTheme="majorHAnsi" w:hAnsiTheme="majorHAnsi" w:cs="Arial"/>
                <w:sz w:val="20"/>
                <w:szCs w:val="20"/>
              </w:rPr>
            </w:pPr>
            <w:r w:rsidRPr="00C729D7">
              <w:rPr>
                <w:rFonts w:asciiTheme="majorHAnsi" w:hAnsiTheme="majorHAnsi" w:cs="Arial"/>
                <w:sz w:val="20"/>
                <w:szCs w:val="20"/>
                <w:u w:val="single"/>
              </w:rPr>
              <w:t>4.1 Ervaringen tijdens de module</w:t>
            </w:r>
          </w:p>
          <w:p w:rsidR="00C729D7" w:rsidRPr="00C729D7" w:rsidRDefault="00C729D7" w:rsidP="00C729D7">
            <w:pPr>
              <w:spacing w:after="160"/>
              <w:rPr>
                <w:rFonts w:asciiTheme="majorHAnsi" w:hAnsiTheme="majorHAnsi" w:cs="Arial"/>
                <w:sz w:val="20"/>
                <w:szCs w:val="20"/>
              </w:rPr>
            </w:pPr>
            <w:r w:rsidRPr="00C729D7">
              <w:rPr>
                <w:rFonts w:asciiTheme="majorHAnsi" w:hAnsiTheme="majorHAnsi" w:cs="Arial"/>
                <w:sz w:val="20"/>
                <w:szCs w:val="20"/>
              </w:rPr>
              <w:t>De module bestond uit vooraf beschreven leerdoelen, de doceer- en leeractiviteiten (de interactieve lesbijeenkomsten, het maken van de kennisclip, deelname aan de digitale leeromgeving en het opstellen van het Integraal Financieel Advies) en feedback en toetsing.</w:t>
            </w:r>
          </w:p>
          <w:p w:rsidR="009C6C4D" w:rsidRPr="00C729D7" w:rsidRDefault="00150919" w:rsidP="00C729D7">
            <w:pPr>
              <w:numPr>
                <w:ilvl w:val="0"/>
                <w:numId w:val="40"/>
              </w:numPr>
              <w:spacing w:after="160"/>
              <w:rPr>
                <w:rFonts w:asciiTheme="majorHAnsi" w:hAnsiTheme="majorHAnsi" w:cs="Arial"/>
                <w:sz w:val="20"/>
                <w:szCs w:val="20"/>
              </w:rPr>
            </w:pPr>
            <w:r w:rsidRPr="00C729D7">
              <w:rPr>
                <w:rFonts w:asciiTheme="majorHAnsi" w:hAnsiTheme="majorHAnsi" w:cs="Arial"/>
                <w:sz w:val="20"/>
                <w:szCs w:val="20"/>
              </w:rPr>
              <w:t>In hoeverre heb je samenhang ervaren tussen de vooraf gestelde leerdoelen, de doceer- en leeractiviteiten, feedback en toetsing?</w:t>
            </w:r>
          </w:p>
          <w:p w:rsidR="009C6C4D" w:rsidRPr="00C729D7" w:rsidRDefault="00150919" w:rsidP="00C729D7">
            <w:pPr>
              <w:numPr>
                <w:ilvl w:val="0"/>
                <w:numId w:val="40"/>
              </w:numPr>
              <w:spacing w:after="160"/>
              <w:rPr>
                <w:rFonts w:asciiTheme="majorHAnsi" w:hAnsiTheme="majorHAnsi" w:cs="Arial"/>
                <w:sz w:val="20"/>
                <w:szCs w:val="20"/>
              </w:rPr>
            </w:pPr>
            <w:r w:rsidRPr="00C729D7">
              <w:rPr>
                <w:rFonts w:asciiTheme="majorHAnsi" w:hAnsiTheme="majorHAnsi" w:cs="Arial"/>
                <w:sz w:val="20"/>
                <w:szCs w:val="20"/>
              </w:rPr>
              <w:t>Op welke onderdelen zou meer samenhang aangebracht kunnen worden en hoe?</w:t>
            </w:r>
          </w:p>
          <w:p w:rsidR="009C6C4D" w:rsidRPr="00C729D7" w:rsidRDefault="00150919" w:rsidP="00C729D7">
            <w:pPr>
              <w:numPr>
                <w:ilvl w:val="0"/>
                <w:numId w:val="40"/>
              </w:numPr>
              <w:spacing w:after="160"/>
              <w:rPr>
                <w:rFonts w:asciiTheme="majorHAnsi" w:hAnsiTheme="majorHAnsi" w:cs="Arial"/>
                <w:sz w:val="20"/>
                <w:szCs w:val="20"/>
              </w:rPr>
            </w:pPr>
            <w:r w:rsidRPr="00C729D7">
              <w:rPr>
                <w:rFonts w:asciiTheme="majorHAnsi" w:hAnsiTheme="majorHAnsi" w:cs="Arial"/>
                <w:sz w:val="20"/>
                <w:szCs w:val="20"/>
              </w:rPr>
              <w:t>Op welke wijze heeft deze al dan niet ervaren samenhang je gemotiveerd en uitgedaagd om alle ins en outs voor het uitbrengen van een integraal financieel plan te willen weten?</w:t>
            </w:r>
          </w:p>
          <w:p w:rsidR="00C729D7" w:rsidRPr="008E6206" w:rsidRDefault="00150919" w:rsidP="00C729D7">
            <w:pPr>
              <w:numPr>
                <w:ilvl w:val="0"/>
                <w:numId w:val="40"/>
              </w:numPr>
              <w:spacing w:after="160"/>
              <w:rPr>
                <w:rFonts w:asciiTheme="majorHAnsi" w:hAnsiTheme="majorHAnsi" w:cs="Arial"/>
                <w:sz w:val="20"/>
                <w:szCs w:val="20"/>
              </w:rPr>
            </w:pPr>
            <w:r w:rsidRPr="00C729D7">
              <w:rPr>
                <w:rFonts w:asciiTheme="majorHAnsi" w:hAnsiTheme="majorHAnsi" w:cs="Arial"/>
                <w:sz w:val="20"/>
                <w:szCs w:val="20"/>
              </w:rPr>
              <w:t>Op welke wijze heeft deze al dan niet ervaren samenhang je gedemotiveerd of zelfs tot angst, cynisme en/of verveling geleid?</w:t>
            </w:r>
          </w:p>
        </w:tc>
      </w:tr>
    </w:tbl>
    <w:p w:rsidR="008E6206" w:rsidRDefault="008E6206" w:rsidP="008E6206">
      <w:pPr>
        <w:spacing w:line="360" w:lineRule="auto"/>
        <w:rPr>
          <w:rFonts w:ascii="Arial" w:hAnsi="Arial" w:cs="Arial"/>
          <w:sz w:val="20"/>
          <w:szCs w:val="20"/>
        </w:rPr>
      </w:pPr>
    </w:p>
    <w:tbl>
      <w:tblPr>
        <w:tblStyle w:val="Tabelraster"/>
        <w:tblW w:w="0" w:type="auto"/>
        <w:tblLook w:val="04A0" w:firstRow="1" w:lastRow="0" w:firstColumn="1" w:lastColumn="0" w:noHBand="0" w:noVBand="1"/>
      </w:tblPr>
      <w:tblGrid>
        <w:gridCol w:w="8349"/>
      </w:tblGrid>
      <w:tr w:rsidR="008E6206" w:rsidRPr="00CB03E6" w:rsidTr="00CD4410">
        <w:tc>
          <w:tcPr>
            <w:tcW w:w="8349" w:type="dxa"/>
          </w:tcPr>
          <w:p w:rsidR="008E6206" w:rsidRPr="00CB03E6" w:rsidRDefault="003518BE" w:rsidP="00CB03E6">
            <w:pPr>
              <w:spacing w:after="160"/>
              <w:rPr>
                <w:rFonts w:asciiTheme="majorHAnsi" w:hAnsiTheme="majorHAnsi"/>
                <w:b/>
                <w:bCs/>
                <w:sz w:val="20"/>
                <w:szCs w:val="20"/>
              </w:rPr>
            </w:pPr>
            <w:r w:rsidRPr="00CB03E6">
              <w:rPr>
                <w:rFonts w:asciiTheme="majorHAnsi" w:hAnsiTheme="majorHAnsi"/>
                <w:i/>
                <w:sz w:val="20"/>
                <w:szCs w:val="20"/>
                <w:u w:val="single"/>
              </w:rPr>
              <w:t>Dia 10</w:t>
            </w:r>
            <w:r w:rsidR="00CB03E6" w:rsidRPr="00CB03E6">
              <w:rPr>
                <w:rFonts w:asciiTheme="majorHAnsi" w:hAnsiTheme="majorHAnsi"/>
                <w:i/>
                <w:sz w:val="20"/>
                <w:szCs w:val="20"/>
                <w:u w:val="single"/>
              </w:rPr>
              <w:br/>
            </w:r>
            <w:r w:rsidR="00CB03E6" w:rsidRPr="00CB03E6">
              <w:rPr>
                <w:rFonts w:asciiTheme="majorHAnsi" w:hAnsiTheme="majorHAnsi"/>
                <w:b/>
                <w:bCs/>
                <w:sz w:val="20"/>
                <w:szCs w:val="20"/>
              </w:rPr>
              <w:t>5. Tips om de in te zetten leerbenadering positief te beïnvloeden</w:t>
            </w:r>
          </w:p>
          <w:p w:rsidR="009C6C4D" w:rsidRPr="00CB03E6" w:rsidRDefault="00150919" w:rsidP="00CB03E6">
            <w:pPr>
              <w:numPr>
                <w:ilvl w:val="0"/>
                <w:numId w:val="41"/>
              </w:numPr>
              <w:spacing w:after="160"/>
              <w:rPr>
                <w:rFonts w:asciiTheme="majorHAnsi" w:hAnsiTheme="majorHAnsi"/>
                <w:sz w:val="20"/>
                <w:szCs w:val="20"/>
              </w:rPr>
            </w:pPr>
            <w:r w:rsidRPr="00CB03E6">
              <w:rPr>
                <w:rFonts w:asciiTheme="majorHAnsi" w:hAnsiTheme="majorHAnsi"/>
                <w:sz w:val="20"/>
                <w:szCs w:val="20"/>
              </w:rPr>
              <w:t>Tips om de interesse &amp; motivatie tijdens de module te vergroten?</w:t>
            </w:r>
          </w:p>
          <w:p w:rsidR="009C6C4D" w:rsidRPr="00CB03E6" w:rsidRDefault="00150919" w:rsidP="00CB03E6">
            <w:pPr>
              <w:numPr>
                <w:ilvl w:val="0"/>
                <w:numId w:val="41"/>
              </w:numPr>
              <w:spacing w:after="160"/>
              <w:rPr>
                <w:rFonts w:asciiTheme="majorHAnsi" w:hAnsiTheme="majorHAnsi"/>
                <w:sz w:val="20"/>
                <w:szCs w:val="20"/>
              </w:rPr>
            </w:pPr>
            <w:r w:rsidRPr="00CB03E6">
              <w:rPr>
                <w:rFonts w:asciiTheme="majorHAnsi" w:hAnsiTheme="majorHAnsi"/>
                <w:sz w:val="20"/>
                <w:szCs w:val="20"/>
              </w:rPr>
              <w:t>Tips om de uitdaging &amp; betrokkenheid tijdens de module te vergroten?</w:t>
            </w:r>
          </w:p>
          <w:p w:rsidR="00CB03E6" w:rsidRPr="00CB03E6" w:rsidRDefault="00150919" w:rsidP="00CB03E6">
            <w:pPr>
              <w:numPr>
                <w:ilvl w:val="0"/>
                <w:numId w:val="41"/>
              </w:numPr>
              <w:spacing w:after="160"/>
              <w:rPr>
                <w:rFonts w:asciiTheme="majorHAnsi" w:hAnsiTheme="majorHAnsi"/>
                <w:sz w:val="20"/>
                <w:szCs w:val="20"/>
              </w:rPr>
            </w:pPr>
            <w:r w:rsidRPr="00CB03E6">
              <w:rPr>
                <w:rFonts w:asciiTheme="majorHAnsi" w:hAnsiTheme="majorHAnsi"/>
                <w:sz w:val="20"/>
                <w:szCs w:val="20"/>
              </w:rPr>
              <w:t>Tips om ervoor te zorgen dat studenten getriggerd worden om alle ins en outs van de financiële planning te willen weten?</w:t>
            </w:r>
          </w:p>
        </w:tc>
      </w:tr>
    </w:tbl>
    <w:p w:rsidR="00853897" w:rsidRDefault="0028655A" w:rsidP="0028655A">
      <w:pPr>
        <w:ind w:left="2832" w:firstLine="708"/>
      </w:pPr>
      <w:r>
        <w:br/>
        <w:t xml:space="preserve">                    - </w:t>
      </w:r>
      <w:r w:rsidR="00E37CCC">
        <w:t>Einde -</w:t>
      </w:r>
    </w:p>
    <w:p w:rsidR="005051D2" w:rsidRDefault="005051D2" w:rsidP="00383914"/>
    <w:p w:rsidR="001A6734" w:rsidRDefault="001A6734">
      <w:r>
        <w:br w:type="page"/>
      </w:r>
    </w:p>
    <w:p w:rsidR="007637C9" w:rsidRDefault="007637C9" w:rsidP="001A6734">
      <w:pPr>
        <w:pStyle w:val="Kop1"/>
        <w:rPr>
          <w:color w:val="auto"/>
        </w:rPr>
        <w:sectPr w:rsidR="007637C9" w:rsidSect="00E37CCC">
          <w:pgSz w:w="11906" w:h="16838"/>
          <w:pgMar w:top="1417" w:right="1417" w:bottom="1417" w:left="1417" w:header="708" w:footer="708" w:gutter="0"/>
          <w:cols w:space="708"/>
          <w:docGrid w:linePitch="360"/>
        </w:sectPr>
      </w:pPr>
    </w:p>
    <w:p w:rsidR="00921023" w:rsidRPr="00EC1D11" w:rsidRDefault="00921023" w:rsidP="00921023">
      <w:pPr>
        <w:pStyle w:val="Kop1"/>
        <w:spacing w:line="360" w:lineRule="auto"/>
        <w:rPr>
          <w:rFonts w:ascii="Arial" w:hAnsi="Arial" w:cs="Arial"/>
          <w:color w:val="auto"/>
          <w:sz w:val="24"/>
          <w:szCs w:val="24"/>
        </w:rPr>
      </w:pPr>
      <w:bookmarkStart w:id="47" w:name="_Toc453939155"/>
      <w:bookmarkStart w:id="48" w:name="_Toc482563222"/>
      <w:r>
        <w:rPr>
          <w:rFonts w:ascii="Arial" w:hAnsi="Arial" w:cs="Arial"/>
          <w:color w:val="auto"/>
          <w:sz w:val="24"/>
          <w:szCs w:val="24"/>
        </w:rPr>
        <w:lastRenderedPageBreak/>
        <w:t>Bijlage 4</w:t>
      </w:r>
      <w:r w:rsidRPr="00EC1D11">
        <w:rPr>
          <w:rFonts w:ascii="Arial" w:hAnsi="Arial" w:cs="Arial"/>
          <w:color w:val="auto"/>
          <w:sz w:val="24"/>
          <w:szCs w:val="24"/>
        </w:rPr>
        <w:t xml:space="preserve"> </w:t>
      </w:r>
      <w:bookmarkEnd w:id="47"/>
      <w:r w:rsidRPr="00EC1D11">
        <w:rPr>
          <w:rFonts w:ascii="Arial" w:hAnsi="Arial" w:cs="Arial"/>
          <w:color w:val="auto"/>
          <w:sz w:val="24"/>
          <w:szCs w:val="24"/>
        </w:rPr>
        <w:t>De nieuwe onderwijsmodule (de interventie)</w:t>
      </w:r>
      <w:bookmarkEnd w:id="48"/>
    </w:p>
    <w:p w:rsidR="00921023" w:rsidRPr="00EC1D11" w:rsidRDefault="00921023" w:rsidP="00921023">
      <w:pPr>
        <w:spacing w:line="360" w:lineRule="auto"/>
        <w:rPr>
          <w:rFonts w:ascii="Arial" w:hAnsi="Arial" w:cs="Arial"/>
          <w:sz w:val="20"/>
          <w:szCs w:val="20"/>
        </w:rPr>
      </w:pPr>
      <w:r w:rsidRPr="00EC1D11">
        <w:rPr>
          <w:rFonts w:ascii="Arial" w:hAnsi="Arial" w:cs="Arial"/>
          <w:sz w:val="20"/>
          <w:szCs w:val="20"/>
        </w:rPr>
        <w:t>In deze bijlage zijn de achtergrond, een uitgebreide toelichting en onderdelen van inhoud</w:t>
      </w:r>
      <w:r w:rsidR="00F536B6">
        <w:rPr>
          <w:rFonts w:ascii="Arial" w:hAnsi="Arial" w:cs="Arial"/>
          <w:sz w:val="20"/>
          <w:szCs w:val="20"/>
        </w:rPr>
        <w:t xml:space="preserve"> van de nieuwe onderwijsmodule, de interventie, </w:t>
      </w:r>
      <w:r w:rsidRPr="00EC1D11">
        <w:rPr>
          <w:rFonts w:ascii="Arial" w:hAnsi="Arial" w:cs="Arial"/>
          <w:sz w:val="20"/>
          <w:szCs w:val="20"/>
        </w:rPr>
        <w:t xml:space="preserve">opgenomen. Deze worden per onderdeel van de context en leeromgeving beschreven. </w:t>
      </w:r>
    </w:p>
    <w:p w:rsidR="00921023" w:rsidRPr="00EC1D11" w:rsidRDefault="00921023" w:rsidP="00921023">
      <w:pPr>
        <w:pStyle w:val="Lijstalinea"/>
        <w:numPr>
          <w:ilvl w:val="0"/>
          <w:numId w:val="13"/>
        </w:numPr>
        <w:spacing w:line="360" w:lineRule="auto"/>
        <w:rPr>
          <w:rFonts w:ascii="Arial" w:hAnsi="Arial" w:cs="Arial"/>
          <w:sz w:val="20"/>
          <w:szCs w:val="20"/>
        </w:rPr>
      </w:pPr>
      <w:r w:rsidRPr="00EC1D11">
        <w:rPr>
          <w:rFonts w:ascii="Arial" w:hAnsi="Arial" w:cs="Arial"/>
          <w:sz w:val="20"/>
          <w:szCs w:val="20"/>
        </w:rPr>
        <w:t>de beoogde leeruitkomsten (te relateren aan deelvraag 1)</w:t>
      </w:r>
    </w:p>
    <w:p w:rsidR="00921023" w:rsidRPr="00EC1D11" w:rsidRDefault="00921023" w:rsidP="00921023">
      <w:pPr>
        <w:pStyle w:val="Lijstalinea"/>
        <w:numPr>
          <w:ilvl w:val="0"/>
          <w:numId w:val="13"/>
        </w:numPr>
        <w:spacing w:line="360" w:lineRule="auto"/>
        <w:rPr>
          <w:rFonts w:ascii="Arial" w:hAnsi="Arial" w:cs="Arial"/>
          <w:sz w:val="20"/>
          <w:szCs w:val="20"/>
        </w:rPr>
      </w:pPr>
      <w:r w:rsidRPr="00EC1D11">
        <w:rPr>
          <w:rFonts w:ascii="Arial" w:hAnsi="Arial" w:cs="Arial"/>
          <w:sz w:val="20"/>
          <w:szCs w:val="20"/>
        </w:rPr>
        <w:t>de doceer- en leeractiviteiten (te relateren aan deelvraag 2)</w:t>
      </w:r>
    </w:p>
    <w:p w:rsidR="00921023" w:rsidRPr="00EC1D11" w:rsidRDefault="00921023" w:rsidP="00921023">
      <w:pPr>
        <w:pStyle w:val="Lijstalinea"/>
        <w:numPr>
          <w:ilvl w:val="0"/>
          <w:numId w:val="13"/>
        </w:numPr>
        <w:spacing w:line="360" w:lineRule="auto"/>
        <w:rPr>
          <w:rFonts w:ascii="Arial" w:hAnsi="Arial" w:cs="Arial"/>
          <w:sz w:val="20"/>
          <w:szCs w:val="20"/>
        </w:rPr>
      </w:pPr>
      <w:r w:rsidRPr="00EC1D11">
        <w:rPr>
          <w:rFonts w:ascii="Arial" w:hAnsi="Arial" w:cs="Arial"/>
          <w:sz w:val="20"/>
          <w:szCs w:val="20"/>
        </w:rPr>
        <w:t>de feedback- en assessmenttaken (te relateren aan deelvraag 3)</w:t>
      </w:r>
    </w:p>
    <w:p w:rsidR="00921023" w:rsidRPr="00EC1D11" w:rsidRDefault="00921023" w:rsidP="00921023">
      <w:pPr>
        <w:pStyle w:val="Lijstalinea"/>
        <w:numPr>
          <w:ilvl w:val="0"/>
          <w:numId w:val="13"/>
        </w:numPr>
        <w:spacing w:line="360" w:lineRule="auto"/>
        <w:rPr>
          <w:rFonts w:ascii="Arial" w:hAnsi="Arial" w:cs="Arial"/>
          <w:sz w:val="20"/>
          <w:szCs w:val="20"/>
        </w:rPr>
      </w:pPr>
      <w:r w:rsidRPr="00EC1D11">
        <w:rPr>
          <w:rFonts w:ascii="Arial" w:hAnsi="Arial" w:cs="Arial"/>
          <w:sz w:val="20"/>
          <w:szCs w:val="20"/>
        </w:rPr>
        <w:t>de constructive alignment binnen de module (te relateren aan deelvraag 4)</w:t>
      </w:r>
    </w:p>
    <w:p w:rsidR="00921023" w:rsidRPr="00EC1D11" w:rsidRDefault="00921023" w:rsidP="00921023">
      <w:pPr>
        <w:spacing w:after="0" w:line="360" w:lineRule="auto"/>
        <w:rPr>
          <w:i/>
          <w:sz w:val="18"/>
          <w:szCs w:val="18"/>
        </w:rPr>
      </w:pPr>
      <w:r w:rsidRPr="00EC1D11">
        <w:rPr>
          <w:rFonts w:ascii="Arial" w:hAnsi="Arial" w:cs="Arial"/>
          <w:b/>
          <w:sz w:val="20"/>
          <w:szCs w:val="20"/>
          <w:u w:val="single"/>
        </w:rPr>
        <w:t>1. Beoogde leeruitkomsten (deelvraag 1)</w:t>
      </w:r>
      <w:r w:rsidRPr="00EC1D11">
        <w:rPr>
          <w:rFonts w:ascii="Arial" w:hAnsi="Arial" w:cs="Arial"/>
          <w:b/>
          <w:sz w:val="20"/>
          <w:szCs w:val="20"/>
          <w:u w:val="single"/>
        </w:rPr>
        <w:br/>
      </w:r>
      <w:r w:rsidRPr="00EC1D11">
        <w:rPr>
          <w:rFonts w:ascii="Arial" w:hAnsi="Arial" w:cs="Arial"/>
          <w:sz w:val="20"/>
          <w:szCs w:val="20"/>
        </w:rPr>
        <w:t xml:space="preserve">De beoogde leeruitkomsten voor de onderwijsmodule zijn aan de hand van het aangepaste </w:t>
      </w:r>
      <w:r>
        <w:rPr>
          <w:rFonts w:ascii="Arial" w:hAnsi="Arial" w:cs="Arial"/>
          <w:sz w:val="20"/>
          <w:szCs w:val="20"/>
        </w:rPr>
        <w:t>onderwijsmodel (figuur 3, p.11</w:t>
      </w:r>
      <w:r w:rsidRPr="00EC1D11">
        <w:rPr>
          <w:rFonts w:ascii="Arial" w:hAnsi="Arial" w:cs="Arial"/>
          <w:sz w:val="20"/>
          <w:szCs w:val="20"/>
        </w:rPr>
        <w:t>) op basis van de te ontwikkelen competenties en de inhoudelijke leerlijn op competentieniveau 3 ‘Startbek</w:t>
      </w:r>
      <w:r>
        <w:rPr>
          <w:rFonts w:ascii="Arial" w:hAnsi="Arial" w:cs="Arial"/>
          <w:sz w:val="20"/>
          <w:szCs w:val="20"/>
        </w:rPr>
        <w:t>waam’ geformuleerd</w:t>
      </w:r>
      <w:r w:rsidRPr="00EC1D11">
        <w:rPr>
          <w:rFonts w:ascii="Arial" w:hAnsi="Arial" w:cs="Arial"/>
          <w:sz w:val="20"/>
          <w:szCs w:val="20"/>
        </w:rPr>
        <w:t xml:space="preserve">. </w:t>
      </w:r>
      <w:r w:rsidRPr="00EC1D11">
        <w:rPr>
          <w:rFonts w:ascii="Arial" w:hAnsi="Arial" w:cs="Arial"/>
          <w:sz w:val="20"/>
          <w:szCs w:val="20"/>
        </w:rPr>
        <w:br/>
      </w:r>
      <w:r w:rsidRPr="00EC1D11">
        <w:rPr>
          <w:rFonts w:ascii="Arial" w:hAnsi="Arial" w:cs="Arial"/>
          <w:sz w:val="20"/>
          <w:szCs w:val="20"/>
        </w:rPr>
        <w:br/>
        <w:t>De beoogde groepsleeruitkomsten richten zich op het niveau</w:t>
      </w:r>
      <w:r w:rsidRPr="00EC1D11">
        <w:rPr>
          <w:rFonts w:ascii="Arial" w:hAnsi="Arial" w:cs="Arial"/>
          <w:i/>
          <w:sz w:val="20"/>
          <w:szCs w:val="20"/>
        </w:rPr>
        <w:t xml:space="preserve"> betekenisvol weten en toepassen </w:t>
      </w:r>
      <w:r w:rsidRPr="00EC1D11">
        <w:rPr>
          <w:rFonts w:ascii="Arial" w:hAnsi="Arial" w:cs="Arial"/>
          <w:sz w:val="20"/>
          <w:szCs w:val="20"/>
        </w:rPr>
        <w:t xml:space="preserve">(aangepast onderwijsmodel) en zijn op basis van de zes categorieën uit de taxonomie van Fink (2007) geformuleerd: ‘Basiskennis’, ‘Toepassing’, ‘Integratie’, ‘Menselijke dimensie’, ‘Caring’ en ‘Leren leren’.  Dit </w:t>
      </w:r>
      <w:r w:rsidRPr="00EC1D11">
        <w:rPr>
          <w:rFonts w:ascii="Arial" w:hAnsi="Arial" w:cs="Arial"/>
          <w:i/>
          <w:sz w:val="20"/>
          <w:szCs w:val="20"/>
        </w:rPr>
        <w:t>betekenisvol weten en toepassen</w:t>
      </w:r>
      <w:r w:rsidRPr="00EC1D11">
        <w:rPr>
          <w:rFonts w:ascii="Arial" w:hAnsi="Arial" w:cs="Arial"/>
          <w:sz w:val="20"/>
          <w:szCs w:val="20"/>
        </w:rPr>
        <w:t xml:space="preserve"> vormt een integraal geheel met en maakt onderdeel uit van het niveau </w:t>
      </w:r>
      <w:r w:rsidRPr="00EC1D11">
        <w:rPr>
          <w:rFonts w:ascii="Arial" w:hAnsi="Arial" w:cs="Arial"/>
          <w:i/>
          <w:sz w:val="20"/>
          <w:szCs w:val="20"/>
        </w:rPr>
        <w:t>het laten zien</w:t>
      </w:r>
      <w:r w:rsidRPr="00EC1D11">
        <w:rPr>
          <w:rFonts w:ascii="Arial" w:hAnsi="Arial" w:cs="Arial"/>
          <w:sz w:val="20"/>
          <w:szCs w:val="20"/>
        </w:rPr>
        <w:t xml:space="preserve"> (aangepaste onderwijsmodel). De beoogde individuele leeruitkomsten richten zich op het niveau </w:t>
      </w:r>
      <w:r w:rsidRPr="00EC1D11">
        <w:rPr>
          <w:rFonts w:ascii="Arial" w:hAnsi="Arial" w:cs="Arial"/>
          <w:i/>
          <w:sz w:val="20"/>
          <w:szCs w:val="20"/>
        </w:rPr>
        <w:t xml:space="preserve">laten zien </w:t>
      </w:r>
      <w:r w:rsidRPr="00EC1D11">
        <w:rPr>
          <w:rFonts w:ascii="Arial" w:hAnsi="Arial" w:cs="Arial"/>
          <w:sz w:val="20"/>
          <w:szCs w:val="20"/>
        </w:rPr>
        <w:t>en vormen één geheel met en sluiten aan op de beoogde groepsleeruitkomsten.</w:t>
      </w:r>
      <w:r>
        <w:rPr>
          <w:rFonts w:ascii="Arial" w:hAnsi="Arial" w:cs="Arial"/>
          <w:sz w:val="20"/>
          <w:szCs w:val="20"/>
        </w:rPr>
        <w:br/>
      </w:r>
      <w:r>
        <w:rPr>
          <w:rFonts w:ascii="Arial" w:hAnsi="Arial" w:cs="Arial"/>
          <w:sz w:val="20"/>
          <w:szCs w:val="20"/>
        </w:rPr>
        <w:br/>
        <w:t>In kader 1 worden de beoogde leeruitkomsten zoals die in het werkboek zijn opgenomen weergegeven.</w:t>
      </w:r>
      <w:r w:rsidRPr="00EC1D11">
        <w:rPr>
          <w:rFonts w:ascii="Arial" w:hAnsi="Arial" w:cs="Arial"/>
          <w:sz w:val="20"/>
          <w:szCs w:val="20"/>
        </w:rPr>
        <w:br/>
      </w:r>
      <w:r w:rsidRPr="00EC1D11">
        <w:rPr>
          <w:rFonts w:ascii="Arial" w:hAnsi="Arial" w:cs="Arial"/>
          <w:sz w:val="20"/>
          <w:szCs w:val="20"/>
        </w:rPr>
        <w:br/>
      </w:r>
      <w:r w:rsidRPr="00EC1D11">
        <w:rPr>
          <w:rFonts w:ascii="Arial" w:hAnsi="Arial" w:cs="Arial"/>
          <w:i/>
          <w:sz w:val="18"/>
          <w:szCs w:val="18"/>
        </w:rPr>
        <w:t>Kader 1: Geciteerde tekst uit het werkboek met betrekking tot de beoogde leeruitkomsten</w:t>
      </w:r>
    </w:p>
    <w:tbl>
      <w:tblPr>
        <w:tblStyle w:val="Tabelraster"/>
        <w:tblW w:w="0" w:type="auto"/>
        <w:tblLook w:val="04A0" w:firstRow="1" w:lastRow="0" w:firstColumn="1" w:lastColumn="0" w:noHBand="0" w:noVBand="1"/>
      </w:tblPr>
      <w:tblGrid>
        <w:gridCol w:w="9042"/>
      </w:tblGrid>
      <w:tr w:rsidR="00921023" w:rsidTr="00EC0DE9">
        <w:tc>
          <w:tcPr>
            <w:tcW w:w="9042" w:type="dxa"/>
          </w:tcPr>
          <w:p w:rsidR="00921023" w:rsidRPr="005534C9" w:rsidRDefault="00921023" w:rsidP="00EC0DE9">
            <w:pPr>
              <w:rPr>
                <w:rFonts w:eastAsia="Times New Roman" w:cs="Times New Roman"/>
                <w:sz w:val="20"/>
                <w:szCs w:val="20"/>
                <w:u w:val="single"/>
                <w:lang w:eastAsia="nl-NL"/>
              </w:rPr>
            </w:pPr>
            <w:r w:rsidRPr="005534C9">
              <w:rPr>
                <w:rFonts w:eastAsia="Times New Roman" w:cs="Times New Roman"/>
                <w:sz w:val="20"/>
                <w:szCs w:val="20"/>
                <w:u w:val="single"/>
                <w:lang w:eastAsia="nl-NL"/>
              </w:rPr>
              <w:t>Individueel:</w:t>
            </w:r>
          </w:p>
          <w:p w:rsidR="00921023" w:rsidRPr="005534C9" w:rsidRDefault="00921023" w:rsidP="00EC0DE9">
            <w:pPr>
              <w:numPr>
                <w:ilvl w:val="0"/>
                <w:numId w:val="9"/>
              </w:numPr>
              <w:contextualSpacing/>
              <w:rPr>
                <w:rFonts w:eastAsia="Times New Roman" w:cs="Times New Roman"/>
                <w:sz w:val="20"/>
                <w:szCs w:val="20"/>
                <w:u w:val="single"/>
                <w:lang w:eastAsia="nl-NL"/>
              </w:rPr>
            </w:pPr>
            <w:r w:rsidRPr="005534C9">
              <w:rPr>
                <w:rFonts w:eastAsia="Times New Roman" w:cs="Times New Roman"/>
                <w:sz w:val="20"/>
                <w:szCs w:val="20"/>
                <w:lang w:eastAsia="nl-NL"/>
              </w:rPr>
              <w:t xml:space="preserve">Na afloop van de module ben je in staat om voor een DGA/IB-er in echtscheidingssituatie op basis van een klantcasus een passend schriftelijk Integraal Financieel Advies (IFA) op te stellen en dit mondeling aan ‘bureau Vaktechniek’ toe te lichten. In dit IFA worden de kennisonderdelen ‘DGA/IB-er in echtscheiding situatie’, ‘de eigen woning’, ‘toekomstvoorziening’ en ‘beleggen’ op een correcte en praktische wijze met elkaar in verband gebracht en uitgewerkt tot een advies dat is afgestemd op het klantprofiel uit de gegeven klantcasus. </w:t>
            </w:r>
          </w:p>
          <w:p w:rsidR="00921023" w:rsidRPr="005534C9" w:rsidRDefault="00921023" w:rsidP="00EC0DE9">
            <w:pPr>
              <w:numPr>
                <w:ilvl w:val="0"/>
                <w:numId w:val="9"/>
              </w:numPr>
              <w:contextualSpacing/>
              <w:rPr>
                <w:rFonts w:eastAsia="Times New Roman" w:cs="Times New Roman"/>
                <w:sz w:val="20"/>
                <w:szCs w:val="20"/>
                <w:u w:val="single"/>
                <w:lang w:eastAsia="nl-NL"/>
              </w:rPr>
            </w:pPr>
            <w:r w:rsidRPr="005534C9">
              <w:rPr>
                <w:rFonts w:eastAsia="Times New Roman" w:cs="Times New Roman"/>
                <w:sz w:val="20"/>
                <w:szCs w:val="20"/>
                <w:lang w:eastAsia="nl-NL"/>
              </w:rPr>
              <w:t>Tussentijds ben je in staat om op het proces van het opstellen en schrijven van het IFA te reflecteren en je aanpak indien nodig bij te stellen.</w:t>
            </w:r>
          </w:p>
          <w:p w:rsidR="00921023" w:rsidRPr="005534C9" w:rsidRDefault="00921023" w:rsidP="00EC0DE9">
            <w:pPr>
              <w:rPr>
                <w:rFonts w:eastAsia="Times New Roman" w:cs="Times New Roman"/>
                <w:sz w:val="20"/>
                <w:szCs w:val="20"/>
                <w:u w:val="single"/>
                <w:lang w:eastAsia="nl-NL"/>
              </w:rPr>
            </w:pPr>
          </w:p>
          <w:p w:rsidR="00921023" w:rsidRPr="005534C9" w:rsidRDefault="00921023" w:rsidP="00EC0DE9">
            <w:pPr>
              <w:rPr>
                <w:rFonts w:eastAsia="Times New Roman" w:cs="Times New Roman"/>
                <w:sz w:val="20"/>
                <w:szCs w:val="20"/>
                <w:u w:val="single"/>
                <w:lang w:eastAsia="nl-NL"/>
              </w:rPr>
            </w:pPr>
            <w:r w:rsidRPr="005534C9">
              <w:rPr>
                <w:rFonts w:eastAsia="Times New Roman" w:cs="Times New Roman"/>
                <w:i/>
                <w:sz w:val="20"/>
                <w:szCs w:val="20"/>
                <w:lang w:eastAsia="nl-NL"/>
              </w:rPr>
              <w:t>Relatie competentieontwikkeling:</w:t>
            </w:r>
            <w:r w:rsidRPr="005534C9">
              <w:rPr>
                <w:rFonts w:eastAsia="Times New Roman" w:cs="Times New Roman"/>
                <w:sz w:val="20"/>
                <w:szCs w:val="20"/>
                <w:u w:val="single"/>
                <w:lang w:eastAsia="nl-NL"/>
              </w:rPr>
              <w:br/>
            </w:r>
            <w:r w:rsidRPr="005534C9">
              <w:rPr>
                <w:rFonts w:eastAsia="Times New Roman" w:cs="Times New Roman"/>
                <w:sz w:val="20"/>
                <w:szCs w:val="20"/>
                <w:lang w:eastAsia="nl-NL"/>
              </w:rPr>
              <w:t>Dit onderdeel draagt bij aan de ontwikkeling van de competenties ‘Adviseren’ en ‘Beheren relaties’ en ‘Zelfsturend vermogen’ op niveau 3.</w:t>
            </w:r>
            <w:r>
              <w:rPr>
                <w:rFonts w:eastAsia="Times New Roman" w:cs="Times New Roman"/>
                <w:sz w:val="20"/>
                <w:szCs w:val="20"/>
                <w:lang w:eastAsia="nl-NL"/>
              </w:rPr>
              <w:br/>
            </w:r>
            <w:r>
              <w:rPr>
                <w:rFonts w:eastAsia="Times New Roman" w:cs="Times New Roman"/>
                <w:sz w:val="20"/>
                <w:szCs w:val="20"/>
                <w:lang w:eastAsia="nl-NL"/>
              </w:rPr>
              <w:br/>
            </w:r>
            <w:r>
              <w:rPr>
                <w:rFonts w:eastAsia="Times New Roman" w:cs="Times New Roman"/>
                <w:sz w:val="20"/>
                <w:szCs w:val="20"/>
                <w:lang w:eastAsia="nl-NL"/>
              </w:rPr>
              <w:br/>
            </w:r>
            <w:r>
              <w:rPr>
                <w:rFonts w:eastAsia="Times New Roman" w:cs="Times New Roman"/>
                <w:sz w:val="20"/>
                <w:szCs w:val="20"/>
                <w:lang w:eastAsia="nl-NL"/>
              </w:rPr>
              <w:br/>
            </w:r>
            <w:r w:rsidRPr="005534C9">
              <w:rPr>
                <w:rFonts w:eastAsia="Times New Roman" w:cs="Times New Roman"/>
                <w:sz w:val="20"/>
                <w:szCs w:val="20"/>
                <w:u w:val="single"/>
                <w:lang w:eastAsia="nl-NL"/>
              </w:rPr>
              <w:br/>
            </w:r>
          </w:p>
          <w:p w:rsidR="00921023" w:rsidRPr="005534C9" w:rsidRDefault="00921023" w:rsidP="00EC0DE9">
            <w:pPr>
              <w:rPr>
                <w:rFonts w:eastAsia="Times New Roman" w:cs="Times New Roman"/>
                <w:sz w:val="20"/>
                <w:szCs w:val="20"/>
                <w:u w:val="single"/>
                <w:lang w:eastAsia="nl-NL"/>
              </w:rPr>
            </w:pPr>
            <w:r w:rsidRPr="005534C9">
              <w:rPr>
                <w:rFonts w:eastAsia="Times New Roman" w:cs="Times New Roman"/>
                <w:sz w:val="20"/>
                <w:szCs w:val="20"/>
                <w:u w:val="single"/>
                <w:lang w:eastAsia="nl-NL"/>
              </w:rPr>
              <w:lastRenderedPageBreak/>
              <w:t>Groep:</w:t>
            </w:r>
          </w:p>
          <w:p w:rsidR="00921023" w:rsidRPr="005534C9" w:rsidRDefault="00921023" w:rsidP="00EC0DE9">
            <w:pPr>
              <w:numPr>
                <w:ilvl w:val="0"/>
                <w:numId w:val="10"/>
              </w:numPr>
              <w:contextualSpacing/>
              <w:rPr>
                <w:rFonts w:eastAsia="Times New Roman" w:cs="Times New Roman"/>
                <w:sz w:val="20"/>
                <w:szCs w:val="20"/>
                <w:lang w:eastAsia="nl-NL"/>
              </w:rPr>
            </w:pPr>
            <w:r w:rsidRPr="005534C9">
              <w:rPr>
                <w:rFonts w:eastAsia="Times New Roman" w:cs="Times New Roman"/>
                <w:sz w:val="20"/>
                <w:szCs w:val="20"/>
                <w:lang w:eastAsia="nl-NL"/>
              </w:rPr>
              <w:t xml:space="preserve">Na afloop van de module zijn jullie als groep in staat om voor jullie klasgenoten een aansprekend inhoudelijk filmpje (kennisclip) te maken over het kennisonderdeel waarvoor jullie als groep verantwoordelijk zijn. In deze kennisclip laten jullie zien dat jullie de belangrijkste begrippen en termen van het betreffende kennisonderdeel begrijpen en in relatie kunnen brengen met het gegeven klantprofiel. </w:t>
            </w:r>
          </w:p>
          <w:p w:rsidR="00921023" w:rsidRPr="005534C9" w:rsidRDefault="00921023" w:rsidP="00EC0DE9">
            <w:pPr>
              <w:numPr>
                <w:ilvl w:val="0"/>
                <w:numId w:val="10"/>
              </w:numPr>
              <w:contextualSpacing/>
              <w:rPr>
                <w:rFonts w:eastAsia="Times New Roman" w:cs="Times New Roman"/>
                <w:sz w:val="20"/>
                <w:szCs w:val="20"/>
                <w:lang w:eastAsia="nl-NL"/>
              </w:rPr>
            </w:pPr>
            <w:r w:rsidRPr="005534C9">
              <w:rPr>
                <w:rFonts w:eastAsia="Times New Roman" w:cs="Times New Roman"/>
                <w:sz w:val="20"/>
                <w:szCs w:val="20"/>
                <w:lang w:eastAsia="nl-NL"/>
              </w:rPr>
              <w:t xml:space="preserve">Ter voorbereiding hierop zijn jullie als groep instaat om over het betreffende kennisonderdeel een klassikale interactieve lesbijeenkomst voor te bereiden en te verzorgen en in de DLO inhoudelijke vragen van klasgenoten te beantwoorden. </w:t>
            </w:r>
          </w:p>
          <w:p w:rsidR="00921023" w:rsidRPr="005534C9" w:rsidRDefault="00921023" w:rsidP="00EC0DE9">
            <w:pPr>
              <w:rPr>
                <w:rFonts w:eastAsia="Times New Roman" w:cs="Times New Roman"/>
                <w:b/>
                <w:sz w:val="20"/>
                <w:szCs w:val="20"/>
                <w:lang w:eastAsia="nl-NL"/>
              </w:rPr>
            </w:pPr>
          </w:p>
          <w:p w:rsidR="00921023" w:rsidRDefault="00921023" w:rsidP="00EC0DE9">
            <w:pPr>
              <w:rPr>
                <w:u w:val="single"/>
              </w:rPr>
            </w:pPr>
            <w:r w:rsidRPr="005534C9">
              <w:rPr>
                <w:rFonts w:eastAsia="Times New Roman" w:cs="Times New Roman"/>
                <w:i/>
                <w:sz w:val="20"/>
                <w:szCs w:val="20"/>
                <w:lang w:eastAsia="nl-NL"/>
              </w:rPr>
              <w:t>Relatie competentieontwikkeling:</w:t>
            </w:r>
            <w:r w:rsidRPr="005534C9">
              <w:rPr>
                <w:rFonts w:eastAsia="Times New Roman" w:cs="Times New Roman"/>
                <w:sz w:val="20"/>
                <w:szCs w:val="20"/>
                <w:u w:val="single"/>
                <w:lang w:eastAsia="nl-NL"/>
              </w:rPr>
              <w:br/>
            </w:r>
            <w:r w:rsidRPr="005534C9">
              <w:rPr>
                <w:rFonts w:eastAsia="Times New Roman" w:cs="Times New Roman"/>
                <w:sz w:val="20"/>
                <w:szCs w:val="20"/>
                <w:lang w:eastAsia="nl-NL"/>
              </w:rPr>
              <w:t>Dit onderdeel draagt bij aan de ontwikkeling van de competenties ‘Adviseren’ en ‘Beheren relaties’ en ‘Sociaal en communicatief vermogen’ op niveau 3.</w:t>
            </w:r>
          </w:p>
        </w:tc>
      </w:tr>
    </w:tbl>
    <w:p w:rsidR="00921023" w:rsidRDefault="00921023" w:rsidP="00921023">
      <w:pPr>
        <w:spacing w:after="0" w:line="360" w:lineRule="auto"/>
        <w:rPr>
          <w:rFonts w:ascii="Arial" w:hAnsi="Arial" w:cs="Arial"/>
          <w:i/>
          <w:sz w:val="18"/>
          <w:szCs w:val="18"/>
        </w:rPr>
      </w:pPr>
      <w:r w:rsidRPr="00111D3C">
        <w:rPr>
          <w:rFonts w:ascii="Arial" w:hAnsi="Arial" w:cs="Arial"/>
          <w:b/>
          <w:u w:val="single"/>
        </w:rPr>
        <w:lastRenderedPageBreak/>
        <w:br/>
      </w:r>
      <w:r w:rsidRPr="00EC1D11">
        <w:rPr>
          <w:rFonts w:ascii="Arial" w:hAnsi="Arial" w:cs="Arial"/>
          <w:b/>
          <w:sz w:val="20"/>
          <w:szCs w:val="20"/>
          <w:u w:val="single"/>
        </w:rPr>
        <w:t>2. Doceer- en leeractiviteiten (deelvraag 2)</w:t>
      </w:r>
      <w:r w:rsidRPr="00EC1D11">
        <w:rPr>
          <w:rFonts w:ascii="Arial" w:hAnsi="Arial" w:cs="Arial"/>
          <w:b/>
          <w:sz w:val="20"/>
          <w:szCs w:val="20"/>
          <w:u w:val="single"/>
        </w:rPr>
        <w:br/>
      </w:r>
      <w:r>
        <w:rPr>
          <w:rFonts w:ascii="Arial" w:hAnsi="Arial" w:cs="Arial"/>
          <w:sz w:val="20"/>
          <w:szCs w:val="20"/>
        </w:rPr>
        <w:t>De doceer- en leer</w:t>
      </w:r>
      <w:r w:rsidRPr="00EC1D11">
        <w:rPr>
          <w:rFonts w:ascii="Arial" w:hAnsi="Arial" w:cs="Arial"/>
          <w:sz w:val="20"/>
          <w:szCs w:val="20"/>
        </w:rPr>
        <w:t>activiteiten binnen de context en leeromgeving van de nieuwe onderwijsmodule komen geheel voort uit de beschreven beoogde leeruitkomsten gebaseerd op het aangepaste onderwijsmodel. Om de DLB bij de studenten te stimuleren is getracht om een student-gecentreerde leeromgeving op te zetten gekenmerkt door coöperatieve werkvormen, levensechte opdrachten en een docent als facilitator en coach in het leerproces (Baeten</w:t>
      </w:r>
      <w:r w:rsidR="00846BD0">
        <w:rPr>
          <w:rFonts w:ascii="Arial" w:hAnsi="Arial" w:cs="Arial"/>
          <w:sz w:val="20"/>
          <w:szCs w:val="20"/>
        </w:rPr>
        <w:t xml:space="preserve"> et al.</w:t>
      </w:r>
      <w:r w:rsidRPr="00EC1D11">
        <w:rPr>
          <w:rFonts w:ascii="Arial" w:hAnsi="Arial" w:cs="Arial"/>
          <w:sz w:val="20"/>
          <w:szCs w:val="20"/>
        </w:rPr>
        <w:t xml:space="preserve">, 2016). De doceer- en leeractiviteiten worden onder begeleiding van vakinhoudelijke expertcoaches door de studenten zelf vormgegeven en aan de groepsopdrachten en de individuele opdrachten ligt een echte klantcasus ten grondslag. Deze mate van studentsturing past bij competentieniveau 3 Startbekwaam. Tijdens het verloop van de opleiding wordt de sturing geleidelijk aan steeds meer bij de student gelegd. </w:t>
      </w:r>
      <w:r>
        <w:rPr>
          <w:rFonts w:ascii="Arial" w:hAnsi="Arial" w:cs="Arial"/>
          <w:sz w:val="20"/>
          <w:szCs w:val="20"/>
        </w:rPr>
        <w:br/>
      </w:r>
      <w:r>
        <w:rPr>
          <w:rFonts w:ascii="Arial" w:hAnsi="Arial" w:cs="Arial"/>
          <w:sz w:val="20"/>
          <w:szCs w:val="20"/>
        </w:rPr>
        <w:br/>
        <w:t>De studenten werken in groepsverband aan het verzorgen van een integrale klassikale lesbijeenkomst en het maken van een kennisclip èn individueel aan een integraal financieel advies. Ter ondersteuning hieraan konden ze kennis delen via een DLO</w:t>
      </w:r>
      <w:r w:rsidRPr="00C755B2">
        <w:rPr>
          <w:rFonts w:ascii="Arial" w:hAnsi="Arial" w:cs="Arial"/>
          <w:sz w:val="20"/>
          <w:szCs w:val="20"/>
        </w:rPr>
        <w:t>.</w:t>
      </w:r>
      <w:r>
        <w:rPr>
          <w:rFonts w:ascii="Arial" w:hAnsi="Arial" w:cs="Arial"/>
          <w:sz w:val="20"/>
          <w:szCs w:val="20"/>
        </w:rPr>
        <w:t xml:space="preserve"> </w:t>
      </w:r>
      <w:r w:rsidRPr="00EC1D11">
        <w:rPr>
          <w:rFonts w:ascii="Arial" w:hAnsi="Arial" w:cs="Arial"/>
          <w:sz w:val="20"/>
          <w:szCs w:val="20"/>
        </w:rPr>
        <w:t>De traditionele lessen zijn met deze student-gecentreerde leeromgeving geheel komen te vervallen.</w:t>
      </w:r>
      <w:r>
        <w:rPr>
          <w:rFonts w:ascii="Arial" w:hAnsi="Arial" w:cs="Arial"/>
          <w:sz w:val="20"/>
          <w:szCs w:val="20"/>
        </w:rPr>
        <w:br/>
      </w:r>
      <w:r>
        <w:rPr>
          <w:rFonts w:ascii="Arial" w:hAnsi="Arial" w:cs="Arial"/>
          <w:sz w:val="20"/>
          <w:szCs w:val="20"/>
        </w:rPr>
        <w:br/>
        <w:t xml:space="preserve">In kader 2 (p.58) worden de </w:t>
      </w:r>
      <w:r w:rsidRPr="00EC1D11">
        <w:rPr>
          <w:rFonts w:ascii="Arial" w:hAnsi="Arial" w:cs="Arial"/>
          <w:sz w:val="20"/>
          <w:szCs w:val="20"/>
        </w:rPr>
        <w:t>doceer- en leeractiviteiten zoals deze in het werkboek staa</w:t>
      </w:r>
      <w:r>
        <w:rPr>
          <w:rFonts w:ascii="Arial" w:hAnsi="Arial" w:cs="Arial"/>
          <w:sz w:val="20"/>
          <w:szCs w:val="20"/>
        </w:rPr>
        <w:t xml:space="preserve">n beschreven </w:t>
      </w:r>
      <w:r w:rsidRPr="00EC1D11">
        <w:rPr>
          <w:rFonts w:ascii="Arial" w:hAnsi="Arial" w:cs="Arial"/>
          <w:sz w:val="20"/>
          <w:szCs w:val="20"/>
        </w:rPr>
        <w:t>weergegeven.</w:t>
      </w:r>
      <w:r w:rsidRPr="00EC1D11">
        <w:rPr>
          <w:rFonts w:ascii="Arial" w:hAnsi="Arial" w:cs="Arial"/>
          <w:sz w:val="20"/>
          <w:szCs w:val="20"/>
        </w:rPr>
        <w:br/>
      </w:r>
      <w:r w:rsidRPr="00EC1D11">
        <w:rPr>
          <w:rFonts w:ascii="Arial" w:hAnsi="Arial" w:cs="Arial"/>
          <w:b/>
          <w:sz w:val="20"/>
          <w:szCs w:val="20"/>
          <w:u w:val="single"/>
        </w:rPr>
        <w:br/>
      </w:r>
    </w:p>
    <w:p w:rsidR="00921023" w:rsidRDefault="00921023" w:rsidP="00921023">
      <w:pPr>
        <w:rPr>
          <w:rFonts w:ascii="Arial" w:hAnsi="Arial" w:cs="Arial"/>
          <w:i/>
          <w:sz w:val="18"/>
          <w:szCs w:val="18"/>
        </w:rPr>
      </w:pPr>
      <w:r>
        <w:rPr>
          <w:rFonts w:ascii="Arial" w:hAnsi="Arial" w:cs="Arial"/>
          <w:i/>
          <w:sz w:val="18"/>
          <w:szCs w:val="18"/>
        </w:rPr>
        <w:br w:type="page"/>
      </w:r>
    </w:p>
    <w:p w:rsidR="00921023" w:rsidRPr="00EC1D11" w:rsidRDefault="00921023" w:rsidP="00921023">
      <w:pPr>
        <w:spacing w:after="0" w:line="360" w:lineRule="auto"/>
        <w:rPr>
          <w:rFonts w:ascii="Arial" w:hAnsi="Arial" w:cs="Arial"/>
          <w:i/>
          <w:sz w:val="18"/>
          <w:szCs w:val="18"/>
        </w:rPr>
      </w:pPr>
      <w:r w:rsidRPr="00EC1D11">
        <w:rPr>
          <w:rFonts w:ascii="Arial" w:hAnsi="Arial" w:cs="Arial"/>
          <w:i/>
          <w:sz w:val="18"/>
          <w:szCs w:val="18"/>
        </w:rPr>
        <w:lastRenderedPageBreak/>
        <w:t>Kader 2: Geciteerde tekst uit het werkboe</w:t>
      </w:r>
      <w:r>
        <w:rPr>
          <w:rFonts w:ascii="Arial" w:hAnsi="Arial" w:cs="Arial"/>
          <w:i/>
          <w:sz w:val="18"/>
          <w:szCs w:val="18"/>
        </w:rPr>
        <w:t xml:space="preserve">k </w:t>
      </w:r>
      <w:r w:rsidRPr="00EC1D11">
        <w:rPr>
          <w:rFonts w:ascii="Arial" w:hAnsi="Arial" w:cs="Arial"/>
          <w:i/>
          <w:sz w:val="18"/>
          <w:szCs w:val="18"/>
        </w:rPr>
        <w:t>met betrekking tot de doceer- en leeractiviteiten</w:t>
      </w:r>
    </w:p>
    <w:tbl>
      <w:tblPr>
        <w:tblStyle w:val="Tabelraster"/>
        <w:tblW w:w="9558" w:type="dxa"/>
        <w:tblLook w:val="04A0" w:firstRow="1" w:lastRow="0" w:firstColumn="1" w:lastColumn="0" w:noHBand="0" w:noVBand="1"/>
      </w:tblPr>
      <w:tblGrid>
        <w:gridCol w:w="9558"/>
      </w:tblGrid>
      <w:tr w:rsidR="00921023" w:rsidRPr="005534C9" w:rsidTr="00EC0DE9">
        <w:trPr>
          <w:trHeight w:val="3798"/>
        </w:trPr>
        <w:tc>
          <w:tcPr>
            <w:tcW w:w="9558" w:type="dxa"/>
          </w:tcPr>
          <w:p w:rsidR="00921023" w:rsidRPr="005534C9" w:rsidRDefault="00921023" w:rsidP="00EC0DE9">
            <w:pPr>
              <w:numPr>
                <w:ilvl w:val="0"/>
                <w:numId w:val="23"/>
              </w:numPr>
              <w:spacing w:after="160" w:line="259" w:lineRule="auto"/>
              <w:rPr>
                <w:b/>
                <w:bCs/>
                <w:sz w:val="20"/>
                <w:szCs w:val="20"/>
              </w:rPr>
            </w:pPr>
            <w:bookmarkStart w:id="49" w:name="_Toc463432457"/>
            <w:r w:rsidRPr="005534C9">
              <w:rPr>
                <w:b/>
                <w:bCs/>
                <w:sz w:val="20"/>
                <w:szCs w:val="20"/>
              </w:rPr>
              <w:t>Inleiding</w:t>
            </w:r>
            <w:bookmarkEnd w:id="49"/>
          </w:p>
          <w:p w:rsidR="00921023" w:rsidRPr="005534C9" w:rsidRDefault="00921023" w:rsidP="00EC0DE9">
            <w:pPr>
              <w:spacing w:after="160" w:line="259" w:lineRule="auto"/>
              <w:rPr>
                <w:sz w:val="20"/>
                <w:szCs w:val="20"/>
              </w:rPr>
            </w:pPr>
            <w:r w:rsidRPr="005534C9">
              <w:rPr>
                <w:sz w:val="20"/>
                <w:szCs w:val="20"/>
              </w:rPr>
              <w:t>Voor jullie ligt het werkboek van de module &lt;&gt;. Deze module behoort tot blok 14 van het vierde studiejaar van de opleiding &lt;&gt; en is een vervolg op de theorie en projecten over financiële planning uit blok 5 en 6. Hierin staat wederom het werken aan een Integraal Financieel Advies (IFA) centraal. Daarnaast is er binnen deze module veel aandacht voor informatie- en kennisdeling, wat in de huidige kenniseconomie en dus ook binnen jullie toekomstig beroepenveld een belangrijke plaats inneemt. Het motto in deze module is dan ook ‘Samen, inspirerend en verantwoordelijk voor de klant!’.  De theorie en het project zijn in deze module geheel met elkaar verweven.</w:t>
            </w:r>
            <w:r w:rsidRPr="005534C9">
              <w:rPr>
                <w:sz w:val="20"/>
                <w:szCs w:val="20"/>
              </w:rPr>
              <w:br/>
            </w:r>
            <w:r w:rsidRPr="005534C9">
              <w:rPr>
                <w:sz w:val="20"/>
                <w:szCs w:val="20"/>
              </w:rPr>
              <w:br/>
              <w:t>Tijdens de tien blokweken werken jullie individueel op basis van een klantcasus aan een IFA voor een directeur-grootaandeelhouder/IB-er (DGA/IB-er), die in een echtscheidingssituatie verkeert. Deze situatie dienen jullie onder andere vanuit de kennisonderdelen ‘DGA/IB-er in echtscheidingssituatie algemeen’, ‘de eigen woning’, ‘toekomstvoorziening’ en ‘beleggen’ te belichten en op een creatieve en praktische wijze voor de klant met elkaar in verband te brengen. Dit IFA dienen jullie individueel in de vorm van een adviesrapport bij ‘bureau Vaktechniek’ in te leveren en vervolgens individueel mondeling aan dit bureau toe te lichten.</w:t>
            </w:r>
            <w:r w:rsidRPr="005534C9">
              <w:rPr>
                <w:sz w:val="20"/>
                <w:szCs w:val="20"/>
              </w:rPr>
              <w:br/>
            </w:r>
            <w:r w:rsidRPr="005534C9">
              <w:rPr>
                <w:sz w:val="20"/>
                <w:szCs w:val="20"/>
              </w:rPr>
              <w:br/>
              <w:t xml:space="preserve">Tegelijkertijd gaan jullie in groepsverband over één van de kennisonderdelen een kennisclip maken. Dit gebeurt op basis van een aangereikt complex vakinhoudelijk artikel en zelf gezochte vakliteratuur. Op deze manier maken jullie je de theorie over deze kennisonderdelen eigen. Het doel van het maken van deze kennisclip is het delen van kennis met en het enthousiasmeren van medestudenten (collega’s) om de klant zo goed mogelijk van dienst te kunnen zijn. In deze kennisclip moet het kennisonderdeel dus op de specifieke klantcasus, waaraan iedereen individueel werkt, worden toegespitst. </w:t>
            </w:r>
            <w:r w:rsidRPr="005534C9">
              <w:rPr>
                <w:sz w:val="20"/>
                <w:szCs w:val="20"/>
              </w:rPr>
              <w:br/>
            </w:r>
            <w:r w:rsidRPr="005534C9">
              <w:rPr>
                <w:sz w:val="20"/>
                <w:szCs w:val="20"/>
              </w:rPr>
              <w:br/>
              <w:t xml:space="preserve">In de voorbereiding op het maken van deze kennisclip verzorgen jullie zelf als groep in week 2 of 3 een interactieve klassikale bijeenkomst over het kennisonderdeel waarvoor jullie als groep verantwoordelijk zijn. Het doel van deze bijeenkomst is dat jullie samen met de rest van de klas (collega’s) het toewezen vakartikel gaan ‘ontrafelen’ en in dialoog gaan kijken hoe jullie het specifieke kennisonderdeel aan de klantcasus kunnen koppelen. Deze bijeenkomsten worden onder supervisie van vakinhoudelijke coaches georganiseerd. </w:t>
            </w:r>
            <w:r w:rsidRPr="00867D10">
              <w:rPr>
                <w:b/>
                <w:i/>
                <w:sz w:val="20"/>
                <w:szCs w:val="20"/>
              </w:rPr>
              <w:t>Deze vakinhoudelijke coaches zullen na afloop eventuele misvattingen toelichten en/of uitleggen en de organiserende groep ter voorbereiding op het maken van de kennisclip van ontwikkelingsfeedback voorzien.</w:t>
            </w:r>
            <w:r w:rsidRPr="00867D10">
              <w:rPr>
                <w:b/>
                <w:sz w:val="20"/>
                <w:szCs w:val="20"/>
              </w:rPr>
              <w:t xml:space="preserve"> </w:t>
            </w:r>
            <w:r w:rsidRPr="00867D10">
              <w:rPr>
                <w:b/>
                <w:sz w:val="20"/>
                <w:szCs w:val="20"/>
              </w:rPr>
              <w:br/>
            </w:r>
            <w:r w:rsidRPr="005534C9">
              <w:rPr>
                <w:sz w:val="20"/>
                <w:szCs w:val="20"/>
              </w:rPr>
              <w:br/>
              <w:t xml:space="preserve">Tijdens de gehele tien blokweken wordt aan jullie een digitale leeromgeving (DLO) beschikbaar gesteld. Deze DLO wordt voorafgaand door de docenten met allerlei relevante documenten gevuld, zoals het werkboek, de aangereikte vakliteratuur, de klantcasus en de beoordelingsformats.  Vervolgens zijn jullie zelf als klas (collega’s) verantwoordelijk voor het vullen van en de interactie binnen de DLO. Jullie gaan hierin als collega’s vakliteratuur en informatie delen </w:t>
            </w:r>
            <w:r w:rsidRPr="00867D10">
              <w:rPr>
                <w:b/>
                <w:i/>
                <w:sz w:val="20"/>
                <w:szCs w:val="20"/>
              </w:rPr>
              <w:t>en elkaars vragen beantwoorden</w:t>
            </w:r>
            <w:r w:rsidRPr="005534C9">
              <w:rPr>
                <w:sz w:val="20"/>
                <w:szCs w:val="20"/>
              </w:rPr>
              <w:t xml:space="preserve">. Het doel van deze DLO is wederom het delen van kennis en elkaar enthousiasmeren om de klant zo goed mogelijk van dienst te kunnen zijn. Omdat iedereen in relatie tot de klant voor een eigen kennisonderdeel verantwoordelijk is vormen jullie samen een ‘squad’.  </w:t>
            </w:r>
            <w:r w:rsidRPr="005534C9">
              <w:rPr>
                <w:sz w:val="20"/>
                <w:szCs w:val="20"/>
              </w:rPr>
              <w:br/>
            </w:r>
            <w:r w:rsidRPr="005534C9">
              <w:rPr>
                <w:sz w:val="20"/>
                <w:szCs w:val="20"/>
              </w:rPr>
              <w:br/>
            </w:r>
            <w:r w:rsidRPr="00867D10">
              <w:rPr>
                <w:b/>
                <w:i/>
                <w:sz w:val="20"/>
                <w:szCs w:val="20"/>
              </w:rPr>
              <w:t>De beoordeling van deze module vindt plaats door het toekennen van twee afzonderlijke cijfers. Het eerste cijfer betreft een individueel cijfer, dat is gebaseerd op het schriftelijk IFA en de mondelinge toelichting daarvan aan ‘bureau Vaktechniek’. Het tweede cijfer betreft een groepscijfer, dat wordt toegekend aan de kennisclip. In de volgende hoofdstukken worden de onderwijsactiviteiten en de beoordelingen verder omschreven, toegelicht en verantwoord.</w:t>
            </w:r>
          </w:p>
          <w:p w:rsidR="00921023" w:rsidRPr="005534C9" w:rsidRDefault="00921023" w:rsidP="00EC0DE9">
            <w:pPr>
              <w:numPr>
                <w:ilvl w:val="0"/>
                <w:numId w:val="23"/>
              </w:numPr>
              <w:spacing w:after="160" w:line="259" w:lineRule="auto"/>
              <w:rPr>
                <w:b/>
                <w:bCs/>
                <w:sz w:val="20"/>
                <w:szCs w:val="20"/>
              </w:rPr>
            </w:pPr>
            <w:bookmarkStart w:id="50" w:name="_Toc463432458"/>
            <w:r w:rsidRPr="005534C9">
              <w:rPr>
                <w:b/>
                <w:bCs/>
                <w:sz w:val="20"/>
                <w:szCs w:val="20"/>
              </w:rPr>
              <w:t>Werkwijze en opbouw van deze module</w:t>
            </w:r>
            <w:bookmarkEnd w:id="50"/>
          </w:p>
          <w:p w:rsidR="00921023" w:rsidRPr="005534C9" w:rsidRDefault="00921023" w:rsidP="00EC0DE9">
            <w:pPr>
              <w:spacing w:after="160" w:line="259" w:lineRule="auto"/>
              <w:rPr>
                <w:sz w:val="20"/>
                <w:szCs w:val="20"/>
              </w:rPr>
            </w:pPr>
            <w:r w:rsidRPr="005534C9">
              <w:rPr>
                <w:sz w:val="20"/>
                <w:szCs w:val="20"/>
              </w:rPr>
              <w:t>De werkwijze en opbouw van deze module wordt hieronder per onderdeel omschreven. Aan het einde worden alle activiteiten die hieruit voortvloeien in een wekenschema weergegeven.</w:t>
            </w:r>
          </w:p>
          <w:p w:rsidR="00921023" w:rsidRPr="005534C9" w:rsidRDefault="00921023" w:rsidP="00EC0DE9">
            <w:pPr>
              <w:spacing w:after="160" w:line="259" w:lineRule="auto"/>
              <w:rPr>
                <w:sz w:val="20"/>
                <w:szCs w:val="20"/>
              </w:rPr>
            </w:pPr>
            <w:r w:rsidRPr="005534C9">
              <w:rPr>
                <w:sz w:val="20"/>
                <w:szCs w:val="20"/>
                <w:u w:val="single"/>
              </w:rPr>
              <w:t>Schriftelijke en mondelinge presentatie IFA (individuele activiteit, week 1 t/m 8):</w:t>
            </w:r>
            <w:r w:rsidRPr="005534C9">
              <w:rPr>
                <w:sz w:val="20"/>
                <w:szCs w:val="20"/>
              </w:rPr>
              <w:br/>
              <w:t xml:space="preserve">Tijdens de tweede bijeenkomst van week 1 krijgen jullie een gastcollege over het opstellen van een IFA. Vervolgens krijgen jullie de klantcasus uitgereikt en kunnen jullie hiermee individueel aan de slag. </w:t>
            </w:r>
            <w:r w:rsidRPr="00867D10">
              <w:rPr>
                <w:b/>
                <w:i/>
                <w:sz w:val="20"/>
                <w:szCs w:val="20"/>
              </w:rPr>
              <w:t xml:space="preserve">Het advies is om </w:t>
            </w:r>
            <w:r w:rsidRPr="00867D10">
              <w:rPr>
                <w:b/>
                <w:i/>
                <w:sz w:val="20"/>
                <w:szCs w:val="20"/>
              </w:rPr>
              <w:lastRenderedPageBreak/>
              <w:t xml:space="preserve">voorafgaand het beoordelingsformat goed door te lezen en tussentijds een medestudent op basis van dit formulier peerfeedback te geven en zelf ook om peerfeedback te vragen. Jullie maken jezelf dan het beoordelingsformat eigen en weten beter wat er van jullie verwacht wordt. Daarnaast leren jullie tijdens het samen sparren veel van elkaar. </w:t>
            </w:r>
            <w:r w:rsidRPr="005534C9">
              <w:rPr>
                <w:sz w:val="20"/>
                <w:szCs w:val="20"/>
              </w:rPr>
              <w:t>Vanzelfsprekend is het niet de bedoeling om zaken letterlijk van elkaar over te nemen.</w:t>
            </w:r>
            <w:r w:rsidRPr="005534C9">
              <w:rPr>
                <w:sz w:val="20"/>
                <w:szCs w:val="20"/>
              </w:rPr>
              <w:br/>
            </w:r>
            <w:r w:rsidRPr="005534C9">
              <w:rPr>
                <w:sz w:val="20"/>
                <w:szCs w:val="20"/>
                <w:u w:val="single"/>
              </w:rPr>
              <w:br/>
              <w:t>Kennisclip met interactieve klassikale bijeenkomsten (groepsactiviteit, week 1 t/m 6):</w:t>
            </w:r>
            <w:r w:rsidRPr="005534C9">
              <w:rPr>
                <w:sz w:val="20"/>
                <w:szCs w:val="20"/>
              </w:rPr>
              <w:br/>
              <w:t>Om jullie jezelf de theorie eigen te laten maken en daarnaast informatie en kennis hierover te leren delen gaan jullie in groepsverband een kennisclip maken. In dit filmpje van maximaal 10 minuten staat één van de volgende aan jullie groep toegewezen kennisonderdelen centraal en brengen jullie dit onderdeel zoals in de inleiding aangegeven in relatie met de klantcasus:</w:t>
            </w:r>
          </w:p>
          <w:p w:rsidR="00921023" w:rsidRDefault="00921023" w:rsidP="00EC0DE9">
            <w:pPr>
              <w:numPr>
                <w:ilvl w:val="0"/>
                <w:numId w:val="11"/>
              </w:numPr>
              <w:spacing w:after="160" w:line="259" w:lineRule="auto"/>
              <w:rPr>
                <w:sz w:val="20"/>
                <w:szCs w:val="20"/>
              </w:rPr>
            </w:pPr>
            <w:r w:rsidRPr="00867D10">
              <w:rPr>
                <w:sz w:val="20"/>
                <w:szCs w:val="20"/>
              </w:rPr>
              <w:t>DGA/IB-er in echtscheidingssituatie algemeen;</w:t>
            </w:r>
          </w:p>
          <w:p w:rsidR="00921023" w:rsidRPr="00867D10" w:rsidRDefault="00921023" w:rsidP="00EC0DE9">
            <w:pPr>
              <w:numPr>
                <w:ilvl w:val="0"/>
                <w:numId w:val="11"/>
              </w:numPr>
              <w:spacing w:after="160" w:line="259" w:lineRule="auto"/>
              <w:rPr>
                <w:sz w:val="20"/>
                <w:szCs w:val="20"/>
              </w:rPr>
            </w:pPr>
            <w:r w:rsidRPr="00867D10">
              <w:rPr>
                <w:sz w:val="20"/>
                <w:szCs w:val="20"/>
              </w:rPr>
              <w:t>de eigen woning in relatie tot een DGA/IB-er in echtscheiding;</w:t>
            </w:r>
          </w:p>
          <w:p w:rsidR="00921023" w:rsidRPr="005534C9" w:rsidRDefault="00921023" w:rsidP="00EC0DE9">
            <w:pPr>
              <w:numPr>
                <w:ilvl w:val="0"/>
                <w:numId w:val="11"/>
              </w:numPr>
              <w:spacing w:after="160" w:line="259" w:lineRule="auto"/>
              <w:rPr>
                <w:sz w:val="20"/>
                <w:szCs w:val="20"/>
              </w:rPr>
            </w:pPr>
            <w:r w:rsidRPr="005534C9">
              <w:rPr>
                <w:sz w:val="20"/>
                <w:szCs w:val="20"/>
              </w:rPr>
              <w:t>toekomstvoorziening in relatie tot een DGA/IB-er in echtscheiding;</w:t>
            </w:r>
          </w:p>
          <w:p w:rsidR="00921023" w:rsidRPr="005534C9" w:rsidRDefault="00921023" w:rsidP="00EC0DE9">
            <w:pPr>
              <w:numPr>
                <w:ilvl w:val="0"/>
                <w:numId w:val="11"/>
              </w:numPr>
              <w:spacing w:after="160" w:line="259" w:lineRule="auto"/>
              <w:rPr>
                <w:sz w:val="20"/>
                <w:szCs w:val="20"/>
              </w:rPr>
            </w:pPr>
            <w:r w:rsidRPr="005534C9">
              <w:rPr>
                <w:sz w:val="20"/>
                <w:szCs w:val="20"/>
              </w:rPr>
              <w:t xml:space="preserve">beleggen in relatie tot een DGA/IB-er in echtscheiding. </w:t>
            </w:r>
          </w:p>
          <w:p w:rsidR="00921023" w:rsidRPr="005534C9" w:rsidRDefault="00921023" w:rsidP="00EC0DE9">
            <w:pPr>
              <w:spacing w:after="160" w:line="259" w:lineRule="auto"/>
              <w:rPr>
                <w:sz w:val="20"/>
                <w:szCs w:val="20"/>
              </w:rPr>
            </w:pPr>
            <w:r w:rsidRPr="005534C9">
              <w:rPr>
                <w:sz w:val="20"/>
                <w:szCs w:val="20"/>
              </w:rPr>
              <w:t>Om jullie de kennisonderdelen eigen te laten maken en deze aan de klantcasus te kunnen relateren wordt door elk groepje één van de vier interactieve klassikale bijeenkomsten verzorgd. Jullie dienen je hierop als volgt voor te bereiden:</w:t>
            </w:r>
          </w:p>
          <w:p w:rsidR="00921023" w:rsidRPr="005534C9" w:rsidRDefault="00921023" w:rsidP="00EC0DE9">
            <w:pPr>
              <w:numPr>
                <w:ilvl w:val="0"/>
                <w:numId w:val="12"/>
              </w:numPr>
              <w:spacing w:after="160" w:line="259" w:lineRule="auto"/>
              <w:rPr>
                <w:sz w:val="20"/>
                <w:szCs w:val="20"/>
              </w:rPr>
            </w:pPr>
            <w:r w:rsidRPr="005534C9">
              <w:rPr>
                <w:sz w:val="20"/>
                <w:szCs w:val="20"/>
                <w:u w:val="single"/>
              </w:rPr>
              <w:t>De gehele klas:</w:t>
            </w:r>
            <w:r w:rsidRPr="005534C9">
              <w:rPr>
                <w:sz w:val="20"/>
                <w:szCs w:val="20"/>
              </w:rPr>
              <w:t xml:space="preserve"> Voorgaand aan de bijeenkomst leest iedereen het toegewezen vakinhoudelijk artikel grondig door en maakt daarvan voor zichzelf een samenvatting/mind-/conceptmap. Deze samenvatting/mind-/conceptmap neemt eenieder mee naar de klassikale bijeenkomst. Ook kan het zijn dat de organiserende groep voorbereidende opdrachten via de DLO heeft gedeeld. Omdat het interactieve bijeenkomsten zijn, heeft het geen zin om te komen als jullie de voorbereidingen niet hebben uitgevoerd. Het niet bij kunnen bijwonen van een interactieve klassikale bijeenkomst zou natuurlijk in het licht van het IFA dat jullie individueel moeten uitwerken ontzettend jammer zijn.</w:t>
            </w:r>
          </w:p>
          <w:p w:rsidR="00921023" w:rsidRPr="005534C9" w:rsidRDefault="00921023" w:rsidP="00EC0DE9">
            <w:pPr>
              <w:numPr>
                <w:ilvl w:val="0"/>
                <w:numId w:val="12"/>
              </w:numPr>
              <w:spacing w:after="160" w:line="259" w:lineRule="auto"/>
              <w:rPr>
                <w:sz w:val="20"/>
                <w:szCs w:val="20"/>
              </w:rPr>
            </w:pPr>
            <w:r w:rsidRPr="005534C9">
              <w:rPr>
                <w:sz w:val="20"/>
                <w:szCs w:val="20"/>
                <w:u w:val="single"/>
              </w:rPr>
              <w:t>De organiserende groep(en):</w:t>
            </w:r>
            <w:r w:rsidRPr="005534C9">
              <w:rPr>
                <w:sz w:val="20"/>
                <w:szCs w:val="20"/>
              </w:rPr>
              <w:t xml:space="preserve"> Voorafgaand bereiden jullie zelf de interactieve klassikale bijeenkomst voor, op basis van het toegewezen vakinhoudelijke artikel en eventueel zelf gezochte literatuur. Jullie starten de bijeenkomst met een korte inleiding en kennisoverdracht (maximaal 15 minuten) en vervolgens zorgen jullie dat er op een door jullie zelf gekozen wijze interactie met de gehele klas plaats gaat vinden. Het samen in dialoog  ‘ontrafelen’ van het vakinhoudelijk artikel en de inhoud van het artikel vervolgens kunnen koppelen aan de klantcasus staan hierbij centraal. Het kan zijn dat jullie klasgenoten voorafgaand aan de bijeenkomst van jullie iets moeten voorbereiden. Deze gewenste voorbereiding kunnen jullie delen via de DLO. </w:t>
            </w:r>
          </w:p>
          <w:p w:rsidR="00921023" w:rsidRPr="005534C9" w:rsidRDefault="00921023" w:rsidP="00EC0DE9">
            <w:pPr>
              <w:spacing w:after="160" w:line="259" w:lineRule="auto"/>
              <w:rPr>
                <w:sz w:val="20"/>
                <w:szCs w:val="20"/>
              </w:rPr>
            </w:pPr>
            <w:r w:rsidRPr="005534C9">
              <w:rPr>
                <w:sz w:val="20"/>
                <w:szCs w:val="20"/>
                <w:u w:val="single"/>
              </w:rPr>
              <w:t xml:space="preserve">Informatie- en kennisdeling via DLO (klassikale activiteit, week 1 t/m 10): </w:t>
            </w:r>
            <w:r w:rsidRPr="005534C9">
              <w:rPr>
                <w:sz w:val="20"/>
                <w:szCs w:val="20"/>
              </w:rPr>
              <w:br/>
              <w:t>Zoals aangegeven is de DLO een platform waarin jullie als collega’s kennis en informatie delen en elkaar enthousiasmeren om de klant uit de klantcasus zo goed mogelijk van dienst te kunnen zijn. Iedereen neemt daaraan vanuit zijn eigen expertise deel. Deze DLO staat en gaat alleen met jullie eigen gezamenlijke actieve bijdragen!!</w:t>
            </w:r>
          </w:p>
          <w:p w:rsidR="00921023" w:rsidRPr="00867D10" w:rsidRDefault="00921023" w:rsidP="00EC0DE9">
            <w:pPr>
              <w:spacing w:after="160" w:line="259" w:lineRule="auto"/>
              <w:rPr>
                <w:b/>
                <w:i/>
                <w:sz w:val="20"/>
                <w:szCs w:val="20"/>
              </w:rPr>
            </w:pPr>
            <w:r w:rsidRPr="00867D10">
              <w:rPr>
                <w:b/>
                <w:i/>
                <w:sz w:val="20"/>
                <w:szCs w:val="20"/>
              </w:rPr>
              <w:t>Het is dus de bedoeling dat jullie elkaar tijdens deze module veel gaan helpen en elkaar gaan enthousiasmeren voor het vakgebied Financiële planning. Vanzelfsprekend worden jullie in het leerproces ook ondersteund door vakinhoudelijke coaches. Deze coaches zijn wekelijks voor vragen beschikbaar op de dinsdagen en donderdagen op de in het rooster geplande tijdstippen.</w:t>
            </w:r>
          </w:p>
          <w:p w:rsidR="00921023" w:rsidRPr="005534C9" w:rsidRDefault="00921023" w:rsidP="00EC0DE9">
            <w:pPr>
              <w:spacing w:after="160" w:line="259" w:lineRule="auto"/>
              <w:rPr>
                <w:sz w:val="20"/>
                <w:szCs w:val="20"/>
              </w:rPr>
            </w:pPr>
            <w:r w:rsidRPr="005534C9">
              <w:rPr>
                <w:sz w:val="20"/>
                <w:szCs w:val="20"/>
              </w:rPr>
              <w:t>In onderstaand activiteitenschema wordt de gehele opbouw van deze module weergegeven. Op de dinsdag- en donderdagochtenden tijdens het 1</w:t>
            </w:r>
            <w:r w:rsidRPr="005534C9">
              <w:rPr>
                <w:sz w:val="20"/>
                <w:szCs w:val="20"/>
                <w:vertAlign w:val="superscript"/>
              </w:rPr>
              <w:t>ste</w:t>
            </w:r>
            <w:r w:rsidRPr="005534C9">
              <w:rPr>
                <w:sz w:val="20"/>
                <w:szCs w:val="20"/>
              </w:rPr>
              <w:t xml:space="preserve"> t/m 4</w:t>
            </w:r>
            <w:r w:rsidRPr="005534C9">
              <w:rPr>
                <w:sz w:val="20"/>
                <w:szCs w:val="20"/>
                <w:vertAlign w:val="superscript"/>
              </w:rPr>
              <w:t>e</w:t>
            </w:r>
            <w:r w:rsidRPr="005534C9">
              <w:rPr>
                <w:sz w:val="20"/>
                <w:szCs w:val="20"/>
              </w:rPr>
              <w:t xml:space="preserve"> lesuur worden jullie roosters hiervoor vrij gehouden. Vanzelfsprekend zullen jullie buiten deze geroosterde uren ook nog meer uren aan deze module moeten besteden. Jullie moeten rekenen op een gemiddelde studiebelasting van zo’n 16 uur per week (inclusief de 8 geroosterde uren).</w:t>
            </w:r>
          </w:p>
          <w:tbl>
            <w:tblPr>
              <w:tblStyle w:val="Lichtraster-accent1"/>
              <w:tblW w:w="9322" w:type="dxa"/>
              <w:tblLook w:val="04A0" w:firstRow="1" w:lastRow="0" w:firstColumn="1" w:lastColumn="0" w:noHBand="0" w:noVBand="1"/>
            </w:tblPr>
            <w:tblGrid>
              <w:gridCol w:w="1384"/>
              <w:gridCol w:w="7938"/>
            </w:tblGrid>
            <w:tr w:rsidR="00921023" w:rsidRPr="005534C9" w:rsidTr="00EC0D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921023" w:rsidRPr="005534C9" w:rsidRDefault="00921023" w:rsidP="00EC0DE9">
                  <w:pPr>
                    <w:spacing w:after="160" w:line="259" w:lineRule="auto"/>
                    <w:rPr>
                      <w:rFonts w:asciiTheme="minorHAnsi" w:eastAsiaTheme="minorHAnsi" w:hAnsiTheme="minorHAnsi" w:cstheme="minorBidi"/>
                      <w:b w:val="0"/>
                      <w:sz w:val="20"/>
                      <w:szCs w:val="20"/>
                    </w:rPr>
                  </w:pPr>
                  <w:r w:rsidRPr="005534C9">
                    <w:rPr>
                      <w:rFonts w:asciiTheme="minorHAnsi" w:eastAsiaTheme="minorHAnsi" w:hAnsiTheme="minorHAnsi" w:cstheme="minorBidi"/>
                      <w:b w:val="0"/>
                      <w:sz w:val="20"/>
                      <w:szCs w:val="20"/>
                    </w:rPr>
                    <w:lastRenderedPageBreak/>
                    <w:t>Weken:</w:t>
                  </w:r>
                </w:p>
              </w:tc>
              <w:tc>
                <w:tcPr>
                  <w:tcW w:w="7938" w:type="dxa"/>
                </w:tcPr>
                <w:p w:rsidR="00921023" w:rsidRPr="005534C9" w:rsidRDefault="00921023" w:rsidP="00EC0DE9">
                  <w:p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 w:val="0"/>
                      <w:sz w:val="20"/>
                      <w:szCs w:val="20"/>
                    </w:rPr>
                  </w:pPr>
                  <w:r w:rsidRPr="005534C9">
                    <w:rPr>
                      <w:rFonts w:asciiTheme="minorHAnsi" w:eastAsiaTheme="minorHAnsi" w:hAnsiTheme="minorHAnsi" w:cstheme="minorBidi"/>
                      <w:b w:val="0"/>
                      <w:sz w:val="20"/>
                      <w:szCs w:val="20"/>
                    </w:rPr>
                    <w:t>Activiteiten en op te leveren producten:</w:t>
                  </w:r>
                </w:p>
              </w:tc>
            </w:tr>
            <w:tr w:rsidR="00921023" w:rsidRPr="005534C9" w:rsidTr="00EC0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921023" w:rsidRPr="005534C9" w:rsidRDefault="00921023" w:rsidP="00EC0DE9">
                  <w:pPr>
                    <w:spacing w:after="160" w:line="259" w:lineRule="auto"/>
                    <w:rPr>
                      <w:rFonts w:asciiTheme="minorHAnsi" w:eastAsiaTheme="minorHAnsi" w:hAnsiTheme="minorHAnsi" w:cstheme="minorBidi"/>
                      <w:sz w:val="20"/>
                      <w:szCs w:val="20"/>
                    </w:rPr>
                  </w:pPr>
                  <w:r w:rsidRPr="005534C9">
                    <w:rPr>
                      <w:rFonts w:asciiTheme="minorHAnsi" w:eastAsiaTheme="minorHAnsi" w:hAnsiTheme="minorHAnsi" w:cstheme="minorBidi"/>
                      <w:sz w:val="20"/>
                      <w:szCs w:val="20"/>
                    </w:rPr>
                    <w:t>Week 1</w:t>
                  </w:r>
                </w:p>
              </w:tc>
              <w:tc>
                <w:tcPr>
                  <w:tcW w:w="7938" w:type="dxa"/>
                </w:tcPr>
                <w:p w:rsidR="00921023" w:rsidRPr="005534C9" w:rsidRDefault="00921023" w:rsidP="00EC0DE9">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r w:rsidRPr="005534C9">
                    <w:rPr>
                      <w:sz w:val="20"/>
                      <w:szCs w:val="20"/>
                    </w:rPr>
                    <w:t>Klassikaal dagdeel 1: kick-off, teamsamenstelling en toekennen kennisonderdelen &amp; uitleg DLO</w:t>
                  </w:r>
                  <w:r>
                    <w:rPr>
                      <w:sz w:val="20"/>
                      <w:szCs w:val="20"/>
                    </w:rPr>
                    <w:br/>
                  </w:r>
                  <w:r w:rsidRPr="005534C9">
                    <w:rPr>
                      <w:sz w:val="20"/>
                      <w:szCs w:val="20"/>
                    </w:rPr>
                    <w:t>Klassikaal dagdeel 2: Gastcollege Financiële planning, uitreiking klantcasus</w:t>
                  </w:r>
                  <w:r>
                    <w:rPr>
                      <w:sz w:val="20"/>
                      <w:szCs w:val="20"/>
                    </w:rPr>
                    <w:br/>
                  </w:r>
                  <w:r w:rsidRPr="005534C9">
                    <w:rPr>
                      <w:sz w:val="20"/>
                      <w:szCs w:val="20"/>
                    </w:rPr>
                    <w:t xml:space="preserve">Individueel: Voorbereiden interactieve klassikale bijeenkomsten </w:t>
                  </w:r>
                  <w:r>
                    <w:rPr>
                      <w:sz w:val="20"/>
                      <w:szCs w:val="20"/>
                    </w:rPr>
                    <w:br/>
                  </w:r>
                  <w:r w:rsidRPr="005534C9">
                    <w:rPr>
                      <w:sz w:val="20"/>
                      <w:szCs w:val="20"/>
                    </w:rPr>
                    <w:t>Groep: Voorbereiden interactieve klassikale bijeenkomsten week 2 of 3</w:t>
                  </w:r>
                </w:p>
              </w:tc>
            </w:tr>
            <w:tr w:rsidR="00921023" w:rsidRPr="005534C9" w:rsidTr="00EC0D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921023" w:rsidRPr="005534C9" w:rsidRDefault="00921023" w:rsidP="00EC0DE9">
                  <w:pPr>
                    <w:spacing w:after="160" w:line="259" w:lineRule="auto"/>
                    <w:rPr>
                      <w:rFonts w:asciiTheme="minorHAnsi" w:eastAsiaTheme="minorHAnsi" w:hAnsiTheme="minorHAnsi" w:cstheme="minorBidi"/>
                      <w:sz w:val="20"/>
                      <w:szCs w:val="20"/>
                    </w:rPr>
                  </w:pPr>
                  <w:r w:rsidRPr="005534C9">
                    <w:rPr>
                      <w:rFonts w:asciiTheme="minorHAnsi" w:eastAsiaTheme="minorHAnsi" w:hAnsiTheme="minorHAnsi" w:cstheme="minorBidi"/>
                      <w:sz w:val="20"/>
                      <w:szCs w:val="20"/>
                    </w:rPr>
                    <w:t>Week 2</w:t>
                  </w:r>
                </w:p>
              </w:tc>
              <w:tc>
                <w:tcPr>
                  <w:tcW w:w="7938" w:type="dxa"/>
                </w:tcPr>
                <w:p w:rsidR="00921023" w:rsidRPr="005534C9" w:rsidRDefault="00921023" w:rsidP="00EC0DE9">
                  <w:pPr>
                    <w:spacing w:after="160" w:line="259" w:lineRule="auto"/>
                    <w:cnfStyle w:val="000000010000" w:firstRow="0" w:lastRow="0" w:firstColumn="0" w:lastColumn="0" w:oddVBand="0" w:evenVBand="0" w:oddHBand="0" w:evenHBand="1" w:firstRowFirstColumn="0" w:firstRowLastColumn="0" w:lastRowFirstColumn="0" w:lastRowLastColumn="0"/>
                    <w:rPr>
                      <w:sz w:val="20"/>
                      <w:szCs w:val="20"/>
                    </w:rPr>
                  </w:pPr>
                  <w:r w:rsidRPr="005534C9">
                    <w:rPr>
                      <w:sz w:val="20"/>
                      <w:szCs w:val="20"/>
                    </w:rPr>
                    <w:t>Klassikaal dagdeel 1: Interactieve klassikale bijeenkomst DGA/IB-er algemeen</w:t>
                  </w:r>
                  <w:r>
                    <w:rPr>
                      <w:sz w:val="20"/>
                      <w:szCs w:val="20"/>
                    </w:rPr>
                    <w:br/>
                  </w:r>
                  <w:r w:rsidRPr="005534C9">
                    <w:rPr>
                      <w:sz w:val="20"/>
                      <w:szCs w:val="20"/>
                    </w:rPr>
                    <w:t>Klassikaal dagdeel 2: Interactieve klassikale bijeenkomst Eigen woning</w:t>
                  </w:r>
                  <w:r>
                    <w:rPr>
                      <w:sz w:val="20"/>
                      <w:szCs w:val="20"/>
                    </w:rPr>
                    <w:br/>
                  </w:r>
                  <w:r w:rsidRPr="005534C9">
                    <w:rPr>
                      <w:sz w:val="20"/>
                      <w:szCs w:val="20"/>
                    </w:rPr>
                    <w:t>Individueel: Werken aan IFA, vragen stellen/beantwoorden en delen via DLO en voorbereiden interactieve klassikale bijeenkomsten</w:t>
                  </w:r>
                  <w:r>
                    <w:rPr>
                      <w:sz w:val="20"/>
                      <w:szCs w:val="20"/>
                    </w:rPr>
                    <w:br/>
                  </w:r>
                  <w:r w:rsidRPr="005534C9">
                    <w:rPr>
                      <w:sz w:val="20"/>
                      <w:szCs w:val="20"/>
                    </w:rPr>
                    <w:t>Groep: Voorbereiden interactieve klassikale bijeenkomst week 2 en 3 en eerste ideeën genereren kennisclip</w:t>
                  </w:r>
                </w:p>
              </w:tc>
            </w:tr>
            <w:tr w:rsidR="00921023" w:rsidRPr="005534C9" w:rsidTr="00EC0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921023" w:rsidRPr="005534C9" w:rsidRDefault="00921023" w:rsidP="00EC0DE9">
                  <w:pPr>
                    <w:spacing w:after="160" w:line="259" w:lineRule="auto"/>
                    <w:rPr>
                      <w:rFonts w:asciiTheme="minorHAnsi" w:eastAsiaTheme="minorHAnsi" w:hAnsiTheme="minorHAnsi" w:cstheme="minorBidi"/>
                      <w:sz w:val="20"/>
                      <w:szCs w:val="20"/>
                    </w:rPr>
                  </w:pPr>
                  <w:r w:rsidRPr="005534C9">
                    <w:rPr>
                      <w:rFonts w:asciiTheme="minorHAnsi" w:eastAsiaTheme="minorHAnsi" w:hAnsiTheme="minorHAnsi" w:cstheme="minorBidi"/>
                      <w:sz w:val="20"/>
                      <w:szCs w:val="20"/>
                    </w:rPr>
                    <w:t>Week 3</w:t>
                  </w:r>
                </w:p>
              </w:tc>
              <w:tc>
                <w:tcPr>
                  <w:tcW w:w="7938" w:type="dxa"/>
                </w:tcPr>
                <w:p w:rsidR="00921023" w:rsidRPr="005534C9" w:rsidRDefault="00921023" w:rsidP="00EC0DE9">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r w:rsidRPr="005534C9">
                    <w:rPr>
                      <w:sz w:val="20"/>
                      <w:szCs w:val="20"/>
                    </w:rPr>
                    <w:t>Klassikaal dagdeel 1: Interactieve klassikale bijeenkomst  Toekomstvoorziening</w:t>
                  </w:r>
                  <w:r>
                    <w:rPr>
                      <w:sz w:val="20"/>
                      <w:szCs w:val="20"/>
                    </w:rPr>
                    <w:br/>
                  </w:r>
                  <w:r w:rsidRPr="005534C9">
                    <w:rPr>
                      <w:sz w:val="20"/>
                      <w:szCs w:val="20"/>
                    </w:rPr>
                    <w:t>Klassikaal dagdeel 2: Interactieve klassikale bijeenkomst Beleggen</w:t>
                  </w:r>
                  <w:r>
                    <w:rPr>
                      <w:sz w:val="20"/>
                      <w:szCs w:val="20"/>
                    </w:rPr>
                    <w:br/>
                  </w:r>
                  <w:r w:rsidRPr="005534C9">
                    <w:rPr>
                      <w:sz w:val="20"/>
                      <w:szCs w:val="20"/>
                    </w:rPr>
                    <w:t xml:space="preserve">Individueel: Werken aan IFA, vragen stellen/beantwoorden en delen via DLO en voorbereiden interactieve klassikale bijeenkomsten </w:t>
                  </w:r>
                  <w:r>
                    <w:rPr>
                      <w:sz w:val="20"/>
                      <w:szCs w:val="20"/>
                    </w:rPr>
                    <w:br/>
                  </w:r>
                  <w:r w:rsidRPr="005534C9">
                    <w:rPr>
                      <w:sz w:val="20"/>
                      <w:szCs w:val="20"/>
                    </w:rPr>
                    <w:t>Groep: Voorbereiden interactieve klassikale bijeenkomst week 2 en 3 en werken aan kennisclip</w:t>
                  </w:r>
                </w:p>
              </w:tc>
            </w:tr>
            <w:tr w:rsidR="00921023" w:rsidRPr="005534C9" w:rsidTr="00EC0D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921023" w:rsidRPr="005534C9" w:rsidRDefault="00921023" w:rsidP="00EC0DE9">
                  <w:pPr>
                    <w:spacing w:after="160" w:line="259" w:lineRule="auto"/>
                    <w:rPr>
                      <w:rFonts w:asciiTheme="minorHAnsi" w:eastAsiaTheme="minorHAnsi" w:hAnsiTheme="minorHAnsi" w:cstheme="minorBidi"/>
                      <w:sz w:val="20"/>
                      <w:szCs w:val="20"/>
                    </w:rPr>
                  </w:pPr>
                  <w:r w:rsidRPr="005534C9">
                    <w:rPr>
                      <w:rFonts w:asciiTheme="minorHAnsi" w:eastAsiaTheme="minorHAnsi" w:hAnsiTheme="minorHAnsi" w:cstheme="minorBidi"/>
                      <w:sz w:val="20"/>
                      <w:szCs w:val="20"/>
                    </w:rPr>
                    <w:t>Week 4</w:t>
                  </w:r>
                </w:p>
              </w:tc>
              <w:tc>
                <w:tcPr>
                  <w:tcW w:w="7938" w:type="dxa"/>
                </w:tcPr>
                <w:p w:rsidR="00921023" w:rsidRPr="005534C9" w:rsidRDefault="00921023" w:rsidP="00EC0DE9">
                  <w:pPr>
                    <w:spacing w:after="160" w:line="259" w:lineRule="auto"/>
                    <w:cnfStyle w:val="000000010000" w:firstRow="0" w:lastRow="0" w:firstColumn="0" w:lastColumn="0" w:oddVBand="0" w:evenVBand="0" w:oddHBand="0" w:evenHBand="1" w:firstRowFirstColumn="0" w:firstRowLastColumn="0" w:lastRowFirstColumn="0" w:lastRowLastColumn="0"/>
                    <w:rPr>
                      <w:sz w:val="20"/>
                      <w:szCs w:val="20"/>
                    </w:rPr>
                  </w:pPr>
                  <w:r w:rsidRPr="005534C9">
                    <w:rPr>
                      <w:sz w:val="20"/>
                      <w:szCs w:val="20"/>
                    </w:rPr>
                    <w:t>Individueel: Werken aan IFA, vragen stellen/beantwoorden en delen via DLO en eventueel feedback vragen/geven op elkaars IFA</w:t>
                  </w:r>
                  <w:r>
                    <w:rPr>
                      <w:sz w:val="20"/>
                      <w:szCs w:val="20"/>
                    </w:rPr>
                    <w:br/>
                  </w:r>
                  <w:r w:rsidRPr="005534C9">
                    <w:rPr>
                      <w:sz w:val="20"/>
                      <w:szCs w:val="20"/>
                    </w:rPr>
                    <w:t>Groep: Werken aan kennisclip</w:t>
                  </w:r>
                </w:p>
              </w:tc>
            </w:tr>
            <w:tr w:rsidR="00921023" w:rsidRPr="005534C9" w:rsidTr="00EC0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921023" w:rsidRPr="005534C9" w:rsidRDefault="00921023" w:rsidP="00EC0DE9">
                  <w:pPr>
                    <w:spacing w:after="160" w:line="259" w:lineRule="auto"/>
                    <w:rPr>
                      <w:rFonts w:asciiTheme="minorHAnsi" w:eastAsiaTheme="minorHAnsi" w:hAnsiTheme="minorHAnsi" w:cstheme="minorBidi"/>
                      <w:sz w:val="20"/>
                      <w:szCs w:val="20"/>
                    </w:rPr>
                  </w:pPr>
                  <w:r w:rsidRPr="005534C9">
                    <w:rPr>
                      <w:rFonts w:asciiTheme="minorHAnsi" w:eastAsiaTheme="minorHAnsi" w:hAnsiTheme="minorHAnsi" w:cstheme="minorBidi"/>
                      <w:sz w:val="20"/>
                      <w:szCs w:val="20"/>
                    </w:rPr>
                    <w:t>Week 5</w:t>
                  </w:r>
                </w:p>
              </w:tc>
              <w:tc>
                <w:tcPr>
                  <w:tcW w:w="7938" w:type="dxa"/>
                </w:tcPr>
                <w:p w:rsidR="00921023" w:rsidRPr="005534C9" w:rsidRDefault="00921023" w:rsidP="00EC0DE9">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r w:rsidRPr="005534C9">
                    <w:rPr>
                      <w:sz w:val="20"/>
                      <w:szCs w:val="20"/>
                    </w:rPr>
                    <w:t>Individueel: Werken aan IFA, vragen stellen/beantwoorden en delen via DLO en eventueel feedback vragen/geven op elkaars IFA</w:t>
                  </w:r>
                  <w:r>
                    <w:rPr>
                      <w:sz w:val="20"/>
                      <w:szCs w:val="20"/>
                    </w:rPr>
                    <w:br/>
                  </w:r>
                  <w:r w:rsidRPr="005534C9">
                    <w:rPr>
                      <w:sz w:val="20"/>
                      <w:szCs w:val="20"/>
                    </w:rPr>
                    <w:t>Groep: Werken aan kennisclip</w:t>
                  </w:r>
                </w:p>
              </w:tc>
            </w:tr>
            <w:tr w:rsidR="00921023" w:rsidRPr="005534C9" w:rsidTr="00EC0D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921023" w:rsidRPr="005534C9" w:rsidRDefault="00921023" w:rsidP="00EC0DE9">
                  <w:pPr>
                    <w:spacing w:after="160" w:line="259" w:lineRule="auto"/>
                    <w:rPr>
                      <w:rFonts w:asciiTheme="minorHAnsi" w:eastAsiaTheme="minorHAnsi" w:hAnsiTheme="minorHAnsi" w:cstheme="minorBidi"/>
                      <w:sz w:val="20"/>
                      <w:szCs w:val="20"/>
                    </w:rPr>
                  </w:pPr>
                  <w:r w:rsidRPr="005534C9">
                    <w:rPr>
                      <w:rFonts w:asciiTheme="minorHAnsi" w:eastAsiaTheme="minorHAnsi" w:hAnsiTheme="minorHAnsi" w:cstheme="minorBidi"/>
                      <w:sz w:val="20"/>
                      <w:szCs w:val="20"/>
                    </w:rPr>
                    <w:t>Week 6</w:t>
                  </w:r>
                </w:p>
              </w:tc>
              <w:tc>
                <w:tcPr>
                  <w:tcW w:w="7938" w:type="dxa"/>
                </w:tcPr>
                <w:p w:rsidR="00921023" w:rsidRPr="005534C9" w:rsidRDefault="00921023" w:rsidP="00EC0DE9">
                  <w:pPr>
                    <w:spacing w:after="160" w:line="259" w:lineRule="auto"/>
                    <w:cnfStyle w:val="000000010000" w:firstRow="0" w:lastRow="0" w:firstColumn="0" w:lastColumn="0" w:oddVBand="0" w:evenVBand="0" w:oddHBand="0" w:evenHBand="1" w:firstRowFirstColumn="0" w:firstRowLastColumn="0" w:lastRowFirstColumn="0" w:lastRowLastColumn="0"/>
                    <w:rPr>
                      <w:sz w:val="20"/>
                      <w:szCs w:val="20"/>
                    </w:rPr>
                  </w:pPr>
                  <w:r w:rsidRPr="005534C9">
                    <w:rPr>
                      <w:b/>
                      <w:sz w:val="20"/>
                      <w:szCs w:val="20"/>
                    </w:rPr>
                    <w:t>Toetsmoment:</w:t>
                  </w:r>
                  <w:r w:rsidRPr="005534C9">
                    <w:rPr>
                      <w:sz w:val="20"/>
                      <w:szCs w:val="20"/>
                    </w:rPr>
                    <w:t xml:space="preserve"> Presentatie &amp; beoordeling kennisclips (klassikaal dagdeel 1)</w:t>
                  </w:r>
                  <w:r>
                    <w:rPr>
                      <w:sz w:val="20"/>
                      <w:szCs w:val="20"/>
                    </w:rPr>
                    <w:br/>
                  </w:r>
                  <w:r w:rsidRPr="005534C9">
                    <w:rPr>
                      <w:sz w:val="20"/>
                      <w:szCs w:val="20"/>
                    </w:rPr>
                    <w:t>Individueel: Werken aan IFA, vragen stellen/beantwoorden en delen via DLO</w:t>
                  </w:r>
                </w:p>
              </w:tc>
            </w:tr>
            <w:tr w:rsidR="00921023" w:rsidRPr="005534C9" w:rsidTr="00EC0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921023" w:rsidRPr="005534C9" w:rsidRDefault="00921023" w:rsidP="00EC0DE9">
                  <w:pPr>
                    <w:spacing w:after="160" w:line="259" w:lineRule="auto"/>
                    <w:rPr>
                      <w:rFonts w:asciiTheme="minorHAnsi" w:eastAsiaTheme="minorHAnsi" w:hAnsiTheme="minorHAnsi" w:cstheme="minorBidi"/>
                      <w:sz w:val="20"/>
                      <w:szCs w:val="20"/>
                    </w:rPr>
                  </w:pPr>
                  <w:r w:rsidRPr="005534C9">
                    <w:rPr>
                      <w:rFonts w:asciiTheme="minorHAnsi" w:eastAsiaTheme="minorHAnsi" w:hAnsiTheme="minorHAnsi" w:cstheme="minorBidi"/>
                      <w:sz w:val="20"/>
                      <w:szCs w:val="20"/>
                    </w:rPr>
                    <w:t>Week 7</w:t>
                  </w:r>
                </w:p>
              </w:tc>
              <w:tc>
                <w:tcPr>
                  <w:tcW w:w="7938" w:type="dxa"/>
                </w:tcPr>
                <w:p w:rsidR="00921023" w:rsidRPr="005534C9" w:rsidRDefault="00921023" w:rsidP="00EC0DE9">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r w:rsidRPr="005534C9">
                    <w:rPr>
                      <w:b/>
                      <w:sz w:val="20"/>
                      <w:szCs w:val="20"/>
                    </w:rPr>
                    <w:t>Toetsmoment:</w:t>
                  </w:r>
                  <w:r w:rsidRPr="005534C9">
                    <w:rPr>
                      <w:sz w:val="20"/>
                      <w:szCs w:val="20"/>
                    </w:rPr>
                    <w:t xml:space="preserve"> Schriftelijk IFA via Ephorus inleveren bij vakdocent (individueel dagdeel 1 voor 18.00 u)</w:t>
                  </w:r>
                  <w:r>
                    <w:rPr>
                      <w:sz w:val="20"/>
                      <w:szCs w:val="20"/>
                    </w:rPr>
                    <w:br/>
                  </w:r>
                  <w:r w:rsidRPr="005534C9">
                    <w:rPr>
                      <w:sz w:val="20"/>
                      <w:szCs w:val="20"/>
                    </w:rPr>
                    <w:t>Individueel: Voorbereiden mondelinge presentatie/toelichting IFA aan ‘bureau Vaktechniek’, vragen stellen/beantwoorden en delen via DLO</w:t>
                  </w:r>
                  <w:r>
                    <w:rPr>
                      <w:sz w:val="20"/>
                      <w:szCs w:val="20"/>
                    </w:rPr>
                    <w:br/>
                  </w:r>
                  <w:r w:rsidRPr="005534C9">
                    <w:rPr>
                      <w:sz w:val="20"/>
                      <w:szCs w:val="20"/>
                    </w:rPr>
                    <w:t>Groep: elkaar helpen met de voorbereiding van de presentatie IFA aan ‘bureau Vaktechniek’.</w:t>
                  </w:r>
                </w:p>
              </w:tc>
            </w:tr>
            <w:tr w:rsidR="00921023" w:rsidRPr="005534C9" w:rsidTr="00EC0D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921023" w:rsidRPr="005534C9" w:rsidRDefault="00921023" w:rsidP="00EC0DE9">
                  <w:pPr>
                    <w:spacing w:after="160" w:line="259" w:lineRule="auto"/>
                    <w:rPr>
                      <w:rFonts w:asciiTheme="minorHAnsi" w:eastAsiaTheme="minorHAnsi" w:hAnsiTheme="minorHAnsi" w:cstheme="minorBidi"/>
                      <w:sz w:val="20"/>
                      <w:szCs w:val="20"/>
                    </w:rPr>
                  </w:pPr>
                  <w:r w:rsidRPr="005534C9">
                    <w:rPr>
                      <w:rFonts w:asciiTheme="minorHAnsi" w:eastAsiaTheme="minorHAnsi" w:hAnsiTheme="minorHAnsi" w:cstheme="minorBidi"/>
                      <w:sz w:val="20"/>
                      <w:szCs w:val="20"/>
                    </w:rPr>
                    <w:t>Week 8</w:t>
                  </w:r>
                </w:p>
              </w:tc>
              <w:tc>
                <w:tcPr>
                  <w:tcW w:w="7938" w:type="dxa"/>
                </w:tcPr>
                <w:p w:rsidR="00921023" w:rsidRPr="005534C9" w:rsidRDefault="00921023" w:rsidP="00EC0DE9">
                  <w:pPr>
                    <w:spacing w:after="160" w:line="259" w:lineRule="auto"/>
                    <w:cnfStyle w:val="000000010000" w:firstRow="0" w:lastRow="0" w:firstColumn="0" w:lastColumn="0" w:oddVBand="0" w:evenVBand="0" w:oddHBand="0" w:evenHBand="1" w:firstRowFirstColumn="0" w:firstRowLastColumn="0" w:lastRowFirstColumn="0" w:lastRowLastColumn="0"/>
                    <w:rPr>
                      <w:sz w:val="20"/>
                      <w:szCs w:val="20"/>
                    </w:rPr>
                  </w:pPr>
                  <w:r w:rsidRPr="005534C9">
                    <w:rPr>
                      <w:b/>
                      <w:sz w:val="20"/>
                      <w:szCs w:val="20"/>
                    </w:rPr>
                    <w:t>Toetsmoment:</w:t>
                  </w:r>
                  <w:r w:rsidRPr="005534C9">
                    <w:rPr>
                      <w:sz w:val="20"/>
                      <w:szCs w:val="20"/>
                    </w:rPr>
                    <w:t xml:space="preserve"> Mondelinge presentatie/toelichting IFA aan ‘bureau Vaktechniek’ (individueel dagdeel 1 of 2)</w:t>
                  </w:r>
                </w:p>
              </w:tc>
            </w:tr>
            <w:tr w:rsidR="00921023" w:rsidRPr="005534C9" w:rsidTr="00EC0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921023" w:rsidRPr="005534C9" w:rsidRDefault="00921023" w:rsidP="00EC0DE9">
                  <w:pPr>
                    <w:spacing w:after="160" w:line="259" w:lineRule="auto"/>
                    <w:rPr>
                      <w:rFonts w:asciiTheme="minorHAnsi" w:eastAsiaTheme="minorHAnsi" w:hAnsiTheme="minorHAnsi" w:cstheme="minorBidi"/>
                      <w:sz w:val="20"/>
                      <w:szCs w:val="20"/>
                    </w:rPr>
                  </w:pPr>
                  <w:r w:rsidRPr="005534C9">
                    <w:rPr>
                      <w:rFonts w:asciiTheme="minorHAnsi" w:eastAsiaTheme="minorHAnsi" w:hAnsiTheme="minorHAnsi" w:cstheme="minorBidi"/>
                      <w:sz w:val="20"/>
                      <w:szCs w:val="20"/>
                    </w:rPr>
                    <w:t>Week 9</w:t>
                  </w:r>
                </w:p>
              </w:tc>
              <w:tc>
                <w:tcPr>
                  <w:tcW w:w="7938" w:type="dxa"/>
                </w:tcPr>
                <w:p w:rsidR="00921023" w:rsidRPr="005534C9" w:rsidRDefault="00921023" w:rsidP="00EC0DE9">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r w:rsidRPr="005534C9">
                    <w:rPr>
                      <w:sz w:val="20"/>
                      <w:szCs w:val="20"/>
                    </w:rPr>
                    <w:t>Klassikaal dagdeel 1: eventueel mondelinge uitleg feedback op IFA door vakdocent</w:t>
                  </w:r>
                  <w:r>
                    <w:rPr>
                      <w:sz w:val="20"/>
                      <w:szCs w:val="20"/>
                    </w:rPr>
                    <w:br/>
                  </w:r>
                  <w:r w:rsidRPr="005534C9">
                    <w:rPr>
                      <w:sz w:val="20"/>
                      <w:szCs w:val="20"/>
                    </w:rPr>
                    <w:t>Individueel: Eventueel werken aan herkansing IFA</w:t>
                  </w:r>
                  <w:r>
                    <w:rPr>
                      <w:sz w:val="20"/>
                      <w:szCs w:val="20"/>
                    </w:rPr>
                    <w:br/>
                  </w:r>
                  <w:r w:rsidRPr="005534C9">
                    <w:rPr>
                      <w:sz w:val="20"/>
                      <w:szCs w:val="20"/>
                    </w:rPr>
                    <w:t>Groep: Eventueel werken aan herkansing kennisclip</w:t>
                  </w:r>
                </w:p>
              </w:tc>
            </w:tr>
            <w:tr w:rsidR="00921023" w:rsidRPr="005534C9" w:rsidTr="00EC0D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921023" w:rsidRPr="005534C9" w:rsidRDefault="00921023" w:rsidP="00EC0DE9">
                  <w:pPr>
                    <w:rPr>
                      <w:rFonts w:asciiTheme="minorHAnsi" w:hAnsiTheme="minorHAnsi"/>
                      <w:sz w:val="20"/>
                      <w:szCs w:val="20"/>
                    </w:rPr>
                  </w:pPr>
                  <w:r w:rsidRPr="005534C9">
                    <w:rPr>
                      <w:rFonts w:asciiTheme="minorHAnsi" w:hAnsiTheme="minorHAnsi"/>
                      <w:sz w:val="20"/>
                      <w:szCs w:val="20"/>
                    </w:rPr>
                    <w:t>Week 10</w:t>
                  </w:r>
                </w:p>
              </w:tc>
              <w:tc>
                <w:tcPr>
                  <w:tcW w:w="7938" w:type="dxa"/>
                </w:tcPr>
                <w:p w:rsidR="00921023" w:rsidRPr="005534C9" w:rsidRDefault="00921023" w:rsidP="00EC0DE9">
                  <w:pPr>
                    <w:cnfStyle w:val="000000010000" w:firstRow="0" w:lastRow="0" w:firstColumn="0" w:lastColumn="0" w:oddVBand="0" w:evenVBand="0" w:oddHBand="0" w:evenHBand="1" w:firstRowFirstColumn="0" w:firstRowLastColumn="0" w:lastRowFirstColumn="0" w:lastRowLastColumn="0"/>
                    <w:rPr>
                      <w:sz w:val="20"/>
                      <w:szCs w:val="20"/>
                    </w:rPr>
                  </w:pPr>
                  <w:r w:rsidRPr="005534C9">
                    <w:rPr>
                      <w:sz w:val="20"/>
                      <w:szCs w:val="20"/>
                    </w:rPr>
                    <w:t>Toetsmoment: Presentatie &amp; beoordeling herkansing kennisclips (klassikaal dagdeel 1)</w:t>
                  </w:r>
                </w:p>
                <w:p w:rsidR="00921023" w:rsidRPr="005534C9" w:rsidRDefault="00921023" w:rsidP="00EC0DE9">
                  <w:pPr>
                    <w:cnfStyle w:val="000000010000" w:firstRow="0" w:lastRow="0" w:firstColumn="0" w:lastColumn="0" w:oddVBand="0" w:evenVBand="0" w:oddHBand="0" w:evenHBand="1" w:firstRowFirstColumn="0" w:firstRowLastColumn="0" w:lastRowFirstColumn="0" w:lastRowLastColumn="0"/>
                    <w:rPr>
                      <w:sz w:val="20"/>
                      <w:szCs w:val="20"/>
                    </w:rPr>
                  </w:pPr>
                  <w:r w:rsidRPr="005534C9">
                    <w:rPr>
                      <w:sz w:val="20"/>
                      <w:szCs w:val="20"/>
                    </w:rPr>
                    <w:t>Toetsmoment: Herkansing schriftelijk IFA via Ephorus inleveren bij vakdocent (individueel dagdeel 1 voor 18.00 u)</w:t>
                  </w:r>
                </w:p>
                <w:p w:rsidR="00921023" w:rsidRPr="005534C9" w:rsidRDefault="00921023" w:rsidP="00EC0DE9">
                  <w:pPr>
                    <w:cnfStyle w:val="000000010000" w:firstRow="0" w:lastRow="0" w:firstColumn="0" w:lastColumn="0" w:oddVBand="0" w:evenVBand="0" w:oddHBand="0" w:evenHBand="1" w:firstRowFirstColumn="0" w:firstRowLastColumn="0" w:lastRowFirstColumn="0" w:lastRowLastColumn="0"/>
                    <w:rPr>
                      <w:sz w:val="20"/>
                      <w:szCs w:val="20"/>
                    </w:rPr>
                  </w:pPr>
                  <w:r w:rsidRPr="005534C9">
                    <w:rPr>
                      <w:sz w:val="20"/>
                      <w:szCs w:val="20"/>
                    </w:rPr>
                    <w:t>Toetsmoment: Herkansing mondelinge presentatie/toelichting IFA aan bureau vak (individueel dagdeel 2)</w:t>
                  </w:r>
                </w:p>
              </w:tc>
            </w:tr>
          </w:tbl>
          <w:p w:rsidR="00921023" w:rsidRPr="005534C9" w:rsidRDefault="00921023" w:rsidP="00EC0DE9">
            <w:pPr>
              <w:spacing w:after="160" w:line="259" w:lineRule="auto"/>
              <w:rPr>
                <w:sz w:val="20"/>
                <w:szCs w:val="20"/>
              </w:rPr>
            </w:pPr>
          </w:p>
        </w:tc>
      </w:tr>
    </w:tbl>
    <w:p w:rsidR="00921023" w:rsidRDefault="00921023" w:rsidP="00921023">
      <w:pPr>
        <w:spacing w:line="360" w:lineRule="auto"/>
        <w:rPr>
          <w:rFonts w:ascii="Arial" w:hAnsi="Arial" w:cs="Arial"/>
          <w:b/>
          <w:sz w:val="20"/>
          <w:szCs w:val="20"/>
          <w:u w:val="single"/>
        </w:rPr>
      </w:pPr>
      <w:r w:rsidRPr="00111D3C">
        <w:rPr>
          <w:rFonts w:ascii="Arial" w:hAnsi="Arial" w:cs="Arial"/>
        </w:rPr>
        <w:lastRenderedPageBreak/>
        <w:br/>
      </w:r>
    </w:p>
    <w:p w:rsidR="00921023" w:rsidRDefault="00921023" w:rsidP="00921023">
      <w:pPr>
        <w:rPr>
          <w:rFonts w:ascii="Arial" w:hAnsi="Arial" w:cs="Arial"/>
          <w:b/>
          <w:sz w:val="20"/>
          <w:szCs w:val="20"/>
          <w:u w:val="single"/>
        </w:rPr>
      </w:pPr>
      <w:r>
        <w:rPr>
          <w:rFonts w:ascii="Arial" w:hAnsi="Arial" w:cs="Arial"/>
          <w:b/>
          <w:sz w:val="20"/>
          <w:szCs w:val="20"/>
          <w:u w:val="single"/>
        </w:rPr>
        <w:br w:type="page"/>
      </w:r>
    </w:p>
    <w:p w:rsidR="00921023" w:rsidRPr="00EC1D11" w:rsidRDefault="00921023" w:rsidP="00921023">
      <w:pPr>
        <w:spacing w:line="360" w:lineRule="auto"/>
        <w:rPr>
          <w:rFonts w:ascii="Arial" w:hAnsi="Arial" w:cs="Arial"/>
          <w:sz w:val="20"/>
          <w:szCs w:val="20"/>
        </w:rPr>
      </w:pPr>
      <w:r w:rsidRPr="00EC1D11">
        <w:rPr>
          <w:rFonts w:ascii="Arial" w:hAnsi="Arial" w:cs="Arial"/>
          <w:b/>
          <w:sz w:val="20"/>
          <w:szCs w:val="20"/>
          <w:u w:val="single"/>
        </w:rPr>
        <w:lastRenderedPageBreak/>
        <w:t>3. Feedback- en assessmenttaken (deelvraag 3)</w:t>
      </w:r>
      <w:r w:rsidRPr="00EC1D11">
        <w:rPr>
          <w:rFonts w:ascii="Arial" w:hAnsi="Arial" w:cs="Arial"/>
          <w:i/>
          <w:sz w:val="20"/>
          <w:szCs w:val="20"/>
        </w:rPr>
        <w:br/>
      </w:r>
      <w:r w:rsidRPr="00EC1D11">
        <w:rPr>
          <w:rFonts w:ascii="Arial" w:hAnsi="Arial" w:cs="Arial"/>
          <w:sz w:val="20"/>
          <w:szCs w:val="20"/>
        </w:rPr>
        <w:t>De assessmenttaken binnen de context en leeromgeving van de nieuwe module komen geheel voort uit de beschreven beoogde leeruitkomsten gebaseerd op het aangepaste onderwijsmodel. De beoordelingsformats zijn opgenomen in de bijlage van het module wer</w:t>
      </w:r>
      <w:r>
        <w:rPr>
          <w:rFonts w:ascii="Arial" w:hAnsi="Arial" w:cs="Arial"/>
          <w:sz w:val="20"/>
          <w:szCs w:val="20"/>
        </w:rPr>
        <w:t>kboek en worden in kader 3 (</w:t>
      </w:r>
      <w:r w:rsidR="001B2A2C">
        <w:rPr>
          <w:rFonts w:ascii="Arial" w:hAnsi="Arial" w:cs="Arial"/>
          <w:sz w:val="20"/>
          <w:szCs w:val="20"/>
        </w:rPr>
        <w:t>p.62 t/m 64</w:t>
      </w:r>
      <w:r w:rsidRPr="00EC1D11">
        <w:rPr>
          <w:rFonts w:ascii="Arial" w:hAnsi="Arial" w:cs="Arial"/>
          <w:sz w:val="20"/>
          <w:szCs w:val="20"/>
        </w:rPr>
        <w:t xml:space="preserve">) weergegeven. </w:t>
      </w:r>
      <w:r w:rsidRPr="00EC1D11">
        <w:rPr>
          <w:rFonts w:ascii="Arial" w:hAnsi="Arial" w:cs="Arial"/>
          <w:sz w:val="20"/>
          <w:szCs w:val="20"/>
        </w:rPr>
        <w:br/>
      </w:r>
      <w:r w:rsidRPr="00EC1D11">
        <w:rPr>
          <w:rFonts w:ascii="Arial" w:hAnsi="Arial" w:cs="Arial"/>
          <w:sz w:val="20"/>
          <w:szCs w:val="20"/>
        </w:rPr>
        <w:br/>
        <w:t>Daarnaast is binnen de context en leeromgeving getracht om de DLB te stimuleren door middel van de inzet van alternatieve en innovatieve assessmentmethodes (Struyven</w:t>
      </w:r>
      <w:r w:rsidR="00846BD0">
        <w:rPr>
          <w:rFonts w:ascii="Arial" w:hAnsi="Arial" w:cs="Arial"/>
          <w:sz w:val="20"/>
          <w:szCs w:val="20"/>
        </w:rPr>
        <w:t xml:space="preserve"> et al.</w:t>
      </w:r>
      <w:r w:rsidRPr="00EC1D11">
        <w:rPr>
          <w:rFonts w:ascii="Arial" w:hAnsi="Arial" w:cs="Arial"/>
          <w:sz w:val="20"/>
          <w:szCs w:val="20"/>
        </w:rPr>
        <w:t>, 2005). Hiervoor is de kennisclip ingezet en een schriftelijke en mondelinge beoordeling van IFA en zijn er geen reguliere tentamens ingezet. In het kader van het element ‘caring’ uit het aangepaste onderwijsmodel wordt bij het individuele assessment naast een vakinhoudelijke docent een externe adviseur uit het beroepenveld ingezet.</w:t>
      </w:r>
      <w:r w:rsidRPr="00EC1D11">
        <w:rPr>
          <w:rFonts w:ascii="Arial" w:hAnsi="Arial" w:cs="Arial"/>
          <w:sz w:val="20"/>
          <w:szCs w:val="20"/>
        </w:rPr>
        <w:br/>
      </w:r>
      <w:r w:rsidRPr="00EC1D11">
        <w:rPr>
          <w:rFonts w:ascii="Arial" w:hAnsi="Arial" w:cs="Arial"/>
          <w:sz w:val="20"/>
          <w:szCs w:val="20"/>
        </w:rPr>
        <w:br/>
        <w:t xml:space="preserve">Tevens is binnen de context en leeromgeving getracht om de DLB te stimuleren door het sturen op tussentijds formatieve peerfeedback, op ‘on the fly feedback’ door een vakinhoudelijke expertcoaches tijdens de </w:t>
      </w:r>
      <w:r w:rsidR="003B704E" w:rsidRPr="00EC1D11">
        <w:rPr>
          <w:rFonts w:ascii="Arial" w:hAnsi="Arial" w:cs="Arial"/>
          <w:sz w:val="20"/>
          <w:szCs w:val="20"/>
        </w:rPr>
        <w:t>coaching</w:t>
      </w:r>
      <w:r w:rsidR="003B704E">
        <w:rPr>
          <w:rFonts w:ascii="Arial" w:hAnsi="Arial" w:cs="Arial"/>
          <w:sz w:val="20"/>
          <w:szCs w:val="20"/>
        </w:rPr>
        <w:t>s-</w:t>
      </w:r>
      <w:r w:rsidRPr="00EC1D11">
        <w:rPr>
          <w:rFonts w:ascii="Arial" w:hAnsi="Arial" w:cs="Arial"/>
          <w:sz w:val="20"/>
          <w:szCs w:val="20"/>
        </w:rPr>
        <w:t>uren (eigen initiatief van de student) en de inzet van (peer)feedback na afloop van de kennisclip en (</w:t>
      </w:r>
      <w:r w:rsidR="001B2A2C">
        <w:rPr>
          <w:rFonts w:ascii="Arial" w:hAnsi="Arial" w:cs="Arial"/>
          <w:sz w:val="20"/>
          <w:szCs w:val="20"/>
        </w:rPr>
        <w:t>dikgedrukte tekst kader 2, p.58 en 59</w:t>
      </w:r>
      <w:r w:rsidRPr="00EC1D11">
        <w:rPr>
          <w:rFonts w:ascii="Arial" w:hAnsi="Arial" w:cs="Arial"/>
          <w:sz w:val="20"/>
          <w:szCs w:val="20"/>
        </w:rPr>
        <w:t>) (Sluijsmans</w:t>
      </w:r>
      <w:r w:rsidR="00846BD0">
        <w:rPr>
          <w:rFonts w:ascii="Arial" w:hAnsi="Arial" w:cs="Arial"/>
          <w:sz w:val="20"/>
          <w:szCs w:val="20"/>
        </w:rPr>
        <w:t xml:space="preserve"> et al.</w:t>
      </w:r>
      <w:r w:rsidRPr="00EC1D11">
        <w:rPr>
          <w:rFonts w:ascii="Arial" w:hAnsi="Arial" w:cs="Arial"/>
          <w:sz w:val="20"/>
          <w:szCs w:val="20"/>
        </w:rPr>
        <w:t>, 2013; Struyven</w:t>
      </w:r>
      <w:r w:rsidR="00846BD0">
        <w:rPr>
          <w:rFonts w:ascii="Arial" w:hAnsi="Arial" w:cs="Arial"/>
          <w:sz w:val="20"/>
          <w:szCs w:val="20"/>
        </w:rPr>
        <w:t xml:space="preserve"> et al.</w:t>
      </w:r>
      <w:r w:rsidRPr="00EC1D11">
        <w:rPr>
          <w:rFonts w:ascii="Arial" w:hAnsi="Arial" w:cs="Arial"/>
          <w:sz w:val="20"/>
          <w:szCs w:val="20"/>
        </w:rPr>
        <w:t>, 2005; Thurlings et al., 2008).</w:t>
      </w:r>
      <w:r w:rsidRPr="00EC1D11">
        <w:rPr>
          <w:rFonts w:ascii="Arial" w:hAnsi="Arial" w:cs="Arial"/>
          <w:sz w:val="20"/>
          <w:szCs w:val="20"/>
        </w:rPr>
        <w:br/>
      </w:r>
    </w:p>
    <w:p w:rsidR="00921023" w:rsidRPr="002A0E68" w:rsidRDefault="00921023" w:rsidP="00921023">
      <w:pPr>
        <w:spacing w:line="360" w:lineRule="auto"/>
        <w:rPr>
          <w:rFonts w:ascii="Arial" w:hAnsi="Arial" w:cs="Arial"/>
          <w:sz w:val="20"/>
          <w:szCs w:val="20"/>
        </w:rPr>
      </w:pPr>
    </w:p>
    <w:p w:rsidR="00921023" w:rsidRPr="002A0E68" w:rsidRDefault="00921023" w:rsidP="00921023">
      <w:pPr>
        <w:spacing w:line="360" w:lineRule="auto"/>
        <w:rPr>
          <w:rFonts w:ascii="Arial" w:hAnsi="Arial" w:cs="Arial"/>
          <w:i/>
          <w:sz w:val="20"/>
          <w:szCs w:val="20"/>
        </w:rPr>
      </w:pPr>
      <w:r w:rsidRPr="002A0E68">
        <w:rPr>
          <w:rFonts w:ascii="Arial" w:hAnsi="Arial" w:cs="Arial"/>
          <w:i/>
          <w:sz w:val="20"/>
          <w:szCs w:val="20"/>
        </w:rPr>
        <w:br w:type="page"/>
      </w:r>
    </w:p>
    <w:p w:rsidR="00921023" w:rsidRPr="00EC1D11" w:rsidRDefault="00921023" w:rsidP="00921023">
      <w:pPr>
        <w:spacing w:after="0" w:line="360" w:lineRule="auto"/>
        <w:rPr>
          <w:i/>
          <w:sz w:val="18"/>
          <w:szCs w:val="18"/>
        </w:rPr>
      </w:pPr>
      <w:r w:rsidRPr="00EC1D11">
        <w:rPr>
          <w:rFonts w:ascii="Arial" w:hAnsi="Arial" w:cs="Arial"/>
          <w:i/>
          <w:sz w:val="18"/>
          <w:szCs w:val="18"/>
        </w:rPr>
        <w:lastRenderedPageBreak/>
        <w:t>Kader 3: Geciteerde tekst uit het werkboek met be</w:t>
      </w:r>
      <w:r>
        <w:rPr>
          <w:rFonts w:ascii="Arial" w:hAnsi="Arial" w:cs="Arial"/>
          <w:i/>
          <w:sz w:val="18"/>
          <w:szCs w:val="18"/>
        </w:rPr>
        <w:t>trekking tot de assessmenttaken</w:t>
      </w:r>
    </w:p>
    <w:tbl>
      <w:tblPr>
        <w:tblStyle w:val="Tabelraster"/>
        <w:tblW w:w="0" w:type="auto"/>
        <w:tblLook w:val="04A0" w:firstRow="1" w:lastRow="0" w:firstColumn="1" w:lastColumn="0" w:noHBand="0" w:noVBand="1"/>
      </w:tblPr>
      <w:tblGrid>
        <w:gridCol w:w="9042"/>
      </w:tblGrid>
      <w:tr w:rsidR="00921023" w:rsidTr="00EC0DE9">
        <w:tc>
          <w:tcPr>
            <w:tcW w:w="9042" w:type="dxa"/>
          </w:tcPr>
          <w:p w:rsidR="00921023" w:rsidRDefault="00921023" w:rsidP="00EC0DE9"/>
          <w:tbl>
            <w:tblPr>
              <w:tblStyle w:val="Tabelraster"/>
              <w:tblW w:w="0" w:type="auto"/>
              <w:tblLook w:val="04A0" w:firstRow="1" w:lastRow="0" w:firstColumn="1" w:lastColumn="0" w:noHBand="0" w:noVBand="1"/>
            </w:tblPr>
            <w:tblGrid>
              <w:gridCol w:w="2330"/>
              <w:gridCol w:w="1112"/>
              <w:gridCol w:w="1935"/>
              <w:gridCol w:w="1793"/>
              <w:gridCol w:w="1626"/>
            </w:tblGrid>
            <w:tr w:rsidR="00921023" w:rsidRPr="009B45B4" w:rsidTr="00EC0DE9">
              <w:tc>
                <w:tcPr>
                  <w:tcW w:w="14144" w:type="dxa"/>
                  <w:gridSpan w:val="5"/>
                </w:tcPr>
                <w:p w:rsidR="00921023" w:rsidRPr="009B45B4" w:rsidRDefault="00921023" w:rsidP="00EC0DE9">
                  <w:pPr>
                    <w:spacing w:line="276" w:lineRule="auto"/>
                    <w:rPr>
                      <w:rFonts w:ascii="Arial" w:hAnsi="Arial" w:cs="Arial"/>
                      <w:sz w:val="20"/>
                      <w:szCs w:val="20"/>
                    </w:rPr>
                  </w:pPr>
                  <w:r w:rsidRPr="00EC6ACD">
                    <w:rPr>
                      <w:rFonts w:ascii="Calibri" w:eastAsia="Calibri" w:hAnsi="Calibri" w:cs="Calibri"/>
                      <w:b/>
                      <w:sz w:val="20"/>
                      <w:szCs w:val="20"/>
                    </w:rPr>
                    <w:t>BEO</w:t>
                  </w:r>
                  <w:r>
                    <w:rPr>
                      <w:rFonts w:ascii="Calibri" w:eastAsia="Calibri" w:hAnsi="Calibri" w:cs="Calibri"/>
                      <w:b/>
                      <w:sz w:val="20"/>
                      <w:szCs w:val="20"/>
                    </w:rPr>
                    <w:t>ORDELINGSFORMULIER GROEPSPRODUCT</w:t>
                  </w:r>
                </w:p>
              </w:tc>
            </w:tr>
            <w:tr w:rsidR="00921023" w:rsidRPr="009B45B4" w:rsidTr="00EC0DE9">
              <w:tc>
                <w:tcPr>
                  <w:tcW w:w="2518" w:type="dxa"/>
                </w:tcPr>
                <w:p w:rsidR="00921023" w:rsidRPr="009B45B4" w:rsidRDefault="00921023" w:rsidP="00EC0DE9">
                  <w:pPr>
                    <w:spacing w:line="276" w:lineRule="auto"/>
                    <w:rPr>
                      <w:rFonts w:cstheme="minorHAnsi"/>
                      <w:b/>
                      <w:sz w:val="20"/>
                      <w:szCs w:val="20"/>
                    </w:rPr>
                  </w:pPr>
                  <w:r w:rsidRPr="009B45B4">
                    <w:rPr>
                      <w:rFonts w:cstheme="minorHAnsi"/>
                      <w:b/>
                      <w:sz w:val="20"/>
                      <w:szCs w:val="20"/>
                    </w:rPr>
                    <w:t>Studiejaar:</w:t>
                  </w:r>
                </w:p>
              </w:tc>
              <w:tc>
                <w:tcPr>
                  <w:tcW w:w="11626" w:type="dxa"/>
                  <w:gridSpan w:val="4"/>
                </w:tcPr>
                <w:p w:rsidR="00921023" w:rsidRPr="009B45B4" w:rsidRDefault="00921023" w:rsidP="00EC0DE9">
                  <w:pPr>
                    <w:rPr>
                      <w:rFonts w:cs="Arial"/>
                      <w:sz w:val="20"/>
                      <w:szCs w:val="20"/>
                    </w:rPr>
                  </w:pPr>
                  <w:r w:rsidRPr="009B45B4">
                    <w:rPr>
                      <w:rFonts w:cs="Arial"/>
                      <w:sz w:val="20"/>
                      <w:szCs w:val="20"/>
                    </w:rPr>
                    <w:t>2016-2017</w:t>
                  </w:r>
                </w:p>
              </w:tc>
            </w:tr>
            <w:tr w:rsidR="00921023" w:rsidRPr="009B45B4" w:rsidTr="00EC0DE9">
              <w:tc>
                <w:tcPr>
                  <w:tcW w:w="2518" w:type="dxa"/>
                </w:tcPr>
                <w:p w:rsidR="00921023" w:rsidRPr="009B45B4" w:rsidRDefault="00921023" w:rsidP="00EC0DE9">
                  <w:pPr>
                    <w:spacing w:line="276" w:lineRule="auto"/>
                    <w:rPr>
                      <w:rFonts w:cstheme="minorHAnsi"/>
                      <w:b/>
                      <w:sz w:val="20"/>
                      <w:szCs w:val="20"/>
                    </w:rPr>
                  </w:pPr>
                  <w:r w:rsidRPr="009B45B4">
                    <w:rPr>
                      <w:rFonts w:cstheme="minorHAnsi"/>
                      <w:b/>
                      <w:sz w:val="20"/>
                      <w:szCs w:val="20"/>
                    </w:rPr>
                    <w:t>Blok:</w:t>
                  </w:r>
                </w:p>
              </w:tc>
              <w:tc>
                <w:tcPr>
                  <w:tcW w:w="11626" w:type="dxa"/>
                  <w:gridSpan w:val="4"/>
                </w:tcPr>
                <w:p w:rsidR="00921023" w:rsidRPr="009B45B4" w:rsidRDefault="00921023" w:rsidP="00EC0DE9">
                  <w:pPr>
                    <w:rPr>
                      <w:rFonts w:cs="Arial"/>
                      <w:sz w:val="20"/>
                      <w:szCs w:val="20"/>
                    </w:rPr>
                  </w:pPr>
                  <w:r w:rsidRPr="009B45B4">
                    <w:rPr>
                      <w:rFonts w:cs="Arial"/>
                      <w:sz w:val="20"/>
                      <w:szCs w:val="20"/>
                    </w:rPr>
                    <w:t>14</w:t>
                  </w:r>
                </w:p>
              </w:tc>
            </w:tr>
            <w:tr w:rsidR="00921023" w:rsidRPr="00104A6B" w:rsidTr="00EC0DE9">
              <w:tc>
                <w:tcPr>
                  <w:tcW w:w="2518" w:type="dxa"/>
                </w:tcPr>
                <w:p w:rsidR="00921023" w:rsidRPr="009B45B4" w:rsidRDefault="00921023" w:rsidP="00EC0DE9">
                  <w:pPr>
                    <w:spacing w:line="276" w:lineRule="auto"/>
                    <w:rPr>
                      <w:rFonts w:cstheme="minorHAnsi"/>
                      <w:b/>
                      <w:sz w:val="20"/>
                      <w:szCs w:val="20"/>
                    </w:rPr>
                  </w:pPr>
                  <w:r w:rsidRPr="009B45B4">
                    <w:rPr>
                      <w:rFonts w:cstheme="minorHAnsi"/>
                      <w:b/>
                      <w:sz w:val="20"/>
                      <w:szCs w:val="20"/>
                    </w:rPr>
                    <w:t>Toetsvorm:</w:t>
                  </w:r>
                </w:p>
              </w:tc>
              <w:tc>
                <w:tcPr>
                  <w:tcW w:w="11626" w:type="dxa"/>
                  <w:gridSpan w:val="4"/>
                </w:tcPr>
                <w:p w:rsidR="00921023" w:rsidRPr="00104A6B" w:rsidRDefault="00921023" w:rsidP="00EC0DE9">
                  <w:pPr>
                    <w:rPr>
                      <w:rFonts w:cstheme="minorHAnsi"/>
                      <w:sz w:val="20"/>
                      <w:szCs w:val="20"/>
                    </w:rPr>
                  </w:pPr>
                  <w:r>
                    <w:rPr>
                      <w:rFonts w:cstheme="minorHAnsi"/>
                      <w:sz w:val="20"/>
                      <w:szCs w:val="20"/>
                    </w:rPr>
                    <w:t>Groep met een individueel element</w:t>
                  </w:r>
                </w:p>
                <w:p w:rsidR="00921023" w:rsidRPr="00104A6B" w:rsidRDefault="00921023" w:rsidP="00EC0DE9">
                  <w:pPr>
                    <w:spacing w:line="276" w:lineRule="auto"/>
                    <w:rPr>
                      <w:rFonts w:cstheme="minorHAnsi"/>
                      <w:sz w:val="20"/>
                      <w:szCs w:val="20"/>
                    </w:rPr>
                  </w:pPr>
                  <w:r>
                    <w:rPr>
                      <w:rFonts w:cstheme="minorHAnsi"/>
                      <w:sz w:val="20"/>
                      <w:szCs w:val="20"/>
                    </w:rPr>
                    <w:t>Kennisclip (10</w:t>
                  </w:r>
                  <w:r w:rsidRPr="00104A6B">
                    <w:rPr>
                      <w:rFonts w:cstheme="minorHAnsi"/>
                      <w:sz w:val="20"/>
                      <w:szCs w:val="20"/>
                    </w:rPr>
                    <w:t>0%)</w:t>
                  </w:r>
                </w:p>
              </w:tc>
            </w:tr>
            <w:tr w:rsidR="00921023" w:rsidRPr="009B45B4" w:rsidTr="00EC0DE9">
              <w:tc>
                <w:tcPr>
                  <w:tcW w:w="2518" w:type="dxa"/>
                </w:tcPr>
                <w:p w:rsidR="00921023" w:rsidRPr="009B45B4" w:rsidRDefault="00921023" w:rsidP="00EC0DE9">
                  <w:pPr>
                    <w:spacing w:line="276" w:lineRule="auto"/>
                    <w:rPr>
                      <w:rFonts w:cstheme="minorHAnsi"/>
                      <w:b/>
                      <w:sz w:val="20"/>
                      <w:szCs w:val="20"/>
                    </w:rPr>
                  </w:pPr>
                  <w:r w:rsidRPr="009B45B4">
                    <w:rPr>
                      <w:rFonts w:cstheme="minorHAnsi"/>
                      <w:b/>
                      <w:sz w:val="20"/>
                      <w:szCs w:val="20"/>
                    </w:rPr>
                    <w:t>Aantal EC’s project:</w:t>
                  </w:r>
                </w:p>
              </w:tc>
              <w:tc>
                <w:tcPr>
                  <w:tcW w:w="11626" w:type="dxa"/>
                  <w:gridSpan w:val="4"/>
                </w:tcPr>
                <w:p w:rsidR="00921023" w:rsidRPr="009B45B4" w:rsidRDefault="00921023" w:rsidP="00EC0DE9">
                  <w:pPr>
                    <w:rPr>
                      <w:rFonts w:cs="Arial"/>
                      <w:sz w:val="20"/>
                      <w:szCs w:val="20"/>
                    </w:rPr>
                  </w:pPr>
                  <w:r w:rsidRPr="009B45B4">
                    <w:rPr>
                      <w:rFonts w:cs="Arial"/>
                      <w:sz w:val="20"/>
                      <w:szCs w:val="20"/>
                    </w:rPr>
                    <w:t>3</w:t>
                  </w:r>
                </w:p>
              </w:tc>
            </w:tr>
            <w:tr w:rsidR="00921023" w:rsidRPr="009B45B4" w:rsidTr="00EC0DE9">
              <w:tc>
                <w:tcPr>
                  <w:tcW w:w="2518" w:type="dxa"/>
                </w:tcPr>
                <w:p w:rsidR="00921023" w:rsidRPr="009B45B4" w:rsidRDefault="00921023" w:rsidP="00EC0DE9">
                  <w:pPr>
                    <w:spacing w:line="276" w:lineRule="auto"/>
                    <w:rPr>
                      <w:rFonts w:cstheme="minorHAnsi"/>
                      <w:b/>
                      <w:sz w:val="20"/>
                      <w:szCs w:val="20"/>
                    </w:rPr>
                  </w:pPr>
                  <w:r w:rsidRPr="009B45B4">
                    <w:rPr>
                      <w:rFonts w:cstheme="minorHAnsi"/>
                      <w:b/>
                      <w:sz w:val="20"/>
                      <w:szCs w:val="20"/>
                    </w:rPr>
                    <w:t>Progresscode:</w:t>
                  </w:r>
                </w:p>
              </w:tc>
              <w:tc>
                <w:tcPr>
                  <w:tcW w:w="11626" w:type="dxa"/>
                  <w:gridSpan w:val="4"/>
                </w:tcPr>
                <w:p w:rsidR="00921023" w:rsidRPr="009B45B4" w:rsidRDefault="00921023" w:rsidP="00EC0DE9">
                  <w:pPr>
                    <w:rPr>
                      <w:rFonts w:cs="Arial"/>
                      <w:sz w:val="20"/>
                      <w:szCs w:val="20"/>
                    </w:rPr>
                  </w:pPr>
                </w:p>
              </w:tc>
            </w:tr>
            <w:tr w:rsidR="00921023" w:rsidRPr="009B45B4" w:rsidTr="00EC0DE9">
              <w:tc>
                <w:tcPr>
                  <w:tcW w:w="14144" w:type="dxa"/>
                  <w:gridSpan w:val="5"/>
                </w:tcPr>
                <w:p w:rsidR="00921023" w:rsidRPr="00EC6ACD" w:rsidRDefault="00921023" w:rsidP="00EC0DE9">
                  <w:pPr>
                    <w:spacing w:line="276" w:lineRule="auto"/>
                    <w:rPr>
                      <w:rFonts w:ascii="Calibri" w:eastAsia="Calibri" w:hAnsi="Calibri" w:cs="Calibri"/>
                      <w:b/>
                      <w:sz w:val="20"/>
                      <w:szCs w:val="20"/>
                    </w:rPr>
                  </w:pPr>
                  <w:r w:rsidRPr="00EC6ACD">
                    <w:rPr>
                      <w:rFonts w:ascii="Calibri" w:eastAsia="Calibri" w:hAnsi="Calibri" w:cs="Calibri"/>
                      <w:b/>
                      <w:sz w:val="20"/>
                      <w:szCs w:val="20"/>
                    </w:rPr>
                    <w:t>Leerdoelen en op te leveren product (leeruitkomst):</w:t>
                  </w:r>
                </w:p>
                <w:p w:rsidR="00921023" w:rsidRPr="009B45B4" w:rsidRDefault="00921023" w:rsidP="00EC0DE9">
                  <w:pPr>
                    <w:spacing w:line="276" w:lineRule="auto"/>
                    <w:rPr>
                      <w:rFonts w:ascii="Arial" w:hAnsi="Arial" w:cs="Arial"/>
                      <w:i/>
                      <w:sz w:val="20"/>
                      <w:szCs w:val="20"/>
                    </w:rPr>
                  </w:pPr>
                  <w:r>
                    <w:rPr>
                      <w:rFonts w:ascii="Calibri" w:eastAsia="Calibri" w:hAnsi="Calibri" w:cs="Calibri"/>
                      <w:i/>
                      <w:sz w:val="20"/>
                      <w:szCs w:val="20"/>
                    </w:rPr>
                    <w:t xml:space="preserve">Na afloop van de module zijn jullie als groep </w:t>
                  </w:r>
                  <w:r w:rsidRPr="00EC6ACD">
                    <w:rPr>
                      <w:rFonts w:ascii="Calibri" w:eastAsia="Calibri" w:hAnsi="Calibri" w:cs="Calibri"/>
                      <w:i/>
                      <w:sz w:val="20"/>
                      <w:szCs w:val="20"/>
                    </w:rPr>
                    <w:t>in</w:t>
                  </w:r>
                  <w:r>
                    <w:rPr>
                      <w:rFonts w:ascii="Calibri" w:eastAsia="Calibri" w:hAnsi="Calibri" w:cs="Calibri"/>
                      <w:i/>
                      <w:sz w:val="20"/>
                      <w:szCs w:val="20"/>
                    </w:rPr>
                    <w:t xml:space="preserve"> </w:t>
                  </w:r>
                  <w:r w:rsidRPr="00EC6ACD">
                    <w:rPr>
                      <w:rFonts w:ascii="Calibri" w:eastAsia="Calibri" w:hAnsi="Calibri" w:cs="Calibri"/>
                      <w:i/>
                      <w:sz w:val="20"/>
                      <w:szCs w:val="20"/>
                    </w:rPr>
                    <w:t xml:space="preserve">staat om </w:t>
                  </w:r>
                  <w:r>
                    <w:rPr>
                      <w:rFonts w:ascii="Calibri" w:eastAsia="Calibri" w:hAnsi="Calibri" w:cs="Calibri"/>
                      <w:i/>
                      <w:sz w:val="20"/>
                      <w:szCs w:val="20"/>
                    </w:rPr>
                    <w:t xml:space="preserve">voor jullie klasgenoten een aansprekend inhoudelijk filmpje (kennisclip) te maken over het kennisonderdeel waarvoor jullie als groep verantwoordelijk zijn. In deze kennisclip laten jullie zien dat jullie de belangrijkste begrippen en termen van het betreffende kennisonderdeel begrijpen en in relatie kunnen brengen met het gegeven klantprofiel. Ter voorbereiding hierop zijn jullie als groep in staat om over het betreffende kennisonderdeel een klassikale interactieve lesbijeenkomst voor te bereiden en te verzorgen en in de DLO inhoudelijke vragen van klasgenoten te beantwoorden </w:t>
                  </w:r>
                  <w:r w:rsidRPr="00EC6ACD">
                    <w:rPr>
                      <w:rFonts w:ascii="Calibri" w:eastAsia="Calibri" w:hAnsi="Calibri" w:cs="Calibri"/>
                      <w:i/>
                      <w:sz w:val="20"/>
                      <w:szCs w:val="20"/>
                    </w:rPr>
                    <w:t>.</w:t>
                  </w:r>
                </w:p>
              </w:tc>
            </w:tr>
            <w:tr w:rsidR="00921023" w:rsidRPr="009B45B4" w:rsidTr="00EC0DE9">
              <w:tc>
                <w:tcPr>
                  <w:tcW w:w="5070" w:type="dxa"/>
                  <w:gridSpan w:val="2"/>
                </w:tcPr>
                <w:p w:rsidR="00921023" w:rsidRPr="009B45B4" w:rsidRDefault="00921023" w:rsidP="00EC0DE9">
                  <w:pPr>
                    <w:rPr>
                      <w:rFonts w:cs="Arial"/>
                      <w:b/>
                      <w:sz w:val="20"/>
                      <w:szCs w:val="20"/>
                    </w:rPr>
                  </w:pPr>
                  <w:r w:rsidRPr="009B45B4">
                    <w:rPr>
                      <w:rFonts w:cs="Arial"/>
                      <w:b/>
                      <w:sz w:val="20"/>
                      <w:szCs w:val="20"/>
                    </w:rPr>
                    <w:t xml:space="preserve">Beoordeling </w:t>
                  </w:r>
                  <w:r>
                    <w:rPr>
                      <w:rFonts w:cs="Arial"/>
                      <w:b/>
                      <w:sz w:val="20"/>
                      <w:szCs w:val="20"/>
                    </w:rPr>
                    <w:t>Integraal Financieel Adviesrapport (10</w:t>
                  </w:r>
                  <w:r w:rsidRPr="009B45B4">
                    <w:rPr>
                      <w:rFonts w:cs="Arial"/>
                      <w:b/>
                      <w:sz w:val="20"/>
                      <w:szCs w:val="20"/>
                    </w:rPr>
                    <w:t>0%):</w:t>
                  </w:r>
                </w:p>
              </w:tc>
              <w:tc>
                <w:tcPr>
                  <w:tcW w:w="9074" w:type="dxa"/>
                  <w:gridSpan w:val="3"/>
                </w:tcPr>
                <w:p w:rsidR="00921023" w:rsidRPr="009B45B4" w:rsidRDefault="00921023" w:rsidP="00EC0DE9">
                  <w:pPr>
                    <w:rPr>
                      <w:rFonts w:cs="Arial"/>
                      <w:b/>
                      <w:sz w:val="20"/>
                      <w:szCs w:val="20"/>
                    </w:rPr>
                  </w:pPr>
                </w:p>
              </w:tc>
            </w:tr>
            <w:tr w:rsidR="00921023" w:rsidRPr="00356C96" w:rsidTr="00EC0DE9">
              <w:tc>
                <w:tcPr>
                  <w:tcW w:w="5070" w:type="dxa"/>
                  <w:gridSpan w:val="2"/>
                </w:tcPr>
                <w:p w:rsidR="00921023" w:rsidRDefault="00921023" w:rsidP="00EC0DE9">
                  <w:pPr>
                    <w:spacing w:line="276" w:lineRule="auto"/>
                    <w:rPr>
                      <w:rFonts w:cstheme="minorHAnsi"/>
                      <w:b/>
                      <w:sz w:val="20"/>
                      <w:szCs w:val="20"/>
                    </w:rPr>
                  </w:pPr>
                  <w:r>
                    <w:rPr>
                      <w:rFonts w:cstheme="minorHAnsi"/>
                      <w:b/>
                      <w:i/>
                      <w:sz w:val="20"/>
                      <w:szCs w:val="20"/>
                      <w:u w:val="single"/>
                    </w:rPr>
                    <w:t>Inhoud</w:t>
                  </w:r>
                  <w:r w:rsidRPr="009B45B4">
                    <w:rPr>
                      <w:rFonts w:cstheme="minorHAnsi"/>
                      <w:b/>
                      <w:i/>
                      <w:sz w:val="20"/>
                      <w:szCs w:val="20"/>
                      <w:u w:val="single"/>
                    </w:rPr>
                    <w:t>:</w:t>
                  </w:r>
                  <w:r w:rsidRPr="009B45B4">
                    <w:rPr>
                      <w:rFonts w:cstheme="minorHAnsi"/>
                      <w:b/>
                      <w:sz w:val="20"/>
                      <w:szCs w:val="20"/>
                    </w:rPr>
                    <w:t xml:space="preserve"> </w:t>
                  </w:r>
                </w:p>
                <w:p w:rsidR="00921023" w:rsidRPr="009B45B4" w:rsidRDefault="00921023" w:rsidP="00EC0DE9">
                  <w:pPr>
                    <w:spacing w:line="276" w:lineRule="auto"/>
                    <w:rPr>
                      <w:rFonts w:cs="Arial"/>
                      <w:sz w:val="20"/>
                      <w:szCs w:val="20"/>
                    </w:rPr>
                  </w:pPr>
                  <w:r>
                    <w:rPr>
                      <w:rFonts w:cstheme="minorHAnsi"/>
                      <w:sz w:val="20"/>
                      <w:szCs w:val="20"/>
                    </w:rPr>
                    <w:t>In de kennisclip (groepscijfer)</w:t>
                  </w:r>
                  <w:r w:rsidRPr="009B45B4">
                    <w:rPr>
                      <w:rFonts w:cstheme="minorHAnsi"/>
                      <w:sz w:val="20"/>
                      <w:szCs w:val="20"/>
                    </w:rPr>
                    <w:t>:</w:t>
                  </w:r>
                </w:p>
              </w:tc>
              <w:tc>
                <w:tcPr>
                  <w:tcW w:w="3024" w:type="dxa"/>
                </w:tcPr>
                <w:p w:rsidR="00921023" w:rsidRPr="00356C96" w:rsidRDefault="00921023" w:rsidP="00EC0DE9">
                  <w:pPr>
                    <w:jc w:val="center"/>
                    <w:rPr>
                      <w:rFonts w:cs="Arial"/>
                      <w:sz w:val="20"/>
                      <w:szCs w:val="20"/>
                    </w:rPr>
                  </w:pPr>
                  <w:r w:rsidRPr="00104A6B">
                    <w:rPr>
                      <w:rFonts w:cs="Arial"/>
                      <w:b/>
                      <w:sz w:val="20"/>
                      <w:szCs w:val="20"/>
                      <w:u w:val="single"/>
                    </w:rPr>
                    <w:t>Onvoldoende</w:t>
                  </w:r>
                  <w:r>
                    <w:rPr>
                      <w:rFonts w:cs="Arial"/>
                      <w:b/>
                      <w:sz w:val="20"/>
                      <w:szCs w:val="20"/>
                      <w:u w:val="single"/>
                    </w:rPr>
                    <w:br/>
                  </w:r>
                  <w:r>
                    <w:rPr>
                      <w:rFonts w:cs="Arial"/>
                      <w:sz w:val="20"/>
                      <w:szCs w:val="20"/>
                    </w:rPr>
                    <w:t>(0-5,5 punten)</w:t>
                  </w:r>
                </w:p>
              </w:tc>
              <w:tc>
                <w:tcPr>
                  <w:tcW w:w="3025" w:type="dxa"/>
                </w:tcPr>
                <w:p w:rsidR="00921023" w:rsidRDefault="00921023" w:rsidP="00EC0DE9">
                  <w:pPr>
                    <w:jc w:val="center"/>
                    <w:rPr>
                      <w:rFonts w:cs="Arial"/>
                      <w:b/>
                      <w:sz w:val="20"/>
                      <w:szCs w:val="20"/>
                      <w:u w:val="single"/>
                    </w:rPr>
                  </w:pPr>
                  <w:r w:rsidRPr="00104A6B">
                    <w:rPr>
                      <w:rFonts w:cs="Arial"/>
                      <w:b/>
                      <w:sz w:val="20"/>
                      <w:szCs w:val="20"/>
                      <w:u w:val="single"/>
                    </w:rPr>
                    <w:t>Voldoende</w:t>
                  </w:r>
                </w:p>
                <w:p w:rsidR="00921023" w:rsidRPr="00356C96" w:rsidRDefault="00921023" w:rsidP="00EC0DE9">
                  <w:pPr>
                    <w:jc w:val="center"/>
                    <w:rPr>
                      <w:rFonts w:cs="Arial"/>
                      <w:sz w:val="20"/>
                      <w:szCs w:val="20"/>
                    </w:rPr>
                  </w:pPr>
                  <w:r>
                    <w:rPr>
                      <w:rFonts w:cs="Arial"/>
                      <w:sz w:val="20"/>
                      <w:szCs w:val="20"/>
                    </w:rPr>
                    <w:t>(5,5 -8,0 punten)</w:t>
                  </w:r>
                </w:p>
              </w:tc>
              <w:tc>
                <w:tcPr>
                  <w:tcW w:w="3025" w:type="dxa"/>
                </w:tcPr>
                <w:p w:rsidR="00921023" w:rsidRDefault="00921023" w:rsidP="00EC0DE9">
                  <w:pPr>
                    <w:jc w:val="center"/>
                    <w:rPr>
                      <w:rFonts w:cs="Arial"/>
                      <w:b/>
                      <w:sz w:val="20"/>
                      <w:szCs w:val="20"/>
                      <w:u w:val="single"/>
                    </w:rPr>
                  </w:pPr>
                  <w:r w:rsidRPr="00104A6B">
                    <w:rPr>
                      <w:rFonts w:cs="Arial"/>
                      <w:b/>
                      <w:sz w:val="20"/>
                      <w:szCs w:val="20"/>
                      <w:u w:val="single"/>
                    </w:rPr>
                    <w:t>Goed</w:t>
                  </w:r>
                </w:p>
                <w:p w:rsidR="00921023" w:rsidRPr="00356C96" w:rsidRDefault="00921023" w:rsidP="00EC0DE9">
                  <w:pPr>
                    <w:jc w:val="center"/>
                    <w:rPr>
                      <w:rFonts w:cs="Arial"/>
                      <w:sz w:val="20"/>
                      <w:szCs w:val="20"/>
                    </w:rPr>
                  </w:pPr>
                  <w:r>
                    <w:rPr>
                      <w:rFonts w:cs="Arial"/>
                      <w:sz w:val="20"/>
                      <w:szCs w:val="20"/>
                    </w:rPr>
                    <w:t>(8,0-10,0 punten)</w:t>
                  </w:r>
                </w:p>
              </w:tc>
            </w:tr>
            <w:tr w:rsidR="00921023" w:rsidRPr="009B45B4" w:rsidTr="00EC0DE9">
              <w:tc>
                <w:tcPr>
                  <w:tcW w:w="5070" w:type="dxa"/>
                  <w:gridSpan w:val="2"/>
                </w:tcPr>
                <w:p w:rsidR="00921023" w:rsidRPr="009B45B4" w:rsidRDefault="00921023" w:rsidP="00EC0DE9">
                  <w:pPr>
                    <w:pStyle w:val="Lijstalinea"/>
                    <w:numPr>
                      <w:ilvl w:val="0"/>
                      <w:numId w:val="19"/>
                    </w:numPr>
                    <w:rPr>
                      <w:rFonts w:cstheme="minorHAnsi"/>
                      <w:sz w:val="20"/>
                      <w:szCs w:val="20"/>
                    </w:rPr>
                  </w:pPr>
                  <w:r>
                    <w:rPr>
                      <w:rFonts w:cstheme="minorHAnsi"/>
                      <w:sz w:val="20"/>
                      <w:szCs w:val="20"/>
                    </w:rPr>
                    <w:t xml:space="preserve">hebben jullie de belangrijkste begrippen en termen betreffende het kennisonderdeel </w:t>
                  </w:r>
                  <w:r w:rsidRPr="00876350">
                    <w:rPr>
                      <w:rFonts w:cstheme="minorHAnsi"/>
                      <w:b/>
                      <w:i/>
                      <w:sz w:val="20"/>
                      <w:szCs w:val="20"/>
                    </w:rPr>
                    <w:t>inhoudelijk correct</w:t>
                  </w:r>
                  <w:r>
                    <w:rPr>
                      <w:rFonts w:cstheme="minorHAnsi"/>
                      <w:sz w:val="20"/>
                      <w:szCs w:val="20"/>
                    </w:rPr>
                    <w:t xml:space="preserve"> uitgelegd/weergegeven.</w:t>
                  </w:r>
                </w:p>
              </w:tc>
              <w:tc>
                <w:tcPr>
                  <w:tcW w:w="3024" w:type="dxa"/>
                </w:tcPr>
                <w:p w:rsidR="00921023" w:rsidRPr="009B45B4" w:rsidRDefault="00921023" w:rsidP="00EC0DE9">
                  <w:pPr>
                    <w:rPr>
                      <w:rFonts w:cs="Arial"/>
                      <w:sz w:val="20"/>
                      <w:szCs w:val="20"/>
                    </w:rPr>
                  </w:pPr>
                </w:p>
              </w:tc>
              <w:tc>
                <w:tcPr>
                  <w:tcW w:w="3025" w:type="dxa"/>
                </w:tcPr>
                <w:p w:rsidR="00921023" w:rsidRPr="009B45B4" w:rsidRDefault="00921023" w:rsidP="00EC0DE9">
                  <w:pPr>
                    <w:rPr>
                      <w:rFonts w:cs="Arial"/>
                      <w:sz w:val="20"/>
                      <w:szCs w:val="20"/>
                    </w:rPr>
                  </w:pPr>
                </w:p>
              </w:tc>
              <w:tc>
                <w:tcPr>
                  <w:tcW w:w="3025" w:type="dxa"/>
                </w:tcPr>
                <w:p w:rsidR="00921023" w:rsidRPr="009B45B4" w:rsidRDefault="00921023" w:rsidP="00EC0DE9">
                  <w:pPr>
                    <w:rPr>
                      <w:rFonts w:cs="Arial"/>
                      <w:sz w:val="20"/>
                      <w:szCs w:val="20"/>
                    </w:rPr>
                  </w:pPr>
                </w:p>
              </w:tc>
            </w:tr>
            <w:tr w:rsidR="00921023" w:rsidRPr="009B45B4" w:rsidTr="00EC0DE9">
              <w:tc>
                <w:tcPr>
                  <w:tcW w:w="5070" w:type="dxa"/>
                  <w:gridSpan w:val="2"/>
                </w:tcPr>
                <w:p w:rsidR="00921023" w:rsidRPr="009B45B4" w:rsidRDefault="00921023" w:rsidP="00EC0DE9">
                  <w:pPr>
                    <w:pStyle w:val="Lijstalinea"/>
                    <w:numPr>
                      <w:ilvl w:val="0"/>
                      <w:numId w:val="19"/>
                    </w:numPr>
                    <w:rPr>
                      <w:rFonts w:cstheme="minorHAnsi"/>
                      <w:sz w:val="20"/>
                      <w:szCs w:val="20"/>
                    </w:rPr>
                  </w:pPr>
                  <w:r>
                    <w:rPr>
                      <w:rFonts w:cstheme="minorHAnsi"/>
                      <w:sz w:val="20"/>
                      <w:szCs w:val="20"/>
                    </w:rPr>
                    <w:t xml:space="preserve">hebben jullie de uitleg van de belangrijkste begrippen en termen gebaseerd op het door de vakdocent voorgeschreven </w:t>
                  </w:r>
                  <w:r w:rsidRPr="00876350">
                    <w:rPr>
                      <w:rFonts w:cstheme="minorHAnsi"/>
                      <w:b/>
                      <w:i/>
                      <w:sz w:val="20"/>
                      <w:szCs w:val="20"/>
                    </w:rPr>
                    <w:t>vakartikel</w:t>
                  </w:r>
                  <w:r w:rsidRPr="009B45B4">
                    <w:rPr>
                      <w:rFonts w:cstheme="minorHAnsi"/>
                      <w:sz w:val="20"/>
                      <w:szCs w:val="20"/>
                    </w:rPr>
                    <w:t xml:space="preserve">. </w:t>
                  </w:r>
                </w:p>
              </w:tc>
              <w:tc>
                <w:tcPr>
                  <w:tcW w:w="3024" w:type="dxa"/>
                </w:tcPr>
                <w:p w:rsidR="00921023" w:rsidRPr="009B45B4" w:rsidRDefault="00921023" w:rsidP="00EC0DE9">
                  <w:pPr>
                    <w:rPr>
                      <w:rFonts w:cs="Arial"/>
                      <w:sz w:val="20"/>
                      <w:szCs w:val="20"/>
                    </w:rPr>
                  </w:pPr>
                </w:p>
              </w:tc>
              <w:tc>
                <w:tcPr>
                  <w:tcW w:w="3025" w:type="dxa"/>
                </w:tcPr>
                <w:p w:rsidR="00921023" w:rsidRPr="009B45B4" w:rsidRDefault="00921023" w:rsidP="00EC0DE9">
                  <w:pPr>
                    <w:rPr>
                      <w:rFonts w:cs="Arial"/>
                      <w:sz w:val="20"/>
                      <w:szCs w:val="20"/>
                    </w:rPr>
                  </w:pPr>
                </w:p>
              </w:tc>
              <w:tc>
                <w:tcPr>
                  <w:tcW w:w="3025" w:type="dxa"/>
                </w:tcPr>
                <w:p w:rsidR="00921023" w:rsidRPr="009B45B4" w:rsidRDefault="00921023" w:rsidP="00EC0DE9">
                  <w:pPr>
                    <w:rPr>
                      <w:rFonts w:cs="Arial"/>
                      <w:sz w:val="20"/>
                      <w:szCs w:val="20"/>
                    </w:rPr>
                  </w:pPr>
                </w:p>
              </w:tc>
            </w:tr>
            <w:tr w:rsidR="00921023" w:rsidRPr="009B45B4" w:rsidTr="00EC0DE9">
              <w:tc>
                <w:tcPr>
                  <w:tcW w:w="5070" w:type="dxa"/>
                  <w:gridSpan w:val="2"/>
                </w:tcPr>
                <w:p w:rsidR="00921023" w:rsidRPr="009B45B4" w:rsidRDefault="00921023" w:rsidP="00EC0DE9">
                  <w:pPr>
                    <w:pStyle w:val="Lijstalinea"/>
                    <w:numPr>
                      <w:ilvl w:val="0"/>
                      <w:numId w:val="19"/>
                    </w:numPr>
                    <w:rPr>
                      <w:rFonts w:cstheme="minorHAnsi"/>
                      <w:sz w:val="20"/>
                      <w:szCs w:val="20"/>
                    </w:rPr>
                  </w:pPr>
                  <w:r>
                    <w:rPr>
                      <w:rFonts w:cstheme="minorHAnsi"/>
                      <w:sz w:val="20"/>
                      <w:szCs w:val="20"/>
                    </w:rPr>
                    <w:t xml:space="preserve">hebben jullie de uitleg van de belangrijkste begrippen en termen mede gebaseerd op </w:t>
                  </w:r>
                  <w:r w:rsidRPr="00876350">
                    <w:rPr>
                      <w:rFonts w:cstheme="minorHAnsi"/>
                      <w:b/>
                      <w:i/>
                      <w:sz w:val="20"/>
                      <w:szCs w:val="20"/>
                    </w:rPr>
                    <w:t>twee aanvullende</w:t>
                  </w:r>
                  <w:r>
                    <w:rPr>
                      <w:rFonts w:cstheme="minorHAnsi"/>
                      <w:sz w:val="20"/>
                      <w:szCs w:val="20"/>
                    </w:rPr>
                    <w:t>, relevante, actuele en betrouwbare bronnen</w:t>
                  </w:r>
                  <w:r w:rsidRPr="009B45B4">
                    <w:rPr>
                      <w:rFonts w:cstheme="minorHAnsi"/>
                      <w:sz w:val="20"/>
                      <w:szCs w:val="20"/>
                    </w:rPr>
                    <w:t>.</w:t>
                  </w:r>
                </w:p>
              </w:tc>
              <w:tc>
                <w:tcPr>
                  <w:tcW w:w="3024" w:type="dxa"/>
                </w:tcPr>
                <w:p w:rsidR="00921023" w:rsidRPr="009B45B4" w:rsidRDefault="00921023" w:rsidP="00EC0DE9">
                  <w:pPr>
                    <w:rPr>
                      <w:rFonts w:cs="Arial"/>
                      <w:sz w:val="20"/>
                      <w:szCs w:val="20"/>
                    </w:rPr>
                  </w:pPr>
                </w:p>
              </w:tc>
              <w:tc>
                <w:tcPr>
                  <w:tcW w:w="3025" w:type="dxa"/>
                </w:tcPr>
                <w:p w:rsidR="00921023" w:rsidRPr="009B45B4" w:rsidRDefault="00921023" w:rsidP="00EC0DE9">
                  <w:pPr>
                    <w:rPr>
                      <w:rFonts w:cs="Arial"/>
                      <w:sz w:val="20"/>
                      <w:szCs w:val="20"/>
                    </w:rPr>
                  </w:pPr>
                </w:p>
              </w:tc>
              <w:tc>
                <w:tcPr>
                  <w:tcW w:w="3025" w:type="dxa"/>
                </w:tcPr>
                <w:p w:rsidR="00921023" w:rsidRPr="009B45B4" w:rsidRDefault="00921023" w:rsidP="00EC0DE9">
                  <w:pPr>
                    <w:rPr>
                      <w:rFonts w:cs="Arial"/>
                      <w:sz w:val="20"/>
                      <w:szCs w:val="20"/>
                    </w:rPr>
                  </w:pPr>
                </w:p>
              </w:tc>
            </w:tr>
            <w:tr w:rsidR="00921023" w:rsidRPr="009B45B4" w:rsidTr="00EC0DE9">
              <w:tc>
                <w:tcPr>
                  <w:tcW w:w="5070" w:type="dxa"/>
                  <w:gridSpan w:val="2"/>
                </w:tcPr>
                <w:p w:rsidR="00921023" w:rsidRPr="009B45B4" w:rsidRDefault="00921023" w:rsidP="00EC0DE9">
                  <w:pPr>
                    <w:pStyle w:val="Lijstalinea"/>
                    <w:numPr>
                      <w:ilvl w:val="0"/>
                      <w:numId w:val="19"/>
                    </w:numPr>
                    <w:rPr>
                      <w:rFonts w:cstheme="minorHAnsi"/>
                      <w:sz w:val="20"/>
                      <w:szCs w:val="20"/>
                    </w:rPr>
                  </w:pPr>
                  <w:r>
                    <w:rPr>
                      <w:rFonts w:cstheme="minorHAnsi"/>
                      <w:sz w:val="20"/>
                      <w:szCs w:val="20"/>
                    </w:rPr>
                    <w:t xml:space="preserve">hebben jullie de belangrijkste begrippen en termen betreffende het kennisonderdeel op inhoudelijk correcte wijze </w:t>
                  </w:r>
                  <w:r w:rsidRPr="00876350">
                    <w:rPr>
                      <w:rFonts w:cstheme="minorHAnsi"/>
                      <w:b/>
                      <w:i/>
                      <w:sz w:val="20"/>
                      <w:szCs w:val="20"/>
                    </w:rPr>
                    <w:t>in relatie gebracht met</w:t>
                  </w:r>
                  <w:r>
                    <w:rPr>
                      <w:rFonts w:cstheme="minorHAnsi"/>
                      <w:sz w:val="20"/>
                      <w:szCs w:val="20"/>
                    </w:rPr>
                    <w:t xml:space="preserve"> het gegeven klantprofiel</w:t>
                  </w:r>
                  <w:r w:rsidRPr="009B45B4">
                    <w:rPr>
                      <w:rFonts w:cstheme="minorHAnsi"/>
                      <w:sz w:val="20"/>
                      <w:szCs w:val="20"/>
                    </w:rPr>
                    <w:t>.</w:t>
                  </w:r>
                </w:p>
              </w:tc>
              <w:tc>
                <w:tcPr>
                  <w:tcW w:w="3024" w:type="dxa"/>
                </w:tcPr>
                <w:p w:rsidR="00921023" w:rsidRPr="009B45B4" w:rsidRDefault="00921023" w:rsidP="00EC0DE9">
                  <w:pPr>
                    <w:rPr>
                      <w:rFonts w:cs="Arial"/>
                      <w:sz w:val="20"/>
                      <w:szCs w:val="20"/>
                    </w:rPr>
                  </w:pPr>
                </w:p>
              </w:tc>
              <w:tc>
                <w:tcPr>
                  <w:tcW w:w="3025" w:type="dxa"/>
                </w:tcPr>
                <w:p w:rsidR="00921023" w:rsidRPr="009B45B4" w:rsidRDefault="00921023" w:rsidP="00EC0DE9">
                  <w:pPr>
                    <w:rPr>
                      <w:rFonts w:cs="Arial"/>
                      <w:sz w:val="20"/>
                      <w:szCs w:val="20"/>
                    </w:rPr>
                  </w:pPr>
                </w:p>
              </w:tc>
              <w:tc>
                <w:tcPr>
                  <w:tcW w:w="3025" w:type="dxa"/>
                </w:tcPr>
                <w:p w:rsidR="00921023" w:rsidRPr="009B45B4" w:rsidRDefault="00921023" w:rsidP="00EC0DE9">
                  <w:pPr>
                    <w:rPr>
                      <w:rFonts w:cs="Arial"/>
                      <w:sz w:val="20"/>
                      <w:szCs w:val="20"/>
                    </w:rPr>
                  </w:pPr>
                </w:p>
              </w:tc>
            </w:tr>
            <w:tr w:rsidR="00921023" w:rsidRPr="009B45B4" w:rsidTr="00EC0DE9">
              <w:tc>
                <w:tcPr>
                  <w:tcW w:w="5070" w:type="dxa"/>
                  <w:gridSpan w:val="2"/>
                </w:tcPr>
                <w:p w:rsidR="00921023" w:rsidRPr="00C81B4D" w:rsidRDefault="00921023" w:rsidP="00EC0DE9">
                  <w:pPr>
                    <w:rPr>
                      <w:rFonts w:cstheme="minorHAnsi"/>
                      <w:sz w:val="20"/>
                      <w:szCs w:val="20"/>
                    </w:rPr>
                  </w:pPr>
                  <w:r w:rsidRPr="00C81B4D">
                    <w:rPr>
                      <w:rFonts w:cstheme="minorHAnsi"/>
                      <w:sz w:val="20"/>
                      <w:szCs w:val="20"/>
                    </w:rPr>
                    <w:t xml:space="preserve">Ter voorbereiding </w:t>
                  </w:r>
                  <w:r>
                    <w:rPr>
                      <w:rFonts w:cstheme="minorHAnsi"/>
                      <w:sz w:val="20"/>
                      <w:szCs w:val="20"/>
                    </w:rPr>
                    <w:t>op de kennisclip (individueel onderdeel):</w:t>
                  </w:r>
                  <w:r w:rsidRPr="00C81B4D">
                    <w:rPr>
                      <w:rFonts w:cstheme="minorHAnsi"/>
                      <w:sz w:val="20"/>
                      <w:szCs w:val="20"/>
                    </w:rPr>
                    <w:t xml:space="preserve"> </w:t>
                  </w:r>
                </w:p>
              </w:tc>
              <w:tc>
                <w:tcPr>
                  <w:tcW w:w="3024" w:type="dxa"/>
                </w:tcPr>
                <w:p w:rsidR="00921023" w:rsidRPr="009B45B4" w:rsidRDefault="00921023" w:rsidP="00EC0DE9">
                  <w:pPr>
                    <w:rPr>
                      <w:rFonts w:cs="Arial"/>
                      <w:sz w:val="20"/>
                      <w:szCs w:val="20"/>
                    </w:rPr>
                  </w:pPr>
                </w:p>
              </w:tc>
              <w:tc>
                <w:tcPr>
                  <w:tcW w:w="3025" w:type="dxa"/>
                </w:tcPr>
                <w:p w:rsidR="00921023" w:rsidRPr="009B45B4" w:rsidRDefault="00921023" w:rsidP="00EC0DE9">
                  <w:pPr>
                    <w:rPr>
                      <w:rFonts w:cs="Arial"/>
                      <w:sz w:val="20"/>
                      <w:szCs w:val="20"/>
                    </w:rPr>
                  </w:pPr>
                </w:p>
              </w:tc>
              <w:tc>
                <w:tcPr>
                  <w:tcW w:w="3025" w:type="dxa"/>
                </w:tcPr>
                <w:p w:rsidR="00921023" w:rsidRPr="009B45B4" w:rsidRDefault="00921023" w:rsidP="00EC0DE9">
                  <w:pPr>
                    <w:rPr>
                      <w:rFonts w:cs="Arial"/>
                      <w:sz w:val="20"/>
                      <w:szCs w:val="20"/>
                    </w:rPr>
                  </w:pPr>
                </w:p>
              </w:tc>
            </w:tr>
            <w:tr w:rsidR="00921023" w:rsidRPr="009B45B4" w:rsidTr="00EC0DE9">
              <w:tc>
                <w:tcPr>
                  <w:tcW w:w="5070" w:type="dxa"/>
                  <w:gridSpan w:val="2"/>
                </w:tcPr>
                <w:p w:rsidR="00921023" w:rsidRPr="00C81B4D" w:rsidRDefault="00921023" w:rsidP="00EC0DE9">
                  <w:pPr>
                    <w:pStyle w:val="Lijstalinea"/>
                    <w:numPr>
                      <w:ilvl w:val="0"/>
                      <w:numId w:val="20"/>
                    </w:numPr>
                    <w:rPr>
                      <w:rFonts w:cstheme="minorHAnsi"/>
                      <w:sz w:val="20"/>
                      <w:szCs w:val="20"/>
                    </w:rPr>
                  </w:pPr>
                  <w:r w:rsidRPr="00C81B4D">
                    <w:rPr>
                      <w:rFonts w:cstheme="minorHAnsi"/>
                      <w:sz w:val="20"/>
                      <w:szCs w:val="20"/>
                    </w:rPr>
                    <w:t xml:space="preserve">heb je op een </w:t>
                  </w:r>
                  <w:r w:rsidRPr="00876350">
                    <w:rPr>
                      <w:rFonts w:cstheme="minorHAnsi"/>
                      <w:b/>
                      <w:i/>
                      <w:sz w:val="20"/>
                      <w:szCs w:val="20"/>
                    </w:rPr>
                    <w:t>actieve wijze</w:t>
                  </w:r>
                  <w:r w:rsidRPr="00C81B4D">
                    <w:rPr>
                      <w:rFonts w:cstheme="minorHAnsi"/>
                      <w:sz w:val="20"/>
                      <w:szCs w:val="20"/>
                    </w:rPr>
                    <w:t xml:space="preserve"> meegewerkt aan de </w:t>
                  </w:r>
                  <w:r w:rsidRPr="00876350">
                    <w:rPr>
                      <w:rFonts w:cstheme="minorHAnsi"/>
                      <w:b/>
                      <w:i/>
                      <w:sz w:val="20"/>
                      <w:szCs w:val="20"/>
                    </w:rPr>
                    <w:t>voorbereidingen</w:t>
                  </w:r>
                  <w:r w:rsidRPr="00C81B4D">
                    <w:rPr>
                      <w:rFonts w:cstheme="minorHAnsi"/>
                      <w:sz w:val="20"/>
                      <w:szCs w:val="20"/>
                    </w:rPr>
                    <w:t xml:space="preserve"> en het </w:t>
                  </w:r>
                  <w:r w:rsidRPr="00876350">
                    <w:rPr>
                      <w:rFonts w:cstheme="minorHAnsi"/>
                      <w:b/>
                      <w:i/>
                      <w:sz w:val="20"/>
                      <w:szCs w:val="20"/>
                    </w:rPr>
                    <w:t>verzorgen</w:t>
                  </w:r>
                  <w:r w:rsidRPr="00C81B4D">
                    <w:rPr>
                      <w:rFonts w:cstheme="minorHAnsi"/>
                      <w:sz w:val="20"/>
                      <w:szCs w:val="20"/>
                    </w:rPr>
                    <w:t xml:space="preserve"> van een klassikale interactieve lesbijeenkomst en in de DLO inhoudelijke </w:t>
                  </w:r>
                  <w:r w:rsidRPr="00876350">
                    <w:rPr>
                      <w:rFonts w:cstheme="minorHAnsi"/>
                      <w:b/>
                      <w:i/>
                      <w:sz w:val="20"/>
                      <w:szCs w:val="20"/>
                    </w:rPr>
                    <w:t>vragen</w:t>
                  </w:r>
                  <w:r w:rsidRPr="00C81B4D">
                    <w:rPr>
                      <w:rFonts w:cstheme="minorHAnsi"/>
                      <w:sz w:val="20"/>
                      <w:szCs w:val="20"/>
                    </w:rPr>
                    <w:t xml:space="preserve"> van klasgenoten </w:t>
                  </w:r>
                  <w:r w:rsidRPr="00876350">
                    <w:rPr>
                      <w:rFonts w:cstheme="minorHAnsi"/>
                      <w:b/>
                      <w:i/>
                      <w:sz w:val="20"/>
                      <w:szCs w:val="20"/>
                    </w:rPr>
                    <w:t>beantwoord</w:t>
                  </w:r>
                  <w:r w:rsidRPr="00C81B4D">
                    <w:rPr>
                      <w:rFonts w:cstheme="minorHAnsi"/>
                      <w:sz w:val="20"/>
                      <w:szCs w:val="20"/>
                    </w:rPr>
                    <w:t>.</w:t>
                  </w:r>
                </w:p>
              </w:tc>
              <w:tc>
                <w:tcPr>
                  <w:tcW w:w="3024" w:type="dxa"/>
                </w:tcPr>
                <w:p w:rsidR="00921023" w:rsidRPr="009B45B4" w:rsidRDefault="00921023" w:rsidP="00EC0DE9">
                  <w:pPr>
                    <w:rPr>
                      <w:rFonts w:cs="Arial"/>
                      <w:sz w:val="20"/>
                      <w:szCs w:val="20"/>
                    </w:rPr>
                  </w:pPr>
                </w:p>
              </w:tc>
              <w:tc>
                <w:tcPr>
                  <w:tcW w:w="3025" w:type="dxa"/>
                </w:tcPr>
                <w:p w:rsidR="00921023" w:rsidRPr="009B45B4" w:rsidRDefault="00921023" w:rsidP="00EC0DE9">
                  <w:pPr>
                    <w:rPr>
                      <w:rFonts w:cs="Arial"/>
                      <w:sz w:val="20"/>
                      <w:szCs w:val="20"/>
                    </w:rPr>
                  </w:pPr>
                </w:p>
              </w:tc>
              <w:tc>
                <w:tcPr>
                  <w:tcW w:w="3025" w:type="dxa"/>
                </w:tcPr>
                <w:p w:rsidR="00921023" w:rsidRPr="009B45B4" w:rsidRDefault="00921023" w:rsidP="00EC0DE9">
                  <w:pPr>
                    <w:rPr>
                      <w:rFonts w:cs="Arial"/>
                      <w:sz w:val="20"/>
                      <w:szCs w:val="20"/>
                    </w:rPr>
                  </w:pPr>
                </w:p>
              </w:tc>
            </w:tr>
          </w:tbl>
          <w:p w:rsidR="00921023" w:rsidRDefault="00921023" w:rsidP="00EC0DE9"/>
          <w:tbl>
            <w:tblPr>
              <w:tblStyle w:val="Tabelraster"/>
              <w:tblW w:w="0" w:type="auto"/>
              <w:tblLook w:val="04A0" w:firstRow="1" w:lastRow="0" w:firstColumn="1" w:lastColumn="0" w:noHBand="0" w:noVBand="1"/>
            </w:tblPr>
            <w:tblGrid>
              <w:gridCol w:w="2319"/>
              <w:gridCol w:w="1111"/>
              <w:gridCol w:w="1938"/>
              <w:gridCol w:w="1797"/>
              <w:gridCol w:w="963"/>
              <w:gridCol w:w="668"/>
            </w:tblGrid>
            <w:tr w:rsidR="00921023" w:rsidTr="00EC0DE9">
              <w:tc>
                <w:tcPr>
                  <w:tcW w:w="14144" w:type="dxa"/>
                  <w:gridSpan w:val="6"/>
                </w:tcPr>
                <w:p w:rsidR="00921023" w:rsidRPr="00C32B8D" w:rsidRDefault="00921023" w:rsidP="00EC0DE9">
                  <w:pPr>
                    <w:spacing w:line="276" w:lineRule="auto"/>
                    <w:jc w:val="center"/>
                    <w:rPr>
                      <w:rFonts w:ascii="Calibri" w:eastAsia="Calibri" w:hAnsi="Calibri" w:cs="Calibri"/>
                      <w:b/>
                      <w:sz w:val="20"/>
                      <w:szCs w:val="20"/>
                    </w:rPr>
                  </w:pPr>
                  <w:r w:rsidRPr="00EC6ACD">
                    <w:rPr>
                      <w:rFonts w:ascii="Calibri" w:eastAsia="Calibri" w:hAnsi="Calibri" w:cs="Calibri"/>
                      <w:b/>
                      <w:sz w:val="20"/>
                      <w:szCs w:val="20"/>
                    </w:rPr>
                    <w:lastRenderedPageBreak/>
                    <w:t>BEO</w:t>
                  </w:r>
                  <w:r>
                    <w:rPr>
                      <w:rFonts w:ascii="Calibri" w:eastAsia="Calibri" w:hAnsi="Calibri" w:cs="Calibri"/>
                      <w:b/>
                      <w:sz w:val="20"/>
                      <w:szCs w:val="20"/>
                    </w:rPr>
                    <w:t>ORDELINGSFORMULIER INTEGRAAL INDIVIDUEEL PRODUCT</w:t>
                  </w:r>
                </w:p>
              </w:tc>
            </w:tr>
            <w:tr w:rsidR="00921023" w:rsidTr="00EC0DE9">
              <w:tc>
                <w:tcPr>
                  <w:tcW w:w="2518" w:type="dxa"/>
                </w:tcPr>
                <w:p w:rsidR="00921023" w:rsidRPr="009B45B4" w:rsidRDefault="00921023" w:rsidP="00EC0DE9">
                  <w:pPr>
                    <w:spacing w:line="276" w:lineRule="auto"/>
                    <w:rPr>
                      <w:rFonts w:cstheme="minorHAnsi"/>
                      <w:b/>
                      <w:sz w:val="20"/>
                      <w:szCs w:val="20"/>
                    </w:rPr>
                  </w:pPr>
                  <w:r w:rsidRPr="009B45B4">
                    <w:rPr>
                      <w:rFonts w:cstheme="minorHAnsi"/>
                      <w:b/>
                      <w:sz w:val="20"/>
                      <w:szCs w:val="20"/>
                    </w:rPr>
                    <w:t>Studiejaar:</w:t>
                  </w:r>
                </w:p>
              </w:tc>
              <w:tc>
                <w:tcPr>
                  <w:tcW w:w="11626" w:type="dxa"/>
                  <w:gridSpan w:val="5"/>
                </w:tcPr>
                <w:p w:rsidR="00921023" w:rsidRPr="009B45B4" w:rsidRDefault="00921023" w:rsidP="00EC0DE9">
                  <w:pPr>
                    <w:rPr>
                      <w:rFonts w:cs="Arial"/>
                      <w:sz w:val="20"/>
                      <w:szCs w:val="20"/>
                    </w:rPr>
                  </w:pPr>
                  <w:r w:rsidRPr="009B45B4">
                    <w:rPr>
                      <w:rFonts w:cs="Arial"/>
                      <w:sz w:val="20"/>
                      <w:szCs w:val="20"/>
                    </w:rPr>
                    <w:t>2016-2017</w:t>
                  </w:r>
                </w:p>
              </w:tc>
            </w:tr>
            <w:tr w:rsidR="00921023" w:rsidTr="00EC0DE9">
              <w:tc>
                <w:tcPr>
                  <w:tcW w:w="2518" w:type="dxa"/>
                </w:tcPr>
                <w:p w:rsidR="00921023" w:rsidRPr="009B45B4" w:rsidRDefault="00921023" w:rsidP="00EC0DE9">
                  <w:pPr>
                    <w:spacing w:line="276" w:lineRule="auto"/>
                    <w:rPr>
                      <w:rFonts w:cstheme="minorHAnsi"/>
                      <w:b/>
                      <w:sz w:val="20"/>
                      <w:szCs w:val="20"/>
                    </w:rPr>
                  </w:pPr>
                  <w:r w:rsidRPr="009B45B4">
                    <w:rPr>
                      <w:rFonts w:cstheme="minorHAnsi"/>
                      <w:b/>
                      <w:sz w:val="20"/>
                      <w:szCs w:val="20"/>
                    </w:rPr>
                    <w:t>Blok:</w:t>
                  </w:r>
                </w:p>
              </w:tc>
              <w:tc>
                <w:tcPr>
                  <w:tcW w:w="11626" w:type="dxa"/>
                  <w:gridSpan w:val="5"/>
                </w:tcPr>
                <w:p w:rsidR="00921023" w:rsidRPr="009B45B4" w:rsidRDefault="00921023" w:rsidP="00EC0DE9">
                  <w:pPr>
                    <w:rPr>
                      <w:rFonts w:cs="Arial"/>
                      <w:sz w:val="20"/>
                      <w:szCs w:val="20"/>
                    </w:rPr>
                  </w:pPr>
                  <w:r w:rsidRPr="009B45B4">
                    <w:rPr>
                      <w:rFonts w:cs="Arial"/>
                      <w:sz w:val="20"/>
                      <w:szCs w:val="20"/>
                    </w:rPr>
                    <w:t>14</w:t>
                  </w:r>
                </w:p>
              </w:tc>
            </w:tr>
            <w:tr w:rsidR="00921023" w:rsidTr="00EC0DE9">
              <w:tc>
                <w:tcPr>
                  <w:tcW w:w="2518" w:type="dxa"/>
                </w:tcPr>
                <w:p w:rsidR="00921023" w:rsidRPr="009B45B4" w:rsidRDefault="00921023" w:rsidP="00EC0DE9">
                  <w:pPr>
                    <w:spacing w:line="276" w:lineRule="auto"/>
                    <w:rPr>
                      <w:rFonts w:cstheme="minorHAnsi"/>
                      <w:b/>
                      <w:sz w:val="20"/>
                      <w:szCs w:val="20"/>
                    </w:rPr>
                  </w:pPr>
                  <w:r w:rsidRPr="009B45B4">
                    <w:rPr>
                      <w:rFonts w:cstheme="minorHAnsi"/>
                      <w:b/>
                      <w:sz w:val="20"/>
                      <w:szCs w:val="20"/>
                    </w:rPr>
                    <w:t>Toetsvorm:</w:t>
                  </w:r>
                </w:p>
              </w:tc>
              <w:tc>
                <w:tcPr>
                  <w:tcW w:w="11626" w:type="dxa"/>
                  <w:gridSpan w:val="5"/>
                </w:tcPr>
                <w:p w:rsidR="00921023" w:rsidRPr="00104A6B" w:rsidRDefault="00921023" w:rsidP="00EC0DE9">
                  <w:pPr>
                    <w:rPr>
                      <w:rFonts w:cstheme="minorHAnsi"/>
                      <w:sz w:val="20"/>
                      <w:szCs w:val="20"/>
                    </w:rPr>
                  </w:pPr>
                  <w:r w:rsidRPr="00104A6B">
                    <w:rPr>
                      <w:rFonts w:cstheme="minorHAnsi"/>
                      <w:sz w:val="20"/>
                      <w:szCs w:val="20"/>
                    </w:rPr>
                    <w:t>Individueel</w:t>
                  </w:r>
                </w:p>
                <w:p w:rsidR="00921023" w:rsidRPr="00104A6B" w:rsidRDefault="00921023" w:rsidP="00EC0DE9">
                  <w:pPr>
                    <w:spacing w:line="276" w:lineRule="auto"/>
                    <w:rPr>
                      <w:rFonts w:cstheme="minorHAnsi"/>
                      <w:sz w:val="20"/>
                      <w:szCs w:val="20"/>
                    </w:rPr>
                  </w:pPr>
                  <w:r w:rsidRPr="00104A6B">
                    <w:rPr>
                      <w:rFonts w:cstheme="minorHAnsi"/>
                      <w:sz w:val="20"/>
                      <w:szCs w:val="20"/>
                    </w:rPr>
                    <w:t>Adviesrapport (30%) &amp; Mondelinge toelichting (70%)</w:t>
                  </w:r>
                </w:p>
              </w:tc>
            </w:tr>
            <w:tr w:rsidR="00921023" w:rsidTr="00EC0DE9">
              <w:tc>
                <w:tcPr>
                  <w:tcW w:w="2518" w:type="dxa"/>
                </w:tcPr>
                <w:p w:rsidR="00921023" w:rsidRPr="009B45B4" w:rsidRDefault="00921023" w:rsidP="00EC0DE9">
                  <w:pPr>
                    <w:spacing w:line="276" w:lineRule="auto"/>
                    <w:rPr>
                      <w:rFonts w:cstheme="minorHAnsi"/>
                      <w:b/>
                      <w:sz w:val="20"/>
                      <w:szCs w:val="20"/>
                    </w:rPr>
                  </w:pPr>
                  <w:r w:rsidRPr="009B45B4">
                    <w:rPr>
                      <w:rFonts w:cstheme="minorHAnsi"/>
                      <w:b/>
                      <w:sz w:val="20"/>
                      <w:szCs w:val="20"/>
                    </w:rPr>
                    <w:t>Aantal EC’s project:</w:t>
                  </w:r>
                </w:p>
              </w:tc>
              <w:tc>
                <w:tcPr>
                  <w:tcW w:w="11626" w:type="dxa"/>
                  <w:gridSpan w:val="5"/>
                </w:tcPr>
                <w:p w:rsidR="00921023" w:rsidRPr="009B45B4" w:rsidRDefault="00921023" w:rsidP="00EC0DE9">
                  <w:pPr>
                    <w:rPr>
                      <w:rFonts w:cs="Arial"/>
                      <w:sz w:val="20"/>
                      <w:szCs w:val="20"/>
                    </w:rPr>
                  </w:pPr>
                  <w:r w:rsidRPr="009B45B4">
                    <w:rPr>
                      <w:rFonts w:cs="Arial"/>
                      <w:sz w:val="20"/>
                      <w:szCs w:val="20"/>
                    </w:rPr>
                    <w:t>3</w:t>
                  </w:r>
                </w:p>
              </w:tc>
            </w:tr>
            <w:tr w:rsidR="00921023" w:rsidTr="00EC0DE9">
              <w:tc>
                <w:tcPr>
                  <w:tcW w:w="2518" w:type="dxa"/>
                </w:tcPr>
                <w:p w:rsidR="00921023" w:rsidRPr="009B45B4" w:rsidRDefault="00921023" w:rsidP="00EC0DE9">
                  <w:pPr>
                    <w:spacing w:line="276" w:lineRule="auto"/>
                    <w:rPr>
                      <w:rFonts w:cstheme="minorHAnsi"/>
                      <w:b/>
                      <w:sz w:val="20"/>
                      <w:szCs w:val="20"/>
                    </w:rPr>
                  </w:pPr>
                  <w:r w:rsidRPr="009B45B4">
                    <w:rPr>
                      <w:rFonts w:cstheme="minorHAnsi"/>
                      <w:b/>
                      <w:sz w:val="20"/>
                      <w:szCs w:val="20"/>
                    </w:rPr>
                    <w:t>Progresscode:</w:t>
                  </w:r>
                </w:p>
              </w:tc>
              <w:tc>
                <w:tcPr>
                  <w:tcW w:w="11626" w:type="dxa"/>
                  <w:gridSpan w:val="5"/>
                </w:tcPr>
                <w:p w:rsidR="00921023" w:rsidRPr="009B45B4" w:rsidRDefault="00921023" w:rsidP="00EC0DE9">
                  <w:pPr>
                    <w:rPr>
                      <w:rFonts w:cs="Arial"/>
                      <w:sz w:val="20"/>
                      <w:szCs w:val="20"/>
                    </w:rPr>
                  </w:pPr>
                </w:p>
              </w:tc>
            </w:tr>
            <w:tr w:rsidR="00921023" w:rsidTr="00EC0DE9">
              <w:tc>
                <w:tcPr>
                  <w:tcW w:w="14144" w:type="dxa"/>
                  <w:gridSpan w:val="6"/>
                </w:tcPr>
                <w:p w:rsidR="00921023" w:rsidRPr="00EC6ACD" w:rsidRDefault="00921023" w:rsidP="00EC0DE9">
                  <w:pPr>
                    <w:spacing w:line="276" w:lineRule="auto"/>
                    <w:rPr>
                      <w:rFonts w:ascii="Calibri" w:eastAsia="Calibri" w:hAnsi="Calibri" w:cs="Calibri"/>
                      <w:b/>
                      <w:sz w:val="20"/>
                      <w:szCs w:val="20"/>
                    </w:rPr>
                  </w:pPr>
                  <w:r w:rsidRPr="00EC6ACD">
                    <w:rPr>
                      <w:rFonts w:ascii="Calibri" w:eastAsia="Calibri" w:hAnsi="Calibri" w:cs="Calibri"/>
                      <w:b/>
                      <w:sz w:val="20"/>
                      <w:szCs w:val="20"/>
                    </w:rPr>
                    <w:t>Leerdoelen en op te leveren product (leeruitkomst):</w:t>
                  </w:r>
                </w:p>
                <w:p w:rsidR="00921023" w:rsidRPr="009B45B4" w:rsidRDefault="00921023" w:rsidP="00EC0DE9">
                  <w:pPr>
                    <w:spacing w:line="276" w:lineRule="auto"/>
                    <w:rPr>
                      <w:rFonts w:ascii="Arial" w:hAnsi="Arial" w:cs="Arial"/>
                      <w:i/>
                      <w:sz w:val="20"/>
                      <w:szCs w:val="20"/>
                    </w:rPr>
                  </w:pPr>
                  <w:r w:rsidRPr="00EC6ACD">
                    <w:rPr>
                      <w:rFonts w:ascii="Calibri" w:eastAsia="Calibri" w:hAnsi="Calibri" w:cs="Calibri"/>
                      <w:i/>
                      <w:sz w:val="20"/>
                      <w:szCs w:val="20"/>
                    </w:rPr>
                    <w:t>Na afloop van de module ben je in</w:t>
                  </w:r>
                  <w:r>
                    <w:rPr>
                      <w:rFonts w:ascii="Calibri" w:eastAsia="Calibri" w:hAnsi="Calibri" w:cs="Calibri"/>
                      <w:i/>
                      <w:sz w:val="20"/>
                      <w:szCs w:val="20"/>
                    </w:rPr>
                    <w:t xml:space="preserve"> </w:t>
                  </w:r>
                  <w:r w:rsidRPr="00EC6ACD">
                    <w:rPr>
                      <w:rFonts w:ascii="Calibri" w:eastAsia="Calibri" w:hAnsi="Calibri" w:cs="Calibri"/>
                      <w:i/>
                      <w:sz w:val="20"/>
                      <w:szCs w:val="20"/>
                    </w:rPr>
                    <w:t xml:space="preserve">staat om voor een DGA/IB-er in echtscheidingssituatie op basis van </w:t>
                  </w:r>
                  <w:r w:rsidRPr="009B45B4">
                    <w:rPr>
                      <w:rFonts w:ascii="Calibri" w:eastAsia="Calibri" w:hAnsi="Calibri" w:cs="Calibri"/>
                      <w:i/>
                      <w:sz w:val="20"/>
                      <w:szCs w:val="20"/>
                    </w:rPr>
                    <w:t>een klantcasus</w:t>
                  </w:r>
                  <w:r w:rsidRPr="00EC6ACD">
                    <w:rPr>
                      <w:rFonts w:ascii="Calibri" w:eastAsia="Calibri" w:hAnsi="Calibri" w:cs="Calibri"/>
                      <w:i/>
                      <w:sz w:val="20"/>
                      <w:szCs w:val="20"/>
                    </w:rPr>
                    <w:t xml:space="preserve"> een passend schriftelijk Integraal Financieel Advies (IFA) op te stellen en dit mondeling aan </w:t>
                  </w:r>
                  <w:r>
                    <w:rPr>
                      <w:rFonts w:ascii="Calibri" w:eastAsia="Calibri" w:hAnsi="Calibri" w:cs="Calibri"/>
                      <w:i/>
                      <w:sz w:val="20"/>
                      <w:szCs w:val="20"/>
                    </w:rPr>
                    <w:t>‘</w:t>
                  </w:r>
                  <w:r w:rsidRPr="00EC6ACD">
                    <w:rPr>
                      <w:rFonts w:ascii="Calibri" w:eastAsia="Calibri" w:hAnsi="Calibri" w:cs="Calibri"/>
                      <w:i/>
                      <w:sz w:val="20"/>
                      <w:szCs w:val="20"/>
                    </w:rPr>
                    <w:t>bureau Vaktechniek</w:t>
                  </w:r>
                  <w:r>
                    <w:rPr>
                      <w:rFonts w:ascii="Calibri" w:eastAsia="Calibri" w:hAnsi="Calibri" w:cs="Calibri"/>
                      <w:i/>
                      <w:sz w:val="20"/>
                      <w:szCs w:val="20"/>
                    </w:rPr>
                    <w:t>’</w:t>
                  </w:r>
                  <w:r w:rsidRPr="00EC6ACD">
                    <w:rPr>
                      <w:rFonts w:ascii="Calibri" w:eastAsia="Calibri" w:hAnsi="Calibri" w:cs="Calibri"/>
                      <w:i/>
                      <w:sz w:val="20"/>
                      <w:szCs w:val="20"/>
                    </w:rPr>
                    <w:t xml:space="preserve"> toe te lichten. In dit IFA worden de kennisonderdelen ‘DGA/IB-er in echtscheiding situatie’, ‘de eigen woning’, ‘toekomstvoorziening’ en ‘</w:t>
                  </w:r>
                  <w:r>
                    <w:rPr>
                      <w:rFonts w:ascii="Calibri" w:eastAsia="Calibri" w:hAnsi="Calibri" w:cs="Calibri"/>
                      <w:i/>
                      <w:sz w:val="20"/>
                      <w:szCs w:val="20"/>
                    </w:rPr>
                    <w:t>beleggen’ op een correcte</w:t>
                  </w:r>
                  <w:r w:rsidRPr="00EC6ACD">
                    <w:rPr>
                      <w:rFonts w:ascii="Calibri" w:eastAsia="Calibri" w:hAnsi="Calibri" w:cs="Calibri"/>
                      <w:i/>
                      <w:sz w:val="20"/>
                      <w:szCs w:val="20"/>
                    </w:rPr>
                    <w:t xml:space="preserve"> en praktische wijze met elkaar in verband gebracht en uitgewerkt tot een advies </w:t>
                  </w:r>
                  <w:r w:rsidRPr="009B45B4">
                    <w:rPr>
                      <w:rFonts w:ascii="Calibri" w:eastAsia="Calibri" w:hAnsi="Calibri" w:cs="Calibri"/>
                      <w:i/>
                      <w:sz w:val="20"/>
                      <w:szCs w:val="20"/>
                    </w:rPr>
                    <w:t xml:space="preserve">dat is afgestemd op het </w:t>
                  </w:r>
                  <w:r w:rsidRPr="00EC6ACD">
                    <w:rPr>
                      <w:rFonts w:ascii="Calibri" w:eastAsia="Calibri" w:hAnsi="Calibri" w:cs="Calibri"/>
                      <w:i/>
                      <w:sz w:val="20"/>
                      <w:szCs w:val="20"/>
                    </w:rPr>
                    <w:t>klantprofiel</w:t>
                  </w:r>
                  <w:r w:rsidRPr="009B45B4">
                    <w:rPr>
                      <w:rFonts w:ascii="Calibri" w:eastAsia="Calibri" w:hAnsi="Calibri" w:cs="Calibri"/>
                      <w:i/>
                      <w:sz w:val="20"/>
                      <w:szCs w:val="20"/>
                    </w:rPr>
                    <w:t xml:space="preserve"> uit de </w:t>
                  </w:r>
                  <w:r>
                    <w:rPr>
                      <w:rFonts w:ascii="Calibri" w:eastAsia="Calibri" w:hAnsi="Calibri" w:cs="Calibri"/>
                      <w:i/>
                      <w:sz w:val="20"/>
                      <w:szCs w:val="20"/>
                    </w:rPr>
                    <w:t>ge</w:t>
                  </w:r>
                  <w:r w:rsidRPr="009B45B4">
                    <w:rPr>
                      <w:rFonts w:ascii="Calibri" w:eastAsia="Calibri" w:hAnsi="Calibri" w:cs="Calibri"/>
                      <w:i/>
                      <w:sz w:val="20"/>
                      <w:szCs w:val="20"/>
                    </w:rPr>
                    <w:t>geven klantcasus</w:t>
                  </w:r>
                  <w:r w:rsidRPr="00EC6ACD">
                    <w:rPr>
                      <w:rFonts w:ascii="Calibri" w:eastAsia="Calibri" w:hAnsi="Calibri" w:cs="Calibri"/>
                      <w:i/>
                      <w:sz w:val="20"/>
                      <w:szCs w:val="20"/>
                    </w:rPr>
                    <w:t>.</w:t>
                  </w:r>
                </w:p>
              </w:tc>
            </w:tr>
            <w:tr w:rsidR="00921023" w:rsidTr="00EC0DE9">
              <w:tc>
                <w:tcPr>
                  <w:tcW w:w="5070" w:type="dxa"/>
                  <w:gridSpan w:val="2"/>
                </w:tcPr>
                <w:p w:rsidR="00921023" w:rsidRPr="009B45B4" w:rsidRDefault="00921023" w:rsidP="00EC0DE9">
                  <w:pPr>
                    <w:rPr>
                      <w:rFonts w:cs="Arial"/>
                      <w:b/>
                      <w:sz w:val="20"/>
                      <w:szCs w:val="20"/>
                    </w:rPr>
                  </w:pPr>
                  <w:r w:rsidRPr="009B45B4">
                    <w:rPr>
                      <w:rFonts w:cs="Arial"/>
                      <w:b/>
                      <w:sz w:val="20"/>
                      <w:szCs w:val="20"/>
                    </w:rPr>
                    <w:t xml:space="preserve">Beoordeling </w:t>
                  </w:r>
                  <w:r>
                    <w:rPr>
                      <w:rFonts w:cs="Arial"/>
                      <w:b/>
                      <w:sz w:val="20"/>
                      <w:szCs w:val="20"/>
                    </w:rPr>
                    <w:t xml:space="preserve">Integraal Financieel </w:t>
                  </w:r>
                  <w:r w:rsidRPr="009B45B4">
                    <w:rPr>
                      <w:rFonts w:cs="Arial"/>
                      <w:b/>
                      <w:sz w:val="20"/>
                      <w:szCs w:val="20"/>
                    </w:rPr>
                    <w:t>Adviesrapport (30%):</w:t>
                  </w:r>
                </w:p>
              </w:tc>
              <w:tc>
                <w:tcPr>
                  <w:tcW w:w="9074" w:type="dxa"/>
                  <w:gridSpan w:val="4"/>
                </w:tcPr>
                <w:p w:rsidR="00921023" w:rsidRPr="009B45B4" w:rsidRDefault="00921023" w:rsidP="00EC0DE9">
                  <w:pPr>
                    <w:rPr>
                      <w:rFonts w:cs="Arial"/>
                      <w:b/>
                      <w:sz w:val="20"/>
                      <w:szCs w:val="20"/>
                    </w:rPr>
                  </w:pPr>
                </w:p>
              </w:tc>
            </w:tr>
            <w:tr w:rsidR="00921023" w:rsidTr="00EC0DE9">
              <w:tc>
                <w:tcPr>
                  <w:tcW w:w="5070" w:type="dxa"/>
                  <w:gridSpan w:val="2"/>
                </w:tcPr>
                <w:p w:rsidR="00921023" w:rsidRDefault="00921023" w:rsidP="00EC0DE9">
                  <w:pPr>
                    <w:spacing w:line="276" w:lineRule="auto"/>
                    <w:rPr>
                      <w:rFonts w:cstheme="minorHAnsi"/>
                      <w:b/>
                      <w:sz w:val="20"/>
                      <w:szCs w:val="20"/>
                    </w:rPr>
                  </w:pPr>
                  <w:r>
                    <w:rPr>
                      <w:rFonts w:cstheme="minorHAnsi"/>
                      <w:b/>
                      <w:i/>
                      <w:sz w:val="20"/>
                      <w:szCs w:val="20"/>
                      <w:u w:val="single"/>
                    </w:rPr>
                    <w:t>Inhoud</w:t>
                  </w:r>
                  <w:r w:rsidRPr="009B45B4">
                    <w:rPr>
                      <w:rFonts w:cstheme="minorHAnsi"/>
                      <w:b/>
                      <w:i/>
                      <w:sz w:val="20"/>
                      <w:szCs w:val="20"/>
                      <w:u w:val="single"/>
                    </w:rPr>
                    <w:t>:</w:t>
                  </w:r>
                  <w:r w:rsidRPr="009B45B4">
                    <w:rPr>
                      <w:rFonts w:cstheme="minorHAnsi"/>
                      <w:b/>
                      <w:sz w:val="20"/>
                      <w:szCs w:val="20"/>
                    </w:rPr>
                    <w:t xml:space="preserve"> </w:t>
                  </w:r>
                </w:p>
                <w:p w:rsidR="00921023" w:rsidRPr="009B45B4" w:rsidRDefault="00921023" w:rsidP="00EC0DE9">
                  <w:pPr>
                    <w:spacing w:line="276" w:lineRule="auto"/>
                    <w:rPr>
                      <w:rFonts w:cs="Arial"/>
                      <w:sz w:val="20"/>
                      <w:szCs w:val="20"/>
                    </w:rPr>
                  </w:pPr>
                  <w:r w:rsidRPr="009B45B4">
                    <w:rPr>
                      <w:rFonts w:cstheme="minorHAnsi"/>
                      <w:sz w:val="20"/>
                      <w:szCs w:val="20"/>
                    </w:rPr>
                    <w:t>In het Inte</w:t>
                  </w:r>
                  <w:r>
                    <w:rPr>
                      <w:rFonts w:cstheme="minorHAnsi"/>
                      <w:sz w:val="20"/>
                      <w:szCs w:val="20"/>
                    </w:rPr>
                    <w:t>graal Financieel Adviesrapport</w:t>
                  </w:r>
                  <w:r w:rsidRPr="009B45B4">
                    <w:rPr>
                      <w:rFonts w:cstheme="minorHAnsi"/>
                      <w:sz w:val="20"/>
                      <w:szCs w:val="20"/>
                    </w:rPr>
                    <w:t>:</w:t>
                  </w:r>
                </w:p>
              </w:tc>
              <w:tc>
                <w:tcPr>
                  <w:tcW w:w="3024" w:type="dxa"/>
                </w:tcPr>
                <w:p w:rsidR="00921023" w:rsidRPr="00356C96" w:rsidRDefault="00921023" w:rsidP="00EC0DE9">
                  <w:pPr>
                    <w:jc w:val="center"/>
                    <w:rPr>
                      <w:rFonts w:cs="Arial"/>
                      <w:sz w:val="20"/>
                      <w:szCs w:val="20"/>
                    </w:rPr>
                  </w:pPr>
                  <w:r w:rsidRPr="00104A6B">
                    <w:rPr>
                      <w:rFonts w:cs="Arial"/>
                      <w:b/>
                      <w:sz w:val="20"/>
                      <w:szCs w:val="20"/>
                      <w:u w:val="single"/>
                    </w:rPr>
                    <w:t>Onvoldoende</w:t>
                  </w:r>
                  <w:r>
                    <w:rPr>
                      <w:rFonts w:cs="Arial"/>
                      <w:b/>
                      <w:sz w:val="20"/>
                      <w:szCs w:val="20"/>
                      <w:u w:val="single"/>
                    </w:rPr>
                    <w:br/>
                  </w:r>
                  <w:r>
                    <w:rPr>
                      <w:rFonts w:cs="Arial"/>
                      <w:sz w:val="20"/>
                      <w:szCs w:val="20"/>
                    </w:rPr>
                    <w:t>(0-5,5 punten)</w:t>
                  </w:r>
                </w:p>
              </w:tc>
              <w:tc>
                <w:tcPr>
                  <w:tcW w:w="3025" w:type="dxa"/>
                </w:tcPr>
                <w:p w:rsidR="00921023" w:rsidRDefault="00921023" w:rsidP="00EC0DE9">
                  <w:pPr>
                    <w:jc w:val="center"/>
                    <w:rPr>
                      <w:rFonts w:cs="Arial"/>
                      <w:b/>
                      <w:sz w:val="20"/>
                      <w:szCs w:val="20"/>
                      <w:u w:val="single"/>
                    </w:rPr>
                  </w:pPr>
                  <w:r w:rsidRPr="00104A6B">
                    <w:rPr>
                      <w:rFonts w:cs="Arial"/>
                      <w:b/>
                      <w:sz w:val="20"/>
                      <w:szCs w:val="20"/>
                      <w:u w:val="single"/>
                    </w:rPr>
                    <w:t>Voldoende</w:t>
                  </w:r>
                </w:p>
                <w:p w:rsidR="00921023" w:rsidRPr="00356C96" w:rsidRDefault="00921023" w:rsidP="00EC0DE9">
                  <w:pPr>
                    <w:jc w:val="center"/>
                    <w:rPr>
                      <w:rFonts w:cs="Arial"/>
                      <w:sz w:val="20"/>
                      <w:szCs w:val="20"/>
                    </w:rPr>
                  </w:pPr>
                  <w:r>
                    <w:rPr>
                      <w:rFonts w:cs="Arial"/>
                      <w:sz w:val="20"/>
                      <w:szCs w:val="20"/>
                    </w:rPr>
                    <w:t>(5,5 -8,0 punten)</w:t>
                  </w:r>
                </w:p>
              </w:tc>
              <w:tc>
                <w:tcPr>
                  <w:tcW w:w="3025" w:type="dxa"/>
                  <w:gridSpan w:val="2"/>
                </w:tcPr>
                <w:p w:rsidR="00921023" w:rsidRDefault="00921023" w:rsidP="00EC0DE9">
                  <w:pPr>
                    <w:jc w:val="center"/>
                    <w:rPr>
                      <w:rFonts w:cs="Arial"/>
                      <w:b/>
                      <w:sz w:val="20"/>
                      <w:szCs w:val="20"/>
                      <w:u w:val="single"/>
                    </w:rPr>
                  </w:pPr>
                  <w:r w:rsidRPr="00104A6B">
                    <w:rPr>
                      <w:rFonts w:cs="Arial"/>
                      <w:b/>
                      <w:sz w:val="20"/>
                      <w:szCs w:val="20"/>
                      <w:u w:val="single"/>
                    </w:rPr>
                    <w:t>Goed</w:t>
                  </w:r>
                </w:p>
                <w:p w:rsidR="00921023" w:rsidRPr="00356C96" w:rsidRDefault="00921023" w:rsidP="00EC0DE9">
                  <w:pPr>
                    <w:jc w:val="center"/>
                    <w:rPr>
                      <w:rFonts w:cs="Arial"/>
                      <w:sz w:val="20"/>
                      <w:szCs w:val="20"/>
                    </w:rPr>
                  </w:pPr>
                  <w:r>
                    <w:rPr>
                      <w:rFonts w:cs="Arial"/>
                      <w:sz w:val="20"/>
                      <w:szCs w:val="20"/>
                    </w:rPr>
                    <w:t>(8,0-10,0 punten)</w:t>
                  </w:r>
                </w:p>
              </w:tc>
            </w:tr>
            <w:tr w:rsidR="00921023" w:rsidTr="00EC0DE9">
              <w:tc>
                <w:tcPr>
                  <w:tcW w:w="5070" w:type="dxa"/>
                  <w:gridSpan w:val="2"/>
                </w:tcPr>
                <w:p w:rsidR="00921023" w:rsidRPr="009B45B4" w:rsidRDefault="00921023" w:rsidP="00EC0DE9">
                  <w:pPr>
                    <w:pStyle w:val="Lijstalinea"/>
                    <w:numPr>
                      <w:ilvl w:val="0"/>
                      <w:numId w:val="19"/>
                    </w:numPr>
                    <w:rPr>
                      <w:rFonts w:cstheme="minorHAnsi"/>
                      <w:sz w:val="20"/>
                      <w:szCs w:val="20"/>
                    </w:rPr>
                  </w:pPr>
                  <w:r w:rsidRPr="009B45B4">
                    <w:rPr>
                      <w:rFonts w:cstheme="minorHAnsi"/>
                      <w:sz w:val="20"/>
                      <w:szCs w:val="20"/>
                    </w:rPr>
                    <w:t xml:space="preserve">breng je </w:t>
                  </w:r>
                  <w:r>
                    <w:rPr>
                      <w:rFonts w:cstheme="minorHAnsi"/>
                      <w:sz w:val="20"/>
                      <w:szCs w:val="20"/>
                    </w:rPr>
                    <w:t xml:space="preserve">op basis van </w:t>
                  </w:r>
                  <w:r w:rsidRPr="009B45B4">
                    <w:rPr>
                      <w:rFonts w:cstheme="minorHAnsi"/>
                      <w:sz w:val="20"/>
                      <w:szCs w:val="20"/>
                    </w:rPr>
                    <w:t xml:space="preserve">de </w:t>
                  </w:r>
                  <w:r>
                    <w:rPr>
                      <w:rFonts w:cstheme="minorHAnsi"/>
                      <w:sz w:val="20"/>
                      <w:szCs w:val="20"/>
                    </w:rPr>
                    <w:t>klant</w:t>
                  </w:r>
                  <w:r w:rsidRPr="009B45B4">
                    <w:rPr>
                      <w:rFonts w:cstheme="minorHAnsi"/>
                      <w:sz w:val="20"/>
                      <w:szCs w:val="20"/>
                    </w:rPr>
                    <w:t xml:space="preserve">casus </w:t>
                  </w:r>
                  <w:r w:rsidRPr="00881D48">
                    <w:rPr>
                      <w:rFonts w:cstheme="minorHAnsi"/>
                      <w:b/>
                      <w:i/>
                      <w:sz w:val="20"/>
                      <w:szCs w:val="20"/>
                    </w:rPr>
                    <w:t>het klantprofiel</w:t>
                  </w:r>
                  <w:r w:rsidRPr="009B45B4">
                    <w:rPr>
                      <w:rFonts w:cstheme="minorHAnsi"/>
                      <w:sz w:val="20"/>
                      <w:szCs w:val="20"/>
                    </w:rPr>
                    <w:t xml:space="preserve"> van de </w:t>
                  </w:r>
                  <w:r w:rsidRPr="007F1CEB">
                    <w:rPr>
                      <w:rFonts w:cstheme="minorHAnsi"/>
                      <w:b/>
                      <w:i/>
                      <w:sz w:val="20"/>
                      <w:szCs w:val="20"/>
                    </w:rPr>
                    <w:t>‘DGA/IB-er in echtscheidingssituatie’</w:t>
                  </w:r>
                  <w:r w:rsidRPr="009B45B4">
                    <w:rPr>
                      <w:rFonts w:cstheme="minorHAnsi"/>
                      <w:sz w:val="20"/>
                      <w:szCs w:val="20"/>
                    </w:rPr>
                    <w:t xml:space="preserve"> op een voor de klant relevante en overzichtelijke wijze in kaart.</w:t>
                  </w:r>
                </w:p>
              </w:tc>
              <w:tc>
                <w:tcPr>
                  <w:tcW w:w="3024" w:type="dxa"/>
                </w:tcPr>
                <w:p w:rsidR="00921023" w:rsidRPr="009B45B4" w:rsidRDefault="00921023" w:rsidP="00EC0DE9">
                  <w:pPr>
                    <w:rPr>
                      <w:rFonts w:cs="Arial"/>
                      <w:sz w:val="20"/>
                      <w:szCs w:val="20"/>
                    </w:rPr>
                  </w:pPr>
                </w:p>
              </w:tc>
              <w:tc>
                <w:tcPr>
                  <w:tcW w:w="3025" w:type="dxa"/>
                </w:tcPr>
                <w:p w:rsidR="00921023" w:rsidRPr="009B45B4" w:rsidRDefault="00921023" w:rsidP="00EC0DE9">
                  <w:pPr>
                    <w:rPr>
                      <w:rFonts w:cs="Arial"/>
                      <w:sz w:val="20"/>
                      <w:szCs w:val="20"/>
                    </w:rPr>
                  </w:pPr>
                </w:p>
              </w:tc>
              <w:tc>
                <w:tcPr>
                  <w:tcW w:w="3025" w:type="dxa"/>
                  <w:gridSpan w:val="2"/>
                </w:tcPr>
                <w:p w:rsidR="00921023" w:rsidRPr="009B45B4" w:rsidRDefault="00921023" w:rsidP="00EC0DE9">
                  <w:pPr>
                    <w:rPr>
                      <w:rFonts w:cs="Arial"/>
                      <w:sz w:val="20"/>
                      <w:szCs w:val="20"/>
                    </w:rPr>
                  </w:pPr>
                </w:p>
              </w:tc>
            </w:tr>
            <w:tr w:rsidR="00921023" w:rsidTr="00EC0DE9">
              <w:tc>
                <w:tcPr>
                  <w:tcW w:w="5070" w:type="dxa"/>
                  <w:gridSpan w:val="2"/>
                </w:tcPr>
                <w:p w:rsidR="00921023" w:rsidRPr="009B45B4" w:rsidRDefault="00921023" w:rsidP="00EC0DE9">
                  <w:pPr>
                    <w:pStyle w:val="Lijstalinea"/>
                    <w:numPr>
                      <w:ilvl w:val="0"/>
                      <w:numId w:val="19"/>
                    </w:numPr>
                    <w:rPr>
                      <w:rFonts w:cstheme="minorHAnsi"/>
                      <w:sz w:val="20"/>
                      <w:szCs w:val="20"/>
                    </w:rPr>
                  </w:pPr>
                  <w:r w:rsidRPr="009B45B4">
                    <w:rPr>
                      <w:rFonts w:cstheme="minorHAnsi"/>
                      <w:sz w:val="20"/>
                      <w:szCs w:val="20"/>
                    </w:rPr>
                    <w:t xml:space="preserve">geef je een </w:t>
                  </w:r>
                  <w:r w:rsidRPr="00881D48">
                    <w:rPr>
                      <w:rFonts w:cstheme="minorHAnsi"/>
                      <w:b/>
                      <w:i/>
                      <w:sz w:val="20"/>
                      <w:szCs w:val="20"/>
                    </w:rPr>
                    <w:t>inhoudelijk correct</w:t>
                  </w:r>
                  <w:r w:rsidRPr="009B45B4">
                    <w:rPr>
                      <w:rFonts w:cstheme="minorHAnsi"/>
                      <w:sz w:val="20"/>
                      <w:szCs w:val="20"/>
                    </w:rPr>
                    <w:t xml:space="preserve"> </w:t>
                  </w:r>
                  <w:r>
                    <w:rPr>
                      <w:rFonts w:cstheme="minorHAnsi"/>
                      <w:sz w:val="20"/>
                      <w:szCs w:val="20"/>
                    </w:rPr>
                    <w:t xml:space="preserve">en </w:t>
                  </w:r>
                  <w:r w:rsidRPr="00881D48">
                    <w:rPr>
                      <w:rFonts w:cstheme="minorHAnsi"/>
                      <w:b/>
                      <w:i/>
                      <w:sz w:val="20"/>
                      <w:szCs w:val="20"/>
                    </w:rPr>
                    <w:t>op het klantprofiel afgestemd advies</w:t>
                  </w:r>
                  <w:r w:rsidRPr="009B45B4">
                    <w:rPr>
                      <w:rFonts w:cstheme="minorHAnsi"/>
                      <w:sz w:val="20"/>
                      <w:szCs w:val="20"/>
                    </w:rPr>
                    <w:t xml:space="preserve"> op het gebied van het kennisonderdeel </w:t>
                  </w:r>
                  <w:r w:rsidRPr="00881D48">
                    <w:rPr>
                      <w:rFonts w:cstheme="minorHAnsi"/>
                      <w:b/>
                      <w:i/>
                      <w:sz w:val="20"/>
                      <w:szCs w:val="20"/>
                    </w:rPr>
                    <w:t>‘de eigen woning’</w:t>
                  </w:r>
                  <w:r w:rsidRPr="009B45B4">
                    <w:rPr>
                      <w:rFonts w:cstheme="minorHAnsi"/>
                      <w:sz w:val="20"/>
                      <w:szCs w:val="20"/>
                    </w:rPr>
                    <w:t xml:space="preserve">. </w:t>
                  </w:r>
                </w:p>
              </w:tc>
              <w:tc>
                <w:tcPr>
                  <w:tcW w:w="3024" w:type="dxa"/>
                </w:tcPr>
                <w:p w:rsidR="00921023" w:rsidRPr="009B45B4" w:rsidRDefault="00921023" w:rsidP="00EC0DE9">
                  <w:pPr>
                    <w:rPr>
                      <w:rFonts w:cs="Arial"/>
                      <w:sz w:val="20"/>
                      <w:szCs w:val="20"/>
                    </w:rPr>
                  </w:pPr>
                </w:p>
              </w:tc>
              <w:tc>
                <w:tcPr>
                  <w:tcW w:w="3025" w:type="dxa"/>
                </w:tcPr>
                <w:p w:rsidR="00921023" w:rsidRPr="009B45B4" w:rsidRDefault="00921023" w:rsidP="00EC0DE9">
                  <w:pPr>
                    <w:rPr>
                      <w:rFonts w:cs="Arial"/>
                      <w:sz w:val="20"/>
                      <w:szCs w:val="20"/>
                    </w:rPr>
                  </w:pPr>
                </w:p>
              </w:tc>
              <w:tc>
                <w:tcPr>
                  <w:tcW w:w="3025" w:type="dxa"/>
                  <w:gridSpan w:val="2"/>
                </w:tcPr>
                <w:p w:rsidR="00921023" w:rsidRPr="009B45B4" w:rsidRDefault="00921023" w:rsidP="00EC0DE9">
                  <w:pPr>
                    <w:rPr>
                      <w:rFonts w:cs="Arial"/>
                      <w:sz w:val="20"/>
                      <w:szCs w:val="20"/>
                    </w:rPr>
                  </w:pPr>
                </w:p>
              </w:tc>
            </w:tr>
            <w:tr w:rsidR="00921023" w:rsidTr="00EC0DE9">
              <w:tc>
                <w:tcPr>
                  <w:tcW w:w="5070" w:type="dxa"/>
                  <w:gridSpan w:val="2"/>
                </w:tcPr>
                <w:p w:rsidR="00921023" w:rsidRPr="009B45B4" w:rsidRDefault="00921023" w:rsidP="00EC0DE9">
                  <w:pPr>
                    <w:pStyle w:val="Lijstalinea"/>
                    <w:numPr>
                      <w:ilvl w:val="0"/>
                      <w:numId w:val="19"/>
                    </w:numPr>
                    <w:rPr>
                      <w:rFonts w:cstheme="minorHAnsi"/>
                      <w:sz w:val="20"/>
                      <w:szCs w:val="20"/>
                    </w:rPr>
                  </w:pPr>
                  <w:r w:rsidRPr="009B45B4">
                    <w:rPr>
                      <w:rFonts w:cstheme="minorHAnsi"/>
                      <w:sz w:val="20"/>
                      <w:szCs w:val="20"/>
                    </w:rPr>
                    <w:t xml:space="preserve">geef je </w:t>
                  </w:r>
                  <w:r>
                    <w:rPr>
                      <w:rFonts w:cstheme="minorHAnsi"/>
                      <w:sz w:val="20"/>
                      <w:szCs w:val="20"/>
                    </w:rPr>
                    <w:t xml:space="preserve">een </w:t>
                  </w:r>
                  <w:r w:rsidRPr="00881D48">
                    <w:rPr>
                      <w:rFonts w:cstheme="minorHAnsi"/>
                      <w:b/>
                      <w:i/>
                      <w:sz w:val="20"/>
                      <w:szCs w:val="20"/>
                    </w:rPr>
                    <w:t>inhoudelijk correct</w:t>
                  </w:r>
                  <w:r w:rsidRPr="009B45B4">
                    <w:rPr>
                      <w:rFonts w:cstheme="minorHAnsi"/>
                      <w:sz w:val="20"/>
                      <w:szCs w:val="20"/>
                    </w:rPr>
                    <w:t xml:space="preserve"> </w:t>
                  </w:r>
                  <w:r>
                    <w:rPr>
                      <w:rFonts w:cstheme="minorHAnsi"/>
                      <w:sz w:val="20"/>
                      <w:szCs w:val="20"/>
                    </w:rPr>
                    <w:t xml:space="preserve">en </w:t>
                  </w:r>
                  <w:r w:rsidRPr="00881D48">
                    <w:rPr>
                      <w:rFonts w:cstheme="minorHAnsi"/>
                      <w:b/>
                      <w:i/>
                      <w:sz w:val="20"/>
                      <w:szCs w:val="20"/>
                    </w:rPr>
                    <w:t>op het klantprofiel afgestemd</w:t>
                  </w:r>
                  <w:r>
                    <w:rPr>
                      <w:rFonts w:cstheme="minorHAnsi"/>
                      <w:sz w:val="20"/>
                      <w:szCs w:val="20"/>
                    </w:rPr>
                    <w:t xml:space="preserve"> </w:t>
                  </w:r>
                  <w:r w:rsidRPr="009B45B4">
                    <w:rPr>
                      <w:rFonts w:cstheme="minorHAnsi"/>
                      <w:sz w:val="20"/>
                      <w:szCs w:val="20"/>
                    </w:rPr>
                    <w:t xml:space="preserve">advies op het gebied van het kennisonderdeel </w:t>
                  </w:r>
                  <w:r w:rsidRPr="00881D48">
                    <w:rPr>
                      <w:rFonts w:cstheme="minorHAnsi"/>
                      <w:b/>
                      <w:i/>
                      <w:sz w:val="20"/>
                      <w:szCs w:val="20"/>
                    </w:rPr>
                    <w:t>‘toekomstvoorziening’</w:t>
                  </w:r>
                  <w:r w:rsidRPr="009B45B4">
                    <w:rPr>
                      <w:rFonts w:cstheme="minorHAnsi"/>
                      <w:sz w:val="20"/>
                      <w:szCs w:val="20"/>
                    </w:rPr>
                    <w:t>.</w:t>
                  </w:r>
                </w:p>
              </w:tc>
              <w:tc>
                <w:tcPr>
                  <w:tcW w:w="3024" w:type="dxa"/>
                </w:tcPr>
                <w:p w:rsidR="00921023" w:rsidRPr="009B45B4" w:rsidRDefault="00921023" w:rsidP="00EC0DE9">
                  <w:pPr>
                    <w:rPr>
                      <w:rFonts w:cs="Arial"/>
                      <w:sz w:val="20"/>
                      <w:szCs w:val="20"/>
                    </w:rPr>
                  </w:pPr>
                </w:p>
              </w:tc>
              <w:tc>
                <w:tcPr>
                  <w:tcW w:w="3025" w:type="dxa"/>
                </w:tcPr>
                <w:p w:rsidR="00921023" w:rsidRPr="009B45B4" w:rsidRDefault="00921023" w:rsidP="00EC0DE9">
                  <w:pPr>
                    <w:rPr>
                      <w:rFonts w:cs="Arial"/>
                      <w:sz w:val="20"/>
                      <w:szCs w:val="20"/>
                    </w:rPr>
                  </w:pPr>
                </w:p>
              </w:tc>
              <w:tc>
                <w:tcPr>
                  <w:tcW w:w="3025" w:type="dxa"/>
                  <w:gridSpan w:val="2"/>
                </w:tcPr>
                <w:p w:rsidR="00921023" w:rsidRPr="009B45B4" w:rsidRDefault="00921023" w:rsidP="00EC0DE9">
                  <w:pPr>
                    <w:rPr>
                      <w:rFonts w:cs="Arial"/>
                      <w:sz w:val="20"/>
                      <w:szCs w:val="20"/>
                    </w:rPr>
                  </w:pPr>
                </w:p>
              </w:tc>
            </w:tr>
            <w:tr w:rsidR="00921023" w:rsidTr="00EC0DE9">
              <w:tc>
                <w:tcPr>
                  <w:tcW w:w="5070" w:type="dxa"/>
                  <w:gridSpan w:val="2"/>
                </w:tcPr>
                <w:p w:rsidR="00921023" w:rsidRPr="009B45B4" w:rsidRDefault="00921023" w:rsidP="00EC0DE9">
                  <w:pPr>
                    <w:pStyle w:val="Lijstalinea"/>
                    <w:numPr>
                      <w:ilvl w:val="0"/>
                      <w:numId w:val="19"/>
                    </w:numPr>
                    <w:rPr>
                      <w:rFonts w:cstheme="minorHAnsi"/>
                      <w:sz w:val="20"/>
                      <w:szCs w:val="20"/>
                    </w:rPr>
                  </w:pPr>
                  <w:r w:rsidRPr="009B45B4">
                    <w:rPr>
                      <w:rFonts w:cstheme="minorHAnsi"/>
                      <w:sz w:val="20"/>
                      <w:szCs w:val="20"/>
                    </w:rPr>
                    <w:t xml:space="preserve">geef je een </w:t>
                  </w:r>
                  <w:r w:rsidRPr="00881D48">
                    <w:rPr>
                      <w:rFonts w:cstheme="minorHAnsi"/>
                      <w:b/>
                      <w:i/>
                      <w:sz w:val="20"/>
                      <w:szCs w:val="20"/>
                    </w:rPr>
                    <w:t>inhoudelijk correct</w:t>
                  </w:r>
                  <w:r w:rsidRPr="009B45B4">
                    <w:rPr>
                      <w:rFonts w:cstheme="minorHAnsi"/>
                      <w:sz w:val="20"/>
                      <w:szCs w:val="20"/>
                    </w:rPr>
                    <w:t xml:space="preserve"> </w:t>
                  </w:r>
                  <w:r>
                    <w:rPr>
                      <w:rFonts w:cstheme="minorHAnsi"/>
                      <w:sz w:val="20"/>
                      <w:szCs w:val="20"/>
                    </w:rPr>
                    <w:t xml:space="preserve">en </w:t>
                  </w:r>
                  <w:r w:rsidRPr="00881D48">
                    <w:rPr>
                      <w:rFonts w:cstheme="minorHAnsi"/>
                      <w:b/>
                      <w:i/>
                      <w:sz w:val="20"/>
                      <w:szCs w:val="20"/>
                    </w:rPr>
                    <w:t>op het klantprofiel afgestemd</w:t>
                  </w:r>
                  <w:r>
                    <w:rPr>
                      <w:rFonts w:cstheme="minorHAnsi"/>
                      <w:sz w:val="20"/>
                      <w:szCs w:val="20"/>
                    </w:rPr>
                    <w:t xml:space="preserve"> </w:t>
                  </w:r>
                  <w:r w:rsidRPr="009B45B4">
                    <w:rPr>
                      <w:rFonts w:cstheme="minorHAnsi"/>
                      <w:sz w:val="20"/>
                      <w:szCs w:val="20"/>
                    </w:rPr>
                    <w:t xml:space="preserve">advies op het gebied van het kennisonderdeel </w:t>
                  </w:r>
                  <w:r>
                    <w:rPr>
                      <w:rFonts w:cstheme="minorHAnsi"/>
                      <w:b/>
                      <w:i/>
                      <w:sz w:val="20"/>
                      <w:szCs w:val="20"/>
                    </w:rPr>
                    <w:t>‘beleggen</w:t>
                  </w:r>
                  <w:r w:rsidRPr="00881D48">
                    <w:rPr>
                      <w:rFonts w:cstheme="minorHAnsi"/>
                      <w:b/>
                      <w:i/>
                      <w:sz w:val="20"/>
                      <w:szCs w:val="20"/>
                    </w:rPr>
                    <w:t>’</w:t>
                  </w:r>
                  <w:r w:rsidRPr="009B45B4">
                    <w:rPr>
                      <w:rFonts w:cstheme="minorHAnsi"/>
                      <w:sz w:val="20"/>
                      <w:szCs w:val="20"/>
                    </w:rPr>
                    <w:t>.</w:t>
                  </w:r>
                </w:p>
              </w:tc>
              <w:tc>
                <w:tcPr>
                  <w:tcW w:w="3024" w:type="dxa"/>
                </w:tcPr>
                <w:p w:rsidR="00921023" w:rsidRPr="009B45B4" w:rsidRDefault="00921023" w:rsidP="00EC0DE9">
                  <w:pPr>
                    <w:rPr>
                      <w:rFonts w:cs="Arial"/>
                      <w:sz w:val="20"/>
                      <w:szCs w:val="20"/>
                    </w:rPr>
                  </w:pPr>
                </w:p>
              </w:tc>
              <w:tc>
                <w:tcPr>
                  <w:tcW w:w="3025" w:type="dxa"/>
                </w:tcPr>
                <w:p w:rsidR="00921023" w:rsidRPr="009B45B4" w:rsidRDefault="00921023" w:rsidP="00EC0DE9">
                  <w:pPr>
                    <w:rPr>
                      <w:rFonts w:cs="Arial"/>
                      <w:sz w:val="20"/>
                      <w:szCs w:val="20"/>
                    </w:rPr>
                  </w:pPr>
                </w:p>
              </w:tc>
              <w:tc>
                <w:tcPr>
                  <w:tcW w:w="3025" w:type="dxa"/>
                  <w:gridSpan w:val="2"/>
                </w:tcPr>
                <w:p w:rsidR="00921023" w:rsidRPr="009B45B4" w:rsidRDefault="00921023" w:rsidP="00EC0DE9">
                  <w:pPr>
                    <w:rPr>
                      <w:rFonts w:cs="Arial"/>
                      <w:sz w:val="20"/>
                      <w:szCs w:val="20"/>
                    </w:rPr>
                  </w:pPr>
                </w:p>
              </w:tc>
            </w:tr>
            <w:tr w:rsidR="00921023" w:rsidTr="00EC0DE9">
              <w:tc>
                <w:tcPr>
                  <w:tcW w:w="5070" w:type="dxa"/>
                  <w:gridSpan w:val="2"/>
                </w:tcPr>
                <w:p w:rsidR="00921023" w:rsidRPr="009B45B4" w:rsidRDefault="00921023" w:rsidP="00EC0DE9">
                  <w:pPr>
                    <w:pStyle w:val="Lijstalinea"/>
                    <w:numPr>
                      <w:ilvl w:val="0"/>
                      <w:numId w:val="19"/>
                    </w:numPr>
                    <w:rPr>
                      <w:rFonts w:cstheme="minorHAnsi"/>
                      <w:sz w:val="20"/>
                      <w:szCs w:val="20"/>
                    </w:rPr>
                  </w:pPr>
                  <w:r>
                    <w:rPr>
                      <w:rFonts w:cstheme="minorHAnsi"/>
                      <w:sz w:val="20"/>
                      <w:szCs w:val="20"/>
                    </w:rPr>
                    <w:t xml:space="preserve">breng je de </w:t>
                  </w:r>
                  <w:r w:rsidRPr="009B45B4">
                    <w:rPr>
                      <w:rFonts w:cstheme="minorHAnsi"/>
                      <w:sz w:val="20"/>
                      <w:szCs w:val="20"/>
                    </w:rPr>
                    <w:t xml:space="preserve">kennisonderdelen </w:t>
                  </w:r>
                  <w:r>
                    <w:rPr>
                      <w:rFonts w:cstheme="minorHAnsi"/>
                      <w:sz w:val="20"/>
                      <w:szCs w:val="20"/>
                    </w:rPr>
                    <w:t xml:space="preserve">afgestemd het klantprofiel </w:t>
                  </w:r>
                  <w:r w:rsidRPr="009B45B4">
                    <w:rPr>
                      <w:rFonts w:cstheme="minorHAnsi"/>
                      <w:sz w:val="20"/>
                      <w:szCs w:val="20"/>
                    </w:rPr>
                    <w:t xml:space="preserve">op </w:t>
                  </w:r>
                  <w:r w:rsidRPr="00881D48">
                    <w:rPr>
                      <w:rFonts w:cstheme="minorHAnsi"/>
                      <w:b/>
                      <w:i/>
                      <w:sz w:val="20"/>
                      <w:szCs w:val="20"/>
                    </w:rPr>
                    <w:t>een correcte en praktische wijze met elkaar in verband</w:t>
                  </w:r>
                  <w:r w:rsidRPr="009B45B4">
                    <w:rPr>
                      <w:rFonts w:cstheme="minorHAnsi"/>
                      <w:sz w:val="20"/>
                      <w:szCs w:val="20"/>
                    </w:rPr>
                    <w:t>.</w:t>
                  </w:r>
                </w:p>
              </w:tc>
              <w:tc>
                <w:tcPr>
                  <w:tcW w:w="3024" w:type="dxa"/>
                </w:tcPr>
                <w:p w:rsidR="00921023" w:rsidRPr="009B45B4" w:rsidRDefault="00921023" w:rsidP="00EC0DE9">
                  <w:pPr>
                    <w:rPr>
                      <w:rFonts w:cs="Arial"/>
                      <w:sz w:val="20"/>
                      <w:szCs w:val="20"/>
                    </w:rPr>
                  </w:pPr>
                </w:p>
              </w:tc>
              <w:tc>
                <w:tcPr>
                  <w:tcW w:w="3025" w:type="dxa"/>
                </w:tcPr>
                <w:p w:rsidR="00921023" w:rsidRPr="009B45B4" w:rsidRDefault="00921023" w:rsidP="00EC0DE9">
                  <w:pPr>
                    <w:rPr>
                      <w:rFonts w:cs="Arial"/>
                      <w:sz w:val="20"/>
                      <w:szCs w:val="20"/>
                    </w:rPr>
                  </w:pPr>
                </w:p>
              </w:tc>
              <w:tc>
                <w:tcPr>
                  <w:tcW w:w="3025" w:type="dxa"/>
                  <w:gridSpan w:val="2"/>
                </w:tcPr>
                <w:p w:rsidR="00921023" w:rsidRPr="009B45B4" w:rsidRDefault="00921023" w:rsidP="00EC0DE9">
                  <w:pPr>
                    <w:rPr>
                      <w:rFonts w:cs="Arial"/>
                      <w:sz w:val="20"/>
                      <w:szCs w:val="20"/>
                    </w:rPr>
                  </w:pPr>
                </w:p>
              </w:tc>
            </w:tr>
            <w:tr w:rsidR="00921023" w:rsidTr="00EC0DE9">
              <w:tc>
                <w:tcPr>
                  <w:tcW w:w="5070" w:type="dxa"/>
                  <w:gridSpan w:val="2"/>
                </w:tcPr>
                <w:p w:rsidR="00921023" w:rsidRDefault="00921023" w:rsidP="00EC0DE9">
                  <w:pPr>
                    <w:rPr>
                      <w:rFonts w:cstheme="minorHAnsi"/>
                      <w:b/>
                      <w:i/>
                      <w:sz w:val="20"/>
                      <w:szCs w:val="20"/>
                      <w:u w:val="single"/>
                    </w:rPr>
                  </w:pPr>
                  <w:r>
                    <w:rPr>
                      <w:rFonts w:cstheme="minorHAnsi"/>
                      <w:b/>
                      <w:i/>
                      <w:sz w:val="20"/>
                      <w:szCs w:val="20"/>
                      <w:u w:val="single"/>
                    </w:rPr>
                    <w:t>Vorm:</w:t>
                  </w:r>
                </w:p>
                <w:p w:rsidR="00921023" w:rsidRPr="009B45B4" w:rsidRDefault="00921023" w:rsidP="00EC0DE9">
                  <w:pPr>
                    <w:spacing w:line="276" w:lineRule="auto"/>
                    <w:rPr>
                      <w:rFonts w:cstheme="minorHAnsi"/>
                      <w:sz w:val="20"/>
                      <w:szCs w:val="20"/>
                    </w:rPr>
                  </w:pPr>
                  <w:r w:rsidRPr="00EF494B">
                    <w:rPr>
                      <w:rFonts w:cstheme="minorHAnsi"/>
                    </w:rPr>
                    <w:t xml:space="preserve">Het </w:t>
                  </w:r>
                  <w:r>
                    <w:rPr>
                      <w:rFonts w:cstheme="minorHAnsi"/>
                    </w:rPr>
                    <w:t>schriftelijk Integraal Financieel Adviesrapport:</w:t>
                  </w:r>
                </w:p>
              </w:tc>
              <w:tc>
                <w:tcPr>
                  <w:tcW w:w="3024" w:type="dxa"/>
                </w:tcPr>
                <w:p w:rsidR="00921023" w:rsidRPr="00356C96" w:rsidRDefault="00921023" w:rsidP="00EC0DE9">
                  <w:pPr>
                    <w:jc w:val="center"/>
                    <w:rPr>
                      <w:rFonts w:cs="Arial"/>
                      <w:sz w:val="20"/>
                      <w:szCs w:val="20"/>
                    </w:rPr>
                  </w:pPr>
                  <w:r w:rsidRPr="00104A6B">
                    <w:rPr>
                      <w:rFonts w:cs="Arial"/>
                      <w:b/>
                      <w:sz w:val="20"/>
                      <w:szCs w:val="20"/>
                      <w:u w:val="single"/>
                    </w:rPr>
                    <w:t>Onvoldoende</w:t>
                  </w:r>
                  <w:r>
                    <w:rPr>
                      <w:rFonts w:cs="Arial"/>
                      <w:b/>
                      <w:sz w:val="20"/>
                      <w:szCs w:val="20"/>
                      <w:u w:val="single"/>
                    </w:rPr>
                    <w:br/>
                  </w:r>
                  <w:r>
                    <w:rPr>
                      <w:rFonts w:cs="Arial"/>
                      <w:sz w:val="20"/>
                      <w:szCs w:val="20"/>
                    </w:rPr>
                    <w:t>(0-5,5 punten)</w:t>
                  </w:r>
                </w:p>
              </w:tc>
              <w:tc>
                <w:tcPr>
                  <w:tcW w:w="3025" w:type="dxa"/>
                </w:tcPr>
                <w:p w:rsidR="00921023" w:rsidRDefault="00921023" w:rsidP="00EC0DE9">
                  <w:pPr>
                    <w:jc w:val="center"/>
                    <w:rPr>
                      <w:rFonts w:cs="Arial"/>
                      <w:b/>
                      <w:sz w:val="20"/>
                      <w:szCs w:val="20"/>
                      <w:u w:val="single"/>
                    </w:rPr>
                  </w:pPr>
                  <w:r w:rsidRPr="00104A6B">
                    <w:rPr>
                      <w:rFonts w:cs="Arial"/>
                      <w:b/>
                      <w:sz w:val="20"/>
                      <w:szCs w:val="20"/>
                      <w:u w:val="single"/>
                    </w:rPr>
                    <w:t>Voldoende</w:t>
                  </w:r>
                </w:p>
                <w:p w:rsidR="00921023" w:rsidRPr="00356C96" w:rsidRDefault="00921023" w:rsidP="00EC0DE9">
                  <w:pPr>
                    <w:jc w:val="center"/>
                    <w:rPr>
                      <w:rFonts w:cs="Arial"/>
                      <w:sz w:val="20"/>
                      <w:szCs w:val="20"/>
                    </w:rPr>
                  </w:pPr>
                  <w:r>
                    <w:rPr>
                      <w:rFonts w:cs="Arial"/>
                      <w:sz w:val="20"/>
                      <w:szCs w:val="20"/>
                    </w:rPr>
                    <w:t>(5,5 -8,0 punten)</w:t>
                  </w:r>
                </w:p>
              </w:tc>
              <w:tc>
                <w:tcPr>
                  <w:tcW w:w="3025" w:type="dxa"/>
                  <w:gridSpan w:val="2"/>
                </w:tcPr>
                <w:p w:rsidR="00921023" w:rsidRDefault="00921023" w:rsidP="00EC0DE9">
                  <w:pPr>
                    <w:jc w:val="center"/>
                    <w:rPr>
                      <w:rFonts w:cs="Arial"/>
                      <w:b/>
                      <w:sz w:val="20"/>
                      <w:szCs w:val="20"/>
                      <w:u w:val="single"/>
                    </w:rPr>
                  </w:pPr>
                  <w:r w:rsidRPr="00104A6B">
                    <w:rPr>
                      <w:rFonts w:cs="Arial"/>
                      <w:b/>
                      <w:sz w:val="20"/>
                      <w:szCs w:val="20"/>
                      <w:u w:val="single"/>
                    </w:rPr>
                    <w:t>Goed</w:t>
                  </w:r>
                </w:p>
                <w:p w:rsidR="00921023" w:rsidRPr="00356C96" w:rsidRDefault="00921023" w:rsidP="00EC0DE9">
                  <w:pPr>
                    <w:jc w:val="center"/>
                    <w:rPr>
                      <w:rFonts w:cs="Arial"/>
                      <w:sz w:val="20"/>
                      <w:szCs w:val="20"/>
                    </w:rPr>
                  </w:pPr>
                  <w:r>
                    <w:rPr>
                      <w:rFonts w:cs="Arial"/>
                      <w:sz w:val="20"/>
                      <w:szCs w:val="20"/>
                    </w:rPr>
                    <w:t>(8,0-10,0 punten)</w:t>
                  </w:r>
                </w:p>
              </w:tc>
            </w:tr>
            <w:tr w:rsidR="00921023" w:rsidTr="00EC0DE9">
              <w:tc>
                <w:tcPr>
                  <w:tcW w:w="5070" w:type="dxa"/>
                  <w:gridSpan w:val="2"/>
                </w:tcPr>
                <w:p w:rsidR="00921023" w:rsidRPr="00D2569E" w:rsidRDefault="00921023" w:rsidP="00EC0DE9">
                  <w:pPr>
                    <w:pStyle w:val="Lijstalinea"/>
                    <w:numPr>
                      <w:ilvl w:val="0"/>
                      <w:numId w:val="21"/>
                    </w:numPr>
                    <w:rPr>
                      <w:rFonts w:cstheme="minorHAnsi"/>
                    </w:rPr>
                  </w:pPr>
                  <w:r w:rsidRPr="00D2569E">
                    <w:rPr>
                      <w:rFonts w:cstheme="minorHAnsi"/>
                    </w:rPr>
                    <w:t xml:space="preserve">is voor de klant </w:t>
                  </w:r>
                  <w:r w:rsidRPr="00881D48">
                    <w:rPr>
                      <w:rFonts w:cstheme="minorHAnsi"/>
                      <w:b/>
                      <w:i/>
                    </w:rPr>
                    <w:t>netjes, logisch en overzichtelijk</w:t>
                  </w:r>
                  <w:r w:rsidRPr="00D2569E">
                    <w:rPr>
                      <w:rFonts w:cstheme="minorHAnsi"/>
                    </w:rPr>
                    <w:t xml:space="preserve"> opgebouwd.</w:t>
                  </w:r>
                </w:p>
              </w:tc>
              <w:tc>
                <w:tcPr>
                  <w:tcW w:w="3024" w:type="dxa"/>
                </w:tcPr>
                <w:p w:rsidR="00921023" w:rsidRPr="009B45B4" w:rsidRDefault="00921023" w:rsidP="00EC0DE9">
                  <w:pPr>
                    <w:rPr>
                      <w:rFonts w:cs="Arial"/>
                      <w:sz w:val="20"/>
                      <w:szCs w:val="20"/>
                    </w:rPr>
                  </w:pPr>
                </w:p>
              </w:tc>
              <w:tc>
                <w:tcPr>
                  <w:tcW w:w="3025" w:type="dxa"/>
                </w:tcPr>
                <w:p w:rsidR="00921023" w:rsidRPr="009B45B4" w:rsidRDefault="00921023" w:rsidP="00EC0DE9">
                  <w:pPr>
                    <w:rPr>
                      <w:rFonts w:cs="Arial"/>
                      <w:sz w:val="20"/>
                      <w:szCs w:val="20"/>
                    </w:rPr>
                  </w:pPr>
                </w:p>
              </w:tc>
              <w:tc>
                <w:tcPr>
                  <w:tcW w:w="3025" w:type="dxa"/>
                  <w:gridSpan w:val="2"/>
                </w:tcPr>
                <w:p w:rsidR="00921023" w:rsidRPr="009B45B4" w:rsidRDefault="00921023" w:rsidP="00EC0DE9">
                  <w:pPr>
                    <w:rPr>
                      <w:rFonts w:cs="Arial"/>
                      <w:sz w:val="20"/>
                      <w:szCs w:val="20"/>
                    </w:rPr>
                  </w:pPr>
                </w:p>
              </w:tc>
            </w:tr>
            <w:tr w:rsidR="00921023" w:rsidTr="00EC0DE9">
              <w:tc>
                <w:tcPr>
                  <w:tcW w:w="5070" w:type="dxa"/>
                  <w:gridSpan w:val="2"/>
                </w:tcPr>
                <w:p w:rsidR="00921023" w:rsidRPr="00D2569E" w:rsidRDefault="00921023" w:rsidP="00EC0DE9">
                  <w:pPr>
                    <w:pStyle w:val="Lijstalinea"/>
                    <w:numPr>
                      <w:ilvl w:val="0"/>
                      <w:numId w:val="21"/>
                    </w:numPr>
                    <w:rPr>
                      <w:rFonts w:cstheme="minorHAnsi"/>
                    </w:rPr>
                  </w:pPr>
                  <w:r w:rsidRPr="00D2569E">
                    <w:rPr>
                      <w:rFonts w:cstheme="minorHAnsi"/>
                    </w:rPr>
                    <w:t xml:space="preserve">bevat vrijwel </w:t>
                  </w:r>
                  <w:r w:rsidRPr="00881D48">
                    <w:rPr>
                      <w:rFonts w:cstheme="minorHAnsi"/>
                      <w:b/>
                      <w:i/>
                    </w:rPr>
                    <w:t>geen taalfouten</w:t>
                  </w:r>
                  <w:r w:rsidRPr="00D2569E">
                    <w:rPr>
                      <w:rFonts w:cstheme="minorHAnsi"/>
                    </w:rPr>
                    <w:t xml:space="preserve"> (spelling, formulering, interpunctie) en het taalgebruik is </w:t>
                  </w:r>
                  <w:r w:rsidRPr="00881D48">
                    <w:rPr>
                      <w:rFonts w:cstheme="minorHAnsi"/>
                      <w:b/>
                      <w:i/>
                    </w:rPr>
                    <w:t>afgestemd op de klant</w:t>
                  </w:r>
                  <w:r w:rsidRPr="00D2569E">
                    <w:rPr>
                      <w:rFonts w:cstheme="minorHAnsi"/>
                    </w:rPr>
                    <w:t>.</w:t>
                  </w:r>
                </w:p>
              </w:tc>
              <w:tc>
                <w:tcPr>
                  <w:tcW w:w="3024" w:type="dxa"/>
                </w:tcPr>
                <w:p w:rsidR="00921023" w:rsidRPr="009B45B4" w:rsidRDefault="00921023" w:rsidP="00EC0DE9">
                  <w:pPr>
                    <w:rPr>
                      <w:rFonts w:cs="Arial"/>
                      <w:sz w:val="20"/>
                      <w:szCs w:val="20"/>
                    </w:rPr>
                  </w:pPr>
                </w:p>
              </w:tc>
              <w:tc>
                <w:tcPr>
                  <w:tcW w:w="3025" w:type="dxa"/>
                </w:tcPr>
                <w:p w:rsidR="00921023" w:rsidRPr="009B45B4" w:rsidRDefault="00921023" w:rsidP="00EC0DE9">
                  <w:pPr>
                    <w:rPr>
                      <w:rFonts w:cs="Arial"/>
                      <w:sz w:val="20"/>
                      <w:szCs w:val="20"/>
                    </w:rPr>
                  </w:pPr>
                </w:p>
              </w:tc>
              <w:tc>
                <w:tcPr>
                  <w:tcW w:w="3025" w:type="dxa"/>
                  <w:gridSpan w:val="2"/>
                </w:tcPr>
                <w:p w:rsidR="00921023" w:rsidRPr="009B45B4" w:rsidRDefault="00921023" w:rsidP="00EC0DE9">
                  <w:pPr>
                    <w:rPr>
                      <w:rFonts w:cs="Arial"/>
                      <w:sz w:val="20"/>
                      <w:szCs w:val="20"/>
                    </w:rPr>
                  </w:pPr>
                </w:p>
              </w:tc>
            </w:tr>
            <w:tr w:rsidR="00921023" w:rsidTr="00EC0DE9">
              <w:trPr>
                <w:trHeight w:val="309"/>
              </w:trPr>
              <w:tc>
                <w:tcPr>
                  <w:tcW w:w="5070" w:type="dxa"/>
                  <w:gridSpan w:val="2"/>
                </w:tcPr>
                <w:p w:rsidR="00921023" w:rsidRPr="00BF5E43" w:rsidRDefault="00921023" w:rsidP="00EC0DE9">
                  <w:pPr>
                    <w:rPr>
                      <w:rFonts w:cs="Arial"/>
                      <w:b/>
                      <w:i/>
                      <w:sz w:val="20"/>
                      <w:szCs w:val="20"/>
                    </w:rPr>
                  </w:pPr>
                  <w:r>
                    <w:rPr>
                      <w:rFonts w:cs="Arial"/>
                      <w:b/>
                      <w:i/>
                      <w:sz w:val="20"/>
                      <w:szCs w:val="20"/>
                    </w:rPr>
                    <w:lastRenderedPageBreak/>
                    <w:t>Eindcijfer Integraal Financieel Adviesrapport</w:t>
                  </w:r>
                </w:p>
              </w:tc>
              <w:tc>
                <w:tcPr>
                  <w:tcW w:w="7938" w:type="dxa"/>
                  <w:gridSpan w:val="3"/>
                </w:tcPr>
                <w:p w:rsidR="00921023" w:rsidRPr="009B45B4" w:rsidRDefault="00921023" w:rsidP="00EC0DE9">
                  <w:pPr>
                    <w:rPr>
                      <w:rFonts w:cs="Arial"/>
                      <w:sz w:val="20"/>
                      <w:szCs w:val="20"/>
                    </w:rPr>
                  </w:pPr>
                  <w:r>
                    <w:rPr>
                      <w:rFonts w:cs="Arial"/>
                      <w:sz w:val="20"/>
                      <w:szCs w:val="20"/>
                    </w:rPr>
                    <w:t xml:space="preserve">Totaal aantal behaalde punten/7 = </w:t>
                  </w:r>
                </w:p>
              </w:tc>
              <w:tc>
                <w:tcPr>
                  <w:tcW w:w="1136" w:type="dxa"/>
                </w:tcPr>
                <w:p w:rsidR="00921023" w:rsidRPr="009B45B4" w:rsidRDefault="00921023" w:rsidP="00EC0DE9">
                  <w:pPr>
                    <w:rPr>
                      <w:rFonts w:cs="Arial"/>
                      <w:sz w:val="20"/>
                      <w:szCs w:val="20"/>
                    </w:rPr>
                  </w:pPr>
                </w:p>
              </w:tc>
            </w:tr>
            <w:tr w:rsidR="00921023" w:rsidTr="00EC0DE9">
              <w:trPr>
                <w:trHeight w:val="130"/>
              </w:trPr>
              <w:tc>
                <w:tcPr>
                  <w:tcW w:w="5070" w:type="dxa"/>
                  <w:gridSpan w:val="2"/>
                </w:tcPr>
                <w:p w:rsidR="00921023" w:rsidRPr="009B45B4" w:rsidRDefault="00921023" w:rsidP="00EC0DE9">
                  <w:pPr>
                    <w:rPr>
                      <w:rFonts w:cs="Arial"/>
                      <w:b/>
                      <w:sz w:val="20"/>
                      <w:szCs w:val="20"/>
                    </w:rPr>
                  </w:pPr>
                </w:p>
              </w:tc>
              <w:tc>
                <w:tcPr>
                  <w:tcW w:w="9074" w:type="dxa"/>
                  <w:gridSpan w:val="4"/>
                </w:tcPr>
                <w:p w:rsidR="00921023" w:rsidRPr="009B45B4" w:rsidRDefault="00921023" w:rsidP="00EC0DE9">
                  <w:pPr>
                    <w:rPr>
                      <w:rFonts w:cs="Arial"/>
                      <w:sz w:val="20"/>
                      <w:szCs w:val="20"/>
                    </w:rPr>
                  </w:pPr>
                </w:p>
              </w:tc>
            </w:tr>
            <w:tr w:rsidR="00921023" w:rsidTr="00EC0DE9">
              <w:tc>
                <w:tcPr>
                  <w:tcW w:w="5070" w:type="dxa"/>
                  <w:gridSpan w:val="2"/>
                </w:tcPr>
                <w:p w:rsidR="00921023" w:rsidRDefault="00921023" w:rsidP="00EC0DE9">
                  <w:r w:rsidRPr="009B45B4">
                    <w:rPr>
                      <w:rFonts w:cs="Arial"/>
                      <w:b/>
                      <w:sz w:val="20"/>
                      <w:szCs w:val="20"/>
                    </w:rPr>
                    <w:t>Beoordeling</w:t>
                  </w:r>
                  <w:r>
                    <w:rPr>
                      <w:rFonts w:cs="Arial"/>
                      <w:b/>
                      <w:sz w:val="20"/>
                      <w:szCs w:val="20"/>
                    </w:rPr>
                    <w:t xml:space="preserve"> Mondelinge toelichting IFA (7</w:t>
                  </w:r>
                  <w:r w:rsidRPr="009B45B4">
                    <w:rPr>
                      <w:rFonts w:cs="Arial"/>
                      <w:b/>
                      <w:sz w:val="20"/>
                      <w:szCs w:val="20"/>
                    </w:rPr>
                    <w:t>0%):</w:t>
                  </w:r>
                </w:p>
              </w:tc>
              <w:tc>
                <w:tcPr>
                  <w:tcW w:w="9074" w:type="dxa"/>
                  <w:gridSpan w:val="4"/>
                </w:tcPr>
                <w:p w:rsidR="00921023" w:rsidRPr="009B45B4" w:rsidRDefault="00921023" w:rsidP="00EC0DE9">
                  <w:pPr>
                    <w:rPr>
                      <w:rFonts w:cs="Arial"/>
                      <w:sz w:val="20"/>
                      <w:szCs w:val="20"/>
                    </w:rPr>
                  </w:pPr>
                </w:p>
              </w:tc>
            </w:tr>
            <w:tr w:rsidR="00921023" w:rsidTr="00EC0DE9">
              <w:tc>
                <w:tcPr>
                  <w:tcW w:w="5070" w:type="dxa"/>
                  <w:gridSpan w:val="2"/>
                </w:tcPr>
                <w:p w:rsidR="00921023" w:rsidRPr="00356C96" w:rsidRDefault="00921023" w:rsidP="00EC0DE9">
                  <w:pPr>
                    <w:rPr>
                      <w:rFonts w:cstheme="minorHAnsi"/>
                      <w:sz w:val="20"/>
                      <w:szCs w:val="20"/>
                    </w:rPr>
                  </w:pPr>
                  <w:r>
                    <w:rPr>
                      <w:rFonts w:cstheme="minorHAnsi"/>
                      <w:sz w:val="20"/>
                      <w:szCs w:val="20"/>
                    </w:rPr>
                    <w:t>Tijdens de toelichting van het IFA aan ‘bureau Vaktechniek’ kan je op een correcte, heldere en begrijpelijke manier</w:t>
                  </w:r>
                  <w:r w:rsidRPr="00356C96">
                    <w:rPr>
                      <w:rFonts w:cstheme="minorHAnsi"/>
                      <w:sz w:val="20"/>
                      <w:szCs w:val="20"/>
                    </w:rPr>
                    <w:t>:</w:t>
                  </w:r>
                </w:p>
              </w:tc>
              <w:tc>
                <w:tcPr>
                  <w:tcW w:w="3024" w:type="dxa"/>
                </w:tcPr>
                <w:p w:rsidR="00921023" w:rsidRPr="00356C96" w:rsidRDefault="00921023" w:rsidP="00EC0DE9">
                  <w:pPr>
                    <w:jc w:val="center"/>
                    <w:rPr>
                      <w:rFonts w:cs="Arial"/>
                      <w:sz w:val="20"/>
                      <w:szCs w:val="20"/>
                    </w:rPr>
                  </w:pPr>
                  <w:r w:rsidRPr="00104A6B">
                    <w:rPr>
                      <w:rFonts w:cs="Arial"/>
                      <w:b/>
                      <w:sz w:val="20"/>
                      <w:szCs w:val="20"/>
                      <w:u w:val="single"/>
                    </w:rPr>
                    <w:t>Onvoldoende</w:t>
                  </w:r>
                  <w:r>
                    <w:rPr>
                      <w:rFonts w:cs="Arial"/>
                      <w:b/>
                      <w:sz w:val="20"/>
                      <w:szCs w:val="20"/>
                      <w:u w:val="single"/>
                    </w:rPr>
                    <w:br/>
                  </w:r>
                  <w:r>
                    <w:rPr>
                      <w:rFonts w:cs="Arial"/>
                      <w:sz w:val="20"/>
                      <w:szCs w:val="20"/>
                    </w:rPr>
                    <w:t>(0-5,5 punten)</w:t>
                  </w:r>
                </w:p>
              </w:tc>
              <w:tc>
                <w:tcPr>
                  <w:tcW w:w="3025" w:type="dxa"/>
                </w:tcPr>
                <w:p w:rsidR="00921023" w:rsidRDefault="00921023" w:rsidP="00EC0DE9">
                  <w:pPr>
                    <w:jc w:val="center"/>
                    <w:rPr>
                      <w:rFonts w:cs="Arial"/>
                      <w:b/>
                      <w:sz w:val="20"/>
                      <w:szCs w:val="20"/>
                      <w:u w:val="single"/>
                    </w:rPr>
                  </w:pPr>
                  <w:r w:rsidRPr="00104A6B">
                    <w:rPr>
                      <w:rFonts w:cs="Arial"/>
                      <w:b/>
                      <w:sz w:val="20"/>
                      <w:szCs w:val="20"/>
                      <w:u w:val="single"/>
                    </w:rPr>
                    <w:t>Voldoende</w:t>
                  </w:r>
                </w:p>
                <w:p w:rsidR="00921023" w:rsidRPr="00356C96" w:rsidRDefault="00921023" w:rsidP="00EC0DE9">
                  <w:pPr>
                    <w:jc w:val="center"/>
                    <w:rPr>
                      <w:rFonts w:cs="Arial"/>
                      <w:sz w:val="20"/>
                      <w:szCs w:val="20"/>
                    </w:rPr>
                  </w:pPr>
                  <w:r>
                    <w:rPr>
                      <w:rFonts w:cs="Arial"/>
                      <w:sz w:val="20"/>
                      <w:szCs w:val="20"/>
                    </w:rPr>
                    <w:t>(5,5 -8,0 punten)</w:t>
                  </w:r>
                </w:p>
              </w:tc>
              <w:tc>
                <w:tcPr>
                  <w:tcW w:w="3025" w:type="dxa"/>
                  <w:gridSpan w:val="2"/>
                </w:tcPr>
                <w:p w:rsidR="00921023" w:rsidRDefault="00921023" w:rsidP="00EC0DE9">
                  <w:pPr>
                    <w:jc w:val="center"/>
                    <w:rPr>
                      <w:rFonts w:cs="Arial"/>
                      <w:b/>
                      <w:sz w:val="20"/>
                      <w:szCs w:val="20"/>
                      <w:u w:val="single"/>
                    </w:rPr>
                  </w:pPr>
                  <w:r w:rsidRPr="00104A6B">
                    <w:rPr>
                      <w:rFonts w:cs="Arial"/>
                      <w:b/>
                      <w:sz w:val="20"/>
                      <w:szCs w:val="20"/>
                      <w:u w:val="single"/>
                    </w:rPr>
                    <w:t>Goed</w:t>
                  </w:r>
                </w:p>
                <w:p w:rsidR="00921023" w:rsidRPr="00356C96" w:rsidRDefault="00921023" w:rsidP="00EC0DE9">
                  <w:pPr>
                    <w:jc w:val="center"/>
                    <w:rPr>
                      <w:rFonts w:cs="Arial"/>
                      <w:sz w:val="20"/>
                      <w:szCs w:val="20"/>
                    </w:rPr>
                  </w:pPr>
                  <w:r>
                    <w:rPr>
                      <w:rFonts w:cs="Arial"/>
                      <w:sz w:val="20"/>
                      <w:szCs w:val="20"/>
                    </w:rPr>
                    <w:t>(8,0-10,0 punten)</w:t>
                  </w:r>
                </w:p>
              </w:tc>
            </w:tr>
            <w:tr w:rsidR="00921023" w:rsidTr="00EC0DE9">
              <w:tc>
                <w:tcPr>
                  <w:tcW w:w="5070" w:type="dxa"/>
                  <w:gridSpan w:val="2"/>
                </w:tcPr>
                <w:p w:rsidR="00921023" w:rsidRPr="00D113A0" w:rsidRDefault="00921023" w:rsidP="00EC0DE9">
                  <w:pPr>
                    <w:pStyle w:val="Lijstalinea"/>
                    <w:numPr>
                      <w:ilvl w:val="0"/>
                      <w:numId w:val="22"/>
                    </w:numPr>
                    <w:rPr>
                      <w:rFonts w:cstheme="minorHAnsi"/>
                      <w:sz w:val="20"/>
                      <w:szCs w:val="20"/>
                    </w:rPr>
                  </w:pPr>
                  <w:r>
                    <w:rPr>
                      <w:rFonts w:cstheme="minorHAnsi"/>
                      <w:sz w:val="20"/>
                      <w:szCs w:val="20"/>
                    </w:rPr>
                    <w:t xml:space="preserve">beargumenteren op welke wijze </w:t>
                  </w:r>
                  <w:r w:rsidRPr="00881D48">
                    <w:rPr>
                      <w:rFonts w:cstheme="minorHAnsi"/>
                      <w:b/>
                      <w:i/>
                      <w:sz w:val="20"/>
                      <w:szCs w:val="20"/>
                    </w:rPr>
                    <w:t>het klantprofiel</w:t>
                  </w:r>
                  <w:r>
                    <w:rPr>
                      <w:rFonts w:cstheme="minorHAnsi"/>
                      <w:sz w:val="20"/>
                      <w:szCs w:val="20"/>
                    </w:rPr>
                    <w:t xml:space="preserve"> tot stand is gekomen en waarom de elementen relevant zijn voor een DGA/IB-er in echtscheidingssituatie. </w:t>
                  </w:r>
                </w:p>
              </w:tc>
              <w:tc>
                <w:tcPr>
                  <w:tcW w:w="3024" w:type="dxa"/>
                </w:tcPr>
                <w:p w:rsidR="00921023" w:rsidRPr="009B45B4" w:rsidRDefault="00921023" w:rsidP="00EC0DE9">
                  <w:pPr>
                    <w:rPr>
                      <w:rFonts w:cs="Arial"/>
                      <w:sz w:val="20"/>
                      <w:szCs w:val="20"/>
                    </w:rPr>
                  </w:pPr>
                </w:p>
              </w:tc>
              <w:tc>
                <w:tcPr>
                  <w:tcW w:w="3025" w:type="dxa"/>
                </w:tcPr>
                <w:p w:rsidR="00921023" w:rsidRPr="009B45B4" w:rsidRDefault="00921023" w:rsidP="00EC0DE9">
                  <w:pPr>
                    <w:rPr>
                      <w:rFonts w:cs="Arial"/>
                      <w:sz w:val="20"/>
                      <w:szCs w:val="20"/>
                    </w:rPr>
                  </w:pPr>
                </w:p>
              </w:tc>
              <w:tc>
                <w:tcPr>
                  <w:tcW w:w="3025" w:type="dxa"/>
                  <w:gridSpan w:val="2"/>
                </w:tcPr>
                <w:p w:rsidR="00921023" w:rsidRPr="009B45B4" w:rsidRDefault="00921023" w:rsidP="00EC0DE9">
                  <w:pPr>
                    <w:rPr>
                      <w:rFonts w:cs="Arial"/>
                      <w:sz w:val="20"/>
                      <w:szCs w:val="20"/>
                    </w:rPr>
                  </w:pPr>
                </w:p>
              </w:tc>
            </w:tr>
            <w:tr w:rsidR="00921023" w:rsidTr="00EC0DE9">
              <w:tc>
                <w:tcPr>
                  <w:tcW w:w="5070" w:type="dxa"/>
                  <w:gridSpan w:val="2"/>
                </w:tcPr>
                <w:p w:rsidR="00921023" w:rsidRPr="009B45B4" w:rsidRDefault="00921023" w:rsidP="00EC0DE9">
                  <w:pPr>
                    <w:pStyle w:val="Lijstalinea"/>
                    <w:numPr>
                      <w:ilvl w:val="0"/>
                      <w:numId w:val="22"/>
                    </w:numPr>
                    <w:rPr>
                      <w:rFonts w:cstheme="minorHAnsi"/>
                      <w:sz w:val="20"/>
                      <w:szCs w:val="20"/>
                    </w:rPr>
                  </w:pPr>
                  <w:r>
                    <w:rPr>
                      <w:rFonts w:cstheme="minorHAnsi"/>
                      <w:sz w:val="20"/>
                      <w:szCs w:val="20"/>
                    </w:rPr>
                    <w:t xml:space="preserve">de door jou gemaakte </w:t>
                  </w:r>
                  <w:r w:rsidRPr="00881D48">
                    <w:rPr>
                      <w:rFonts w:cstheme="minorHAnsi"/>
                      <w:b/>
                      <w:i/>
                      <w:sz w:val="20"/>
                      <w:szCs w:val="20"/>
                    </w:rPr>
                    <w:t>keuzes</w:t>
                  </w:r>
                  <w:r>
                    <w:rPr>
                      <w:rFonts w:cstheme="minorHAnsi"/>
                      <w:sz w:val="20"/>
                      <w:szCs w:val="20"/>
                    </w:rPr>
                    <w:t xml:space="preserve"> op </w:t>
                  </w:r>
                  <w:r w:rsidRPr="009B45B4">
                    <w:rPr>
                      <w:rFonts w:cstheme="minorHAnsi"/>
                      <w:sz w:val="20"/>
                      <w:szCs w:val="20"/>
                    </w:rPr>
                    <w:t xml:space="preserve">het </w:t>
                  </w:r>
                  <w:r>
                    <w:rPr>
                      <w:rFonts w:cstheme="minorHAnsi"/>
                      <w:sz w:val="20"/>
                      <w:szCs w:val="20"/>
                    </w:rPr>
                    <w:t xml:space="preserve">gebied van het </w:t>
                  </w:r>
                  <w:r w:rsidRPr="009B45B4">
                    <w:rPr>
                      <w:rFonts w:cstheme="minorHAnsi"/>
                      <w:sz w:val="20"/>
                      <w:szCs w:val="20"/>
                    </w:rPr>
                    <w:t xml:space="preserve">kennisonderdeel </w:t>
                  </w:r>
                  <w:r w:rsidRPr="00881D48">
                    <w:rPr>
                      <w:rFonts w:cstheme="minorHAnsi"/>
                      <w:b/>
                      <w:i/>
                      <w:sz w:val="20"/>
                      <w:szCs w:val="20"/>
                    </w:rPr>
                    <w:t>‘de eigen woning’</w:t>
                  </w:r>
                  <w:r>
                    <w:rPr>
                      <w:rFonts w:cstheme="minorHAnsi"/>
                      <w:sz w:val="20"/>
                      <w:szCs w:val="20"/>
                    </w:rPr>
                    <w:t xml:space="preserve"> </w:t>
                  </w:r>
                  <w:r w:rsidRPr="00881D48">
                    <w:rPr>
                      <w:rFonts w:cstheme="minorHAnsi"/>
                      <w:sz w:val="20"/>
                      <w:szCs w:val="20"/>
                    </w:rPr>
                    <w:t>beargumenteren</w:t>
                  </w:r>
                  <w:r>
                    <w:rPr>
                      <w:rFonts w:cstheme="minorHAnsi"/>
                      <w:sz w:val="20"/>
                      <w:szCs w:val="20"/>
                    </w:rPr>
                    <w:t xml:space="preserve"> en inhoudelijk correct toelichten</w:t>
                  </w:r>
                  <w:r w:rsidRPr="009B45B4">
                    <w:rPr>
                      <w:rFonts w:cstheme="minorHAnsi"/>
                      <w:sz w:val="20"/>
                      <w:szCs w:val="20"/>
                    </w:rPr>
                    <w:t>.</w:t>
                  </w:r>
                </w:p>
              </w:tc>
              <w:tc>
                <w:tcPr>
                  <w:tcW w:w="3024" w:type="dxa"/>
                </w:tcPr>
                <w:p w:rsidR="00921023" w:rsidRPr="009B45B4" w:rsidRDefault="00921023" w:rsidP="00EC0DE9">
                  <w:pPr>
                    <w:rPr>
                      <w:rFonts w:cs="Arial"/>
                      <w:sz w:val="20"/>
                      <w:szCs w:val="20"/>
                    </w:rPr>
                  </w:pPr>
                </w:p>
              </w:tc>
              <w:tc>
                <w:tcPr>
                  <w:tcW w:w="3025" w:type="dxa"/>
                </w:tcPr>
                <w:p w:rsidR="00921023" w:rsidRPr="009B45B4" w:rsidRDefault="00921023" w:rsidP="00EC0DE9">
                  <w:pPr>
                    <w:rPr>
                      <w:rFonts w:cs="Arial"/>
                      <w:sz w:val="20"/>
                      <w:szCs w:val="20"/>
                    </w:rPr>
                  </w:pPr>
                </w:p>
              </w:tc>
              <w:tc>
                <w:tcPr>
                  <w:tcW w:w="3025" w:type="dxa"/>
                  <w:gridSpan w:val="2"/>
                </w:tcPr>
                <w:p w:rsidR="00921023" w:rsidRPr="009B45B4" w:rsidRDefault="00921023" w:rsidP="00EC0DE9">
                  <w:pPr>
                    <w:rPr>
                      <w:rFonts w:cs="Arial"/>
                      <w:sz w:val="20"/>
                      <w:szCs w:val="20"/>
                    </w:rPr>
                  </w:pPr>
                </w:p>
              </w:tc>
            </w:tr>
            <w:tr w:rsidR="00921023" w:rsidTr="00EC0DE9">
              <w:tc>
                <w:tcPr>
                  <w:tcW w:w="5070" w:type="dxa"/>
                  <w:gridSpan w:val="2"/>
                </w:tcPr>
                <w:p w:rsidR="00921023" w:rsidRPr="009B45B4" w:rsidRDefault="00921023" w:rsidP="00EC0DE9">
                  <w:pPr>
                    <w:pStyle w:val="Lijstalinea"/>
                    <w:numPr>
                      <w:ilvl w:val="0"/>
                      <w:numId w:val="22"/>
                    </w:numPr>
                    <w:rPr>
                      <w:rFonts w:cstheme="minorHAnsi"/>
                      <w:sz w:val="20"/>
                      <w:szCs w:val="20"/>
                    </w:rPr>
                  </w:pPr>
                  <w:r>
                    <w:rPr>
                      <w:rFonts w:cstheme="minorHAnsi"/>
                      <w:sz w:val="20"/>
                      <w:szCs w:val="20"/>
                    </w:rPr>
                    <w:t xml:space="preserve">de door jou gemaakte </w:t>
                  </w:r>
                  <w:r w:rsidRPr="00881D48">
                    <w:rPr>
                      <w:rFonts w:cstheme="minorHAnsi"/>
                      <w:b/>
                      <w:i/>
                      <w:sz w:val="20"/>
                      <w:szCs w:val="20"/>
                    </w:rPr>
                    <w:t>keuzes</w:t>
                  </w:r>
                  <w:r>
                    <w:rPr>
                      <w:rFonts w:cstheme="minorHAnsi"/>
                      <w:sz w:val="20"/>
                      <w:szCs w:val="20"/>
                    </w:rPr>
                    <w:t xml:space="preserve"> op </w:t>
                  </w:r>
                  <w:r w:rsidRPr="009B45B4">
                    <w:rPr>
                      <w:rFonts w:cstheme="minorHAnsi"/>
                      <w:sz w:val="20"/>
                      <w:szCs w:val="20"/>
                    </w:rPr>
                    <w:t xml:space="preserve">het </w:t>
                  </w:r>
                  <w:r>
                    <w:rPr>
                      <w:rFonts w:cstheme="minorHAnsi"/>
                      <w:sz w:val="20"/>
                      <w:szCs w:val="20"/>
                    </w:rPr>
                    <w:t xml:space="preserve">gebied van het </w:t>
                  </w:r>
                  <w:r w:rsidRPr="009B45B4">
                    <w:rPr>
                      <w:rFonts w:cstheme="minorHAnsi"/>
                      <w:sz w:val="20"/>
                      <w:szCs w:val="20"/>
                    </w:rPr>
                    <w:t xml:space="preserve">kennisonderdeel </w:t>
                  </w:r>
                  <w:r w:rsidRPr="00881D48">
                    <w:rPr>
                      <w:rFonts w:cstheme="minorHAnsi"/>
                      <w:b/>
                      <w:i/>
                      <w:sz w:val="20"/>
                      <w:szCs w:val="20"/>
                    </w:rPr>
                    <w:t>‘toekomstvoorziening’</w:t>
                  </w:r>
                  <w:r>
                    <w:rPr>
                      <w:rFonts w:cstheme="minorHAnsi"/>
                      <w:sz w:val="20"/>
                      <w:szCs w:val="20"/>
                    </w:rPr>
                    <w:t xml:space="preserve"> beargumenteren en inhoudelijk correct toelichten</w:t>
                  </w:r>
                  <w:r w:rsidRPr="009B45B4">
                    <w:rPr>
                      <w:rFonts w:cstheme="minorHAnsi"/>
                      <w:sz w:val="20"/>
                      <w:szCs w:val="20"/>
                    </w:rPr>
                    <w:t>.</w:t>
                  </w:r>
                </w:p>
              </w:tc>
              <w:tc>
                <w:tcPr>
                  <w:tcW w:w="3024" w:type="dxa"/>
                </w:tcPr>
                <w:p w:rsidR="00921023" w:rsidRPr="009B45B4" w:rsidRDefault="00921023" w:rsidP="00EC0DE9">
                  <w:pPr>
                    <w:rPr>
                      <w:rFonts w:cs="Arial"/>
                      <w:sz w:val="20"/>
                      <w:szCs w:val="20"/>
                    </w:rPr>
                  </w:pPr>
                </w:p>
              </w:tc>
              <w:tc>
                <w:tcPr>
                  <w:tcW w:w="3025" w:type="dxa"/>
                </w:tcPr>
                <w:p w:rsidR="00921023" w:rsidRPr="009B45B4" w:rsidRDefault="00921023" w:rsidP="00EC0DE9">
                  <w:pPr>
                    <w:rPr>
                      <w:rFonts w:cs="Arial"/>
                      <w:sz w:val="20"/>
                      <w:szCs w:val="20"/>
                    </w:rPr>
                  </w:pPr>
                </w:p>
              </w:tc>
              <w:tc>
                <w:tcPr>
                  <w:tcW w:w="3025" w:type="dxa"/>
                  <w:gridSpan w:val="2"/>
                </w:tcPr>
                <w:p w:rsidR="00921023" w:rsidRPr="009B45B4" w:rsidRDefault="00921023" w:rsidP="00EC0DE9">
                  <w:pPr>
                    <w:rPr>
                      <w:rFonts w:cs="Arial"/>
                      <w:sz w:val="20"/>
                      <w:szCs w:val="20"/>
                    </w:rPr>
                  </w:pPr>
                </w:p>
              </w:tc>
            </w:tr>
            <w:tr w:rsidR="00921023" w:rsidTr="00EC0DE9">
              <w:tc>
                <w:tcPr>
                  <w:tcW w:w="5070" w:type="dxa"/>
                  <w:gridSpan w:val="2"/>
                </w:tcPr>
                <w:p w:rsidR="00921023" w:rsidRPr="009B45B4" w:rsidRDefault="00921023" w:rsidP="00EC0DE9">
                  <w:pPr>
                    <w:pStyle w:val="Lijstalinea"/>
                    <w:numPr>
                      <w:ilvl w:val="0"/>
                      <w:numId w:val="22"/>
                    </w:numPr>
                    <w:rPr>
                      <w:rFonts w:cstheme="minorHAnsi"/>
                      <w:sz w:val="20"/>
                      <w:szCs w:val="20"/>
                    </w:rPr>
                  </w:pPr>
                  <w:r>
                    <w:rPr>
                      <w:rFonts w:cstheme="minorHAnsi"/>
                      <w:sz w:val="20"/>
                      <w:szCs w:val="20"/>
                    </w:rPr>
                    <w:t xml:space="preserve">de door jou gemaakte </w:t>
                  </w:r>
                  <w:r w:rsidRPr="00881D48">
                    <w:rPr>
                      <w:rFonts w:cstheme="minorHAnsi"/>
                      <w:b/>
                      <w:i/>
                      <w:sz w:val="20"/>
                      <w:szCs w:val="20"/>
                    </w:rPr>
                    <w:t>keuzes</w:t>
                  </w:r>
                  <w:r>
                    <w:rPr>
                      <w:rFonts w:cstheme="minorHAnsi"/>
                      <w:sz w:val="20"/>
                      <w:szCs w:val="20"/>
                    </w:rPr>
                    <w:t xml:space="preserve"> op </w:t>
                  </w:r>
                  <w:r w:rsidRPr="009B45B4">
                    <w:rPr>
                      <w:rFonts w:cstheme="minorHAnsi"/>
                      <w:sz w:val="20"/>
                      <w:szCs w:val="20"/>
                    </w:rPr>
                    <w:t xml:space="preserve">het </w:t>
                  </w:r>
                  <w:r>
                    <w:rPr>
                      <w:rFonts w:cstheme="minorHAnsi"/>
                      <w:sz w:val="20"/>
                      <w:szCs w:val="20"/>
                    </w:rPr>
                    <w:t xml:space="preserve">gebied van het </w:t>
                  </w:r>
                  <w:r w:rsidRPr="009B45B4">
                    <w:rPr>
                      <w:rFonts w:cstheme="minorHAnsi"/>
                      <w:sz w:val="20"/>
                      <w:szCs w:val="20"/>
                    </w:rPr>
                    <w:t xml:space="preserve">kennisonderdeel </w:t>
                  </w:r>
                  <w:r>
                    <w:rPr>
                      <w:rFonts w:cstheme="minorHAnsi"/>
                      <w:b/>
                      <w:i/>
                      <w:sz w:val="20"/>
                      <w:szCs w:val="20"/>
                    </w:rPr>
                    <w:t>‘beleggen</w:t>
                  </w:r>
                  <w:r w:rsidRPr="00881D48">
                    <w:rPr>
                      <w:rFonts w:cstheme="minorHAnsi"/>
                      <w:b/>
                      <w:i/>
                      <w:sz w:val="20"/>
                      <w:szCs w:val="20"/>
                    </w:rPr>
                    <w:t>’</w:t>
                  </w:r>
                  <w:r>
                    <w:rPr>
                      <w:rFonts w:cstheme="minorHAnsi"/>
                      <w:sz w:val="20"/>
                      <w:szCs w:val="20"/>
                    </w:rPr>
                    <w:t xml:space="preserve"> beargumenteren en inhoudelijk correct toelichten</w:t>
                  </w:r>
                  <w:r w:rsidRPr="009B45B4">
                    <w:rPr>
                      <w:rFonts w:cstheme="minorHAnsi"/>
                      <w:sz w:val="20"/>
                      <w:szCs w:val="20"/>
                    </w:rPr>
                    <w:t>.</w:t>
                  </w:r>
                </w:p>
              </w:tc>
              <w:tc>
                <w:tcPr>
                  <w:tcW w:w="3024" w:type="dxa"/>
                </w:tcPr>
                <w:p w:rsidR="00921023" w:rsidRPr="009B45B4" w:rsidRDefault="00921023" w:rsidP="00EC0DE9">
                  <w:pPr>
                    <w:rPr>
                      <w:rFonts w:cs="Arial"/>
                      <w:sz w:val="20"/>
                      <w:szCs w:val="20"/>
                    </w:rPr>
                  </w:pPr>
                </w:p>
              </w:tc>
              <w:tc>
                <w:tcPr>
                  <w:tcW w:w="3025" w:type="dxa"/>
                </w:tcPr>
                <w:p w:rsidR="00921023" w:rsidRPr="009B45B4" w:rsidRDefault="00921023" w:rsidP="00EC0DE9">
                  <w:pPr>
                    <w:rPr>
                      <w:rFonts w:cs="Arial"/>
                      <w:sz w:val="20"/>
                      <w:szCs w:val="20"/>
                    </w:rPr>
                  </w:pPr>
                </w:p>
              </w:tc>
              <w:tc>
                <w:tcPr>
                  <w:tcW w:w="3025" w:type="dxa"/>
                  <w:gridSpan w:val="2"/>
                </w:tcPr>
                <w:p w:rsidR="00921023" w:rsidRPr="009B45B4" w:rsidRDefault="00921023" w:rsidP="00EC0DE9">
                  <w:pPr>
                    <w:rPr>
                      <w:rFonts w:cs="Arial"/>
                      <w:sz w:val="20"/>
                      <w:szCs w:val="20"/>
                    </w:rPr>
                  </w:pPr>
                </w:p>
              </w:tc>
            </w:tr>
            <w:tr w:rsidR="00921023" w:rsidTr="00EC0DE9">
              <w:tc>
                <w:tcPr>
                  <w:tcW w:w="5070" w:type="dxa"/>
                  <w:gridSpan w:val="2"/>
                </w:tcPr>
                <w:p w:rsidR="00921023" w:rsidRPr="009B45B4" w:rsidRDefault="00921023" w:rsidP="00EC0DE9">
                  <w:pPr>
                    <w:pStyle w:val="Lijstalinea"/>
                    <w:numPr>
                      <w:ilvl w:val="0"/>
                      <w:numId w:val="22"/>
                    </w:numPr>
                    <w:rPr>
                      <w:rFonts w:cstheme="minorHAnsi"/>
                      <w:sz w:val="20"/>
                      <w:szCs w:val="20"/>
                    </w:rPr>
                  </w:pPr>
                  <w:r>
                    <w:rPr>
                      <w:rFonts w:cstheme="minorHAnsi"/>
                      <w:sz w:val="20"/>
                      <w:szCs w:val="20"/>
                    </w:rPr>
                    <w:t xml:space="preserve">de voor de klant relevante </w:t>
                  </w:r>
                  <w:r w:rsidRPr="00881D48">
                    <w:rPr>
                      <w:rFonts w:cstheme="minorHAnsi"/>
                      <w:b/>
                      <w:i/>
                      <w:sz w:val="20"/>
                      <w:szCs w:val="20"/>
                    </w:rPr>
                    <w:t>relaties leggen/aangeven</w:t>
                  </w:r>
                  <w:r>
                    <w:rPr>
                      <w:rFonts w:cstheme="minorHAnsi"/>
                      <w:sz w:val="20"/>
                      <w:szCs w:val="20"/>
                    </w:rPr>
                    <w:t xml:space="preserve"> tussen de aangeven kennisonderdelen. </w:t>
                  </w:r>
                </w:p>
              </w:tc>
              <w:tc>
                <w:tcPr>
                  <w:tcW w:w="3024" w:type="dxa"/>
                </w:tcPr>
                <w:p w:rsidR="00921023" w:rsidRPr="009B45B4" w:rsidRDefault="00921023" w:rsidP="00EC0DE9">
                  <w:pPr>
                    <w:rPr>
                      <w:rFonts w:cs="Arial"/>
                      <w:sz w:val="20"/>
                      <w:szCs w:val="20"/>
                    </w:rPr>
                  </w:pPr>
                </w:p>
              </w:tc>
              <w:tc>
                <w:tcPr>
                  <w:tcW w:w="3025" w:type="dxa"/>
                </w:tcPr>
                <w:p w:rsidR="00921023" w:rsidRPr="009B45B4" w:rsidRDefault="00921023" w:rsidP="00EC0DE9">
                  <w:pPr>
                    <w:rPr>
                      <w:rFonts w:cs="Arial"/>
                      <w:sz w:val="20"/>
                      <w:szCs w:val="20"/>
                    </w:rPr>
                  </w:pPr>
                </w:p>
              </w:tc>
              <w:tc>
                <w:tcPr>
                  <w:tcW w:w="3025" w:type="dxa"/>
                  <w:gridSpan w:val="2"/>
                </w:tcPr>
                <w:p w:rsidR="00921023" w:rsidRPr="009B45B4" w:rsidRDefault="00921023" w:rsidP="00EC0DE9">
                  <w:pPr>
                    <w:rPr>
                      <w:rFonts w:cs="Arial"/>
                      <w:sz w:val="20"/>
                      <w:szCs w:val="20"/>
                    </w:rPr>
                  </w:pPr>
                </w:p>
              </w:tc>
            </w:tr>
            <w:tr w:rsidR="00921023" w:rsidTr="00EC0DE9">
              <w:tc>
                <w:tcPr>
                  <w:tcW w:w="5070" w:type="dxa"/>
                  <w:gridSpan w:val="2"/>
                </w:tcPr>
                <w:p w:rsidR="00921023" w:rsidRDefault="00921023" w:rsidP="00EC0DE9">
                  <w:pPr>
                    <w:pStyle w:val="Lijstalinea"/>
                    <w:numPr>
                      <w:ilvl w:val="0"/>
                      <w:numId w:val="22"/>
                    </w:numPr>
                    <w:rPr>
                      <w:rFonts w:cstheme="minorHAnsi"/>
                      <w:sz w:val="20"/>
                      <w:szCs w:val="20"/>
                    </w:rPr>
                  </w:pPr>
                  <w:r w:rsidRPr="00881D48">
                    <w:rPr>
                      <w:rFonts w:cstheme="minorHAnsi"/>
                      <w:b/>
                      <w:i/>
                      <w:sz w:val="20"/>
                      <w:szCs w:val="20"/>
                    </w:rPr>
                    <w:t xml:space="preserve">reflecteren </w:t>
                  </w:r>
                  <w:r w:rsidRPr="00881D48">
                    <w:rPr>
                      <w:rFonts w:cstheme="minorHAnsi"/>
                      <w:sz w:val="20"/>
                      <w:szCs w:val="20"/>
                    </w:rPr>
                    <w:t>op het</w:t>
                  </w:r>
                  <w:r w:rsidRPr="00881D48">
                    <w:rPr>
                      <w:rFonts w:cstheme="minorHAnsi"/>
                      <w:b/>
                      <w:i/>
                      <w:sz w:val="20"/>
                      <w:szCs w:val="20"/>
                    </w:rPr>
                    <w:t xml:space="preserve"> totstandkomingsproces</w:t>
                  </w:r>
                  <w:r>
                    <w:rPr>
                      <w:rFonts w:cstheme="minorHAnsi"/>
                      <w:sz w:val="20"/>
                      <w:szCs w:val="20"/>
                    </w:rPr>
                    <w:t xml:space="preserve"> van het IFA </w:t>
                  </w:r>
                </w:p>
              </w:tc>
              <w:tc>
                <w:tcPr>
                  <w:tcW w:w="3024" w:type="dxa"/>
                </w:tcPr>
                <w:p w:rsidR="00921023" w:rsidRPr="009B45B4" w:rsidRDefault="00921023" w:rsidP="00EC0DE9">
                  <w:pPr>
                    <w:rPr>
                      <w:rFonts w:cs="Arial"/>
                      <w:sz w:val="20"/>
                      <w:szCs w:val="20"/>
                    </w:rPr>
                  </w:pPr>
                </w:p>
              </w:tc>
              <w:tc>
                <w:tcPr>
                  <w:tcW w:w="3025" w:type="dxa"/>
                </w:tcPr>
                <w:p w:rsidR="00921023" w:rsidRPr="009B45B4" w:rsidRDefault="00921023" w:rsidP="00EC0DE9">
                  <w:pPr>
                    <w:rPr>
                      <w:rFonts w:cs="Arial"/>
                      <w:sz w:val="20"/>
                      <w:szCs w:val="20"/>
                    </w:rPr>
                  </w:pPr>
                </w:p>
              </w:tc>
              <w:tc>
                <w:tcPr>
                  <w:tcW w:w="3025" w:type="dxa"/>
                  <w:gridSpan w:val="2"/>
                </w:tcPr>
                <w:p w:rsidR="00921023" w:rsidRPr="009B45B4" w:rsidRDefault="00921023" w:rsidP="00EC0DE9">
                  <w:pPr>
                    <w:rPr>
                      <w:rFonts w:cs="Arial"/>
                      <w:sz w:val="20"/>
                      <w:szCs w:val="20"/>
                    </w:rPr>
                  </w:pPr>
                </w:p>
              </w:tc>
            </w:tr>
            <w:tr w:rsidR="00921023" w:rsidRPr="009B45B4" w:rsidTr="00EC0DE9">
              <w:trPr>
                <w:trHeight w:val="309"/>
              </w:trPr>
              <w:tc>
                <w:tcPr>
                  <w:tcW w:w="5070" w:type="dxa"/>
                  <w:gridSpan w:val="2"/>
                </w:tcPr>
                <w:p w:rsidR="00921023" w:rsidRPr="00BF5E43" w:rsidRDefault="00921023" w:rsidP="00EC0DE9">
                  <w:pPr>
                    <w:rPr>
                      <w:rFonts w:cs="Arial"/>
                      <w:b/>
                      <w:i/>
                      <w:sz w:val="20"/>
                      <w:szCs w:val="20"/>
                    </w:rPr>
                  </w:pPr>
                  <w:r>
                    <w:rPr>
                      <w:rFonts w:cs="Arial"/>
                      <w:b/>
                      <w:i/>
                      <w:sz w:val="20"/>
                      <w:szCs w:val="20"/>
                    </w:rPr>
                    <w:t>Eindcijfer Mondelinge toelichting IFA:</w:t>
                  </w:r>
                </w:p>
              </w:tc>
              <w:tc>
                <w:tcPr>
                  <w:tcW w:w="7938" w:type="dxa"/>
                  <w:gridSpan w:val="3"/>
                </w:tcPr>
                <w:p w:rsidR="00921023" w:rsidRPr="009B45B4" w:rsidRDefault="00921023" w:rsidP="00EC0DE9">
                  <w:pPr>
                    <w:rPr>
                      <w:rFonts w:cs="Arial"/>
                      <w:sz w:val="20"/>
                      <w:szCs w:val="20"/>
                    </w:rPr>
                  </w:pPr>
                  <w:r>
                    <w:rPr>
                      <w:rFonts w:cs="Arial"/>
                      <w:sz w:val="20"/>
                      <w:szCs w:val="20"/>
                    </w:rPr>
                    <w:t xml:space="preserve">Totaal aantal behaalde punten/6 = </w:t>
                  </w:r>
                </w:p>
              </w:tc>
              <w:tc>
                <w:tcPr>
                  <w:tcW w:w="1136" w:type="dxa"/>
                </w:tcPr>
                <w:p w:rsidR="00921023" w:rsidRPr="009B45B4" w:rsidRDefault="00921023" w:rsidP="00EC0DE9">
                  <w:pPr>
                    <w:rPr>
                      <w:rFonts w:cs="Arial"/>
                      <w:sz w:val="20"/>
                      <w:szCs w:val="20"/>
                    </w:rPr>
                  </w:pPr>
                </w:p>
              </w:tc>
            </w:tr>
            <w:tr w:rsidR="00921023" w:rsidRPr="009B45B4" w:rsidTr="00EC0DE9">
              <w:trPr>
                <w:trHeight w:val="130"/>
              </w:trPr>
              <w:tc>
                <w:tcPr>
                  <w:tcW w:w="5070" w:type="dxa"/>
                  <w:gridSpan w:val="2"/>
                </w:tcPr>
                <w:p w:rsidR="00921023" w:rsidRPr="009B45B4" w:rsidRDefault="00921023" w:rsidP="00EC0DE9">
                  <w:pPr>
                    <w:rPr>
                      <w:rFonts w:cs="Arial"/>
                      <w:b/>
                      <w:sz w:val="20"/>
                      <w:szCs w:val="20"/>
                    </w:rPr>
                  </w:pPr>
                </w:p>
              </w:tc>
              <w:tc>
                <w:tcPr>
                  <w:tcW w:w="9074" w:type="dxa"/>
                  <w:gridSpan w:val="4"/>
                </w:tcPr>
                <w:p w:rsidR="00921023" w:rsidRPr="009B45B4" w:rsidRDefault="00921023" w:rsidP="00EC0DE9">
                  <w:pPr>
                    <w:rPr>
                      <w:rFonts w:cs="Arial"/>
                      <w:sz w:val="20"/>
                      <w:szCs w:val="20"/>
                    </w:rPr>
                  </w:pPr>
                </w:p>
              </w:tc>
            </w:tr>
            <w:tr w:rsidR="00921023" w:rsidTr="00EC0DE9">
              <w:tc>
                <w:tcPr>
                  <w:tcW w:w="5070" w:type="dxa"/>
                  <w:gridSpan w:val="2"/>
                </w:tcPr>
                <w:p w:rsidR="00921023" w:rsidRPr="00BF5E43" w:rsidRDefault="00921023" w:rsidP="00EC0DE9">
                  <w:pPr>
                    <w:rPr>
                      <w:rFonts w:cstheme="minorHAnsi"/>
                      <w:b/>
                      <w:i/>
                      <w:sz w:val="20"/>
                      <w:szCs w:val="20"/>
                    </w:rPr>
                  </w:pPr>
                  <w:r>
                    <w:rPr>
                      <w:rFonts w:cstheme="minorHAnsi"/>
                      <w:b/>
                      <w:i/>
                      <w:sz w:val="20"/>
                      <w:szCs w:val="20"/>
                    </w:rPr>
                    <w:t xml:space="preserve">Eindcijfer </w:t>
                  </w:r>
                  <w:r w:rsidRPr="00BF5E43">
                    <w:rPr>
                      <w:rFonts w:cstheme="minorHAnsi"/>
                      <w:b/>
                      <w:i/>
                      <w:sz w:val="20"/>
                      <w:szCs w:val="20"/>
                    </w:rPr>
                    <w:t>Integraal Financieel Advies</w:t>
                  </w:r>
                  <w:r>
                    <w:rPr>
                      <w:rFonts w:cstheme="minorHAnsi"/>
                      <w:b/>
                      <w:i/>
                      <w:sz w:val="20"/>
                      <w:szCs w:val="20"/>
                    </w:rPr>
                    <w:t>:</w:t>
                  </w:r>
                </w:p>
              </w:tc>
              <w:tc>
                <w:tcPr>
                  <w:tcW w:w="7938" w:type="dxa"/>
                  <w:gridSpan w:val="3"/>
                </w:tcPr>
                <w:p w:rsidR="00921023" w:rsidRPr="009025D2" w:rsidRDefault="00921023" w:rsidP="00EC0DE9">
                  <w:pPr>
                    <w:rPr>
                      <w:rFonts w:cs="Arial"/>
                      <w:sz w:val="20"/>
                      <w:szCs w:val="20"/>
                    </w:rPr>
                  </w:pPr>
                  <w:r w:rsidRPr="009025D2">
                    <w:rPr>
                      <w:rFonts w:cs="Arial"/>
                      <w:sz w:val="20"/>
                      <w:szCs w:val="20"/>
                    </w:rPr>
                    <w:t xml:space="preserve">30% van het Eindcijfer Integraal Financieel Adviesrapport + 70% van het Eindcijfer Mondelinge toelichting IFA =     </w:t>
                  </w:r>
                </w:p>
              </w:tc>
              <w:tc>
                <w:tcPr>
                  <w:tcW w:w="1136" w:type="dxa"/>
                </w:tcPr>
                <w:p w:rsidR="00921023" w:rsidRPr="009025D2" w:rsidRDefault="00921023" w:rsidP="00EC0DE9">
                  <w:pPr>
                    <w:rPr>
                      <w:rFonts w:cs="Arial"/>
                      <w:b/>
                      <w:sz w:val="20"/>
                      <w:szCs w:val="20"/>
                    </w:rPr>
                  </w:pPr>
                </w:p>
              </w:tc>
            </w:tr>
          </w:tbl>
          <w:p w:rsidR="00921023" w:rsidRDefault="00921023" w:rsidP="00EC0DE9"/>
          <w:p w:rsidR="00921023" w:rsidRDefault="00921023" w:rsidP="00EC0DE9"/>
        </w:tc>
      </w:tr>
    </w:tbl>
    <w:p w:rsidR="00921023" w:rsidRDefault="00921023" w:rsidP="00921023"/>
    <w:p w:rsidR="00921023" w:rsidRDefault="00921023" w:rsidP="00921023">
      <w:pPr>
        <w:rPr>
          <w:b/>
          <w:u w:val="single"/>
        </w:rPr>
      </w:pPr>
      <w:r>
        <w:rPr>
          <w:b/>
          <w:u w:val="single"/>
        </w:rPr>
        <w:br w:type="page"/>
      </w:r>
    </w:p>
    <w:p w:rsidR="00921023" w:rsidRPr="00EC1D11" w:rsidRDefault="00921023" w:rsidP="00921023">
      <w:pPr>
        <w:spacing w:line="360" w:lineRule="auto"/>
        <w:rPr>
          <w:rFonts w:ascii="Arial" w:hAnsi="Arial" w:cs="Arial"/>
          <w:sz w:val="20"/>
          <w:szCs w:val="20"/>
        </w:rPr>
      </w:pPr>
      <w:r w:rsidRPr="00EC1D11">
        <w:rPr>
          <w:rFonts w:ascii="Arial" w:hAnsi="Arial" w:cs="Arial"/>
          <w:b/>
          <w:sz w:val="20"/>
          <w:szCs w:val="20"/>
          <w:u w:val="single"/>
        </w:rPr>
        <w:lastRenderedPageBreak/>
        <w:t>4. Constructive alignment (deelvraag 4)</w:t>
      </w:r>
      <w:r w:rsidRPr="00EC1D11">
        <w:rPr>
          <w:rFonts w:ascii="Arial" w:hAnsi="Arial" w:cs="Arial"/>
          <w:b/>
          <w:sz w:val="20"/>
          <w:szCs w:val="20"/>
          <w:u w:val="single"/>
        </w:rPr>
        <w:br/>
      </w:r>
      <w:r w:rsidRPr="00EC1D11">
        <w:rPr>
          <w:rFonts w:ascii="Arial" w:hAnsi="Arial" w:cs="Arial"/>
          <w:sz w:val="20"/>
          <w:szCs w:val="20"/>
        </w:rPr>
        <w:t>Door een student-gecentreerde leeromgeving gekenmerkt door coöperatieve werkvormen, authentieke levensechte opdrachten en een docent als facilitator en coach in het leerproces, die bijstuurt en misconcepties wegneemt, is getracht om met de nieuwe onderwijsmodule aan te sluiten bij de cons</w:t>
      </w:r>
      <w:r w:rsidR="00F536B6">
        <w:rPr>
          <w:rFonts w:ascii="Arial" w:hAnsi="Arial" w:cs="Arial"/>
          <w:sz w:val="20"/>
          <w:szCs w:val="20"/>
        </w:rPr>
        <w:t xml:space="preserve">tructivistische visie op leren </w:t>
      </w:r>
      <w:r w:rsidRPr="00EC1D11">
        <w:rPr>
          <w:rFonts w:ascii="Arial" w:hAnsi="Arial" w:cs="Arial"/>
          <w:sz w:val="20"/>
          <w:szCs w:val="20"/>
        </w:rPr>
        <w:t>(Baeten</w:t>
      </w:r>
      <w:r w:rsidR="00846BD0">
        <w:rPr>
          <w:rFonts w:ascii="Arial" w:hAnsi="Arial" w:cs="Arial"/>
          <w:sz w:val="20"/>
          <w:szCs w:val="20"/>
        </w:rPr>
        <w:t xml:space="preserve"> et al.</w:t>
      </w:r>
      <w:r w:rsidRPr="00EC1D11">
        <w:rPr>
          <w:rFonts w:ascii="Arial" w:hAnsi="Arial" w:cs="Arial"/>
          <w:sz w:val="20"/>
          <w:szCs w:val="20"/>
        </w:rPr>
        <w:t xml:space="preserve">, 2016). Ook het aangepaste onderwijsmodel dat aan de invulling van de context en leeromgeving van de nieuwe module ten grondslag ligt sluit hierop aan. Tevens is getracht om de beoogde leeruitkomsten, de doceer- en leeractiviteiten en de feedback en assessmenttaken voor de studenten volledig op elkaar aan te laten sluiten. </w:t>
      </w:r>
      <w:r w:rsidRPr="00EC1D11">
        <w:rPr>
          <w:rFonts w:ascii="Arial" w:hAnsi="Arial" w:cs="Arial"/>
          <w:sz w:val="20"/>
          <w:szCs w:val="20"/>
        </w:rPr>
        <w:br/>
      </w:r>
      <w:r w:rsidRPr="00EC1D11">
        <w:rPr>
          <w:rFonts w:ascii="Arial" w:hAnsi="Arial" w:cs="Arial"/>
          <w:b/>
          <w:sz w:val="20"/>
          <w:szCs w:val="20"/>
          <w:u w:val="single"/>
        </w:rPr>
        <w:br/>
      </w:r>
      <w:r w:rsidRPr="00EC1D11">
        <w:rPr>
          <w:rFonts w:ascii="Arial" w:hAnsi="Arial" w:cs="Arial"/>
          <w:b/>
          <w:sz w:val="20"/>
          <w:szCs w:val="20"/>
          <w:u w:val="single"/>
        </w:rPr>
        <w:br/>
      </w:r>
      <w:r w:rsidRPr="00EC1D11">
        <w:rPr>
          <w:rFonts w:ascii="Arial" w:hAnsi="Arial" w:cs="Arial"/>
          <w:sz w:val="20"/>
          <w:szCs w:val="20"/>
        </w:rPr>
        <w:br/>
      </w:r>
    </w:p>
    <w:p w:rsidR="00921023" w:rsidRDefault="00921023" w:rsidP="00921023">
      <w:pPr>
        <w:rPr>
          <w:rFonts w:ascii="Arial" w:eastAsiaTheme="majorEastAsia" w:hAnsi="Arial" w:cs="Arial"/>
          <w:b/>
          <w:bCs/>
          <w:sz w:val="24"/>
          <w:szCs w:val="24"/>
        </w:rPr>
      </w:pPr>
      <w:r w:rsidRPr="002A0E68">
        <w:rPr>
          <w:sz w:val="20"/>
          <w:szCs w:val="20"/>
        </w:rPr>
        <w:br w:type="page"/>
      </w:r>
    </w:p>
    <w:p w:rsidR="001A6734" w:rsidRPr="00FF607A" w:rsidRDefault="009156ED" w:rsidP="00FF607A">
      <w:pPr>
        <w:pStyle w:val="Kop1"/>
        <w:spacing w:line="360" w:lineRule="auto"/>
        <w:rPr>
          <w:rFonts w:ascii="Arial" w:hAnsi="Arial" w:cs="Arial"/>
          <w:color w:val="auto"/>
          <w:sz w:val="24"/>
          <w:szCs w:val="24"/>
        </w:rPr>
      </w:pPr>
      <w:bookmarkStart w:id="51" w:name="_Toc482563223"/>
      <w:r w:rsidRPr="00FF607A">
        <w:rPr>
          <w:rFonts w:ascii="Arial" w:hAnsi="Arial" w:cs="Arial"/>
          <w:color w:val="auto"/>
          <w:sz w:val="24"/>
          <w:szCs w:val="24"/>
        </w:rPr>
        <w:lastRenderedPageBreak/>
        <w:t xml:space="preserve">Bijlage 5 </w:t>
      </w:r>
      <w:r w:rsidR="00FF607A">
        <w:rPr>
          <w:rFonts w:ascii="Arial" w:hAnsi="Arial" w:cs="Arial"/>
          <w:color w:val="auto"/>
          <w:sz w:val="24"/>
          <w:szCs w:val="24"/>
        </w:rPr>
        <w:t>Voorbeeld analyse</w:t>
      </w:r>
      <w:r w:rsidR="0049035E" w:rsidRPr="00FF607A">
        <w:rPr>
          <w:rFonts w:ascii="Arial" w:hAnsi="Arial" w:cs="Arial"/>
          <w:color w:val="auto"/>
          <w:sz w:val="24"/>
          <w:szCs w:val="24"/>
        </w:rPr>
        <w:t>tabel</w:t>
      </w:r>
      <w:r w:rsidR="003518BE" w:rsidRPr="00FF607A">
        <w:rPr>
          <w:rFonts w:ascii="Arial" w:hAnsi="Arial" w:cs="Arial"/>
          <w:color w:val="auto"/>
          <w:sz w:val="24"/>
          <w:szCs w:val="24"/>
        </w:rPr>
        <w:t xml:space="preserve"> selectief coderen</w:t>
      </w:r>
      <w:bookmarkEnd w:id="51"/>
    </w:p>
    <w:p w:rsidR="00926186" w:rsidRPr="002A0E68" w:rsidRDefault="00FF607A" w:rsidP="002A0E68">
      <w:pPr>
        <w:spacing w:line="360" w:lineRule="auto"/>
        <w:rPr>
          <w:rFonts w:ascii="Arial" w:hAnsi="Arial" w:cs="Arial"/>
          <w:sz w:val="20"/>
          <w:szCs w:val="20"/>
        </w:rPr>
      </w:pPr>
      <w:r>
        <w:rPr>
          <w:rFonts w:ascii="Arial" w:hAnsi="Arial" w:cs="Arial"/>
          <w:sz w:val="20"/>
          <w:szCs w:val="20"/>
        </w:rPr>
        <w:t xml:space="preserve">In onderstaande tabel wordt de laatste analysetabel als voorbeeld weergegeven. Op basis van deze tabel heeft het selectief coderen plaatsgevonden. </w:t>
      </w:r>
      <w:r w:rsidR="0028655A">
        <w:rPr>
          <w:rFonts w:ascii="Arial" w:hAnsi="Arial" w:cs="Arial"/>
          <w:sz w:val="20"/>
          <w:szCs w:val="20"/>
        </w:rPr>
        <w:t>Door middel</w:t>
      </w:r>
      <w:r w:rsidR="0049035E">
        <w:rPr>
          <w:rFonts w:ascii="Arial" w:hAnsi="Arial" w:cs="Arial"/>
          <w:sz w:val="20"/>
          <w:szCs w:val="20"/>
        </w:rPr>
        <w:t xml:space="preserve"> van onderstaande tabel heeft de laatste codeerfase plaatsgevonden</w:t>
      </w:r>
      <w:r w:rsidR="00926186" w:rsidRPr="002A0E68">
        <w:rPr>
          <w:rFonts w:ascii="Arial" w:hAnsi="Arial" w:cs="Arial"/>
          <w:sz w:val="20"/>
          <w:szCs w:val="20"/>
        </w:rPr>
        <w:t xml:space="preserve">. </w:t>
      </w:r>
      <w:r>
        <w:rPr>
          <w:rFonts w:ascii="Arial" w:hAnsi="Arial" w:cs="Arial"/>
          <w:sz w:val="20"/>
          <w:szCs w:val="20"/>
        </w:rPr>
        <w:t>In deze tabel we</w:t>
      </w:r>
      <w:r w:rsidR="0049035E">
        <w:rPr>
          <w:rFonts w:ascii="Arial" w:hAnsi="Arial" w:cs="Arial"/>
          <w:sz w:val="20"/>
          <w:szCs w:val="20"/>
        </w:rPr>
        <w:t>rden respectievelijk de meest relevante  kwantitatieve en kwa</w:t>
      </w:r>
      <w:r w:rsidR="0028655A">
        <w:rPr>
          <w:rFonts w:ascii="Arial" w:hAnsi="Arial" w:cs="Arial"/>
          <w:sz w:val="20"/>
          <w:szCs w:val="20"/>
        </w:rPr>
        <w:t>litatieve resultaten opgenomen</w:t>
      </w:r>
      <w:r w:rsidR="0049035E">
        <w:rPr>
          <w:rFonts w:ascii="Arial" w:hAnsi="Arial" w:cs="Arial"/>
          <w:sz w:val="20"/>
          <w:szCs w:val="20"/>
        </w:rPr>
        <w:t xml:space="preserve"> per pijler leermotivatie en leerstrategie. </w:t>
      </w:r>
      <w:r w:rsidR="00C87C3B">
        <w:rPr>
          <w:rFonts w:ascii="Arial" w:hAnsi="Arial" w:cs="Arial"/>
          <w:sz w:val="20"/>
          <w:szCs w:val="20"/>
        </w:rPr>
        <w:t xml:space="preserve">Tot slot werd aan de hand hiervan </w:t>
      </w:r>
      <w:r w:rsidR="009B7341">
        <w:rPr>
          <w:rFonts w:ascii="Arial" w:hAnsi="Arial" w:cs="Arial"/>
          <w:sz w:val="20"/>
          <w:szCs w:val="20"/>
        </w:rPr>
        <w:t>per de</w:t>
      </w:r>
      <w:r w:rsidR="00C87C3B">
        <w:rPr>
          <w:rFonts w:ascii="Arial" w:hAnsi="Arial" w:cs="Arial"/>
          <w:sz w:val="20"/>
          <w:szCs w:val="20"/>
        </w:rPr>
        <w:t>elvraag een samenvatting gemaakt</w:t>
      </w:r>
      <w:r w:rsidR="009B7341">
        <w:rPr>
          <w:rFonts w:ascii="Arial" w:hAnsi="Arial" w:cs="Arial"/>
          <w:sz w:val="20"/>
          <w:szCs w:val="20"/>
        </w:rPr>
        <w:t xml:space="preserve"> die </w:t>
      </w:r>
      <w:r w:rsidR="00926186" w:rsidRPr="002A0E68">
        <w:rPr>
          <w:rFonts w:ascii="Arial" w:hAnsi="Arial" w:cs="Arial"/>
          <w:sz w:val="20"/>
          <w:szCs w:val="20"/>
        </w:rPr>
        <w:t xml:space="preserve">als basis </w:t>
      </w:r>
      <w:r w:rsidR="00C87C3B">
        <w:rPr>
          <w:rFonts w:ascii="Arial" w:hAnsi="Arial" w:cs="Arial"/>
          <w:sz w:val="20"/>
          <w:szCs w:val="20"/>
        </w:rPr>
        <w:t xml:space="preserve">heeft gediend </w:t>
      </w:r>
      <w:r w:rsidR="00926186" w:rsidRPr="002A0E68">
        <w:rPr>
          <w:rFonts w:ascii="Arial" w:hAnsi="Arial" w:cs="Arial"/>
          <w:sz w:val="20"/>
          <w:szCs w:val="20"/>
        </w:rPr>
        <w:t xml:space="preserve">voor de resultaten in hoofdstuk 5. </w:t>
      </w:r>
    </w:p>
    <w:tbl>
      <w:tblPr>
        <w:tblStyle w:val="Tabelraster"/>
        <w:tblW w:w="0" w:type="auto"/>
        <w:tblLook w:val="04A0" w:firstRow="1" w:lastRow="0" w:firstColumn="1" w:lastColumn="0" w:noHBand="0" w:noVBand="1"/>
      </w:tblPr>
      <w:tblGrid>
        <w:gridCol w:w="3203"/>
        <w:gridCol w:w="5839"/>
      </w:tblGrid>
      <w:tr w:rsidR="004A1779" w:rsidRPr="009B7341" w:rsidTr="009B7341">
        <w:trPr>
          <w:trHeight w:val="595"/>
        </w:trPr>
        <w:tc>
          <w:tcPr>
            <w:tcW w:w="3671" w:type="dxa"/>
          </w:tcPr>
          <w:p w:rsidR="004A1779" w:rsidRPr="009B7341" w:rsidRDefault="004A1779" w:rsidP="004A1779">
            <w:pPr>
              <w:spacing w:after="160" w:line="259" w:lineRule="auto"/>
              <w:rPr>
                <w:b/>
              </w:rPr>
            </w:pPr>
            <w:r w:rsidRPr="009B7341">
              <w:rPr>
                <w:b/>
              </w:rPr>
              <w:t xml:space="preserve">Factoren die de leerbenadering beïnvloedden: </w:t>
            </w:r>
          </w:p>
        </w:tc>
        <w:tc>
          <w:tcPr>
            <w:tcW w:w="7654" w:type="dxa"/>
          </w:tcPr>
          <w:p w:rsidR="004A1779" w:rsidRPr="009B7341" w:rsidRDefault="0049035E" w:rsidP="0049035E">
            <w:pPr>
              <w:spacing w:after="160" w:line="259" w:lineRule="auto"/>
              <w:rPr>
                <w:b/>
              </w:rPr>
            </w:pPr>
            <w:r w:rsidRPr="009B7341">
              <w:rPr>
                <w:b/>
              </w:rPr>
              <w:t xml:space="preserve">Gecodeerde resultaten </w:t>
            </w:r>
            <w:r w:rsidR="004A1779" w:rsidRPr="009B7341">
              <w:rPr>
                <w:b/>
              </w:rPr>
              <w:t>evaluatielijsten,</w:t>
            </w:r>
            <w:r w:rsidRPr="009B7341">
              <w:rPr>
                <w:b/>
              </w:rPr>
              <w:t xml:space="preserve"> </w:t>
            </w:r>
            <w:r w:rsidR="0073665D" w:rsidRPr="009B7341">
              <w:rPr>
                <w:b/>
              </w:rPr>
              <w:t xml:space="preserve">groepsinterview 1 </w:t>
            </w:r>
            <w:r w:rsidR="009B7341">
              <w:rPr>
                <w:b/>
              </w:rPr>
              <w:br/>
            </w:r>
            <w:r w:rsidR="0073665D" w:rsidRPr="009B7341">
              <w:rPr>
                <w:b/>
              </w:rPr>
              <w:t>&amp;</w:t>
            </w:r>
            <w:r w:rsidRPr="009B7341">
              <w:rPr>
                <w:b/>
              </w:rPr>
              <w:t xml:space="preserve"> groepsinterview 2</w:t>
            </w:r>
          </w:p>
        </w:tc>
      </w:tr>
      <w:tr w:rsidR="009B7341" w:rsidRPr="009B7341" w:rsidTr="009B7341">
        <w:trPr>
          <w:trHeight w:val="537"/>
        </w:trPr>
        <w:tc>
          <w:tcPr>
            <w:tcW w:w="3671" w:type="dxa"/>
            <w:vMerge w:val="restart"/>
          </w:tcPr>
          <w:p w:rsidR="009B7341" w:rsidRPr="009B7341" w:rsidRDefault="009B7341" w:rsidP="0049035E">
            <w:pPr>
              <w:pStyle w:val="Lijstalinea"/>
              <w:numPr>
                <w:ilvl w:val="0"/>
                <w:numId w:val="31"/>
              </w:numPr>
              <w:rPr>
                <w:b/>
              </w:rPr>
            </w:pPr>
            <w:r w:rsidRPr="009B7341">
              <w:rPr>
                <w:b/>
              </w:rPr>
              <w:t xml:space="preserve">Invloed van de </w:t>
            </w:r>
            <w:r w:rsidR="001B2A2C">
              <w:rPr>
                <w:b/>
              </w:rPr>
              <w:t xml:space="preserve">beoogde </w:t>
            </w:r>
            <w:r w:rsidRPr="009B7341">
              <w:rPr>
                <w:b/>
              </w:rPr>
              <w:t>leeruitkomsten</w:t>
            </w:r>
          </w:p>
        </w:tc>
        <w:tc>
          <w:tcPr>
            <w:tcW w:w="7654" w:type="dxa"/>
          </w:tcPr>
          <w:p w:rsidR="009B7341" w:rsidRPr="009B7341" w:rsidRDefault="009B7341" w:rsidP="0073665D">
            <w:pPr>
              <w:spacing w:after="160" w:line="259" w:lineRule="auto"/>
            </w:pPr>
            <w:r w:rsidRPr="009B7341">
              <w:rPr>
                <w:i/>
              </w:rPr>
              <w:t>Leermotivatie</w:t>
            </w:r>
          </w:p>
        </w:tc>
      </w:tr>
      <w:tr w:rsidR="009B7341" w:rsidRPr="009B7341" w:rsidTr="009B7341">
        <w:trPr>
          <w:trHeight w:val="536"/>
        </w:trPr>
        <w:tc>
          <w:tcPr>
            <w:tcW w:w="3671" w:type="dxa"/>
            <w:vMerge/>
          </w:tcPr>
          <w:p w:rsidR="009B7341" w:rsidRPr="009B7341" w:rsidRDefault="009B7341" w:rsidP="004A1779">
            <w:pPr>
              <w:rPr>
                <w:b/>
              </w:rPr>
            </w:pPr>
          </w:p>
        </w:tc>
        <w:tc>
          <w:tcPr>
            <w:tcW w:w="7654" w:type="dxa"/>
          </w:tcPr>
          <w:p w:rsidR="009B7341" w:rsidRPr="009B7341" w:rsidRDefault="009B7341" w:rsidP="004A1779">
            <w:pPr>
              <w:rPr>
                <w:i/>
              </w:rPr>
            </w:pPr>
            <w:r w:rsidRPr="009B7341">
              <w:rPr>
                <w:i/>
              </w:rPr>
              <w:t>Leerstrategie</w:t>
            </w:r>
            <w:r w:rsidRPr="009B7341">
              <w:rPr>
                <w:i/>
              </w:rPr>
              <w:br/>
            </w:r>
          </w:p>
        </w:tc>
      </w:tr>
      <w:tr w:rsidR="009B7341" w:rsidRPr="009B7341" w:rsidTr="009B7341">
        <w:trPr>
          <w:trHeight w:val="536"/>
        </w:trPr>
        <w:tc>
          <w:tcPr>
            <w:tcW w:w="3671" w:type="dxa"/>
            <w:vMerge/>
          </w:tcPr>
          <w:p w:rsidR="009B7341" w:rsidRPr="009B7341" w:rsidRDefault="009B7341" w:rsidP="004A1779">
            <w:pPr>
              <w:rPr>
                <w:b/>
              </w:rPr>
            </w:pPr>
          </w:p>
        </w:tc>
        <w:tc>
          <w:tcPr>
            <w:tcW w:w="7654" w:type="dxa"/>
          </w:tcPr>
          <w:p w:rsidR="009B7341" w:rsidRPr="009B7341" w:rsidRDefault="009B7341" w:rsidP="004A1779">
            <w:pPr>
              <w:rPr>
                <w:i/>
              </w:rPr>
            </w:pPr>
            <w:r w:rsidRPr="009B7341">
              <w:rPr>
                <w:i/>
              </w:rPr>
              <w:t>Samenvatting resultaten</w:t>
            </w:r>
          </w:p>
        </w:tc>
      </w:tr>
      <w:tr w:rsidR="009B7341" w:rsidRPr="009B7341" w:rsidTr="009B7341">
        <w:trPr>
          <w:trHeight w:val="469"/>
        </w:trPr>
        <w:tc>
          <w:tcPr>
            <w:tcW w:w="3671" w:type="dxa"/>
            <w:vMerge w:val="restart"/>
          </w:tcPr>
          <w:p w:rsidR="009B7341" w:rsidRPr="009B7341" w:rsidRDefault="009B7341" w:rsidP="0049035E">
            <w:pPr>
              <w:pStyle w:val="Lijstalinea"/>
              <w:numPr>
                <w:ilvl w:val="0"/>
                <w:numId w:val="31"/>
              </w:numPr>
              <w:rPr>
                <w:b/>
              </w:rPr>
            </w:pPr>
            <w:r w:rsidRPr="009B7341">
              <w:rPr>
                <w:b/>
              </w:rPr>
              <w:t>Invloed van de doceer- en leeractivit</w:t>
            </w:r>
            <w:r w:rsidR="001B2A2C">
              <w:rPr>
                <w:b/>
              </w:rPr>
              <w:t xml:space="preserve">eiten </w:t>
            </w:r>
          </w:p>
        </w:tc>
        <w:tc>
          <w:tcPr>
            <w:tcW w:w="7654" w:type="dxa"/>
          </w:tcPr>
          <w:p w:rsidR="009B7341" w:rsidRPr="009B7341" w:rsidRDefault="009B7341" w:rsidP="0073665D">
            <w:pPr>
              <w:spacing w:after="160" w:line="259" w:lineRule="auto"/>
            </w:pPr>
            <w:r w:rsidRPr="009B7341">
              <w:rPr>
                <w:i/>
              </w:rPr>
              <w:t>Leermotivatie</w:t>
            </w:r>
          </w:p>
        </w:tc>
      </w:tr>
      <w:tr w:rsidR="009B7341" w:rsidRPr="009B7341" w:rsidTr="009B7341">
        <w:trPr>
          <w:trHeight w:val="468"/>
        </w:trPr>
        <w:tc>
          <w:tcPr>
            <w:tcW w:w="3671" w:type="dxa"/>
            <w:vMerge/>
          </w:tcPr>
          <w:p w:rsidR="009B7341" w:rsidRPr="009B7341" w:rsidRDefault="009B7341" w:rsidP="004A1779">
            <w:pPr>
              <w:rPr>
                <w:b/>
              </w:rPr>
            </w:pPr>
          </w:p>
        </w:tc>
        <w:tc>
          <w:tcPr>
            <w:tcW w:w="7654" w:type="dxa"/>
          </w:tcPr>
          <w:p w:rsidR="009B7341" w:rsidRPr="009B7341" w:rsidRDefault="009B7341" w:rsidP="004A1779">
            <w:pPr>
              <w:rPr>
                <w:i/>
              </w:rPr>
            </w:pPr>
            <w:r w:rsidRPr="009B7341">
              <w:rPr>
                <w:i/>
              </w:rPr>
              <w:t>Leerstrategie</w:t>
            </w:r>
          </w:p>
        </w:tc>
      </w:tr>
      <w:tr w:rsidR="009B7341" w:rsidRPr="009B7341" w:rsidTr="009B7341">
        <w:trPr>
          <w:trHeight w:val="468"/>
        </w:trPr>
        <w:tc>
          <w:tcPr>
            <w:tcW w:w="3671" w:type="dxa"/>
            <w:vMerge/>
          </w:tcPr>
          <w:p w:rsidR="009B7341" w:rsidRPr="009B7341" w:rsidRDefault="009B7341" w:rsidP="004A1779">
            <w:pPr>
              <w:rPr>
                <w:b/>
              </w:rPr>
            </w:pPr>
          </w:p>
        </w:tc>
        <w:tc>
          <w:tcPr>
            <w:tcW w:w="7654" w:type="dxa"/>
          </w:tcPr>
          <w:p w:rsidR="009B7341" w:rsidRPr="009B7341" w:rsidRDefault="009B7341" w:rsidP="004A1779">
            <w:pPr>
              <w:rPr>
                <w:i/>
              </w:rPr>
            </w:pPr>
            <w:r w:rsidRPr="009B7341">
              <w:rPr>
                <w:i/>
              </w:rPr>
              <w:t>Samenvatting resultaten</w:t>
            </w:r>
          </w:p>
        </w:tc>
      </w:tr>
      <w:tr w:rsidR="009B7341" w:rsidRPr="009B7341" w:rsidTr="009B7341">
        <w:trPr>
          <w:trHeight w:val="589"/>
        </w:trPr>
        <w:tc>
          <w:tcPr>
            <w:tcW w:w="3671" w:type="dxa"/>
            <w:vMerge w:val="restart"/>
          </w:tcPr>
          <w:p w:rsidR="009B7341" w:rsidRPr="009B7341" w:rsidRDefault="009B7341" w:rsidP="0049035E">
            <w:pPr>
              <w:pStyle w:val="Lijstalinea"/>
              <w:numPr>
                <w:ilvl w:val="0"/>
                <w:numId w:val="31"/>
              </w:numPr>
              <w:rPr>
                <w:b/>
              </w:rPr>
            </w:pPr>
            <w:r w:rsidRPr="009B7341">
              <w:rPr>
                <w:b/>
              </w:rPr>
              <w:t>Invloed van de feedback en assessment</w:t>
            </w:r>
            <w:r w:rsidR="001B2A2C">
              <w:rPr>
                <w:b/>
              </w:rPr>
              <w:t xml:space="preserve">taken </w:t>
            </w:r>
          </w:p>
        </w:tc>
        <w:tc>
          <w:tcPr>
            <w:tcW w:w="7654" w:type="dxa"/>
          </w:tcPr>
          <w:p w:rsidR="009B7341" w:rsidRPr="009B7341" w:rsidRDefault="009B7341" w:rsidP="0073665D">
            <w:r w:rsidRPr="009B7341">
              <w:rPr>
                <w:i/>
              </w:rPr>
              <w:t>Feedback &amp; leermotivatie</w:t>
            </w:r>
          </w:p>
        </w:tc>
      </w:tr>
      <w:tr w:rsidR="009B7341" w:rsidRPr="009B7341" w:rsidTr="009B7341">
        <w:trPr>
          <w:trHeight w:val="587"/>
        </w:trPr>
        <w:tc>
          <w:tcPr>
            <w:tcW w:w="3671" w:type="dxa"/>
            <w:vMerge/>
          </w:tcPr>
          <w:p w:rsidR="009B7341" w:rsidRPr="009B7341" w:rsidRDefault="009B7341" w:rsidP="004A1779">
            <w:pPr>
              <w:rPr>
                <w:b/>
              </w:rPr>
            </w:pPr>
          </w:p>
        </w:tc>
        <w:tc>
          <w:tcPr>
            <w:tcW w:w="7654" w:type="dxa"/>
          </w:tcPr>
          <w:p w:rsidR="009B7341" w:rsidRPr="009B7341" w:rsidRDefault="009B7341" w:rsidP="0073665D">
            <w:pPr>
              <w:rPr>
                <w:i/>
              </w:rPr>
            </w:pPr>
            <w:r w:rsidRPr="009B7341">
              <w:rPr>
                <w:i/>
              </w:rPr>
              <w:t>Feedback &amp; leerstrategie</w:t>
            </w:r>
          </w:p>
        </w:tc>
      </w:tr>
      <w:tr w:rsidR="009B7341" w:rsidRPr="009B7341" w:rsidTr="009B7341">
        <w:trPr>
          <w:trHeight w:val="587"/>
        </w:trPr>
        <w:tc>
          <w:tcPr>
            <w:tcW w:w="3671" w:type="dxa"/>
            <w:vMerge/>
          </w:tcPr>
          <w:p w:rsidR="009B7341" w:rsidRPr="009B7341" w:rsidRDefault="009B7341" w:rsidP="004A1779">
            <w:pPr>
              <w:rPr>
                <w:b/>
              </w:rPr>
            </w:pPr>
          </w:p>
        </w:tc>
        <w:tc>
          <w:tcPr>
            <w:tcW w:w="7654" w:type="dxa"/>
          </w:tcPr>
          <w:p w:rsidR="009B7341" w:rsidRPr="009B7341" w:rsidRDefault="009B7341" w:rsidP="0073665D">
            <w:pPr>
              <w:rPr>
                <w:i/>
              </w:rPr>
            </w:pPr>
            <w:r w:rsidRPr="009B7341">
              <w:rPr>
                <w:i/>
              </w:rPr>
              <w:t>Assessmenttaken &amp; leermotivatie</w:t>
            </w:r>
          </w:p>
        </w:tc>
      </w:tr>
      <w:tr w:rsidR="009B7341" w:rsidRPr="009B7341" w:rsidTr="009B7341">
        <w:trPr>
          <w:trHeight w:val="587"/>
        </w:trPr>
        <w:tc>
          <w:tcPr>
            <w:tcW w:w="3671" w:type="dxa"/>
            <w:vMerge/>
          </w:tcPr>
          <w:p w:rsidR="009B7341" w:rsidRPr="009B7341" w:rsidRDefault="009B7341" w:rsidP="004A1779">
            <w:pPr>
              <w:rPr>
                <w:b/>
              </w:rPr>
            </w:pPr>
          </w:p>
        </w:tc>
        <w:tc>
          <w:tcPr>
            <w:tcW w:w="7654" w:type="dxa"/>
          </w:tcPr>
          <w:p w:rsidR="009B7341" w:rsidRPr="009B7341" w:rsidRDefault="009B7341" w:rsidP="0073665D">
            <w:pPr>
              <w:rPr>
                <w:i/>
              </w:rPr>
            </w:pPr>
            <w:r w:rsidRPr="009B7341">
              <w:rPr>
                <w:i/>
              </w:rPr>
              <w:t>Assessmenttaken &amp; leerstrategie</w:t>
            </w:r>
          </w:p>
        </w:tc>
      </w:tr>
      <w:tr w:rsidR="009B7341" w:rsidRPr="009B7341" w:rsidTr="009B7341">
        <w:trPr>
          <w:trHeight w:val="587"/>
        </w:trPr>
        <w:tc>
          <w:tcPr>
            <w:tcW w:w="3671" w:type="dxa"/>
            <w:vMerge/>
          </w:tcPr>
          <w:p w:rsidR="009B7341" w:rsidRPr="009B7341" w:rsidRDefault="009B7341" w:rsidP="004A1779">
            <w:pPr>
              <w:rPr>
                <w:b/>
              </w:rPr>
            </w:pPr>
          </w:p>
        </w:tc>
        <w:tc>
          <w:tcPr>
            <w:tcW w:w="7654" w:type="dxa"/>
          </w:tcPr>
          <w:p w:rsidR="009B7341" w:rsidRPr="009B7341" w:rsidRDefault="009B7341" w:rsidP="0073665D">
            <w:pPr>
              <w:rPr>
                <w:i/>
              </w:rPr>
            </w:pPr>
            <w:r w:rsidRPr="009B7341">
              <w:rPr>
                <w:i/>
              </w:rPr>
              <w:t>Samenvatting resultaten</w:t>
            </w:r>
          </w:p>
        </w:tc>
      </w:tr>
      <w:tr w:rsidR="009B7341" w:rsidRPr="009B7341" w:rsidTr="009B7341">
        <w:trPr>
          <w:trHeight w:val="537"/>
        </w:trPr>
        <w:tc>
          <w:tcPr>
            <w:tcW w:w="3671" w:type="dxa"/>
            <w:vMerge w:val="restart"/>
          </w:tcPr>
          <w:p w:rsidR="009B7341" w:rsidRPr="009B7341" w:rsidRDefault="009B7341" w:rsidP="0049035E">
            <w:pPr>
              <w:pStyle w:val="Lijstalinea"/>
              <w:numPr>
                <w:ilvl w:val="0"/>
                <w:numId w:val="31"/>
              </w:numPr>
              <w:rPr>
                <w:b/>
              </w:rPr>
            </w:pPr>
            <w:r w:rsidRPr="009B7341">
              <w:rPr>
                <w:b/>
              </w:rPr>
              <w:t>Invloed van de constru</w:t>
            </w:r>
            <w:r w:rsidR="001B2A2C">
              <w:rPr>
                <w:b/>
              </w:rPr>
              <w:t>ctive alignment</w:t>
            </w:r>
          </w:p>
        </w:tc>
        <w:tc>
          <w:tcPr>
            <w:tcW w:w="7654" w:type="dxa"/>
          </w:tcPr>
          <w:p w:rsidR="009B7341" w:rsidRPr="009B7341" w:rsidRDefault="009B7341" w:rsidP="0073665D">
            <w:pPr>
              <w:rPr>
                <w:i/>
              </w:rPr>
            </w:pPr>
            <w:r w:rsidRPr="009B7341">
              <w:rPr>
                <w:i/>
              </w:rPr>
              <w:t>Leermotivatie</w:t>
            </w:r>
          </w:p>
        </w:tc>
      </w:tr>
      <w:tr w:rsidR="009B7341" w:rsidRPr="009B7341" w:rsidTr="009B7341">
        <w:trPr>
          <w:trHeight w:val="536"/>
        </w:trPr>
        <w:tc>
          <w:tcPr>
            <w:tcW w:w="3671" w:type="dxa"/>
            <w:vMerge/>
          </w:tcPr>
          <w:p w:rsidR="009B7341" w:rsidRPr="009B7341" w:rsidRDefault="009B7341" w:rsidP="004A1779">
            <w:pPr>
              <w:rPr>
                <w:b/>
                <w:i/>
              </w:rPr>
            </w:pPr>
          </w:p>
        </w:tc>
        <w:tc>
          <w:tcPr>
            <w:tcW w:w="7654" w:type="dxa"/>
          </w:tcPr>
          <w:p w:rsidR="009B7341" w:rsidRPr="009B7341" w:rsidRDefault="009B7341" w:rsidP="0073665D">
            <w:pPr>
              <w:rPr>
                <w:i/>
              </w:rPr>
            </w:pPr>
            <w:r w:rsidRPr="009B7341">
              <w:rPr>
                <w:i/>
              </w:rPr>
              <w:t>Leerstrategie</w:t>
            </w:r>
          </w:p>
        </w:tc>
      </w:tr>
      <w:tr w:rsidR="009B7341" w:rsidRPr="009B7341" w:rsidTr="009B7341">
        <w:trPr>
          <w:trHeight w:val="536"/>
        </w:trPr>
        <w:tc>
          <w:tcPr>
            <w:tcW w:w="3671" w:type="dxa"/>
            <w:vMerge/>
          </w:tcPr>
          <w:p w:rsidR="009B7341" w:rsidRPr="009B7341" w:rsidRDefault="009B7341" w:rsidP="004A1779">
            <w:pPr>
              <w:rPr>
                <w:b/>
                <w:i/>
              </w:rPr>
            </w:pPr>
          </w:p>
        </w:tc>
        <w:tc>
          <w:tcPr>
            <w:tcW w:w="7654" w:type="dxa"/>
          </w:tcPr>
          <w:p w:rsidR="009B7341" w:rsidRPr="009B7341" w:rsidRDefault="009B7341" w:rsidP="0073665D">
            <w:pPr>
              <w:rPr>
                <w:i/>
              </w:rPr>
            </w:pPr>
            <w:r w:rsidRPr="009B7341">
              <w:rPr>
                <w:i/>
              </w:rPr>
              <w:t>Samenvatting resultaten</w:t>
            </w:r>
          </w:p>
        </w:tc>
      </w:tr>
    </w:tbl>
    <w:p w:rsidR="004A1779" w:rsidRDefault="004A1779" w:rsidP="0049035E"/>
    <w:sectPr w:rsidR="004A1779" w:rsidSect="009B73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3D6" w:rsidRDefault="00A563D6" w:rsidP="00201542">
      <w:pPr>
        <w:spacing w:after="0" w:line="240" w:lineRule="auto"/>
      </w:pPr>
      <w:r>
        <w:separator/>
      </w:r>
    </w:p>
  </w:endnote>
  <w:endnote w:type="continuationSeparator" w:id="0">
    <w:p w:rsidR="00A563D6" w:rsidRDefault="00A563D6" w:rsidP="00201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lanti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347766"/>
      <w:docPartObj>
        <w:docPartGallery w:val="Page Numbers (Bottom of Page)"/>
        <w:docPartUnique/>
      </w:docPartObj>
    </w:sdtPr>
    <w:sdtEndPr/>
    <w:sdtContent>
      <w:p w:rsidR="003E701B" w:rsidRDefault="003E701B">
        <w:pPr>
          <w:pStyle w:val="Voettekst"/>
          <w:jc w:val="right"/>
        </w:pPr>
        <w:r>
          <w:fldChar w:fldCharType="begin"/>
        </w:r>
        <w:r>
          <w:instrText>PAGE   \* MERGEFORMAT</w:instrText>
        </w:r>
        <w:r>
          <w:fldChar w:fldCharType="separate"/>
        </w:r>
        <w:r w:rsidR="002251BB">
          <w:rPr>
            <w:noProof/>
          </w:rPr>
          <w:t>21</w:t>
        </w:r>
        <w:r>
          <w:fldChar w:fldCharType="end"/>
        </w:r>
      </w:p>
    </w:sdtContent>
  </w:sdt>
  <w:p w:rsidR="003E701B" w:rsidRDefault="003E701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3D6" w:rsidRDefault="00A563D6" w:rsidP="00201542">
      <w:pPr>
        <w:spacing w:after="0" w:line="240" w:lineRule="auto"/>
      </w:pPr>
      <w:r>
        <w:separator/>
      </w:r>
    </w:p>
  </w:footnote>
  <w:footnote w:type="continuationSeparator" w:id="0">
    <w:p w:rsidR="00A563D6" w:rsidRDefault="00A563D6" w:rsidP="00201542">
      <w:pPr>
        <w:spacing w:after="0" w:line="240" w:lineRule="auto"/>
      </w:pPr>
      <w:r>
        <w:continuationSeparator/>
      </w:r>
    </w:p>
  </w:footnote>
  <w:footnote w:id="1">
    <w:p w:rsidR="003E701B" w:rsidRPr="00605976" w:rsidRDefault="003E701B" w:rsidP="00937671">
      <w:pPr>
        <w:pStyle w:val="Voetnoottekst"/>
        <w:rPr>
          <w:lang w:val="en-GB"/>
        </w:rPr>
      </w:pPr>
      <w:r>
        <w:rPr>
          <w:rStyle w:val="Voetnootmarkering"/>
        </w:rPr>
        <w:footnoteRef/>
      </w:r>
      <w:r w:rsidRPr="00605976">
        <w:rPr>
          <w:lang w:val="en-GB"/>
        </w:rPr>
        <w:t xml:space="preserve"> Frequent, Immediate, Discriminating and</w:t>
      </w:r>
      <w:r>
        <w:rPr>
          <w:lang w:val="en-GB"/>
        </w:rPr>
        <w:t xml:space="preserve"> delivered Lovely (FIDeLity)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01B" w:rsidRDefault="003E701B">
    <w:pPr>
      <w:pStyle w:val="Koptekst"/>
      <w:jc w:val="right"/>
    </w:pPr>
  </w:p>
  <w:p w:rsidR="003E701B" w:rsidRDefault="003E701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5193"/>
    <w:multiLevelType w:val="hybridMultilevel"/>
    <w:tmpl w:val="889E8DEC"/>
    <w:lvl w:ilvl="0" w:tplc="218C7E20">
      <w:start w:val="1"/>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1E43217"/>
    <w:multiLevelType w:val="multilevel"/>
    <w:tmpl w:val="8E107F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FB1A4E"/>
    <w:multiLevelType w:val="hybridMultilevel"/>
    <w:tmpl w:val="5286602C"/>
    <w:lvl w:ilvl="0" w:tplc="DD2C9968">
      <w:start w:val="1"/>
      <w:numFmt w:val="bullet"/>
      <w:lvlText w:val=""/>
      <w:lvlJc w:val="left"/>
      <w:pPr>
        <w:ind w:left="720" w:hanging="360"/>
      </w:pPr>
      <w:rPr>
        <w:rFonts w:ascii="Wingdings" w:hAnsi="Wingdings"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55338C"/>
    <w:multiLevelType w:val="hybridMultilevel"/>
    <w:tmpl w:val="7EB6769A"/>
    <w:lvl w:ilvl="0" w:tplc="F4608EF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647766B"/>
    <w:multiLevelType w:val="hybridMultilevel"/>
    <w:tmpl w:val="6D804FC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6AF0536"/>
    <w:multiLevelType w:val="hybridMultilevel"/>
    <w:tmpl w:val="4E987214"/>
    <w:lvl w:ilvl="0" w:tplc="D854D19A">
      <w:start w:val="1"/>
      <w:numFmt w:val="bullet"/>
      <w:lvlText w:val=""/>
      <w:lvlJc w:val="left"/>
      <w:pPr>
        <w:tabs>
          <w:tab w:val="num" w:pos="360"/>
        </w:tabs>
        <w:ind w:left="360" w:hanging="360"/>
      </w:pPr>
      <w:rPr>
        <w:rFonts w:ascii="Wingdings" w:hAnsi="Wingdings" w:hint="default"/>
      </w:rPr>
    </w:lvl>
    <w:lvl w:ilvl="1" w:tplc="B0983F34" w:tentative="1">
      <w:start w:val="1"/>
      <w:numFmt w:val="bullet"/>
      <w:lvlText w:val=""/>
      <w:lvlJc w:val="left"/>
      <w:pPr>
        <w:tabs>
          <w:tab w:val="num" w:pos="1080"/>
        </w:tabs>
        <w:ind w:left="1080" w:hanging="360"/>
      </w:pPr>
      <w:rPr>
        <w:rFonts w:ascii="Wingdings" w:hAnsi="Wingdings" w:hint="default"/>
      </w:rPr>
    </w:lvl>
    <w:lvl w:ilvl="2" w:tplc="1C6E1C4E" w:tentative="1">
      <w:start w:val="1"/>
      <w:numFmt w:val="bullet"/>
      <w:lvlText w:val=""/>
      <w:lvlJc w:val="left"/>
      <w:pPr>
        <w:tabs>
          <w:tab w:val="num" w:pos="1800"/>
        </w:tabs>
        <w:ind w:left="1800" w:hanging="360"/>
      </w:pPr>
      <w:rPr>
        <w:rFonts w:ascii="Wingdings" w:hAnsi="Wingdings" w:hint="default"/>
      </w:rPr>
    </w:lvl>
    <w:lvl w:ilvl="3" w:tplc="2F04FCA6" w:tentative="1">
      <w:start w:val="1"/>
      <w:numFmt w:val="bullet"/>
      <w:lvlText w:val=""/>
      <w:lvlJc w:val="left"/>
      <w:pPr>
        <w:tabs>
          <w:tab w:val="num" w:pos="2520"/>
        </w:tabs>
        <w:ind w:left="2520" w:hanging="360"/>
      </w:pPr>
      <w:rPr>
        <w:rFonts w:ascii="Wingdings" w:hAnsi="Wingdings" w:hint="default"/>
      </w:rPr>
    </w:lvl>
    <w:lvl w:ilvl="4" w:tplc="2F2C1A62" w:tentative="1">
      <w:start w:val="1"/>
      <w:numFmt w:val="bullet"/>
      <w:lvlText w:val=""/>
      <w:lvlJc w:val="left"/>
      <w:pPr>
        <w:tabs>
          <w:tab w:val="num" w:pos="3240"/>
        </w:tabs>
        <w:ind w:left="3240" w:hanging="360"/>
      </w:pPr>
      <w:rPr>
        <w:rFonts w:ascii="Wingdings" w:hAnsi="Wingdings" w:hint="default"/>
      </w:rPr>
    </w:lvl>
    <w:lvl w:ilvl="5" w:tplc="8502186A" w:tentative="1">
      <w:start w:val="1"/>
      <w:numFmt w:val="bullet"/>
      <w:lvlText w:val=""/>
      <w:lvlJc w:val="left"/>
      <w:pPr>
        <w:tabs>
          <w:tab w:val="num" w:pos="3960"/>
        </w:tabs>
        <w:ind w:left="3960" w:hanging="360"/>
      </w:pPr>
      <w:rPr>
        <w:rFonts w:ascii="Wingdings" w:hAnsi="Wingdings" w:hint="default"/>
      </w:rPr>
    </w:lvl>
    <w:lvl w:ilvl="6" w:tplc="EF2400F2" w:tentative="1">
      <w:start w:val="1"/>
      <w:numFmt w:val="bullet"/>
      <w:lvlText w:val=""/>
      <w:lvlJc w:val="left"/>
      <w:pPr>
        <w:tabs>
          <w:tab w:val="num" w:pos="4680"/>
        </w:tabs>
        <w:ind w:left="4680" w:hanging="360"/>
      </w:pPr>
      <w:rPr>
        <w:rFonts w:ascii="Wingdings" w:hAnsi="Wingdings" w:hint="default"/>
      </w:rPr>
    </w:lvl>
    <w:lvl w:ilvl="7" w:tplc="8CEE00D0" w:tentative="1">
      <w:start w:val="1"/>
      <w:numFmt w:val="bullet"/>
      <w:lvlText w:val=""/>
      <w:lvlJc w:val="left"/>
      <w:pPr>
        <w:tabs>
          <w:tab w:val="num" w:pos="5400"/>
        </w:tabs>
        <w:ind w:left="5400" w:hanging="360"/>
      </w:pPr>
      <w:rPr>
        <w:rFonts w:ascii="Wingdings" w:hAnsi="Wingdings" w:hint="default"/>
      </w:rPr>
    </w:lvl>
    <w:lvl w:ilvl="8" w:tplc="7074B40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9634400"/>
    <w:multiLevelType w:val="hybridMultilevel"/>
    <w:tmpl w:val="5B9E2A44"/>
    <w:lvl w:ilvl="0" w:tplc="66ECC85C">
      <w:start w:val="1"/>
      <w:numFmt w:val="bullet"/>
      <w:lvlText w:val=""/>
      <w:lvlJc w:val="right"/>
      <w:pPr>
        <w:ind w:left="360" w:hanging="360"/>
      </w:pPr>
      <w:rPr>
        <w:rFonts w:ascii="Symbol" w:hAnsi="Symbol" w:hint="default"/>
        <w:b w:val="0"/>
        <w:i w:val="0"/>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9D561C6"/>
    <w:multiLevelType w:val="hybridMultilevel"/>
    <w:tmpl w:val="47C0EC06"/>
    <w:lvl w:ilvl="0" w:tplc="F4608EF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AAB0440"/>
    <w:multiLevelType w:val="hybridMultilevel"/>
    <w:tmpl w:val="56DA6D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0FCC4623"/>
    <w:multiLevelType w:val="hybridMultilevel"/>
    <w:tmpl w:val="F7DC4070"/>
    <w:lvl w:ilvl="0" w:tplc="581A440A">
      <w:start w:val="1"/>
      <w:numFmt w:val="bullet"/>
      <w:lvlText w:val=""/>
      <w:lvlJc w:val="left"/>
      <w:pPr>
        <w:tabs>
          <w:tab w:val="num" w:pos="720"/>
        </w:tabs>
        <w:ind w:left="720" w:hanging="360"/>
      </w:pPr>
      <w:rPr>
        <w:rFonts w:ascii="Wingdings" w:hAnsi="Wingdings" w:hint="default"/>
      </w:rPr>
    </w:lvl>
    <w:lvl w:ilvl="1" w:tplc="93B4F982" w:tentative="1">
      <w:start w:val="1"/>
      <w:numFmt w:val="bullet"/>
      <w:lvlText w:val=""/>
      <w:lvlJc w:val="left"/>
      <w:pPr>
        <w:tabs>
          <w:tab w:val="num" w:pos="1440"/>
        </w:tabs>
        <w:ind w:left="1440" w:hanging="360"/>
      </w:pPr>
      <w:rPr>
        <w:rFonts w:ascii="Wingdings" w:hAnsi="Wingdings" w:hint="default"/>
      </w:rPr>
    </w:lvl>
    <w:lvl w:ilvl="2" w:tplc="8D043B6E" w:tentative="1">
      <w:start w:val="1"/>
      <w:numFmt w:val="bullet"/>
      <w:lvlText w:val=""/>
      <w:lvlJc w:val="left"/>
      <w:pPr>
        <w:tabs>
          <w:tab w:val="num" w:pos="2160"/>
        </w:tabs>
        <w:ind w:left="2160" w:hanging="360"/>
      </w:pPr>
      <w:rPr>
        <w:rFonts w:ascii="Wingdings" w:hAnsi="Wingdings" w:hint="default"/>
      </w:rPr>
    </w:lvl>
    <w:lvl w:ilvl="3" w:tplc="598A7F1C" w:tentative="1">
      <w:start w:val="1"/>
      <w:numFmt w:val="bullet"/>
      <w:lvlText w:val=""/>
      <w:lvlJc w:val="left"/>
      <w:pPr>
        <w:tabs>
          <w:tab w:val="num" w:pos="2880"/>
        </w:tabs>
        <w:ind w:left="2880" w:hanging="360"/>
      </w:pPr>
      <w:rPr>
        <w:rFonts w:ascii="Wingdings" w:hAnsi="Wingdings" w:hint="default"/>
      </w:rPr>
    </w:lvl>
    <w:lvl w:ilvl="4" w:tplc="C0A62B90" w:tentative="1">
      <w:start w:val="1"/>
      <w:numFmt w:val="bullet"/>
      <w:lvlText w:val=""/>
      <w:lvlJc w:val="left"/>
      <w:pPr>
        <w:tabs>
          <w:tab w:val="num" w:pos="3600"/>
        </w:tabs>
        <w:ind w:left="3600" w:hanging="360"/>
      </w:pPr>
      <w:rPr>
        <w:rFonts w:ascii="Wingdings" w:hAnsi="Wingdings" w:hint="default"/>
      </w:rPr>
    </w:lvl>
    <w:lvl w:ilvl="5" w:tplc="8220AB92" w:tentative="1">
      <w:start w:val="1"/>
      <w:numFmt w:val="bullet"/>
      <w:lvlText w:val=""/>
      <w:lvlJc w:val="left"/>
      <w:pPr>
        <w:tabs>
          <w:tab w:val="num" w:pos="4320"/>
        </w:tabs>
        <w:ind w:left="4320" w:hanging="360"/>
      </w:pPr>
      <w:rPr>
        <w:rFonts w:ascii="Wingdings" w:hAnsi="Wingdings" w:hint="default"/>
      </w:rPr>
    </w:lvl>
    <w:lvl w:ilvl="6" w:tplc="8E42EC08" w:tentative="1">
      <w:start w:val="1"/>
      <w:numFmt w:val="bullet"/>
      <w:lvlText w:val=""/>
      <w:lvlJc w:val="left"/>
      <w:pPr>
        <w:tabs>
          <w:tab w:val="num" w:pos="5040"/>
        </w:tabs>
        <w:ind w:left="5040" w:hanging="360"/>
      </w:pPr>
      <w:rPr>
        <w:rFonts w:ascii="Wingdings" w:hAnsi="Wingdings" w:hint="default"/>
      </w:rPr>
    </w:lvl>
    <w:lvl w:ilvl="7" w:tplc="B5D66DDC" w:tentative="1">
      <w:start w:val="1"/>
      <w:numFmt w:val="bullet"/>
      <w:lvlText w:val=""/>
      <w:lvlJc w:val="left"/>
      <w:pPr>
        <w:tabs>
          <w:tab w:val="num" w:pos="5760"/>
        </w:tabs>
        <w:ind w:left="5760" w:hanging="360"/>
      </w:pPr>
      <w:rPr>
        <w:rFonts w:ascii="Wingdings" w:hAnsi="Wingdings" w:hint="default"/>
      </w:rPr>
    </w:lvl>
    <w:lvl w:ilvl="8" w:tplc="FDD0AB6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094966"/>
    <w:multiLevelType w:val="hybridMultilevel"/>
    <w:tmpl w:val="FEA0C4FE"/>
    <w:lvl w:ilvl="0" w:tplc="399CA258">
      <w:start w:val="1"/>
      <w:numFmt w:val="bullet"/>
      <w:lvlText w:val="-"/>
      <w:lvlJc w:val="left"/>
      <w:pPr>
        <w:ind w:left="360" w:hanging="360"/>
      </w:pPr>
      <w:rPr>
        <w:rFonts w:ascii="Times New Roman" w:hAnsi="Times New Roman" w:cs="Times New Roman" w:hint="default"/>
        <w:b w:val="0"/>
        <w:i w:val="0"/>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AC357B0"/>
    <w:multiLevelType w:val="hybridMultilevel"/>
    <w:tmpl w:val="6A40B52C"/>
    <w:lvl w:ilvl="0" w:tplc="F4608EF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C3D115C"/>
    <w:multiLevelType w:val="hybridMultilevel"/>
    <w:tmpl w:val="734812DA"/>
    <w:lvl w:ilvl="0" w:tplc="218C7E20">
      <w:start w:val="1"/>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33C6A51"/>
    <w:multiLevelType w:val="hybridMultilevel"/>
    <w:tmpl w:val="FE20959C"/>
    <w:lvl w:ilvl="0" w:tplc="F4608EF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3C73557"/>
    <w:multiLevelType w:val="hybridMultilevel"/>
    <w:tmpl w:val="6E645912"/>
    <w:lvl w:ilvl="0" w:tplc="F4608EF4">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F8D70D6"/>
    <w:multiLevelType w:val="hybridMultilevel"/>
    <w:tmpl w:val="25464F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031153A"/>
    <w:multiLevelType w:val="hybridMultilevel"/>
    <w:tmpl w:val="16B46C2C"/>
    <w:lvl w:ilvl="0" w:tplc="71A68CB6">
      <w:start w:val="1"/>
      <w:numFmt w:val="bullet"/>
      <w:lvlText w:val=""/>
      <w:lvlJc w:val="left"/>
      <w:pPr>
        <w:tabs>
          <w:tab w:val="num" w:pos="720"/>
        </w:tabs>
        <w:ind w:left="720" w:hanging="360"/>
      </w:pPr>
      <w:rPr>
        <w:rFonts w:ascii="Wingdings" w:hAnsi="Wingdings" w:hint="default"/>
      </w:rPr>
    </w:lvl>
    <w:lvl w:ilvl="1" w:tplc="9782D8E6" w:tentative="1">
      <w:start w:val="1"/>
      <w:numFmt w:val="bullet"/>
      <w:lvlText w:val=""/>
      <w:lvlJc w:val="left"/>
      <w:pPr>
        <w:tabs>
          <w:tab w:val="num" w:pos="1440"/>
        </w:tabs>
        <w:ind w:left="1440" w:hanging="360"/>
      </w:pPr>
      <w:rPr>
        <w:rFonts w:ascii="Wingdings" w:hAnsi="Wingdings" w:hint="default"/>
      </w:rPr>
    </w:lvl>
    <w:lvl w:ilvl="2" w:tplc="AA286230" w:tentative="1">
      <w:start w:val="1"/>
      <w:numFmt w:val="bullet"/>
      <w:lvlText w:val=""/>
      <w:lvlJc w:val="left"/>
      <w:pPr>
        <w:tabs>
          <w:tab w:val="num" w:pos="2160"/>
        </w:tabs>
        <w:ind w:left="2160" w:hanging="360"/>
      </w:pPr>
      <w:rPr>
        <w:rFonts w:ascii="Wingdings" w:hAnsi="Wingdings" w:hint="default"/>
      </w:rPr>
    </w:lvl>
    <w:lvl w:ilvl="3" w:tplc="5CA80B66" w:tentative="1">
      <w:start w:val="1"/>
      <w:numFmt w:val="bullet"/>
      <w:lvlText w:val=""/>
      <w:lvlJc w:val="left"/>
      <w:pPr>
        <w:tabs>
          <w:tab w:val="num" w:pos="2880"/>
        </w:tabs>
        <w:ind w:left="2880" w:hanging="360"/>
      </w:pPr>
      <w:rPr>
        <w:rFonts w:ascii="Wingdings" w:hAnsi="Wingdings" w:hint="default"/>
      </w:rPr>
    </w:lvl>
    <w:lvl w:ilvl="4" w:tplc="AC164AF0" w:tentative="1">
      <w:start w:val="1"/>
      <w:numFmt w:val="bullet"/>
      <w:lvlText w:val=""/>
      <w:lvlJc w:val="left"/>
      <w:pPr>
        <w:tabs>
          <w:tab w:val="num" w:pos="3600"/>
        </w:tabs>
        <w:ind w:left="3600" w:hanging="360"/>
      </w:pPr>
      <w:rPr>
        <w:rFonts w:ascii="Wingdings" w:hAnsi="Wingdings" w:hint="default"/>
      </w:rPr>
    </w:lvl>
    <w:lvl w:ilvl="5" w:tplc="662E8A1A" w:tentative="1">
      <w:start w:val="1"/>
      <w:numFmt w:val="bullet"/>
      <w:lvlText w:val=""/>
      <w:lvlJc w:val="left"/>
      <w:pPr>
        <w:tabs>
          <w:tab w:val="num" w:pos="4320"/>
        </w:tabs>
        <w:ind w:left="4320" w:hanging="360"/>
      </w:pPr>
      <w:rPr>
        <w:rFonts w:ascii="Wingdings" w:hAnsi="Wingdings" w:hint="default"/>
      </w:rPr>
    </w:lvl>
    <w:lvl w:ilvl="6" w:tplc="8C82EE82" w:tentative="1">
      <w:start w:val="1"/>
      <w:numFmt w:val="bullet"/>
      <w:lvlText w:val=""/>
      <w:lvlJc w:val="left"/>
      <w:pPr>
        <w:tabs>
          <w:tab w:val="num" w:pos="5040"/>
        </w:tabs>
        <w:ind w:left="5040" w:hanging="360"/>
      </w:pPr>
      <w:rPr>
        <w:rFonts w:ascii="Wingdings" w:hAnsi="Wingdings" w:hint="default"/>
      </w:rPr>
    </w:lvl>
    <w:lvl w:ilvl="7" w:tplc="A7364B98" w:tentative="1">
      <w:start w:val="1"/>
      <w:numFmt w:val="bullet"/>
      <w:lvlText w:val=""/>
      <w:lvlJc w:val="left"/>
      <w:pPr>
        <w:tabs>
          <w:tab w:val="num" w:pos="5760"/>
        </w:tabs>
        <w:ind w:left="5760" w:hanging="360"/>
      </w:pPr>
      <w:rPr>
        <w:rFonts w:ascii="Wingdings" w:hAnsi="Wingdings" w:hint="default"/>
      </w:rPr>
    </w:lvl>
    <w:lvl w:ilvl="8" w:tplc="670810E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5417B4"/>
    <w:multiLevelType w:val="hybridMultilevel"/>
    <w:tmpl w:val="0F98BC0C"/>
    <w:lvl w:ilvl="0" w:tplc="AAC86106">
      <w:start w:val="1"/>
      <w:numFmt w:val="bullet"/>
      <w:lvlText w:val=""/>
      <w:lvlJc w:val="left"/>
      <w:pPr>
        <w:tabs>
          <w:tab w:val="num" w:pos="720"/>
        </w:tabs>
        <w:ind w:left="720" w:hanging="360"/>
      </w:pPr>
      <w:rPr>
        <w:rFonts w:ascii="Wingdings" w:hAnsi="Wingdings" w:hint="default"/>
      </w:rPr>
    </w:lvl>
    <w:lvl w:ilvl="1" w:tplc="8948FD48" w:tentative="1">
      <w:start w:val="1"/>
      <w:numFmt w:val="bullet"/>
      <w:lvlText w:val=""/>
      <w:lvlJc w:val="left"/>
      <w:pPr>
        <w:tabs>
          <w:tab w:val="num" w:pos="1440"/>
        </w:tabs>
        <w:ind w:left="1440" w:hanging="360"/>
      </w:pPr>
      <w:rPr>
        <w:rFonts w:ascii="Wingdings" w:hAnsi="Wingdings" w:hint="default"/>
      </w:rPr>
    </w:lvl>
    <w:lvl w:ilvl="2" w:tplc="4642CDC2" w:tentative="1">
      <w:start w:val="1"/>
      <w:numFmt w:val="bullet"/>
      <w:lvlText w:val=""/>
      <w:lvlJc w:val="left"/>
      <w:pPr>
        <w:tabs>
          <w:tab w:val="num" w:pos="2160"/>
        </w:tabs>
        <w:ind w:left="2160" w:hanging="360"/>
      </w:pPr>
      <w:rPr>
        <w:rFonts w:ascii="Wingdings" w:hAnsi="Wingdings" w:hint="default"/>
      </w:rPr>
    </w:lvl>
    <w:lvl w:ilvl="3" w:tplc="085C2A24" w:tentative="1">
      <w:start w:val="1"/>
      <w:numFmt w:val="bullet"/>
      <w:lvlText w:val=""/>
      <w:lvlJc w:val="left"/>
      <w:pPr>
        <w:tabs>
          <w:tab w:val="num" w:pos="2880"/>
        </w:tabs>
        <w:ind w:left="2880" w:hanging="360"/>
      </w:pPr>
      <w:rPr>
        <w:rFonts w:ascii="Wingdings" w:hAnsi="Wingdings" w:hint="default"/>
      </w:rPr>
    </w:lvl>
    <w:lvl w:ilvl="4" w:tplc="EE2EFD9C" w:tentative="1">
      <w:start w:val="1"/>
      <w:numFmt w:val="bullet"/>
      <w:lvlText w:val=""/>
      <w:lvlJc w:val="left"/>
      <w:pPr>
        <w:tabs>
          <w:tab w:val="num" w:pos="3600"/>
        </w:tabs>
        <w:ind w:left="3600" w:hanging="360"/>
      </w:pPr>
      <w:rPr>
        <w:rFonts w:ascii="Wingdings" w:hAnsi="Wingdings" w:hint="default"/>
      </w:rPr>
    </w:lvl>
    <w:lvl w:ilvl="5" w:tplc="07E8C5D0" w:tentative="1">
      <w:start w:val="1"/>
      <w:numFmt w:val="bullet"/>
      <w:lvlText w:val=""/>
      <w:lvlJc w:val="left"/>
      <w:pPr>
        <w:tabs>
          <w:tab w:val="num" w:pos="4320"/>
        </w:tabs>
        <w:ind w:left="4320" w:hanging="360"/>
      </w:pPr>
      <w:rPr>
        <w:rFonts w:ascii="Wingdings" w:hAnsi="Wingdings" w:hint="default"/>
      </w:rPr>
    </w:lvl>
    <w:lvl w:ilvl="6" w:tplc="74B83248" w:tentative="1">
      <w:start w:val="1"/>
      <w:numFmt w:val="bullet"/>
      <w:lvlText w:val=""/>
      <w:lvlJc w:val="left"/>
      <w:pPr>
        <w:tabs>
          <w:tab w:val="num" w:pos="5040"/>
        </w:tabs>
        <w:ind w:left="5040" w:hanging="360"/>
      </w:pPr>
      <w:rPr>
        <w:rFonts w:ascii="Wingdings" w:hAnsi="Wingdings" w:hint="default"/>
      </w:rPr>
    </w:lvl>
    <w:lvl w:ilvl="7" w:tplc="533A4662" w:tentative="1">
      <w:start w:val="1"/>
      <w:numFmt w:val="bullet"/>
      <w:lvlText w:val=""/>
      <w:lvlJc w:val="left"/>
      <w:pPr>
        <w:tabs>
          <w:tab w:val="num" w:pos="5760"/>
        </w:tabs>
        <w:ind w:left="5760" w:hanging="360"/>
      </w:pPr>
      <w:rPr>
        <w:rFonts w:ascii="Wingdings" w:hAnsi="Wingdings" w:hint="default"/>
      </w:rPr>
    </w:lvl>
    <w:lvl w:ilvl="8" w:tplc="A862479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DB1DE6"/>
    <w:multiLevelType w:val="hybridMultilevel"/>
    <w:tmpl w:val="9132AB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63B450A"/>
    <w:multiLevelType w:val="hybridMultilevel"/>
    <w:tmpl w:val="BBE497B2"/>
    <w:lvl w:ilvl="0" w:tplc="00401A02">
      <w:start w:val="1"/>
      <w:numFmt w:val="bullet"/>
      <w:lvlText w:val=""/>
      <w:lvlJc w:val="left"/>
      <w:pPr>
        <w:tabs>
          <w:tab w:val="num" w:pos="720"/>
        </w:tabs>
        <w:ind w:left="720" w:hanging="360"/>
      </w:pPr>
      <w:rPr>
        <w:rFonts w:ascii="Wingdings" w:hAnsi="Wingdings" w:hint="default"/>
      </w:rPr>
    </w:lvl>
    <w:lvl w:ilvl="1" w:tplc="28188644" w:tentative="1">
      <w:start w:val="1"/>
      <w:numFmt w:val="bullet"/>
      <w:lvlText w:val=""/>
      <w:lvlJc w:val="left"/>
      <w:pPr>
        <w:tabs>
          <w:tab w:val="num" w:pos="1440"/>
        </w:tabs>
        <w:ind w:left="1440" w:hanging="360"/>
      </w:pPr>
      <w:rPr>
        <w:rFonts w:ascii="Wingdings" w:hAnsi="Wingdings" w:hint="default"/>
      </w:rPr>
    </w:lvl>
    <w:lvl w:ilvl="2" w:tplc="7DEEACD6" w:tentative="1">
      <w:start w:val="1"/>
      <w:numFmt w:val="bullet"/>
      <w:lvlText w:val=""/>
      <w:lvlJc w:val="left"/>
      <w:pPr>
        <w:tabs>
          <w:tab w:val="num" w:pos="2160"/>
        </w:tabs>
        <w:ind w:left="2160" w:hanging="360"/>
      </w:pPr>
      <w:rPr>
        <w:rFonts w:ascii="Wingdings" w:hAnsi="Wingdings" w:hint="default"/>
      </w:rPr>
    </w:lvl>
    <w:lvl w:ilvl="3" w:tplc="030EA6E2" w:tentative="1">
      <w:start w:val="1"/>
      <w:numFmt w:val="bullet"/>
      <w:lvlText w:val=""/>
      <w:lvlJc w:val="left"/>
      <w:pPr>
        <w:tabs>
          <w:tab w:val="num" w:pos="2880"/>
        </w:tabs>
        <w:ind w:left="2880" w:hanging="360"/>
      </w:pPr>
      <w:rPr>
        <w:rFonts w:ascii="Wingdings" w:hAnsi="Wingdings" w:hint="default"/>
      </w:rPr>
    </w:lvl>
    <w:lvl w:ilvl="4" w:tplc="B8D6853E" w:tentative="1">
      <w:start w:val="1"/>
      <w:numFmt w:val="bullet"/>
      <w:lvlText w:val=""/>
      <w:lvlJc w:val="left"/>
      <w:pPr>
        <w:tabs>
          <w:tab w:val="num" w:pos="3600"/>
        </w:tabs>
        <w:ind w:left="3600" w:hanging="360"/>
      </w:pPr>
      <w:rPr>
        <w:rFonts w:ascii="Wingdings" w:hAnsi="Wingdings" w:hint="default"/>
      </w:rPr>
    </w:lvl>
    <w:lvl w:ilvl="5" w:tplc="FCEEC844" w:tentative="1">
      <w:start w:val="1"/>
      <w:numFmt w:val="bullet"/>
      <w:lvlText w:val=""/>
      <w:lvlJc w:val="left"/>
      <w:pPr>
        <w:tabs>
          <w:tab w:val="num" w:pos="4320"/>
        </w:tabs>
        <w:ind w:left="4320" w:hanging="360"/>
      </w:pPr>
      <w:rPr>
        <w:rFonts w:ascii="Wingdings" w:hAnsi="Wingdings" w:hint="default"/>
      </w:rPr>
    </w:lvl>
    <w:lvl w:ilvl="6" w:tplc="6D62B86E" w:tentative="1">
      <w:start w:val="1"/>
      <w:numFmt w:val="bullet"/>
      <w:lvlText w:val=""/>
      <w:lvlJc w:val="left"/>
      <w:pPr>
        <w:tabs>
          <w:tab w:val="num" w:pos="5040"/>
        </w:tabs>
        <w:ind w:left="5040" w:hanging="360"/>
      </w:pPr>
      <w:rPr>
        <w:rFonts w:ascii="Wingdings" w:hAnsi="Wingdings" w:hint="default"/>
      </w:rPr>
    </w:lvl>
    <w:lvl w:ilvl="7" w:tplc="D03E9926" w:tentative="1">
      <w:start w:val="1"/>
      <w:numFmt w:val="bullet"/>
      <w:lvlText w:val=""/>
      <w:lvlJc w:val="left"/>
      <w:pPr>
        <w:tabs>
          <w:tab w:val="num" w:pos="5760"/>
        </w:tabs>
        <w:ind w:left="5760" w:hanging="360"/>
      </w:pPr>
      <w:rPr>
        <w:rFonts w:ascii="Wingdings" w:hAnsi="Wingdings" w:hint="default"/>
      </w:rPr>
    </w:lvl>
    <w:lvl w:ilvl="8" w:tplc="D7186B8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2B6EC2"/>
    <w:multiLevelType w:val="hybridMultilevel"/>
    <w:tmpl w:val="D13696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B3346AA"/>
    <w:multiLevelType w:val="hybridMultilevel"/>
    <w:tmpl w:val="37B6B0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411094E"/>
    <w:multiLevelType w:val="hybridMultilevel"/>
    <w:tmpl w:val="66180050"/>
    <w:lvl w:ilvl="0" w:tplc="7ABCF23C">
      <w:start w:val="1"/>
      <w:numFmt w:val="bullet"/>
      <w:lvlText w:val=""/>
      <w:lvlJc w:val="left"/>
      <w:pPr>
        <w:tabs>
          <w:tab w:val="num" w:pos="720"/>
        </w:tabs>
        <w:ind w:left="720" w:hanging="360"/>
      </w:pPr>
      <w:rPr>
        <w:rFonts w:ascii="Wingdings" w:hAnsi="Wingdings" w:hint="default"/>
      </w:rPr>
    </w:lvl>
    <w:lvl w:ilvl="1" w:tplc="6AE650F2" w:tentative="1">
      <w:start w:val="1"/>
      <w:numFmt w:val="bullet"/>
      <w:lvlText w:val=""/>
      <w:lvlJc w:val="left"/>
      <w:pPr>
        <w:tabs>
          <w:tab w:val="num" w:pos="1440"/>
        </w:tabs>
        <w:ind w:left="1440" w:hanging="360"/>
      </w:pPr>
      <w:rPr>
        <w:rFonts w:ascii="Wingdings" w:hAnsi="Wingdings" w:hint="default"/>
      </w:rPr>
    </w:lvl>
    <w:lvl w:ilvl="2" w:tplc="C99E45CA" w:tentative="1">
      <w:start w:val="1"/>
      <w:numFmt w:val="bullet"/>
      <w:lvlText w:val=""/>
      <w:lvlJc w:val="left"/>
      <w:pPr>
        <w:tabs>
          <w:tab w:val="num" w:pos="2160"/>
        </w:tabs>
        <w:ind w:left="2160" w:hanging="360"/>
      </w:pPr>
      <w:rPr>
        <w:rFonts w:ascii="Wingdings" w:hAnsi="Wingdings" w:hint="default"/>
      </w:rPr>
    </w:lvl>
    <w:lvl w:ilvl="3" w:tplc="A45E3D7E" w:tentative="1">
      <w:start w:val="1"/>
      <w:numFmt w:val="bullet"/>
      <w:lvlText w:val=""/>
      <w:lvlJc w:val="left"/>
      <w:pPr>
        <w:tabs>
          <w:tab w:val="num" w:pos="2880"/>
        </w:tabs>
        <w:ind w:left="2880" w:hanging="360"/>
      </w:pPr>
      <w:rPr>
        <w:rFonts w:ascii="Wingdings" w:hAnsi="Wingdings" w:hint="default"/>
      </w:rPr>
    </w:lvl>
    <w:lvl w:ilvl="4" w:tplc="8F52C6D0" w:tentative="1">
      <w:start w:val="1"/>
      <w:numFmt w:val="bullet"/>
      <w:lvlText w:val=""/>
      <w:lvlJc w:val="left"/>
      <w:pPr>
        <w:tabs>
          <w:tab w:val="num" w:pos="3600"/>
        </w:tabs>
        <w:ind w:left="3600" w:hanging="360"/>
      </w:pPr>
      <w:rPr>
        <w:rFonts w:ascii="Wingdings" w:hAnsi="Wingdings" w:hint="default"/>
      </w:rPr>
    </w:lvl>
    <w:lvl w:ilvl="5" w:tplc="CCC8904E" w:tentative="1">
      <w:start w:val="1"/>
      <w:numFmt w:val="bullet"/>
      <w:lvlText w:val=""/>
      <w:lvlJc w:val="left"/>
      <w:pPr>
        <w:tabs>
          <w:tab w:val="num" w:pos="4320"/>
        </w:tabs>
        <w:ind w:left="4320" w:hanging="360"/>
      </w:pPr>
      <w:rPr>
        <w:rFonts w:ascii="Wingdings" w:hAnsi="Wingdings" w:hint="default"/>
      </w:rPr>
    </w:lvl>
    <w:lvl w:ilvl="6" w:tplc="651A2CA8" w:tentative="1">
      <w:start w:val="1"/>
      <w:numFmt w:val="bullet"/>
      <w:lvlText w:val=""/>
      <w:lvlJc w:val="left"/>
      <w:pPr>
        <w:tabs>
          <w:tab w:val="num" w:pos="5040"/>
        </w:tabs>
        <w:ind w:left="5040" w:hanging="360"/>
      </w:pPr>
      <w:rPr>
        <w:rFonts w:ascii="Wingdings" w:hAnsi="Wingdings" w:hint="default"/>
      </w:rPr>
    </w:lvl>
    <w:lvl w:ilvl="7" w:tplc="6EEAA1DE" w:tentative="1">
      <w:start w:val="1"/>
      <w:numFmt w:val="bullet"/>
      <w:lvlText w:val=""/>
      <w:lvlJc w:val="left"/>
      <w:pPr>
        <w:tabs>
          <w:tab w:val="num" w:pos="5760"/>
        </w:tabs>
        <w:ind w:left="5760" w:hanging="360"/>
      </w:pPr>
      <w:rPr>
        <w:rFonts w:ascii="Wingdings" w:hAnsi="Wingdings" w:hint="default"/>
      </w:rPr>
    </w:lvl>
    <w:lvl w:ilvl="8" w:tplc="2E467AC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980C5E"/>
    <w:multiLevelType w:val="hybridMultilevel"/>
    <w:tmpl w:val="7358604A"/>
    <w:lvl w:ilvl="0" w:tplc="4E9E54CE">
      <w:start w:val="1"/>
      <w:numFmt w:val="decimal"/>
      <w:lvlText w:val="%1."/>
      <w:lvlJc w:val="left"/>
      <w:pPr>
        <w:ind w:left="360" w:hanging="360"/>
      </w:pPr>
      <w:rPr>
        <w:rFonts w:asciiTheme="minorHAnsi" w:eastAsiaTheme="minorHAnsi" w:hAnsiTheme="minorHAnsi" w:cstheme="minorBidi"/>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AF142DC"/>
    <w:multiLevelType w:val="multilevel"/>
    <w:tmpl w:val="AF56F582"/>
    <w:lvl w:ilvl="0">
      <w:start w:val="1"/>
      <w:numFmt w:val="decimal"/>
      <w:lvlText w:val="%1."/>
      <w:lvlJc w:val="left"/>
      <w:pPr>
        <w:ind w:left="360" w:hanging="360"/>
      </w:pPr>
      <w:rPr>
        <w:rFonts w:hint="default"/>
        <w:u w:val="none"/>
      </w:rPr>
    </w:lvl>
    <w:lvl w:ilvl="1">
      <w:start w:val="3"/>
      <w:numFmt w:val="decimal"/>
      <w:isLgl/>
      <w:lvlText w:val="%1.%2"/>
      <w:lvlJc w:val="left"/>
      <w:pPr>
        <w:ind w:left="76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10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FC04698"/>
    <w:multiLevelType w:val="hybridMultilevel"/>
    <w:tmpl w:val="D864ECBA"/>
    <w:lvl w:ilvl="0" w:tplc="F4608EF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29B4A9C"/>
    <w:multiLevelType w:val="hybridMultilevel"/>
    <w:tmpl w:val="1A348704"/>
    <w:lvl w:ilvl="0" w:tplc="35DC9BBC">
      <w:start w:val="1"/>
      <w:numFmt w:val="bullet"/>
      <w:lvlText w:val=""/>
      <w:lvlJc w:val="left"/>
      <w:pPr>
        <w:tabs>
          <w:tab w:val="num" w:pos="720"/>
        </w:tabs>
        <w:ind w:left="720" w:hanging="360"/>
      </w:pPr>
      <w:rPr>
        <w:rFonts w:ascii="Wingdings" w:hAnsi="Wingdings" w:hint="default"/>
      </w:rPr>
    </w:lvl>
    <w:lvl w:ilvl="1" w:tplc="13309E76" w:tentative="1">
      <w:start w:val="1"/>
      <w:numFmt w:val="bullet"/>
      <w:lvlText w:val=""/>
      <w:lvlJc w:val="left"/>
      <w:pPr>
        <w:tabs>
          <w:tab w:val="num" w:pos="1440"/>
        </w:tabs>
        <w:ind w:left="1440" w:hanging="360"/>
      </w:pPr>
      <w:rPr>
        <w:rFonts w:ascii="Wingdings" w:hAnsi="Wingdings" w:hint="default"/>
      </w:rPr>
    </w:lvl>
    <w:lvl w:ilvl="2" w:tplc="7D56BF88" w:tentative="1">
      <w:start w:val="1"/>
      <w:numFmt w:val="bullet"/>
      <w:lvlText w:val=""/>
      <w:lvlJc w:val="left"/>
      <w:pPr>
        <w:tabs>
          <w:tab w:val="num" w:pos="2160"/>
        </w:tabs>
        <w:ind w:left="2160" w:hanging="360"/>
      </w:pPr>
      <w:rPr>
        <w:rFonts w:ascii="Wingdings" w:hAnsi="Wingdings" w:hint="default"/>
      </w:rPr>
    </w:lvl>
    <w:lvl w:ilvl="3" w:tplc="76C018F6" w:tentative="1">
      <w:start w:val="1"/>
      <w:numFmt w:val="bullet"/>
      <w:lvlText w:val=""/>
      <w:lvlJc w:val="left"/>
      <w:pPr>
        <w:tabs>
          <w:tab w:val="num" w:pos="2880"/>
        </w:tabs>
        <w:ind w:left="2880" w:hanging="360"/>
      </w:pPr>
      <w:rPr>
        <w:rFonts w:ascii="Wingdings" w:hAnsi="Wingdings" w:hint="default"/>
      </w:rPr>
    </w:lvl>
    <w:lvl w:ilvl="4" w:tplc="E39A1F64" w:tentative="1">
      <w:start w:val="1"/>
      <w:numFmt w:val="bullet"/>
      <w:lvlText w:val=""/>
      <w:lvlJc w:val="left"/>
      <w:pPr>
        <w:tabs>
          <w:tab w:val="num" w:pos="3600"/>
        </w:tabs>
        <w:ind w:left="3600" w:hanging="360"/>
      </w:pPr>
      <w:rPr>
        <w:rFonts w:ascii="Wingdings" w:hAnsi="Wingdings" w:hint="default"/>
      </w:rPr>
    </w:lvl>
    <w:lvl w:ilvl="5" w:tplc="89D435DC" w:tentative="1">
      <w:start w:val="1"/>
      <w:numFmt w:val="bullet"/>
      <w:lvlText w:val=""/>
      <w:lvlJc w:val="left"/>
      <w:pPr>
        <w:tabs>
          <w:tab w:val="num" w:pos="4320"/>
        </w:tabs>
        <w:ind w:left="4320" w:hanging="360"/>
      </w:pPr>
      <w:rPr>
        <w:rFonts w:ascii="Wingdings" w:hAnsi="Wingdings" w:hint="default"/>
      </w:rPr>
    </w:lvl>
    <w:lvl w:ilvl="6" w:tplc="8CF88FB8" w:tentative="1">
      <w:start w:val="1"/>
      <w:numFmt w:val="bullet"/>
      <w:lvlText w:val=""/>
      <w:lvlJc w:val="left"/>
      <w:pPr>
        <w:tabs>
          <w:tab w:val="num" w:pos="5040"/>
        </w:tabs>
        <w:ind w:left="5040" w:hanging="360"/>
      </w:pPr>
      <w:rPr>
        <w:rFonts w:ascii="Wingdings" w:hAnsi="Wingdings" w:hint="default"/>
      </w:rPr>
    </w:lvl>
    <w:lvl w:ilvl="7" w:tplc="F502D74E" w:tentative="1">
      <w:start w:val="1"/>
      <w:numFmt w:val="bullet"/>
      <w:lvlText w:val=""/>
      <w:lvlJc w:val="left"/>
      <w:pPr>
        <w:tabs>
          <w:tab w:val="num" w:pos="5760"/>
        </w:tabs>
        <w:ind w:left="5760" w:hanging="360"/>
      </w:pPr>
      <w:rPr>
        <w:rFonts w:ascii="Wingdings" w:hAnsi="Wingdings" w:hint="default"/>
      </w:rPr>
    </w:lvl>
    <w:lvl w:ilvl="8" w:tplc="7982E1F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917FA0"/>
    <w:multiLevelType w:val="hybridMultilevel"/>
    <w:tmpl w:val="DF1A7F94"/>
    <w:lvl w:ilvl="0" w:tplc="DAE64810">
      <w:start w:val="1"/>
      <w:numFmt w:val="bullet"/>
      <w:lvlText w:val=""/>
      <w:lvlJc w:val="left"/>
      <w:pPr>
        <w:tabs>
          <w:tab w:val="num" w:pos="720"/>
        </w:tabs>
        <w:ind w:left="720" w:hanging="360"/>
      </w:pPr>
      <w:rPr>
        <w:rFonts w:ascii="Wingdings" w:hAnsi="Wingdings" w:hint="default"/>
      </w:rPr>
    </w:lvl>
    <w:lvl w:ilvl="1" w:tplc="E716CCA8" w:tentative="1">
      <w:start w:val="1"/>
      <w:numFmt w:val="bullet"/>
      <w:lvlText w:val=""/>
      <w:lvlJc w:val="left"/>
      <w:pPr>
        <w:tabs>
          <w:tab w:val="num" w:pos="1440"/>
        </w:tabs>
        <w:ind w:left="1440" w:hanging="360"/>
      </w:pPr>
      <w:rPr>
        <w:rFonts w:ascii="Wingdings" w:hAnsi="Wingdings" w:hint="default"/>
      </w:rPr>
    </w:lvl>
    <w:lvl w:ilvl="2" w:tplc="F4AAD7C8" w:tentative="1">
      <w:start w:val="1"/>
      <w:numFmt w:val="bullet"/>
      <w:lvlText w:val=""/>
      <w:lvlJc w:val="left"/>
      <w:pPr>
        <w:tabs>
          <w:tab w:val="num" w:pos="2160"/>
        </w:tabs>
        <w:ind w:left="2160" w:hanging="360"/>
      </w:pPr>
      <w:rPr>
        <w:rFonts w:ascii="Wingdings" w:hAnsi="Wingdings" w:hint="default"/>
      </w:rPr>
    </w:lvl>
    <w:lvl w:ilvl="3" w:tplc="D1AAEB6E" w:tentative="1">
      <w:start w:val="1"/>
      <w:numFmt w:val="bullet"/>
      <w:lvlText w:val=""/>
      <w:lvlJc w:val="left"/>
      <w:pPr>
        <w:tabs>
          <w:tab w:val="num" w:pos="2880"/>
        </w:tabs>
        <w:ind w:left="2880" w:hanging="360"/>
      </w:pPr>
      <w:rPr>
        <w:rFonts w:ascii="Wingdings" w:hAnsi="Wingdings" w:hint="default"/>
      </w:rPr>
    </w:lvl>
    <w:lvl w:ilvl="4" w:tplc="587E435C" w:tentative="1">
      <w:start w:val="1"/>
      <w:numFmt w:val="bullet"/>
      <w:lvlText w:val=""/>
      <w:lvlJc w:val="left"/>
      <w:pPr>
        <w:tabs>
          <w:tab w:val="num" w:pos="3600"/>
        </w:tabs>
        <w:ind w:left="3600" w:hanging="360"/>
      </w:pPr>
      <w:rPr>
        <w:rFonts w:ascii="Wingdings" w:hAnsi="Wingdings" w:hint="default"/>
      </w:rPr>
    </w:lvl>
    <w:lvl w:ilvl="5" w:tplc="6DEC8ED2" w:tentative="1">
      <w:start w:val="1"/>
      <w:numFmt w:val="bullet"/>
      <w:lvlText w:val=""/>
      <w:lvlJc w:val="left"/>
      <w:pPr>
        <w:tabs>
          <w:tab w:val="num" w:pos="4320"/>
        </w:tabs>
        <w:ind w:left="4320" w:hanging="360"/>
      </w:pPr>
      <w:rPr>
        <w:rFonts w:ascii="Wingdings" w:hAnsi="Wingdings" w:hint="default"/>
      </w:rPr>
    </w:lvl>
    <w:lvl w:ilvl="6" w:tplc="9EBAE6DE" w:tentative="1">
      <w:start w:val="1"/>
      <w:numFmt w:val="bullet"/>
      <w:lvlText w:val=""/>
      <w:lvlJc w:val="left"/>
      <w:pPr>
        <w:tabs>
          <w:tab w:val="num" w:pos="5040"/>
        </w:tabs>
        <w:ind w:left="5040" w:hanging="360"/>
      </w:pPr>
      <w:rPr>
        <w:rFonts w:ascii="Wingdings" w:hAnsi="Wingdings" w:hint="default"/>
      </w:rPr>
    </w:lvl>
    <w:lvl w:ilvl="7" w:tplc="73946A62" w:tentative="1">
      <w:start w:val="1"/>
      <w:numFmt w:val="bullet"/>
      <w:lvlText w:val=""/>
      <w:lvlJc w:val="left"/>
      <w:pPr>
        <w:tabs>
          <w:tab w:val="num" w:pos="5760"/>
        </w:tabs>
        <w:ind w:left="5760" w:hanging="360"/>
      </w:pPr>
      <w:rPr>
        <w:rFonts w:ascii="Wingdings" w:hAnsi="Wingdings" w:hint="default"/>
      </w:rPr>
    </w:lvl>
    <w:lvl w:ilvl="8" w:tplc="91DE66D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C14691"/>
    <w:multiLevelType w:val="hybridMultilevel"/>
    <w:tmpl w:val="BD248F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7F16EF3"/>
    <w:multiLevelType w:val="hybridMultilevel"/>
    <w:tmpl w:val="0A42D048"/>
    <w:lvl w:ilvl="0" w:tplc="8806AF5C">
      <w:numFmt w:val="bullet"/>
      <w:lvlText w:val="-"/>
      <w:lvlJc w:val="left"/>
      <w:pPr>
        <w:ind w:left="360" w:hanging="360"/>
      </w:pPr>
      <w:rPr>
        <w:rFonts w:ascii="Calibri" w:eastAsiaTheme="minorHAnsi" w:hAnsi="Calibri" w:cstheme="minorBidi" w:hint="default"/>
        <w:b w:val="0"/>
        <w:i w:val="0"/>
        <w:color w:val="auto"/>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09E4611"/>
    <w:multiLevelType w:val="hybridMultilevel"/>
    <w:tmpl w:val="6336A1E4"/>
    <w:lvl w:ilvl="0" w:tplc="399CA258">
      <w:start w:val="1"/>
      <w:numFmt w:val="bullet"/>
      <w:lvlText w:val="-"/>
      <w:lvlJc w:val="left"/>
      <w:pPr>
        <w:ind w:left="720" w:hanging="360"/>
      </w:pPr>
      <w:rPr>
        <w:rFonts w:ascii="Times New Roman" w:hAnsi="Times New Roman" w:cs="Times New Roman" w:hint="default"/>
        <w:b w:val="0"/>
        <w:i w:val="0"/>
        <w:sz w:val="24"/>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2F9495F"/>
    <w:multiLevelType w:val="hybridMultilevel"/>
    <w:tmpl w:val="306E58B6"/>
    <w:lvl w:ilvl="0" w:tplc="3D682F5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34C263B"/>
    <w:multiLevelType w:val="multilevel"/>
    <w:tmpl w:val="A156FD00"/>
    <w:lvl w:ilvl="0">
      <w:start w:val="1"/>
      <w:numFmt w:val="decimal"/>
      <w:lvlText w:val="%1."/>
      <w:lvlJc w:val="left"/>
      <w:pPr>
        <w:ind w:left="360" w:hanging="360"/>
      </w:pPr>
      <w:rPr>
        <w:rFonts w:ascii="Arial" w:eastAsiaTheme="majorEastAsia" w:hAnsi="Arial" w:cs="Arial"/>
      </w:rPr>
    </w:lvl>
    <w:lvl w:ilvl="1">
      <w:start w:val="1"/>
      <w:numFmt w:val="decimal"/>
      <w:isLgl/>
      <w:lvlText w:val="%1.%2"/>
      <w:lvlJc w:val="left"/>
      <w:pPr>
        <w:ind w:left="405" w:hanging="405"/>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635870A5"/>
    <w:multiLevelType w:val="hybridMultilevel"/>
    <w:tmpl w:val="57DA983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666C1351"/>
    <w:multiLevelType w:val="hybridMultilevel"/>
    <w:tmpl w:val="57642130"/>
    <w:lvl w:ilvl="0" w:tplc="90324FD4">
      <w:start w:val="1"/>
      <w:numFmt w:val="bullet"/>
      <w:lvlText w:val=""/>
      <w:lvlJc w:val="left"/>
      <w:pPr>
        <w:tabs>
          <w:tab w:val="num" w:pos="720"/>
        </w:tabs>
        <w:ind w:left="720" w:hanging="360"/>
      </w:pPr>
      <w:rPr>
        <w:rFonts w:ascii="Wingdings" w:hAnsi="Wingdings" w:hint="default"/>
      </w:rPr>
    </w:lvl>
    <w:lvl w:ilvl="1" w:tplc="CECE61E8" w:tentative="1">
      <w:start w:val="1"/>
      <w:numFmt w:val="bullet"/>
      <w:lvlText w:val=""/>
      <w:lvlJc w:val="left"/>
      <w:pPr>
        <w:tabs>
          <w:tab w:val="num" w:pos="1440"/>
        </w:tabs>
        <w:ind w:left="1440" w:hanging="360"/>
      </w:pPr>
      <w:rPr>
        <w:rFonts w:ascii="Wingdings" w:hAnsi="Wingdings" w:hint="default"/>
      </w:rPr>
    </w:lvl>
    <w:lvl w:ilvl="2" w:tplc="5D863DD4" w:tentative="1">
      <w:start w:val="1"/>
      <w:numFmt w:val="bullet"/>
      <w:lvlText w:val=""/>
      <w:lvlJc w:val="left"/>
      <w:pPr>
        <w:tabs>
          <w:tab w:val="num" w:pos="2160"/>
        </w:tabs>
        <w:ind w:left="2160" w:hanging="360"/>
      </w:pPr>
      <w:rPr>
        <w:rFonts w:ascii="Wingdings" w:hAnsi="Wingdings" w:hint="default"/>
      </w:rPr>
    </w:lvl>
    <w:lvl w:ilvl="3" w:tplc="82B02A74" w:tentative="1">
      <w:start w:val="1"/>
      <w:numFmt w:val="bullet"/>
      <w:lvlText w:val=""/>
      <w:lvlJc w:val="left"/>
      <w:pPr>
        <w:tabs>
          <w:tab w:val="num" w:pos="2880"/>
        </w:tabs>
        <w:ind w:left="2880" w:hanging="360"/>
      </w:pPr>
      <w:rPr>
        <w:rFonts w:ascii="Wingdings" w:hAnsi="Wingdings" w:hint="default"/>
      </w:rPr>
    </w:lvl>
    <w:lvl w:ilvl="4" w:tplc="294EFC90" w:tentative="1">
      <w:start w:val="1"/>
      <w:numFmt w:val="bullet"/>
      <w:lvlText w:val=""/>
      <w:lvlJc w:val="left"/>
      <w:pPr>
        <w:tabs>
          <w:tab w:val="num" w:pos="3600"/>
        </w:tabs>
        <w:ind w:left="3600" w:hanging="360"/>
      </w:pPr>
      <w:rPr>
        <w:rFonts w:ascii="Wingdings" w:hAnsi="Wingdings" w:hint="default"/>
      </w:rPr>
    </w:lvl>
    <w:lvl w:ilvl="5" w:tplc="E146B7EA" w:tentative="1">
      <w:start w:val="1"/>
      <w:numFmt w:val="bullet"/>
      <w:lvlText w:val=""/>
      <w:lvlJc w:val="left"/>
      <w:pPr>
        <w:tabs>
          <w:tab w:val="num" w:pos="4320"/>
        </w:tabs>
        <w:ind w:left="4320" w:hanging="360"/>
      </w:pPr>
      <w:rPr>
        <w:rFonts w:ascii="Wingdings" w:hAnsi="Wingdings" w:hint="default"/>
      </w:rPr>
    </w:lvl>
    <w:lvl w:ilvl="6" w:tplc="253608B8" w:tentative="1">
      <w:start w:val="1"/>
      <w:numFmt w:val="bullet"/>
      <w:lvlText w:val=""/>
      <w:lvlJc w:val="left"/>
      <w:pPr>
        <w:tabs>
          <w:tab w:val="num" w:pos="5040"/>
        </w:tabs>
        <w:ind w:left="5040" w:hanging="360"/>
      </w:pPr>
      <w:rPr>
        <w:rFonts w:ascii="Wingdings" w:hAnsi="Wingdings" w:hint="default"/>
      </w:rPr>
    </w:lvl>
    <w:lvl w:ilvl="7" w:tplc="C01A1690" w:tentative="1">
      <w:start w:val="1"/>
      <w:numFmt w:val="bullet"/>
      <w:lvlText w:val=""/>
      <w:lvlJc w:val="left"/>
      <w:pPr>
        <w:tabs>
          <w:tab w:val="num" w:pos="5760"/>
        </w:tabs>
        <w:ind w:left="5760" w:hanging="360"/>
      </w:pPr>
      <w:rPr>
        <w:rFonts w:ascii="Wingdings" w:hAnsi="Wingdings" w:hint="default"/>
      </w:rPr>
    </w:lvl>
    <w:lvl w:ilvl="8" w:tplc="D06A000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F34ACE"/>
    <w:multiLevelType w:val="hybridMultilevel"/>
    <w:tmpl w:val="F8489CEA"/>
    <w:lvl w:ilvl="0" w:tplc="399CA258">
      <w:start w:val="1"/>
      <w:numFmt w:val="bullet"/>
      <w:lvlText w:val="-"/>
      <w:lvlJc w:val="left"/>
      <w:pPr>
        <w:ind w:left="360" w:hanging="360"/>
      </w:pPr>
      <w:rPr>
        <w:rFonts w:ascii="Times New Roman" w:hAnsi="Times New Roman" w:cs="Times New Roman" w:hint="default"/>
        <w:b w:val="0"/>
        <w:i w:val="0"/>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16502A3"/>
    <w:multiLevelType w:val="hybridMultilevel"/>
    <w:tmpl w:val="CC7A1EF6"/>
    <w:lvl w:ilvl="0" w:tplc="1B4213D0">
      <w:start w:val="1"/>
      <w:numFmt w:val="bullet"/>
      <w:lvlText w:val=""/>
      <w:lvlJc w:val="left"/>
      <w:pPr>
        <w:tabs>
          <w:tab w:val="num" w:pos="720"/>
        </w:tabs>
        <w:ind w:left="720" w:hanging="360"/>
      </w:pPr>
      <w:rPr>
        <w:rFonts w:ascii="Wingdings" w:hAnsi="Wingdings" w:hint="default"/>
      </w:rPr>
    </w:lvl>
    <w:lvl w:ilvl="1" w:tplc="76704752" w:tentative="1">
      <w:start w:val="1"/>
      <w:numFmt w:val="bullet"/>
      <w:lvlText w:val=""/>
      <w:lvlJc w:val="left"/>
      <w:pPr>
        <w:tabs>
          <w:tab w:val="num" w:pos="1440"/>
        </w:tabs>
        <w:ind w:left="1440" w:hanging="360"/>
      </w:pPr>
      <w:rPr>
        <w:rFonts w:ascii="Wingdings" w:hAnsi="Wingdings" w:hint="default"/>
      </w:rPr>
    </w:lvl>
    <w:lvl w:ilvl="2" w:tplc="A99C7370" w:tentative="1">
      <w:start w:val="1"/>
      <w:numFmt w:val="bullet"/>
      <w:lvlText w:val=""/>
      <w:lvlJc w:val="left"/>
      <w:pPr>
        <w:tabs>
          <w:tab w:val="num" w:pos="2160"/>
        </w:tabs>
        <w:ind w:left="2160" w:hanging="360"/>
      </w:pPr>
      <w:rPr>
        <w:rFonts w:ascii="Wingdings" w:hAnsi="Wingdings" w:hint="default"/>
      </w:rPr>
    </w:lvl>
    <w:lvl w:ilvl="3" w:tplc="2BB8A172" w:tentative="1">
      <w:start w:val="1"/>
      <w:numFmt w:val="bullet"/>
      <w:lvlText w:val=""/>
      <w:lvlJc w:val="left"/>
      <w:pPr>
        <w:tabs>
          <w:tab w:val="num" w:pos="2880"/>
        </w:tabs>
        <w:ind w:left="2880" w:hanging="360"/>
      </w:pPr>
      <w:rPr>
        <w:rFonts w:ascii="Wingdings" w:hAnsi="Wingdings" w:hint="default"/>
      </w:rPr>
    </w:lvl>
    <w:lvl w:ilvl="4" w:tplc="32A44BE6" w:tentative="1">
      <w:start w:val="1"/>
      <w:numFmt w:val="bullet"/>
      <w:lvlText w:val=""/>
      <w:lvlJc w:val="left"/>
      <w:pPr>
        <w:tabs>
          <w:tab w:val="num" w:pos="3600"/>
        </w:tabs>
        <w:ind w:left="3600" w:hanging="360"/>
      </w:pPr>
      <w:rPr>
        <w:rFonts w:ascii="Wingdings" w:hAnsi="Wingdings" w:hint="default"/>
      </w:rPr>
    </w:lvl>
    <w:lvl w:ilvl="5" w:tplc="1960E132" w:tentative="1">
      <w:start w:val="1"/>
      <w:numFmt w:val="bullet"/>
      <w:lvlText w:val=""/>
      <w:lvlJc w:val="left"/>
      <w:pPr>
        <w:tabs>
          <w:tab w:val="num" w:pos="4320"/>
        </w:tabs>
        <w:ind w:left="4320" w:hanging="360"/>
      </w:pPr>
      <w:rPr>
        <w:rFonts w:ascii="Wingdings" w:hAnsi="Wingdings" w:hint="default"/>
      </w:rPr>
    </w:lvl>
    <w:lvl w:ilvl="6" w:tplc="E3721C32" w:tentative="1">
      <w:start w:val="1"/>
      <w:numFmt w:val="bullet"/>
      <w:lvlText w:val=""/>
      <w:lvlJc w:val="left"/>
      <w:pPr>
        <w:tabs>
          <w:tab w:val="num" w:pos="5040"/>
        </w:tabs>
        <w:ind w:left="5040" w:hanging="360"/>
      </w:pPr>
      <w:rPr>
        <w:rFonts w:ascii="Wingdings" w:hAnsi="Wingdings" w:hint="default"/>
      </w:rPr>
    </w:lvl>
    <w:lvl w:ilvl="7" w:tplc="0A605EB2" w:tentative="1">
      <w:start w:val="1"/>
      <w:numFmt w:val="bullet"/>
      <w:lvlText w:val=""/>
      <w:lvlJc w:val="left"/>
      <w:pPr>
        <w:tabs>
          <w:tab w:val="num" w:pos="5760"/>
        </w:tabs>
        <w:ind w:left="5760" w:hanging="360"/>
      </w:pPr>
      <w:rPr>
        <w:rFonts w:ascii="Wingdings" w:hAnsi="Wingdings" w:hint="default"/>
      </w:rPr>
    </w:lvl>
    <w:lvl w:ilvl="8" w:tplc="3E0CC4F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0862C9"/>
    <w:multiLevelType w:val="hybridMultilevel"/>
    <w:tmpl w:val="E716E4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38B74B9"/>
    <w:multiLevelType w:val="hybridMultilevel"/>
    <w:tmpl w:val="02DAE6DC"/>
    <w:lvl w:ilvl="0" w:tplc="234CA42A">
      <w:start w:val="1"/>
      <w:numFmt w:val="bullet"/>
      <w:lvlText w:val=""/>
      <w:lvlJc w:val="left"/>
      <w:pPr>
        <w:ind w:left="720" w:hanging="360"/>
      </w:pPr>
      <w:rPr>
        <w:rFonts w:ascii="Wingdings" w:hAnsi="Wingdings"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3915599"/>
    <w:multiLevelType w:val="hybridMultilevel"/>
    <w:tmpl w:val="4244BEC6"/>
    <w:lvl w:ilvl="0" w:tplc="DD2C9968">
      <w:start w:val="1"/>
      <w:numFmt w:val="bullet"/>
      <w:lvlText w:val=""/>
      <w:lvlJc w:val="left"/>
      <w:pPr>
        <w:ind w:left="360" w:hanging="360"/>
      </w:pPr>
      <w:rPr>
        <w:rFonts w:ascii="Wingdings" w:hAnsi="Wingdings" w:hint="default"/>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CD41D2C"/>
    <w:multiLevelType w:val="hybridMultilevel"/>
    <w:tmpl w:val="C2EC8FA6"/>
    <w:lvl w:ilvl="0" w:tplc="399CA258">
      <w:start w:val="1"/>
      <w:numFmt w:val="bullet"/>
      <w:lvlText w:val="-"/>
      <w:lvlJc w:val="left"/>
      <w:pPr>
        <w:ind w:left="360" w:hanging="360"/>
      </w:pPr>
      <w:rPr>
        <w:rFonts w:ascii="Times New Roman" w:hAnsi="Times New Roman" w:cs="Times New Roman" w:hint="default"/>
        <w:b w:val="0"/>
        <w:i w:val="0"/>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E58437F"/>
    <w:multiLevelType w:val="hybridMultilevel"/>
    <w:tmpl w:val="4D960C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2"/>
  </w:num>
  <w:num w:numId="2">
    <w:abstractNumId w:val="25"/>
  </w:num>
  <w:num w:numId="3">
    <w:abstractNumId w:val="14"/>
  </w:num>
  <w:num w:numId="4">
    <w:abstractNumId w:val="13"/>
  </w:num>
  <w:num w:numId="5">
    <w:abstractNumId w:val="7"/>
  </w:num>
  <w:num w:numId="6">
    <w:abstractNumId w:val="3"/>
  </w:num>
  <w:num w:numId="7">
    <w:abstractNumId w:val="24"/>
  </w:num>
  <w:num w:numId="8">
    <w:abstractNumId w:val="29"/>
  </w:num>
  <w:num w:numId="9">
    <w:abstractNumId w:val="40"/>
  </w:num>
  <w:num w:numId="10">
    <w:abstractNumId w:val="30"/>
  </w:num>
  <w:num w:numId="11">
    <w:abstractNumId w:val="10"/>
  </w:num>
  <w:num w:numId="12">
    <w:abstractNumId w:val="35"/>
  </w:num>
  <w:num w:numId="13">
    <w:abstractNumId w:val="23"/>
  </w:num>
  <w:num w:numId="14">
    <w:abstractNumId w:val="4"/>
  </w:num>
  <w:num w:numId="15">
    <w:abstractNumId w:val="2"/>
  </w:num>
  <w:num w:numId="16">
    <w:abstractNumId w:val="39"/>
  </w:num>
  <w:num w:numId="17">
    <w:abstractNumId w:val="38"/>
  </w:num>
  <w:num w:numId="18">
    <w:abstractNumId w:val="31"/>
  </w:num>
  <w:num w:numId="19">
    <w:abstractNumId w:val="37"/>
  </w:num>
  <w:num w:numId="20">
    <w:abstractNumId w:val="15"/>
  </w:num>
  <w:num w:numId="21">
    <w:abstractNumId w:val="8"/>
  </w:num>
  <w:num w:numId="22">
    <w:abstractNumId w:val="6"/>
  </w:num>
  <w:num w:numId="23">
    <w:abstractNumId w:val="0"/>
  </w:num>
  <w:num w:numId="24">
    <w:abstractNumId w:val="18"/>
  </w:num>
  <w:num w:numId="25">
    <w:abstractNumId w:val="21"/>
  </w:num>
  <w:num w:numId="26">
    <w:abstractNumId w:val="28"/>
  </w:num>
  <w:num w:numId="27">
    <w:abstractNumId w:val="11"/>
  </w:num>
  <w:num w:numId="28">
    <w:abstractNumId w:val="12"/>
  </w:num>
  <w:num w:numId="29">
    <w:abstractNumId w:val="20"/>
  </w:num>
  <w:num w:numId="30">
    <w:abstractNumId w:val="41"/>
  </w:num>
  <w:num w:numId="31">
    <w:abstractNumId w:val="33"/>
  </w:num>
  <w:num w:numId="32">
    <w:abstractNumId w:val="19"/>
  </w:num>
  <w:num w:numId="33">
    <w:abstractNumId w:val="5"/>
  </w:num>
  <w:num w:numId="34">
    <w:abstractNumId w:val="27"/>
  </w:num>
  <w:num w:numId="35">
    <w:abstractNumId w:val="22"/>
  </w:num>
  <w:num w:numId="36">
    <w:abstractNumId w:val="36"/>
  </w:num>
  <w:num w:numId="37">
    <w:abstractNumId w:val="34"/>
  </w:num>
  <w:num w:numId="38">
    <w:abstractNumId w:val="16"/>
  </w:num>
  <w:num w:numId="39">
    <w:abstractNumId w:val="26"/>
  </w:num>
  <w:num w:numId="40">
    <w:abstractNumId w:val="9"/>
  </w:num>
  <w:num w:numId="41">
    <w:abstractNumId w:val="17"/>
  </w:num>
  <w:num w:numId="42">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B6A"/>
    <w:rsid w:val="000002E7"/>
    <w:rsid w:val="0000139D"/>
    <w:rsid w:val="00002801"/>
    <w:rsid w:val="00003B2A"/>
    <w:rsid w:val="00004393"/>
    <w:rsid w:val="000044EF"/>
    <w:rsid w:val="00004B7F"/>
    <w:rsid w:val="0000565E"/>
    <w:rsid w:val="000063F3"/>
    <w:rsid w:val="00006C28"/>
    <w:rsid w:val="00006FBA"/>
    <w:rsid w:val="00010716"/>
    <w:rsid w:val="000108F3"/>
    <w:rsid w:val="000110D9"/>
    <w:rsid w:val="00011EA0"/>
    <w:rsid w:val="000124F8"/>
    <w:rsid w:val="0001316B"/>
    <w:rsid w:val="0001330F"/>
    <w:rsid w:val="00013ADB"/>
    <w:rsid w:val="000203AC"/>
    <w:rsid w:val="00021473"/>
    <w:rsid w:val="000216C3"/>
    <w:rsid w:val="00021854"/>
    <w:rsid w:val="00023395"/>
    <w:rsid w:val="00024074"/>
    <w:rsid w:val="000249CB"/>
    <w:rsid w:val="000252C4"/>
    <w:rsid w:val="000257B8"/>
    <w:rsid w:val="00025AAD"/>
    <w:rsid w:val="0003199B"/>
    <w:rsid w:val="00031A32"/>
    <w:rsid w:val="00031B93"/>
    <w:rsid w:val="00032E7F"/>
    <w:rsid w:val="00033890"/>
    <w:rsid w:val="00035BF2"/>
    <w:rsid w:val="000361EF"/>
    <w:rsid w:val="00040AE2"/>
    <w:rsid w:val="000417C9"/>
    <w:rsid w:val="00042087"/>
    <w:rsid w:val="0004613C"/>
    <w:rsid w:val="0004706F"/>
    <w:rsid w:val="000526BA"/>
    <w:rsid w:val="00053A53"/>
    <w:rsid w:val="00055343"/>
    <w:rsid w:val="00055563"/>
    <w:rsid w:val="00060C24"/>
    <w:rsid w:val="00060C92"/>
    <w:rsid w:val="00061D6C"/>
    <w:rsid w:val="00064C00"/>
    <w:rsid w:val="000655C5"/>
    <w:rsid w:val="00065827"/>
    <w:rsid w:val="00065AA1"/>
    <w:rsid w:val="0006689B"/>
    <w:rsid w:val="00067C77"/>
    <w:rsid w:val="00072B31"/>
    <w:rsid w:val="000749D3"/>
    <w:rsid w:val="00074A90"/>
    <w:rsid w:val="000752D7"/>
    <w:rsid w:val="0007613E"/>
    <w:rsid w:val="00077A22"/>
    <w:rsid w:val="000810D9"/>
    <w:rsid w:val="00081BAA"/>
    <w:rsid w:val="00082ABB"/>
    <w:rsid w:val="00083C0B"/>
    <w:rsid w:val="00084398"/>
    <w:rsid w:val="00084EBA"/>
    <w:rsid w:val="00087391"/>
    <w:rsid w:val="000875E8"/>
    <w:rsid w:val="00087D1C"/>
    <w:rsid w:val="000905AC"/>
    <w:rsid w:val="00092374"/>
    <w:rsid w:val="00093C58"/>
    <w:rsid w:val="0009513F"/>
    <w:rsid w:val="00095269"/>
    <w:rsid w:val="00095368"/>
    <w:rsid w:val="00095C59"/>
    <w:rsid w:val="00097064"/>
    <w:rsid w:val="000A10B9"/>
    <w:rsid w:val="000A1D0A"/>
    <w:rsid w:val="000A1E3E"/>
    <w:rsid w:val="000A32AA"/>
    <w:rsid w:val="000A6F22"/>
    <w:rsid w:val="000B01D2"/>
    <w:rsid w:val="000B0835"/>
    <w:rsid w:val="000B0BC2"/>
    <w:rsid w:val="000B0FA2"/>
    <w:rsid w:val="000B2367"/>
    <w:rsid w:val="000B3EAA"/>
    <w:rsid w:val="000B425B"/>
    <w:rsid w:val="000B4708"/>
    <w:rsid w:val="000B749C"/>
    <w:rsid w:val="000B7A75"/>
    <w:rsid w:val="000C01FA"/>
    <w:rsid w:val="000C12A3"/>
    <w:rsid w:val="000C1C5C"/>
    <w:rsid w:val="000C2000"/>
    <w:rsid w:val="000C2528"/>
    <w:rsid w:val="000C33E2"/>
    <w:rsid w:val="000C3E4A"/>
    <w:rsid w:val="000C5EDA"/>
    <w:rsid w:val="000D0008"/>
    <w:rsid w:val="000D09EA"/>
    <w:rsid w:val="000D1174"/>
    <w:rsid w:val="000D36A7"/>
    <w:rsid w:val="000D406D"/>
    <w:rsid w:val="000D4985"/>
    <w:rsid w:val="000D55FC"/>
    <w:rsid w:val="000D56CE"/>
    <w:rsid w:val="000D7B76"/>
    <w:rsid w:val="000E0B91"/>
    <w:rsid w:val="000E1284"/>
    <w:rsid w:val="000E186F"/>
    <w:rsid w:val="000E20A2"/>
    <w:rsid w:val="000E5FB1"/>
    <w:rsid w:val="000F11C6"/>
    <w:rsid w:val="000F2797"/>
    <w:rsid w:val="000F518C"/>
    <w:rsid w:val="000F6740"/>
    <w:rsid w:val="000F7580"/>
    <w:rsid w:val="00100271"/>
    <w:rsid w:val="001003D3"/>
    <w:rsid w:val="00101460"/>
    <w:rsid w:val="00101B53"/>
    <w:rsid w:val="00101DD5"/>
    <w:rsid w:val="00101EC0"/>
    <w:rsid w:val="0010379A"/>
    <w:rsid w:val="00103CCC"/>
    <w:rsid w:val="00105847"/>
    <w:rsid w:val="00106310"/>
    <w:rsid w:val="00106A22"/>
    <w:rsid w:val="001076B9"/>
    <w:rsid w:val="00111D3C"/>
    <w:rsid w:val="00112AEC"/>
    <w:rsid w:val="001136D4"/>
    <w:rsid w:val="00113CA7"/>
    <w:rsid w:val="00113D1E"/>
    <w:rsid w:val="00116B24"/>
    <w:rsid w:val="0012014B"/>
    <w:rsid w:val="0012038A"/>
    <w:rsid w:val="001204ED"/>
    <w:rsid w:val="00120F42"/>
    <w:rsid w:val="001215E5"/>
    <w:rsid w:val="001220B0"/>
    <w:rsid w:val="00122151"/>
    <w:rsid w:val="00122166"/>
    <w:rsid w:val="00124934"/>
    <w:rsid w:val="00125073"/>
    <w:rsid w:val="001267A0"/>
    <w:rsid w:val="0012758A"/>
    <w:rsid w:val="0012790A"/>
    <w:rsid w:val="00127CEA"/>
    <w:rsid w:val="00130BDA"/>
    <w:rsid w:val="00132F3B"/>
    <w:rsid w:val="001339FB"/>
    <w:rsid w:val="001344FD"/>
    <w:rsid w:val="00137306"/>
    <w:rsid w:val="001377F7"/>
    <w:rsid w:val="00137A56"/>
    <w:rsid w:val="00137C3E"/>
    <w:rsid w:val="0014128E"/>
    <w:rsid w:val="00141A46"/>
    <w:rsid w:val="00142C26"/>
    <w:rsid w:val="0014639C"/>
    <w:rsid w:val="001474A9"/>
    <w:rsid w:val="00150919"/>
    <w:rsid w:val="0015177D"/>
    <w:rsid w:val="00152BB4"/>
    <w:rsid w:val="0015427C"/>
    <w:rsid w:val="00155176"/>
    <w:rsid w:val="00157185"/>
    <w:rsid w:val="001574ED"/>
    <w:rsid w:val="0015762B"/>
    <w:rsid w:val="001579FB"/>
    <w:rsid w:val="00160F0E"/>
    <w:rsid w:val="00162DDA"/>
    <w:rsid w:val="00163806"/>
    <w:rsid w:val="00164CA4"/>
    <w:rsid w:val="00165B21"/>
    <w:rsid w:val="0016628D"/>
    <w:rsid w:val="00166425"/>
    <w:rsid w:val="00166EA6"/>
    <w:rsid w:val="001674BF"/>
    <w:rsid w:val="001703A0"/>
    <w:rsid w:val="001711C9"/>
    <w:rsid w:val="00171560"/>
    <w:rsid w:val="00173F4D"/>
    <w:rsid w:val="001747D0"/>
    <w:rsid w:val="0017490C"/>
    <w:rsid w:val="00175217"/>
    <w:rsid w:val="00176201"/>
    <w:rsid w:val="001764B8"/>
    <w:rsid w:val="0017703D"/>
    <w:rsid w:val="00180E28"/>
    <w:rsid w:val="00180FA4"/>
    <w:rsid w:val="001817B2"/>
    <w:rsid w:val="00182C18"/>
    <w:rsid w:val="00182C3C"/>
    <w:rsid w:val="001836A1"/>
    <w:rsid w:val="0018379A"/>
    <w:rsid w:val="00185DF6"/>
    <w:rsid w:val="00190EBB"/>
    <w:rsid w:val="00192A59"/>
    <w:rsid w:val="00192D19"/>
    <w:rsid w:val="001931E8"/>
    <w:rsid w:val="00194A25"/>
    <w:rsid w:val="001957B8"/>
    <w:rsid w:val="001959C1"/>
    <w:rsid w:val="001A26E0"/>
    <w:rsid w:val="001A33ED"/>
    <w:rsid w:val="001A5A62"/>
    <w:rsid w:val="001A6094"/>
    <w:rsid w:val="001A6734"/>
    <w:rsid w:val="001A777D"/>
    <w:rsid w:val="001B08F5"/>
    <w:rsid w:val="001B097A"/>
    <w:rsid w:val="001B2A2C"/>
    <w:rsid w:val="001B3569"/>
    <w:rsid w:val="001B39D7"/>
    <w:rsid w:val="001B6998"/>
    <w:rsid w:val="001B74BE"/>
    <w:rsid w:val="001B75AE"/>
    <w:rsid w:val="001B7E02"/>
    <w:rsid w:val="001C06BD"/>
    <w:rsid w:val="001C147B"/>
    <w:rsid w:val="001C17D2"/>
    <w:rsid w:val="001C22A4"/>
    <w:rsid w:val="001C275F"/>
    <w:rsid w:val="001C41BA"/>
    <w:rsid w:val="001C4BAD"/>
    <w:rsid w:val="001C578B"/>
    <w:rsid w:val="001C5ECE"/>
    <w:rsid w:val="001C742F"/>
    <w:rsid w:val="001D0426"/>
    <w:rsid w:val="001D05F0"/>
    <w:rsid w:val="001D068B"/>
    <w:rsid w:val="001D203E"/>
    <w:rsid w:val="001D271C"/>
    <w:rsid w:val="001D2909"/>
    <w:rsid w:val="001D3AC0"/>
    <w:rsid w:val="001D5348"/>
    <w:rsid w:val="001D5715"/>
    <w:rsid w:val="001D6CC7"/>
    <w:rsid w:val="001E19AE"/>
    <w:rsid w:val="001E2B6A"/>
    <w:rsid w:val="001E3CAA"/>
    <w:rsid w:val="001E420A"/>
    <w:rsid w:val="001E4546"/>
    <w:rsid w:val="001E4DCF"/>
    <w:rsid w:val="001E6C3B"/>
    <w:rsid w:val="001E7219"/>
    <w:rsid w:val="001E73C7"/>
    <w:rsid w:val="001E756F"/>
    <w:rsid w:val="001F27F6"/>
    <w:rsid w:val="001F2A2D"/>
    <w:rsid w:val="001F3136"/>
    <w:rsid w:val="001F379A"/>
    <w:rsid w:val="001F39B7"/>
    <w:rsid w:val="001F6302"/>
    <w:rsid w:val="001F631D"/>
    <w:rsid w:val="001F7578"/>
    <w:rsid w:val="002014F5"/>
    <w:rsid w:val="00201542"/>
    <w:rsid w:val="002022CA"/>
    <w:rsid w:val="00203B10"/>
    <w:rsid w:val="00204221"/>
    <w:rsid w:val="00204420"/>
    <w:rsid w:val="00205BDE"/>
    <w:rsid w:val="00206323"/>
    <w:rsid w:val="002067B4"/>
    <w:rsid w:val="00213129"/>
    <w:rsid w:val="002138DB"/>
    <w:rsid w:val="002157CE"/>
    <w:rsid w:val="00216CFE"/>
    <w:rsid w:val="00216E77"/>
    <w:rsid w:val="002178EC"/>
    <w:rsid w:val="00217A74"/>
    <w:rsid w:val="0022130F"/>
    <w:rsid w:val="0022136D"/>
    <w:rsid w:val="002228F0"/>
    <w:rsid w:val="00222B96"/>
    <w:rsid w:val="00223AEB"/>
    <w:rsid w:val="002246CC"/>
    <w:rsid w:val="002251BB"/>
    <w:rsid w:val="002257A0"/>
    <w:rsid w:val="002258D5"/>
    <w:rsid w:val="0022597E"/>
    <w:rsid w:val="002266FB"/>
    <w:rsid w:val="0022682A"/>
    <w:rsid w:val="00226F6A"/>
    <w:rsid w:val="00227629"/>
    <w:rsid w:val="00227E17"/>
    <w:rsid w:val="00230017"/>
    <w:rsid w:val="00230386"/>
    <w:rsid w:val="00230423"/>
    <w:rsid w:val="00230C2F"/>
    <w:rsid w:val="002311F3"/>
    <w:rsid w:val="002319C5"/>
    <w:rsid w:val="00232C40"/>
    <w:rsid w:val="00232F72"/>
    <w:rsid w:val="00233E21"/>
    <w:rsid w:val="002343A0"/>
    <w:rsid w:val="00235A03"/>
    <w:rsid w:val="0023724D"/>
    <w:rsid w:val="00240B6A"/>
    <w:rsid w:val="00241D61"/>
    <w:rsid w:val="00242C4F"/>
    <w:rsid w:val="00242DFB"/>
    <w:rsid w:val="0024409C"/>
    <w:rsid w:val="002452DC"/>
    <w:rsid w:val="0024555A"/>
    <w:rsid w:val="002466C1"/>
    <w:rsid w:val="00247D44"/>
    <w:rsid w:val="00251D21"/>
    <w:rsid w:val="00253C92"/>
    <w:rsid w:val="002554A4"/>
    <w:rsid w:val="002562E8"/>
    <w:rsid w:val="002564F6"/>
    <w:rsid w:val="00260166"/>
    <w:rsid w:val="00260360"/>
    <w:rsid w:val="00260666"/>
    <w:rsid w:val="00260E28"/>
    <w:rsid w:val="00261D01"/>
    <w:rsid w:val="0026342F"/>
    <w:rsid w:val="002635FA"/>
    <w:rsid w:val="0026474B"/>
    <w:rsid w:val="0026485E"/>
    <w:rsid w:val="00265237"/>
    <w:rsid w:val="002654BD"/>
    <w:rsid w:val="0026630B"/>
    <w:rsid w:val="00267C2D"/>
    <w:rsid w:val="00271983"/>
    <w:rsid w:val="002720CE"/>
    <w:rsid w:val="0027225A"/>
    <w:rsid w:val="00272A16"/>
    <w:rsid w:val="00274368"/>
    <w:rsid w:val="00275D3C"/>
    <w:rsid w:val="00276EC1"/>
    <w:rsid w:val="00277F92"/>
    <w:rsid w:val="002807B3"/>
    <w:rsid w:val="002821B6"/>
    <w:rsid w:val="0028259B"/>
    <w:rsid w:val="00283456"/>
    <w:rsid w:val="00283D92"/>
    <w:rsid w:val="002840CC"/>
    <w:rsid w:val="0028530B"/>
    <w:rsid w:val="0028655A"/>
    <w:rsid w:val="002865F7"/>
    <w:rsid w:val="00286876"/>
    <w:rsid w:val="00290116"/>
    <w:rsid w:val="00290658"/>
    <w:rsid w:val="002913FC"/>
    <w:rsid w:val="00296F00"/>
    <w:rsid w:val="00297131"/>
    <w:rsid w:val="002973E4"/>
    <w:rsid w:val="00297B77"/>
    <w:rsid w:val="002A0469"/>
    <w:rsid w:val="002A0E68"/>
    <w:rsid w:val="002A25D3"/>
    <w:rsid w:val="002A2EF4"/>
    <w:rsid w:val="002A3B74"/>
    <w:rsid w:val="002A3E14"/>
    <w:rsid w:val="002A6C00"/>
    <w:rsid w:val="002B3709"/>
    <w:rsid w:val="002B3D4E"/>
    <w:rsid w:val="002B7729"/>
    <w:rsid w:val="002C030B"/>
    <w:rsid w:val="002C04A6"/>
    <w:rsid w:val="002C06A1"/>
    <w:rsid w:val="002C2024"/>
    <w:rsid w:val="002C25D5"/>
    <w:rsid w:val="002C267B"/>
    <w:rsid w:val="002C52ED"/>
    <w:rsid w:val="002C5E9C"/>
    <w:rsid w:val="002C6836"/>
    <w:rsid w:val="002C6C8C"/>
    <w:rsid w:val="002D002D"/>
    <w:rsid w:val="002D0B1B"/>
    <w:rsid w:val="002D3406"/>
    <w:rsid w:val="002D77D6"/>
    <w:rsid w:val="002E0AAB"/>
    <w:rsid w:val="002E0AFF"/>
    <w:rsid w:val="002E0E61"/>
    <w:rsid w:val="002E53C7"/>
    <w:rsid w:val="002E7FEF"/>
    <w:rsid w:val="002F1EB9"/>
    <w:rsid w:val="002F22A7"/>
    <w:rsid w:val="002F2389"/>
    <w:rsid w:val="002F2A0D"/>
    <w:rsid w:val="002F2F5C"/>
    <w:rsid w:val="002F3592"/>
    <w:rsid w:val="002F57B3"/>
    <w:rsid w:val="002F662F"/>
    <w:rsid w:val="002F7138"/>
    <w:rsid w:val="00301383"/>
    <w:rsid w:val="003038C6"/>
    <w:rsid w:val="00303D31"/>
    <w:rsid w:val="003041EF"/>
    <w:rsid w:val="00304F0A"/>
    <w:rsid w:val="00304FF4"/>
    <w:rsid w:val="00305C07"/>
    <w:rsid w:val="00306964"/>
    <w:rsid w:val="00307FD1"/>
    <w:rsid w:val="00311D42"/>
    <w:rsid w:val="0031231C"/>
    <w:rsid w:val="003130F4"/>
    <w:rsid w:val="003154B4"/>
    <w:rsid w:val="00315A64"/>
    <w:rsid w:val="00317DB3"/>
    <w:rsid w:val="003211A1"/>
    <w:rsid w:val="00322B8E"/>
    <w:rsid w:val="00322F6C"/>
    <w:rsid w:val="00323E73"/>
    <w:rsid w:val="003246C6"/>
    <w:rsid w:val="00324A7B"/>
    <w:rsid w:val="00324C6A"/>
    <w:rsid w:val="00325555"/>
    <w:rsid w:val="0032597A"/>
    <w:rsid w:val="0032635F"/>
    <w:rsid w:val="00327FD5"/>
    <w:rsid w:val="003303C4"/>
    <w:rsid w:val="00330C9B"/>
    <w:rsid w:val="0033121D"/>
    <w:rsid w:val="003318C6"/>
    <w:rsid w:val="003353FB"/>
    <w:rsid w:val="003362B6"/>
    <w:rsid w:val="0033656A"/>
    <w:rsid w:val="003366EC"/>
    <w:rsid w:val="00337223"/>
    <w:rsid w:val="0033773F"/>
    <w:rsid w:val="003410D9"/>
    <w:rsid w:val="003422EA"/>
    <w:rsid w:val="00343701"/>
    <w:rsid w:val="00343878"/>
    <w:rsid w:val="0034406D"/>
    <w:rsid w:val="003442A9"/>
    <w:rsid w:val="00346E30"/>
    <w:rsid w:val="00347271"/>
    <w:rsid w:val="00347924"/>
    <w:rsid w:val="00350136"/>
    <w:rsid w:val="0035148E"/>
    <w:rsid w:val="003515B0"/>
    <w:rsid w:val="003518BE"/>
    <w:rsid w:val="00352D08"/>
    <w:rsid w:val="00353AAF"/>
    <w:rsid w:val="003546DB"/>
    <w:rsid w:val="003553F3"/>
    <w:rsid w:val="00355A98"/>
    <w:rsid w:val="00355D7A"/>
    <w:rsid w:val="0035702C"/>
    <w:rsid w:val="003579F0"/>
    <w:rsid w:val="00362552"/>
    <w:rsid w:val="00364470"/>
    <w:rsid w:val="00371604"/>
    <w:rsid w:val="00372239"/>
    <w:rsid w:val="00372CD9"/>
    <w:rsid w:val="0037330A"/>
    <w:rsid w:val="00374E81"/>
    <w:rsid w:val="003750BD"/>
    <w:rsid w:val="00375AC3"/>
    <w:rsid w:val="0037611C"/>
    <w:rsid w:val="0037760A"/>
    <w:rsid w:val="00377726"/>
    <w:rsid w:val="00377D1B"/>
    <w:rsid w:val="00380310"/>
    <w:rsid w:val="003808F5"/>
    <w:rsid w:val="00381602"/>
    <w:rsid w:val="00381867"/>
    <w:rsid w:val="00383914"/>
    <w:rsid w:val="00384332"/>
    <w:rsid w:val="003846D9"/>
    <w:rsid w:val="0038561E"/>
    <w:rsid w:val="00386E53"/>
    <w:rsid w:val="00387346"/>
    <w:rsid w:val="0039112E"/>
    <w:rsid w:val="00392870"/>
    <w:rsid w:val="00393A34"/>
    <w:rsid w:val="00394198"/>
    <w:rsid w:val="0039437B"/>
    <w:rsid w:val="00394417"/>
    <w:rsid w:val="00394483"/>
    <w:rsid w:val="00394AB9"/>
    <w:rsid w:val="00394CAC"/>
    <w:rsid w:val="00396290"/>
    <w:rsid w:val="00396810"/>
    <w:rsid w:val="003A068A"/>
    <w:rsid w:val="003A19E9"/>
    <w:rsid w:val="003A22F6"/>
    <w:rsid w:val="003A2E1E"/>
    <w:rsid w:val="003B01EE"/>
    <w:rsid w:val="003B2077"/>
    <w:rsid w:val="003B24AF"/>
    <w:rsid w:val="003B2C6B"/>
    <w:rsid w:val="003B3109"/>
    <w:rsid w:val="003B3B66"/>
    <w:rsid w:val="003B3BF1"/>
    <w:rsid w:val="003B3C3A"/>
    <w:rsid w:val="003B6AB1"/>
    <w:rsid w:val="003B704E"/>
    <w:rsid w:val="003B7643"/>
    <w:rsid w:val="003C5D87"/>
    <w:rsid w:val="003C72D4"/>
    <w:rsid w:val="003D0B69"/>
    <w:rsid w:val="003D2078"/>
    <w:rsid w:val="003D21ED"/>
    <w:rsid w:val="003D28C8"/>
    <w:rsid w:val="003D4C65"/>
    <w:rsid w:val="003D6143"/>
    <w:rsid w:val="003E055D"/>
    <w:rsid w:val="003E0B21"/>
    <w:rsid w:val="003E2D98"/>
    <w:rsid w:val="003E40BB"/>
    <w:rsid w:val="003E43F1"/>
    <w:rsid w:val="003E476C"/>
    <w:rsid w:val="003E49B1"/>
    <w:rsid w:val="003E55C6"/>
    <w:rsid w:val="003E701B"/>
    <w:rsid w:val="003F410B"/>
    <w:rsid w:val="003F4A5F"/>
    <w:rsid w:val="003F66C1"/>
    <w:rsid w:val="003F72E9"/>
    <w:rsid w:val="00402323"/>
    <w:rsid w:val="00405407"/>
    <w:rsid w:val="004061CA"/>
    <w:rsid w:val="00410459"/>
    <w:rsid w:val="00410638"/>
    <w:rsid w:val="00410880"/>
    <w:rsid w:val="00414148"/>
    <w:rsid w:val="0041440D"/>
    <w:rsid w:val="00414C98"/>
    <w:rsid w:val="004155BA"/>
    <w:rsid w:val="004155DD"/>
    <w:rsid w:val="00417F78"/>
    <w:rsid w:val="004212E4"/>
    <w:rsid w:val="00422F1F"/>
    <w:rsid w:val="00424EA7"/>
    <w:rsid w:val="004250CD"/>
    <w:rsid w:val="004276EE"/>
    <w:rsid w:val="00430311"/>
    <w:rsid w:val="004305DD"/>
    <w:rsid w:val="00430EDD"/>
    <w:rsid w:val="00430F6D"/>
    <w:rsid w:val="0043264B"/>
    <w:rsid w:val="0043339A"/>
    <w:rsid w:val="004348DA"/>
    <w:rsid w:val="0043551C"/>
    <w:rsid w:val="0043594E"/>
    <w:rsid w:val="0043634B"/>
    <w:rsid w:val="004411EF"/>
    <w:rsid w:val="00441BC9"/>
    <w:rsid w:val="00441F39"/>
    <w:rsid w:val="00442010"/>
    <w:rsid w:val="00445877"/>
    <w:rsid w:val="004462A3"/>
    <w:rsid w:val="00446CE6"/>
    <w:rsid w:val="00450C68"/>
    <w:rsid w:val="0045163A"/>
    <w:rsid w:val="00451B29"/>
    <w:rsid w:val="00452135"/>
    <w:rsid w:val="00453A7F"/>
    <w:rsid w:val="00453D01"/>
    <w:rsid w:val="00453DDF"/>
    <w:rsid w:val="00453E1D"/>
    <w:rsid w:val="00453FC5"/>
    <w:rsid w:val="00454141"/>
    <w:rsid w:val="00454AA2"/>
    <w:rsid w:val="0045696C"/>
    <w:rsid w:val="0045747C"/>
    <w:rsid w:val="00460485"/>
    <w:rsid w:val="00460748"/>
    <w:rsid w:val="00461683"/>
    <w:rsid w:val="004627E9"/>
    <w:rsid w:val="00463637"/>
    <w:rsid w:val="00466011"/>
    <w:rsid w:val="0046684D"/>
    <w:rsid w:val="00467D45"/>
    <w:rsid w:val="004703B9"/>
    <w:rsid w:val="00470A7D"/>
    <w:rsid w:val="00471090"/>
    <w:rsid w:val="00471807"/>
    <w:rsid w:val="00472E84"/>
    <w:rsid w:val="00473886"/>
    <w:rsid w:val="004770CF"/>
    <w:rsid w:val="00477EA0"/>
    <w:rsid w:val="00477F22"/>
    <w:rsid w:val="00481235"/>
    <w:rsid w:val="0048532D"/>
    <w:rsid w:val="00486174"/>
    <w:rsid w:val="004869A5"/>
    <w:rsid w:val="00486AA8"/>
    <w:rsid w:val="0049035C"/>
    <w:rsid w:val="0049035E"/>
    <w:rsid w:val="00490A4F"/>
    <w:rsid w:val="00492FFA"/>
    <w:rsid w:val="00496EAF"/>
    <w:rsid w:val="00497944"/>
    <w:rsid w:val="004A012A"/>
    <w:rsid w:val="004A0466"/>
    <w:rsid w:val="004A1294"/>
    <w:rsid w:val="004A1779"/>
    <w:rsid w:val="004A1BF5"/>
    <w:rsid w:val="004A2E6F"/>
    <w:rsid w:val="004A4392"/>
    <w:rsid w:val="004A6D83"/>
    <w:rsid w:val="004B1373"/>
    <w:rsid w:val="004B15D9"/>
    <w:rsid w:val="004B370C"/>
    <w:rsid w:val="004B3AA6"/>
    <w:rsid w:val="004B3D15"/>
    <w:rsid w:val="004B474D"/>
    <w:rsid w:val="004B5994"/>
    <w:rsid w:val="004B6B26"/>
    <w:rsid w:val="004C1F38"/>
    <w:rsid w:val="004C2AED"/>
    <w:rsid w:val="004C2F62"/>
    <w:rsid w:val="004C4F02"/>
    <w:rsid w:val="004C5F22"/>
    <w:rsid w:val="004C6B01"/>
    <w:rsid w:val="004D0B86"/>
    <w:rsid w:val="004D0C7B"/>
    <w:rsid w:val="004D1C1B"/>
    <w:rsid w:val="004D33F2"/>
    <w:rsid w:val="004D4B44"/>
    <w:rsid w:val="004D612F"/>
    <w:rsid w:val="004D6735"/>
    <w:rsid w:val="004D768B"/>
    <w:rsid w:val="004D76C1"/>
    <w:rsid w:val="004E1D50"/>
    <w:rsid w:val="004E3DD8"/>
    <w:rsid w:val="004E3F70"/>
    <w:rsid w:val="004E44E2"/>
    <w:rsid w:val="004E497C"/>
    <w:rsid w:val="004E4D6F"/>
    <w:rsid w:val="004E7831"/>
    <w:rsid w:val="004E78A5"/>
    <w:rsid w:val="004F1AE7"/>
    <w:rsid w:val="004F2A9E"/>
    <w:rsid w:val="004F367E"/>
    <w:rsid w:val="004F36D4"/>
    <w:rsid w:val="004F3E85"/>
    <w:rsid w:val="004F5AFA"/>
    <w:rsid w:val="004F6A32"/>
    <w:rsid w:val="004F749F"/>
    <w:rsid w:val="004F7B31"/>
    <w:rsid w:val="00501E5D"/>
    <w:rsid w:val="00502A5C"/>
    <w:rsid w:val="00503131"/>
    <w:rsid w:val="00503EC1"/>
    <w:rsid w:val="005051D2"/>
    <w:rsid w:val="0050522C"/>
    <w:rsid w:val="00505648"/>
    <w:rsid w:val="00505D76"/>
    <w:rsid w:val="00507679"/>
    <w:rsid w:val="00507685"/>
    <w:rsid w:val="00507C38"/>
    <w:rsid w:val="00511958"/>
    <w:rsid w:val="005122B3"/>
    <w:rsid w:val="00512608"/>
    <w:rsid w:val="00513CFE"/>
    <w:rsid w:val="00514AA7"/>
    <w:rsid w:val="0051502D"/>
    <w:rsid w:val="0051660C"/>
    <w:rsid w:val="0051665E"/>
    <w:rsid w:val="00520E0D"/>
    <w:rsid w:val="00521ACA"/>
    <w:rsid w:val="0052257A"/>
    <w:rsid w:val="00523EEE"/>
    <w:rsid w:val="00524394"/>
    <w:rsid w:val="005259C0"/>
    <w:rsid w:val="00525D49"/>
    <w:rsid w:val="00525FAE"/>
    <w:rsid w:val="005273E0"/>
    <w:rsid w:val="00527BCA"/>
    <w:rsid w:val="00527F26"/>
    <w:rsid w:val="005307BD"/>
    <w:rsid w:val="00530889"/>
    <w:rsid w:val="00530B8D"/>
    <w:rsid w:val="00531005"/>
    <w:rsid w:val="00532E6A"/>
    <w:rsid w:val="00535BC9"/>
    <w:rsid w:val="00536438"/>
    <w:rsid w:val="00537B5A"/>
    <w:rsid w:val="0054366B"/>
    <w:rsid w:val="0054431F"/>
    <w:rsid w:val="0054438A"/>
    <w:rsid w:val="00546AA7"/>
    <w:rsid w:val="00551DE3"/>
    <w:rsid w:val="005525FB"/>
    <w:rsid w:val="005526C1"/>
    <w:rsid w:val="00552703"/>
    <w:rsid w:val="005534C9"/>
    <w:rsid w:val="00553575"/>
    <w:rsid w:val="00554A12"/>
    <w:rsid w:val="0055783D"/>
    <w:rsid w:val="005607F6"/>
    <w:rsid w:val="00561EE0"/>
    <w:rsid w:val="00563441"/>
    <w:rsid w:val="0056355D"/>
    <w:rsid w:val="0056488E"/>
    <w:rsid w:val="00566546"/>
    <w:rsid w:val="00566C7F"/>
    <w:rsid w:val="005713FE"/>
    <w:rsid w:val="00574943"/>
    <w:rsid w:val="00575367"/>
    <w:rsid w:val="00575E17"/>
    <w:rsid w:val="00575F18"/>
    <w:rsid w:val="00576032"/>
    <w:rsid w:val="0057698E"/>
    <w:rsid w:val="0057744C"/>
    <w:rsid w:val="00577B56"/>
    <w:rsid w:val="00577F9A"/>
    <w:rsid w:val="00580A10"/>
    <w:rsid w:val="0058309E"/>
    <w:rsid w:val="00583938"/>
    <w:rsid w:val="00584435"/>
    <w:rsid w:val="00584AA9"/>
    <w:rsid w:val="00585227"/>
    <w:rsid w:val="0058526E"/>
    <w:rsid w:val="0058583A"/>
    <w:rsid w:val="00587521"/>
    <w:rsid w:val="005876D4"/>
    <w:rsid w:val="00591F30"/>
    <w:rsid w:val="00591F57"/>
    <w:rsid w:val="0059292C"/>
    <w:rsid w:val="00592B1D"/>
    <w:rsid w:val="00593044"/>
    <w:rsid w:val="00597BCF"/>
    <w:rsid w:val="005A0E57"/>
    <w:rsid w:val="005A3886"/>
    <w:rsid w:val="005A4668"/>
    <w:rsid w:val="005A4DBF"/>
    <w:rsid w:val="005A5115"/>
    <w:rsid w:val="005A5B71"/>
    <w:rsid w:val="005A673F"/>
    <w:rsid w:val="005A6C60"/>
    <w:rsid w:val="005A7D28"/>
    <w:rsid w:val="005B3CC9"/>
    <w:rsid w:val="005B3CF2"/>
    <w:rsid w:val="005B4932"/>
    <w:rsid w:val="005B5416"/>
    <w:rsid w:val="005B5C5A"/>
    <w:rsid w:val="005B5EC6"/>
    <w:rsid w:val="005B6500"/>
    <w:rsid w:val="005B6565"/>
    <w:rsid w:val="005C06E0"/>
    <w:rsid w:val="005C0763"/>
    <w:rsid w:val="005C0F0E"/>
    <w:rsid w:val="005C23C8"/>
    <w:rsid w:val="005C45F6"/>
    <w:rsid w:val="005C4ED1"/>
    <w:rsid w:val="005C72E1"/>
    <w:rsid w:val="005D0E3A"/>
    <w:rsid w:val="005D128D"/>
    <w:rsid w:val="005D200A"/>
    <w:rsid w:val="005D3091"/>
    <w:rsid w:val="005D30E7"/>
    <w:rsid w:val="005D4F8B"/>
    <w:rsid w:val="005D5230"/>
    <w:rsid w:val="005D6610"/>
    <w:rsid w:val="005D6896"/>
    <w:rsid w:val="005D73E4"/>
    <w:rsid w:val="005E0770"/>
    <w:rsid w:val="005E1BBE"/>
    <w:rsid w:val="005E202D"/>
    <w:rsid w:val="005E2FC8"/>
    <w:rsid w:val="005E33E0"/>
    <w:rsid w:val="005E4531"/>
    <w:rsid w:val="005E4CB6"/>
    <w:rsid w:val="005E4D55"/>
    <w:rsid w:val="005E5AC2"/>
    <w:rsid w:val="005E6E95"/>
    <w:rsid w:val="005F0868"/>
    <w:rsid w:val="005F11BD"/>
    <w:rsid w:val="005F135C"/>
    <w:rsid w:val="005F1628"/>
    <w:rsid w:val="005F23A9"/>
    <w:rsid w:val="005F330F"/>
    <w:rsid w:val="005F364B"/>
    <w:rsid w:val="005F4665"/>
    <w:rsid w:val="005F58A3"/>
    <w:rsid w:val="005F5C20"/>
    <w:rsid w:val="005F606D"/>
    <w:rsid w:val="005F6669"/>
    <w:rsid w:val="005F673D"/>
    <w:rsid w:val="005F7C70"/>
    <w:rsid w:val="0060043A"/>
    <w:rsid w:val="0060131B"/>
    <w:rsid w:val="006014F8"/>
    <w:rsid w:val="00601E46"/>
    <w:rsid w:val="006020FD"/>
    <w:rsid w:val="006027B9"/>
    <w:rsid w:val="006029A3"/>
    <w:rsid w:val="00603690"/>
    <w:rsid w:val="00604FD2"/>
    <w:rsid w:val="00605470"/>
    <w:rsid w:val="0060594E"/>
    <w:rsid w:val="00605976"/>
    <w:rsid w:val="00605CF0"/>
    <w:rsid w:val="00607CD0"/>
    <w:rsid w:val="00610817"/>
    <w:rsid w:val="00610838"/>
    <w:rsid w:val="00610A46"/>
    <w:rsid w:val="00611F73"/>
    <w:rsid w:val="00612C96"/>
    <w:rsid w:val="00613C07"/>
    <w:rsid w:val="00614E6C"/>
    <w:rsid w:val="006151F5"/>
    <w:rsid w:val="00615574"/>
    <w:rsid w:val="0061629A"/>
    <w:rsid w:val="00616EE3"/>
    <w:rsid w:val="00620081"/>
    <w:rsid w:val="00621F93"/>
    <w:rsid w:val="00622D92"/>
    <w:rsid w:val="00623DF5"/>
    <w:rsid w:val="00624084"/>
    <w:rsid w:val="006241DB"/>
    <w:rsid w:val="00624BC6"/>
    <w:rsid w:val="00633091"/>
    <w:rsid w:val="0063396D"/>
    <w:rsid w:val="00633BCA"/>
    <w:rsid w:val="00633CFC"/>
    <w:rsid w:val="006356EA"/>
    <w:rsid w:val="00641F0D"/>
    <w:rsid w:val="006438D8"/>
    <w:rsid w:val="00643CD1"/>
    <w:rsid w:val="00643F07"/>
    <w:rsid w:val="00645268"/>
    <w:rsid w:val="00645E95"/>
    <w:rsid w:val="00645EF1"/>
    <w:rsid w:val="00646AAC"/>
    <w:rsid w:val="0065124D"/>
    <w:rsid w:val="00651F70"/>
    <w:rsid w:val="006527BB"/>
    <w:rsid w:val="00655FFE"/>
    <w:rsid w:val="00657128"/>
    <w:rsid w:val="00657ED7"/>
    <w:rsid w:val="00660D51"/>
    <w:rsid w:val="00665BD4"/>
    <w:rsid w:val="00671109"/>
    <w:rsid w:val="00671263"/>
    <w:rsid w:val="00671696"/>
    <w:rsid w:val="0067473D"/>
    <w:rsid w:val="006753C5"/>
    <w:rsid w:val="00675DD7"/>
    <w:rsid w:val="006778AD"/>
    <w:rsid w:val="00680628"/>
    <w:rsid w:val="0068201B"/>
    <w:rsid w:val="00682A21"/>
    <w:rsid w:val="00682E2F"/>
    <w:rsid w:val="0068308C"/>
    <w:rsid w:val="00683B32"/>
    <w:rsid w:val="006860F8"/>
    <w:rsid w:val="006903DE"/>
    <w:rsid w:val="00695089"/>
    <w:rsid w:val="006A26DF"/>
    <w:rsid w:val="006A2F0B"/>
    <w:rsid w:val="006A4386"/>
    <w:rsid w:val="006A5E77"/>
    <w:rsid w:val="006A6C2D"/>
    <w:rsid w:val="006B01E5"/>
    <w:rsid w:val="006B04FF"/>
    <w:rsid w:val="006B1C32"/>
    <w:rsid w:val="006B1E24"/>
    <w:rsid w:val="006B270E"/>
    <w:rsid w:val="006B2AAA"/>
    <w:rsid w:val="006B2DB1"/>
    <w:rsid w:val="006B3790"/>
    <w:rsid w:val="006B4480"/>
    <w:rsid w:val="006B54C8"/>
    <w:rsid w:val="006B649D"/>
    <w:rsid w:val="006C2308"/>
    <w:rsid w:val="006C2D4C"/>
    <w:rsid w:val="006C4329"/>
    <w:rsid w:val="006C4874"/>
    <w:rsid w:val="006C52C8"/>
    <w:rsid w:val="006C623B"/>
    <w:rsid w:val="006D067D"/>
    <w:rsid w:val="006D23F7"/>
    <w:rsid w:val="006D2A53"/>
    <w:rsid w:val="006D4524"/>
    <w:rsid w:val="006D49DF"/>
    <w:rsid w:val="006D545C"/>
    <w:rsid w:val="006D603E"/>
    <w:rsid w:val="006D649A"/>
    <w:rsid w:val="006D64D0"/>
    <w:rsid w:val="006D70D0"/>
    <w:rsid w:val="006E1052"/>
    <w:rsid w:val="006E3D94"/>
    <w:rsid w:val="006E4884"/>
    <w:rsid w:val="006E703D"/>
    <w:rsid w:val="006E7115"/>
    <w:rsid w:val="006E7BB7"/>
    <w:rsid w:val="006F1298"/>
    <w:rsid w:val="006F1E98"/>
    <w:rsid w:val="006F24B1"/>
    <w:rsid w:val="006F38D2"/>
    <w:rsid w:val="006F3EC8"/>
    <w:rsid w:val="006F51C9"/>
    <w:rsid w:val="006F5414"/>
    <w:rsid w:val="006F5625"/>
    <w:rsid w:val="006F7C75"/>
    <w:rsid w:val="0070169E"/>
    <w:rsid w:val="00702AE2"/>
    <w:rsid w:val="00702FD3"/>
    <w:rsid w:val="007044A7"/>
    <w:rsid w:val="00704EF0"/>
    <w:rsid w:val="0070519F"/>
    <w:rsid w:val="007054DB"/>
    <w:rsid w:val="00711B08"/>
    <w:rsid w:val="00711DD1"/>
    <w:rsid w:val="00713B9E"/>
    <w:rsid w:val="0071435C"/>
    <w:rsid w:val="007143AE"/>
    <w:rsid w:val="00714C0A"/>
    <w:rsid w:val="007156E3"/>
    <w:rsid w:val="00715967"/>
    <w:rsid w:val="007164F6"/>
    <w:rsid w:val="00717CD2"/>
    <w:rsid w:val="00720774"/>
    <w:rsid w:val="00720B37"/>
    <w:rsid w:val="00721D00"/>
    <w:rsid w:val="00723331"/>
    <w:rsid w:val="00723470"/>
    <w:rsid w:val="00724195"/>
    <w:rsid w:val="007301D6"/>
    <w:rsid w:val="00730558"/>
    <w:rsid w:val="0073245F"/>
    <w:rsid w:val="0073406B"/>
    <w:rsid w:val="00734B93"/>
    <w:rsid w:val="007353DF"/>
    <w:rsid w:val="007359CB"/>
    <w:rsid w:val="00735A35"/>
    <w:rsid w:val="00735DC2"/>
    <w:rsid w:val="0073665D"/>
    <w:rsid w:val="0073675B"/>
    <w:rsid w:val="00743626"/>
    <w:rsid w:val="00743755"/>
    <w:rsid w:val="0074400E"/>
    <w:rsid w:val="007443BE"/>
    <w:rsid w:val="00744946"/>
    <w:rsid w:val="00744BFC"/>
    <w:rsid w:val="00745DA4"/>
    <w:rsid w:val="007465C1"/>
    <w:rsid w:val="00746E4A"/>
    <w:rsid w:val="00747D24"/>
    <w:rsid w:val="00750262"/>
    <w:rsid w:val="007509DE"/>
    <w:rsid w:val="00751696"/>
    <w:rsid w:val="0075188C"/>
    <w:rsid w:val="00753478"/>
    <w:rsid w:val="00754246"/>
    <w:rsid w:val="00754AEF"/>
    <w:rsid w:val="00755DD4"/>
    <w:rsid w:val="0075684E"/>
    <w:rsid w:val="00756C7E"/>
    <w:rsid w:val="00756D56"/>
    <w:rsid w:val="007601B0"/>
    <w:rsid w:val="00760AD6"/>
    <w:rsid w:val="007620C1"/>
    <w:rsid w:val="007637C9"/>
    <w:rsid w:val="00763C1C"/>
    <w:rsid w:val="00763C60"/>
    <w:rsid w:val="00763D7B"/>
    <w:rsid w:val="00767B81"/>
    <w:rsid w:val="0077020F"/>
    <w:rsid w:val="00770677"/>
    <w:rsid w:val="00770C7D"/>
    <w:rsid w:val="007711C3"/>
    <w:rsid w:val="00771BF2"/>
    <w:rsid w:val="00773061"/>
    <w:rsid w:val="00774075"/>
    <w:rsid w:val="00774651"/>
    <w:rsid w:val="00777DA9"/>
    <w:rsid w:val="00780E0E"/>
    <w:rsid w:val="00783D19"/>
    <w:rsid w:val="007855F6"/>
    <w:rsid w:val="00785C95"/>
    <w:rsid w:val="00787934"/>
    <w:rsid w:val="0079248C"/>
    <w:rsid w:val="007924F8"/>
    <w:rsid w:val="0079323A"/>
    <w:rsid w:val="00793880"/>
    <w:rsid w:val="007946A6"/>
    <w:rsid w:val="00794FC2"/>
    <w:rsid w:val="007959ED"/>
    <w:rsid w:val="00796515"/>
    <w:rsid w:val="00796C21"/>
    <w:rsid w:val="007A0413"/>
    <w:rsid w:val="007A060A"/>
    <w:rsid w:val="007A0F6F"/>
    <w:rsid w:val="007A1504"/>
    <w:rsid w:val="007A1904"/>
    <w:rsid w:val="007A21D2"/>
    <w:rsid w:val="007A3245"/>
    <w:rsid w:val="007A36A0"/>
    <w:rsid w:val="007A3A83"/>
    <w:rsid w:val="007A4648"/>
    <w:rsid w:val="007A69E6"/>
    <w:rsid w:val="007A6BF1"/>
    <w:rsid w:val="007A6D41"/>
    <w:rsid w:val="007A72F8"/>
    <w:rsid w:val="007A7534"/>
    <w:rsid w:val="007B0397"/>
    <w:rsid w:val="007B1FB8"/>
    <w:rsid w:val="007B55F3"/>
    <w:rsid w:val="007B66B2"/>
    <w:rsid w:val="007C0D3D"/>
    <w:rsid w:val="007C0DF2"/>
    <w:rsid w:val="007C2568"/>
    <w:rsid w:val="007C3327"/>
    <w:rsid w:val="007C34A2"/>
    <w:rsid w:val="007C5650"/>
    <w:rsid w:val="007C6E65"/>
    <w:rsid w:val="007C7073"/>
    <w:rsid w:val="007C7611"/>
    <w:rsid w:val="007D022D"/>
    <w:rsid w:val="007D026D"/>
    <w:rsid w:val="007D1D24"/>
    <w:rsid w:val="007D1D65"/>
    <w:rsid w:val="007D2B90"/>
    <w:rsid w:val="007D4F1D"/>
    <w:rsid w:val="007D54D5"/>
    <w:rsid w:val="007E0F47"/>
    <w:rsid w:val="007E0FBC"/>
    <w:rsid w:val="007E15FF"/>
    <w:rsid w:val="007E185D"/>
    <w:rsid w:val="007E19FB"/>
    <w:rsid w:val="007E2D33"/>
    <w:rsid w:val="007E6B43"/>
    <w:rsid w:val="007E6F75"/>
    <w:rsid w:val="007E74A7"/>
    <w:rsid w:val="007F1605"/>
    <w:rsid w:val="007F3472"/>
    <w:rsid w:val="007F5656"/>
    <w:rsid w:val="007F5F98"/>
    <w:rsid w:val="007F6AD0"/>
    <w:rsid w:val="007F6BCD"/>
    <w:rsid w:val="007F7747"/>
    <w:rsid w:val="008048CF"/>
    <w:rsid w:val="0080542B"/>
    <w:rsid w:val="00805A5C"/>
    <w:rsid w:val="008106E1"/>
    <w:rsid w:val="0081071B"/>
    <w:rsid w:val="0081166B"/>
    <w:rsid w:val="008118E0"/>
    <w:rsid w:val="00817F74"/>
    <w:rsid w:val="00822D14"/>
    <w:rsid w:val="00823238"/>
    <w:rsid w:val="008268A1"/>
    <w:rsid w:val="00826B81"/>
    <w:rsid w:val="00830E20"/>
    <w:rsid w:val="00831338"/>
    <w:rsid w:val="00832688"/>
    <w:rsid w:val="00833446"/>
    <w:rsid w:val="00833A96"/>
    <w:rsid w:val="008345F7"/>
    <w:rsid w:val="00836960"/>
    <w:rsid w:val="00840657"/>
    <w:rsid w:val="008415C5"/>
    <w:rsid w:val="008441DB"/>
    <w:rsid w:val="008447A3"/>
    <w:rsid w:val="00845404"/>
    <w:rsid w:val="00846BD0"/>
    <w:rsid w:val="00847408"/>
    <w:rsid w:val="0085087C"/>
    <w:rsid w:val="00851553"/>
    <w:rsid w:val="008517EF"/>
    <w:rsid w:val="008528F7"/>
    <w:rsid w:val="00853897"/>
    <w:rsid w:val="00853DD7"/>
    <w:rsid w:val="00854836"/>
    <w:rsid w:val="00855BD5"/>
    <w:rsid w:val="00855D6D"/>
    <w:rsid w:val="0085687F"/>
    <w:rsid w:val="00862565"/>
    <w:rsid w:val="0086268F"/>
    <w:rsid w:val="00862B63"/>
    <w:rsid w:val="0086320B"/>
    <w:rsid w:val="00863C3E"/>
    <w:rsid w:val="00864213"/>
    <w:rsid w:val="0086603E"/>
    <w:rsid w:val="00866230"/>
    <w:rsid w:val="00867D10"/>
    <w:rsid w:val="008708BD"/>
    <w:rsid w:val="00870901"/>
    <w:rsid w:val="008710E3"/>
    <w:rsid w:val="00871B23"/>
    <w:rsid w:val="00871CD6"/>
    <w:rsid w:val="00873915"/>
    <w:rsid w:val="00873B20"/>
    <w:rsid w:val="00873D4C"/>
    <w:rsid w:val="00875418"/>
    <w:rsid w:val="00876E61"/>
    <w:rsid w:val="00886DC0"/>
    <w:rsid w:val="008900BE"/>
    <w:rsid w:val="00890FE0"/>
    <w:rsid w:val="00891CD4"/>
    <w:rsid w:val="00892491"/>
    <w:rsid w:val="008924F3"/>
    <w:rsid w:val="00894790"/>
    <w:rsid w:val="00895C2B"/>
    <w:rsid w:val="00895DA2"/>
    <w:rsid w:val="00896670"/>
    <w:rsid w:val="0089776D"/>
    <w:rsid w:val="00897E2F"/>
    <w:rsid w:val="008A0A6F"/>
    <w:rsid w:val="008A0F35"/>
    <w:rsid w:val="008A1714"/>
    <w:rsid w:val="008A419A"/>
    <w:rsid w:val="008A6D4F"/>
    <w:rsid w:val="008A7409"/>
    <w:rsid w:val="008A7597"/>
    <w:rsid w:val="008A7601"/>
    <w:rsid w:val="008A77A2"/>
    <w:rsid w:val="008A79C0"/>
    <w:rsid w:val="008A7BEC"/>
    <w:rsid w:val="008B2229"/>
    <w:rsid w:val="008B4081"/>
    <w:rsid w:val="008B7D5D"/>
    <w:rsid w:val="008C0D2A"/>
    <w:rsid w:val="008C0FC2"/>
    <w:rsid w:val="008C3271"/>
    <w:rsid w:val="008C327F"/>
    <w:rsid w:val="008C3DCE"/>
    <w:rsid w:val="008C404E"/>
    <w:rsid w:val="008C517C"/>
    <w:rsid w:val="008C6F21"/>
    <w:rsid w:val="008C7362"/>
    <w:rsid w:val="008D23AF"/>
    <w:rsid w:val="008D3542"/>
    <w:rsid w:val="008D3A04"/>
    <w:rsid w:val="008D4D82"/>
    <w:rsid w:val="008D5EEA"/>
    <w:rsid w:val="008D61A7"/>
    <w:rsid w:val="008D6EC0"/>
    <w:rsid w:val="008D7169"/>
    <w:rsid w:val="008D770E"/>
    <w:rsid w:val="008E28BC"/>
    <w:rsid w:val="008E2E81"/>
    <w:rsid w:val="008E335C"/>
    <w:rsid w:val="008E3DD4"/>
    <w:rsid w:val="008E4641"/>
    <w:rsid w:val="008E5C90"/>
    <w:rsid w:val="008E6093"/>
    <w:rsid w:val="008E6206"/>
    <w:rsid w:val="008E6AA8"/>
    <w:rsid w:val="008E6FE1"/>
    <w:rsid w:val="008F004D"/>
    <w:rsid w:val="008F0461"/>
    <w:rsid w:val="008F2A2E"/>
    <w:rsid w:val="008F2EFD"/>
    <w:rsid w:val="008F3F0C"/>
    <w:rsid w:val="008F5177"/>
    <w:rsid w:val="008F52BD"/>
    <w:rsid w:val="008F6F1E"/>
    <w:rsid w:val="0090121F"/>
    <w:rsid w:val="00902217"/>
    <w:rsid w:val="00902461"/>
    <w:rsid w:val="00902B4D"/>
    <w:rsid w:val="00903602"/>
    <w:rsid w:val="00903A64"/>
    <w:rsid w:val="00903F53"/>
    <w:rsid w:val="009042C5"/>
    <w:rsid w:val="009048BE"/>
    <w:rsid w:val="00904ACE"/>
    <w:rsid w:val="00904EFE"/>
    <w:rsid w:val="009052C2"/>
    <w:rsid w:val="009079D4"/>
    <w:rsid w:val="00907D87"/>
    <w:rsid w:val="00911C93"/>
    <w:rsid w:val="009131D4"/>
    <w:rsid w:val="00913402"/>
    <w:rsid w:val="009156ED"/>
    <w:rsid w:val="009158A9"/>
    <w:rsid w:val="00915E13"/>
    <w:rsid w:val="0092051F"/>
    <w:rsid w:val="00921023"/>
    <w:rsid w:val="009258B8"/>
    <w:rsid w:val="00926186"/>
    <w:rsid w:val="0092797F"/>
    <w:rsid w:val="00927D0B"/>
    <w:rsid w:val="009344D0"/>
    <w:rsid w:val="00934B7F"/>
    <w:rsid w:val="009355C4"/>
    <w:rsid w:val="00935691"/>
    <w:rsid w:val="0093642A"/>
    <w:rsid w:val="00937671"/>
    <w:rsid w:val="00937CAD"/>
    <w:rsid w:val="00943337"/>
    <w:rsid w:val="009439C2"/>
    <w:rsid w:val="00944FAA"/>
    <w:rsid w:val="0094701F"/>
    <w:rsid w:val="009503CC"/>
    <w:rsid w:val="009504F5"/>
    <w:rsid w:val="00951542"/>
    <w:rsid w:val="00952064"/>
    <w:rsid w:val="009526C9"/>
    <w:rsid w:val="00952A71"/>
    <w:rsid w:val="00953019"/>
    <w:rsid w:val="00953987"/>
    <w:rsid w:val="00957067"/>
    <w:rsid w:val="0095709F"/>
    <w:rsid w:val="00961334"/>
    <w:rsid w:val="00964125"/>
    <w:rsid w:val="009655F6"/>
    <w:rsid w:val="00965670"/>
    <w:rsid w:val="00966631"/>
    <w:rsid w:val="00967176"/>
    <w:rsid w:val="00971595"/>
    <w:rsid w:val="0097304E"/>
    <w:rsid w:val="009733E1"/>
    <w:rsid w:val="009771A3"/>
    <w:rsid w:val="009803A2"/>
    <w:rsid w:val="00980427"/>
    <w:rsid w:val="00980D76"/>
    <w:rsid w:val="00981AA4"/>
    <w:rsid w:val="00983973"/>
    <w:rsid w:val="00983E2E"/>
    <w:rsid w:val="00986270"/>
    <w:rsid w:val="009869D0"/>
    <w:rsid w:val="009915EF"/>
    <w:rsid w:val="0099186A"/>
    <w:rsid w:val="00991C13"/>
    <w:rsid w:val="00991F10"/>
    <w:rsid w:val="009920BF"/>
    <w:rsid w:val="00992417"/>
    <w:rsid w:val="009928EA"/>
    <w:rsid w:val="00993950"/>
    <w:rsid w:val="00993C37"/>
    <w:rsid w:val="00997365"/>
    <w:rsid w:val="009974F2"/>
    <w:rsid w:val="00997E13"/>
    <w:rsid w:val="009A20BB"/>
    <w:rsid w:val="009A2A5F"/>
    <w:rsid w:val="009A37CD"/>
    <w:rsid w:val="009A3D86"/>
    <w:rsid w:val="009A4234"/>
    <w:rsid w:val="009A62BD"/>
    <w:rsid w:val="009A6809"/>
    <w:rsid w:val="009A6C4B"/>
    <w:rsid w:val="009A7027"/>
    <w:rsid w:val="009A7DC5"/>
    <w:rsid w:val="009B033A"/>
    <w:rsid w:val="009B121B"/>
    <w:rsid w:val="009B2A72"/>
    <w:rsid w:val="009B5DA1"/>
    <w:rsid w:val="009B683F"/>
    <w:rsid w:val="009B7341"/>
    <w:rsid w:val="009C1A2A"/>
    <w:rsid w:val="009C1B13"/>
    <w:rsid w:val="009C2764"/>
    <w:rsid w:val="009C3033"/>
    <w:rsid w:val="009C3490"/>
    <w:rsid w:val="009C4EFA"/>
    <w:rsid w:val="009C65CD"/>
    <w:rsid w:val="009C6C4D"/>
    <w:rsid w:val="009C6C9A"/>
    <w:rsid w:val="009C6FE2"/>
    <w:rsid w:val="009D0546"/>
    <w:rsid w:val="009D0CBC"/>
    <w:rsid w:val="009D121C"/>
    <w:rsid w:val="009D313B"/>
    <w:rsid w:val="009D37DA"/>
    <w:rsid w:val="009D5430"/>
    <w:rsid w:val="009E0093"/>
    <w:rsid w:val="009E0879"/>
    <w:rsid w:val="009E09C6"/>
    <w:rsid w:val="009E274B"/>
    <w:rsid w:val="009E327E"/>
    <w:rsid w:val="009E36F3"/>
    <w:rsid w:val="009E5586"/>
    <w:rsid w:val="009E5F81"/>
    <w:rsid w:val="009E7F98"/>
    <w:rsid w:val="009F19ED"/>
    <w:rsid w:val="009F2EE6"/>
    <w:rsid w:val="009F2FE4"/>
    <w:rsid w:val="009F3FE3"/>
    <w:rsid w:val="009F4AE3"/>
    <w:rsid w:val="009F6A67"/>
    <w:rsid w:val="009F7218"/>
    <w:rsid w:val="00A00658"/>
    <w:rsid w:val="00A018A1"/>
    <w:rsid w:val="00A0421B"/>
    <w:rsid w:val="00A04538"/>
    <w:rsid w:val="00A05499"/>
    <w:rsid w:val="00A0569B"/>
    <w:rsid w:val="00A07FC5"/>
    <w:rsid w:val="00A1018F"/>
    <w:rsid w:val="00A109BB"/>
    <w:rsid w:val="00A110B3"/>
    <w:rsid w:val="00A12FE1"/>
    <w:rsid w:val="00A16044"/>
    <w:rsid w:val="00A16050"/>
    <w:rsid w:val="00A1612E"/>
    <w:rsid w:val="00A1678A"/>
    <w:rsid w:val="00A20636"/>
    <w:rsid w:val="00A2079F"/>
    <w:rsid w:val="00A20D75"/>
    <w:rsid w:val="00A2378C"/>
    <w:rsid w:val="00A23DFE"/>
    <w:rsid w:val="00A23E4A"/>
    <w:rsid w:val="00A2472F"/>
    <w:rsid w:val="00A25933"/>
    <w:rsid w:val="00A2677B"/>
    <w:rsid w:val="00A26EFD"/>
    <w:rsid w:val="00A276E0"/>
    <w:rsid w:val="00A27C98"/>
    <w:rsid w:val="00A27D7D"/>
    <w:rsid w:val="00A30A37"/>
    <w:rsid w:val="00A3479F"/>
    <w:rsid w:val="00A37F5C"/>
    <w:rsid w:val="00A4027F"/>
    <w:rsid w:val="00A436C2"/>
    <w:rsid w:val="00A4566A"/>
    <w:rsid w:val="00A45FE7"/>
    <w:rsid w:val="00A5029D"/>
    <w:rsid w:val="00A506B4"/>
    <w:rsid w:val="00A51590"/>
    <w:rsid w:val="00A53C29"/>
    <w:rsid w:val="00A54B3B"/>
    <w:rsid w:val="00A5597B"/>
    <w:rsid w:val="00A563D6"/>
    <w:rsid w:val="00A56BC8"/>
    <w:rsid w:val="00A60468"/>
    <w:rsid w:val="00A608AE"/>
    <w:rsid w:val="00A64876"/>
    <w:rsid w:val="00A7046F"/>
    <w:rsid w:val="00A70EF9"/>
    <w:rsid w:val="00A73B40"/>
    <w:rsid w:val="00A75236"/>
    <w:rsid w:val="00A76146"/>
    <w:rsid w:val="00A76D9D"/>
    <w:rsid w:val="00A775EE"/>
    <w:rsid w:val="00A80EBF"/>
    <w:rsid w:val="00A815E9"/>
    <w:rsid w:val="00A82EAA"/>
    <w:rsid w:val="00A837B6"/>
    <w:rsid w:val="00A84EFB"/>
    <w:rsid w:val="00A90E66"/>
    <w:rsid w:val="00A92713"/>
    <w:rsid w:val="00A95E58"/>
    <w:rsid w:val="00A972FA"/>
    <w:rsid w:val="00A97BA9"/>
    <w:rsid w:val="00AA0A9D"/>
    <w:rsid w:val="00AA1144"/>
    <w:rsid w:val="00AA1C24"/>
    <w:rsid w:val="00AA2BB8"/>
    <w:rsid w:val="00AA3ADE"/>
    <w:rsid w:val="00AA48C2"/>
    <w:rsid w:val="00AA7D1D"/>
    <w:rsid w:val="00AB01E8"/>
    <w:rsid w:val="00AB163F"/>
    <w:rsid w:val="00AB1647"/>
    <w:rsid w:val="00AB2B50"/>
    <w:rsid w:val="00AB358C"/>
    <w:rsid w:val="00AB6AAA"/>
    <w:rsid w:val="00AB7AE2"/>
    <w:rsid w:val="00AB7DCA"/>
    <w:rsid w:val="00AC1CF7"/>
    <w:rsid w:val="00AC7B62"/>
    <w:rsid w:val="00AC7FC7"/>
    <w:rsid w:val="00AD1472"/>
    <w:rsid w:val="00AD301F"/>
    <w:rsid w:val="00AD52DD"/>
    <w:rsid w:val="00AD5D92"/>
    <w:rsid w:val="00AD5E7B"/>
    <w:rsid w:val="00AD6BAE"/>
    <w:rsid w:val="00AE00C4"/>
    <w:rsid w:val="00AE5FD7"/>
    <w:rsid w:val="00AE7586"/>
    <w:rsid w:val="00AE75CE"/>
    <w:rsid w:val="00AF2673"/>
    <w:rsid w:val="00AF2747"/>
    <w:rsid w:val="00AF2CCC"/>
    <w:rsid w:val="00AF3056"/>
    <w:rsid w:val="00AF5841"/>
    <w:rsid w:val="00AF752C"/>
    <w:rsid w:val="00B033D7"/>
    <w:rsid w:val="00B03D1F"/>
    <w:rsid w:val="00B059F3"/>
    <w:rsid w:val="00B07AA7"/>
    <w:rsid w:val="00B07E77"/>
    <w:rsid w:val="00B07E9F"/>
    <w:rsid w:val="00B11F61"/>
    <w:rsid w:val="00B13FF0"/>
    <w:rsid w:val="00B201B3"/>
    <w:rsid w:val="00B22B2B"/>
    <w:rsid w:val="00B22EEE"/>
    <w:rsid w:val="00B23D10"/>
    <w:rsid w:val="00B243E0"/>
    <w:rsid w:val="00B25236"/>
    <w:rsid w:val="00B259EF"/>
    <w:rsid w:val="00B26F0F"/>
    <w:rsid w:val="00B27441"/>
    <w:rsid w:val="00B31B00"/>
    <w:rsid w:val="00B32924"/>
    <w:rsid w:val="00B32B08"/>
    <w:rsid w:val="00B334A6"/>
    <w:rsid w:val="00B337D5"/>
    <w:rsid w:val="00B3599A"/>
    <w:rsid w:val="00B35D33"/>
    <w:rsid w:val="00B35DD0"/>
    <w:rsid w:val="00B41031"/>
    <w:rsid w:val="00B441F8"/>
    <w:rsid w:val="00B4526E"/>
    <w:rsid w:val="00B47077"/>
    <w:rsid w:val="00B476A7"/>
    <w:rsid w:val="00B50575"/>
    <w:rsid w:val="00B5150D"/>
    <w:rsid w:val="00B51EA2"/>
    <w:rsid w:val="00B53786"/>
    <w:rsid w:val="00B54BF4"/>
    <w:rsid w:val="00B54EBD"/>
    <w:rsid w:val="00B5528B"/>
    <w:rsid w:val="00B557E4"/>
    <w:rsid w:val="00B55968"/>
    <w:rsid w:val="00B5785E"/>
    <w:rsid w:val="00B61335"/>
    <w:rsid w:val="00B613A4"/>
    <w:rsid w:val="00B61CC9"/>
    <w:rsid w:val="00B61FA1"/>
    <w:rsid w:val="00B62408"/>
    <w:rsid w:val="00B629E5"/>
    <w:rsid w:val="00B63187"/>
    <w:rsid w:val="00B63C20"/>
    <w:rsid w:val="00B6432D"/>
    <w:rsid w:val="00B64F6F"/>
    <w:rsid w:val="00B65DBA"/>
    <w:rsid w:val="00B662A7"/>
    <w:rsid w:val="00B665AC"/>
    <w:rsid w:val="00B66BC9"/>
    <w:rsid w:val="00B70469"/>
    <w:rsid w:val="00B70482"/>
    <w:rsid w:val="00B71BB3"/>
    <w:rsid w:val="00B72C6F"/>
    <w:rsid w:val="00B73B75"/>
    <w:rsid w:val="00B75B1A"/>
    <w:rsid w:val="00B75BA2"/>
    <w:rsid w:val="00B76465"/>
    <w:rsid w:val="00B773B9"/>
    <w:rsid w:val="00B8060C"/>
    <w:rsid w:val="00B817B7"/>
    <w:rsid w:val="00B83D32"/>
    <w:rsid w:val="00B8512E"/>
    <w:rsid w:val="00B8572C"/>
    <w:rsid w:val="00B85B4A"/>
    <w:rsid w:val="00B878D8"/>
    <w:rsid w:val="00B87B3B"/>
    <w:rsid w:val="00B90837"/>
    <w:rsid w:val="00B90AD0"/>
    <w:rsid w:val="00B90C2E"/>
    <w:rsid w:val="00B90CD0"/>
    <w:rsid w:val="00B91A2C"/>
    <w:rsid w:val="00B93D75"/>
    <w:rsid w:val="00B94EDA"/>
    <w:rsid w:val="00B95CF2"/>
    <w:rsid w:val="00B9786D"/>
    <w:rsid w:val="00BA0D5C"/>
    <w:rsid w:val="00BA101E"/>
    <w:rsid w:val="00BA1BE4"/>
    <w:rsid w:val="00BA2431"/>
    <w:rsid w:val="00BA708B"/>
    <w:rsid w:val="00BB1A99"/>
    <w:rsid w:val="00BB1D5E"/>
    <w:rsid w:val="00BB2799"/>
    <w:rsid w:val="00BB334E"/>
    <w:rsid w:val="00BB344A"/>
    <w:rsid w:val="00BB356B"/>
    <w:rsid w:val="00BB3B4E"/>
    <w:rsid w:val="00BB3C28"/>
    <w:rsid w:val="00BB7C0B"/>
    <w:rsid w:val="00BB7F07"/>
    <w:rsid w:val="00BC0778"/>
    <w:rsid w:val="00BC08F0"/>
    <w:rsid w:val="00BC1B3C"/>
    <w:rsid w:val="00BC242F"/>
    <w:rsid w:val="00BC32B6"/>
    <w:rsid w:val="00BC6389"/>
    <w:rsid w:val="00BC7014"/>
    <w:rsid w:val="00BD0D2F"/>
    <w:rsid w:val="00BD101E"/>
    <w:rsid w:val="00BD1E58"/>
    <w:rsid w:val="00BD26B1"/>
    <w:rsid w:val="00BD28FA"/>
    <w:rsid w:val="00BD2C39"/>
    <w:rsid w:val="00BD3C1F"/>
    <w:rsid w:val="00BD4C0F"/>
    <w:rsid w:val="00BD5C9F"/>
    <w:rsid w:val="00BD6565"/>
    <w:rsid w:val="00BD66D2"/>
    <w:rsid w:val="00BD7D73"/>
    <w:rsid w:val="00BE221C"/>
    <w:rsid w:val="00BE26BB"/>
    <w:rsid w:val="00BE34F9"/>
    <w:rsid w:val="00BE39D3"/>
    <w:rsid w:val="00BE3D76"/>
    <w:rsid w:val="00BE5F15"/>
    <w:rsid w:val="00BE6B8C"/>
    <w:rsid w:val="00BE791B"/>
    <w:rsid w:val="00BF7694"/>
    <w:rsid w:val="00C00862"/>
    <w:rsid w:val="00C00FB4"/>
    <w:rsid w:val="00C03BD4"/>
    <w:rsid w:val="00C073EF"/>
    <w:rsid w:val="00C10314"/>
    <w:rsid w:val="00C10632"/>
    <w:rsid w:val="00C10AF9"/>
    <w:rsid w:val="00C11AAE"/>
    <w:rsid w:val="00C143E6"/>
    <w:rsid w:val="00C14C28"/>
    <w:rsid w:val="00C14C85"/>
    <w:rsid w:val="00C15A0F"/>
    <w:rsid w:val="00C15F25"/>
    <w:rsid w:val="00C16150"/>
    <w:rsid w:val="00C1641D"/>
    <w:rsid w:val="00C16DBE"/>
    <w:rsid w:val="00C208BA"/>
    <w:rsid w:val="00C21244"/>
    <w:rsid w:val="00C2661D"/>
    <w:rsid w:val="00C2663C"/>
    <w:rsid w:val="00C269C0"/>
    <w:rsid w:val="00C26BC1"/>
    <w:rsid w:val="00C300D1"/>
    <w:rsid w:val="00C313B3"/>
    <w:rsid w:val="00C31AE4"/>
    <w:rsid w:val="00C32AEB"/>
    <w:rsid w:val="00C32B8D"/>
    <w:rsid w:val="00C32F18"/>
    <w:rsid w:val="00C33DE9"/>
    <w:rsid w:val="00C33F6E"/>
    <w:rsid w:val="00C34C55"/>
    <w:rsid w:val="00C37739"/>
    <w:rsid w:val="00C4051D"/>
    <w:rsid w:val="00C41993"/>
    <w:rsid w:val="00C42D69"/>
    <w:rsid w:val="00C4772F"/>
    <w:rsid w:val="00C47E2F"/>
    <w:rsid w:val="00C5013F"/>
    <w:rsid w:val="00C50320"/>
    <w:rsid w:val="00C5085E"/>
    <w:rsid w:val="00C50EE6"/>
    <w:rsid w:val="00C510D5"/>
    <w:rsid w:val="00C51587"/>
    <w:rsid w:val="00C53828"/>
    <w:rsid w:val="00C53C88"/>
    <w:rsid w:val="00C54513"/>
    <w:rsid w:val="00C55661"/>
    <w:rsid w:val="00C568E3"/>
    <w:rsid w:val="00C60D6F"/>
    <w:rsid w:val="00C620D8"/>
    <w:rsid w:val="00C63291"/>
    <w:rsid w:val="00C64E73"/>
    <w:rsid w:val="00C656AB"/>
    <w:rsid w:val="00C65A3B"/>
    <w:rsid w:val="00C66825"/>
    <w:rsid w:val="00C66BF4"/>
    <w:rsid w:val="00C700ED"/>
    <w:rsid w:val="00C70B3C"/>
    <w:rsid w:val="00C7134B"/>
    <w:rsid w:val="00C729D7"/>
    <w:rsid w:val="00C72AE1"/>
    <w:rsid w:val="00C7320D"/>
    <w:rsid w:val="00C73C0E"/>
    <w:rsid w:val="00C755B2"/>
    <w:rsid w:val="00C75C47"/>
    <w:rsid w:val="00C82393"/>
    <w:rsid w:val="00C825D5"/>
    <w:rsid w:val="00C82EAC"/>
    <w:rsid w:val="00C834AA"/>
    <w:rsid w:val="00C83BA9"/>
    <w:rsid w:val="00C84E80"/>
    <w:rsid w:val="00C8631E"/>
    <w:rsid w:val="00C8703C"/>
    <w:rsid w:val="00C87C3B"/>
    <w:rsid w:val="00C87F11"/>
    <w:rsid w:val="00C91DE4"/>
    <w:rsid w:val="00C93D0F"/>
    <w:rsid w:val="00C9468E"/>
    <w:rsid w:val="00C94706"/>
    <w:rsid w:val="00C94C5B"/>
    <w:rsid w:val="00C95CF1"/>
    <w:rsid w:val="00C96BEA"/>
    <w:rsid w:val="00CA29FA"/>
    <w:rsid w:val="00CA2D70"/>
    <w:rsid w:val="00CA353B"/>
    <w:rsid w:val="00CA4268"/>
    <w:rsid w:val="00CA469B"/>
    <w:rsid w:val="00CA550A"/>
    <w:rsid w:val="00CA6C9C"/>
    <w:rsid w:val="00CA6F38"/>
    <w:rsid w:val="00CB0165"/>
    <w:rsid w:val="00CB03E6"/>
    <w:rsid w:val="00CB2059"/>
    <w:rsid w:val="00CB2BA5"/>
    <w:rsid w:val="00CB2DC4"/>
    <w:rsid w:val="00CB31FF"/>
    <w:rsid w:val="00CB4009"/>
    <w:rsid w:val="00CB4FE4"/>
    <w:rsid w:val="00CB5CF6"/>
    <w:rsid w:val="00CB7210"/>
    <w:rsid w:val="00CB794F"/>
    <w:rsid w:val="00CC156D"/>
    <w:rsid w:val="00CC253D"/>
    <w:rsid w:val="00CC25DA"/>
    <w:rsid w:val="00CC39B8"/>
    <w:rsid w:val="00CC5475"/>
    <w:rsid w:val="00CC5947"/>
    <w:rsid w:val="00CC5A92"/>
    <w:rsid w:val="00CC6EFD"/>
    <w:rsid w:val="00CC7704"/>
    <w:rsid w:val="00CD0A79"/>
    <w:rsid w:val="00CD1121"/>
    <w:rsid w:val="00CD2EA3"/>
    <w:rsid w:val="00CD4410"/>
    <w:rsid w:val="00CD45D5"/>
    <w:rsid w:val="00CD6AB8"/>
    <w:rsid w:val="00CE07CC"/>
    <w:rsid w:val="00CE169D"/>
    <w:rsid w:val="00CE1C57"/>
    <w:rsid w:val="00CE3EBF"/>
    <w:rsid w:val="00CE55A5"/>
    <w:rsid w:val="00CE63DA"/>
    <w:rsid w:val="00CE673C"/>
    <w:rsid w:val="00CE7113"/>
    <w:rsid w:val="00CE7178"/>
    <w:rsid w:val="00CE79E7"/>
    <w:rsid w:val="00CF14EE"/>
    <w:rsid w:val="00CF2E39"/>
    <w:rsid w:val="00CF4CC4"/>
    <w:rsid w:val="00CF527F"/>
    <w:rsid w:val="00CF5642"/>
    <w:rsid w:val="00CF576E"/>
    <w:rsid w:val="00CF6F4E"/>
    <w:rsid w:val="00D00D5C"/>
    <w:rsid w:val="00D01D51"/>
    <w:rsid w:val="00D02C6D"/>
    <w:rsid w:val="00D03FF1"/>
    <w:rsid w:val="00D04321"/>
    <w:rsid w:val="00D043B3"/>
    <w:rsid w:val="00D04595"/>
    <w:rsid w:val="00D04D9E"/>
    <w:rsid w:val="00D07274"/>
    <w:rsid w:val="00D0749B"/>
    <w:rsid w:val="00D120F0"/>
    <w:rsid w:val="00D12B86"/>
    <w:rsid w:val="00D13363"/>
    <w:rsid w:val="00D14AF4"/>
    <w:rsid w:val="00D14CD2"/>
    <w:rsid w:val="00D16495"/>
    <w:rsid w:val="00D207B3"/>
    <w:rsid w:val="00D21BEB"/>
    <w:rsid w:val="00D21D72"/>
    <w:rsid w:val="00D2485C"/>
    <w:rsid w:val="00D24F6A"/>
    <w:rsid w:val="00D250BF"/>
    <w:rsid w:val="00D26910"/>
    <w:rsid w:val="00D26986"/>
    <w:rsid w:val="00D30FD9"/>
    <w:rsid w:val="00D31075"/>
    <w:rsid w:val="00D315F6"/>
    <w:rsid w:val="00D31A0E"/>
    <w:rsid w:val="00D3276B"/>
    <w:rsid w:val="00D34432"/>
    <w:rsid w:val="00D3482C"/>
    <w:rsid w:val="00D35431"/>
    <w:rsid w:val="00D37021"/>
    <w:rsid w:val="00D400CA"/>
    <w:rsid w:val="00D404B4"/>
    <w:rsid w:val="00D4063E"/>
    <w:rsid w:val="00D40829"/>
    <w:rsid w:val="00D4106A"/>
    <w:rsid w:val="00D41A7E"/>
    <w:rsid w:val="00D43460"/>
    <w:rsid w:val="00D4422E"/>
    <w:rsid w:val="00D445FB"/>
    <w:rsid w:val="00D51DCD"/>
    <w:rsid w:val="00D52086"/>
    <w:rsid w:val="00D5268A"/>
    <w:rsid w:val="00D54821"/>
    <w:rsid w:val="00D54A1C"/>
    <w:rsid w:val="00D54D5E"/>
    <w:rsid w:val="00D5513D"/>
    <w:rsid w:val="00D5609E"/>
    <w:rsid w:val="00D56516"/>
    <w:rsid w:val="00D568FB"/>
    <w:rsid w:val="00D57590"/>
    <w:rsid w:val="00D57B83"/>
    <w:rsid w:val="00D60EB4"/>
    <w:rsid w:val="00D6306B"/>
    <w:rsid w:val="00D634EB"/>
    <w:rsid w:val="00D64078"/>
    <w:rsid w:val="00D6408D"/>
    <w:rsid w:val="00D6452F"/>
    <w:rsid w:val="00D665D0"/>
    <w:rsid w:val="00D67409"/>
    <w:rsid w:val="00D71727"/>
    <w:rsid w:val="00D719B2"/>
    <w:rsid w:val="00D71C1A"/>
    <w:rsid w:val="00D72873"/>
    <w:rsid w:val="00D72A3B"/>
    <w:rsid w:val="00D754A3"/>
    <w:rsid w:val="00D754D5"/>
    <w:rsid w:val="00D75F93"/>
    <w:rsid w:val="00D763AA"/>
    <w:rsid w:val="00D76803"/>
    <w:rsid w:val="00D77664"/>
    <w:rsid w:val="00D804E8"/>
    <w:rsid w:val="00D80A0B"/>
    <w:rsid w:val="00D81162"/>
    <w:rsid w:val="00D83CB7"/>
    <w:rsid w:val="00D8587F"/>
    <w:rsid w:val="00D866E9"/>
    <w:rsid w:val="00D86A55"/>
    <w:rsid w:val="00D86A9B"/>
    <w:rsid w:val="00D87C1D"/>
    <w:rsid w:val="00D90B2D"/>
    <w:rsid w:val="00D90C0E"/>
    <w:rsid w:val="00D90E2C"/>
    <w:rsid w:val="00D912B4"/>
    <w:rsid w:val="00D91F0C"/>
    <w:rsid w:val="00D92472"/>
    <w:rsid w:val="00D933B0"/>
    <w:rsid w:val="00D93DC4"/>
    <w:rsid w:val="00D94B78"/>
    <w:rsid w:val="00D9588F"/>
    <w:rsid w:val="00D95ED3"/>
    <w:rsid w:val="00D96ECC"/>
    <w:rsid w:val="00DA01EC"/>
    <w:rsid w:val="00DA146E"/>
    <w:rsid w:val="00DA1A8E"/>
    <w:rsid w:val="00DA32DB"/>
    <w:rsid w:val="00DA4126"/>
    <w:rsid w:val="00DA773D"/>
    <w:rsid w:val="00DB0904"/>
    <w:rsid w:val="00DB24BF"/>
    <w:rsid w:val="00DB2C82"/>
    <w:rsid w:val="00DB2E6C"/>
    <w:rsid w:val="00DB40D2"/>
    <w:rsid w:val="00DB55B5"/>
    <w:rsid w:val="00DB7AA6"/>
    <w:rsid w:val="00DB7BD0"/>
    <w:rsid w:val="00DB7DA4"/>
    <w:rsid w:val="00DC002B"/>
    <w:rsid w:val="00DC23C9"/>
    <w:rsid w:val="00DC2769"/>
    <w:rsid w:val="00DC3255"/>
    <w:rsid w:val="00DC4B6B"/>
    <w:rsid w:val="00DC5397"/>
    <w:rsid w:val="00DC61F7"/>
    <w:rsid w:val="00DC7405"/>
    <w:rsid w:val="00DC7A47"/>
    <w:rsid w:val="00DC7E91"/>
    <w:rsid w:val="00DD19D3"/>
    <w:rsid w:val="00DD1DDA"/>
    <w:rsid w:val="00DD200C"/>
    <w:rsid w:val="00DD217E"/>
    <w:rsid w:val="00DD2326"/>
    <w:rsid w:val="00DD3934"/>
    <w:rsid w:val="00DD4398"/>
    <w:rsid w:val="00DD5C0C"/>
    <w:rsid w:val="00DD625C"/>
    <w:rsid w:val="00DD698F"/>
    <w:rsid w:val="00DE153E"/>
    <w:rsid w:val="00DE1A11"/>
    <w:rsid w:val="00DE1D8D"/>
    <w:rsid w:val="00DE4370"/>
    <w:rsid w:val="00DE6CB4"/>
    <w:rsid w:val="00DE6EE8"/>
    <w:rsid w:val="00DE6FF3"/>
    <w:rsid w:val="00DE7BAF"/>
    <w:rsid w:val="00DF0062"/>
    <w:rsid w:val="00DF06DB"/>
    <w:rsid w:val="00DF0E94"/>
    <w:rsid w:val="00DF1B39"/>
    <w:rsid w:val="00DF6378"/>
    <w:rsid w:val="00DF6915"/>
    <w:rsid w:val="00E008AD"/>
    <w:rsid w:val="00E01665"/>
    <w:rsid w:val="00E05D54"/>
    <w:rsid w:val="00E0602C"/>
    <w:rsid w:val="00E073D9"/>
    <w:rsid w:val="00E07BA3"/>
    <w:rsid w:val="00E07FE6"/>
    <w:rsid w:val="00E13A0C"/>
    <w:rsid w:val="00E1438B"/>
    <w:rsid w:val="00E15BC1"/>
    <w:rsid w:val="00E16C39"/>
    <w:rsid w:val="00E175E2"/>
    <w:rsid w:val="00E17B69"/>
    <w:rsid w:val="00E2063E"/>
    <w:rsid w:val="00E21476"/>
    <w:rsid w:val="00E23AB1"/>
    <w:rsid w:val="00E24E87"/>
    <w:rsid w:val="00E30C98"/>
    <w:rsid w:val="00E31398"/>
    <w:rsid w:val="00E31F90"/>
    <w:rsid w:val="00E3322A"/>
    <w:rsid w:val="00E34FD3"/>
    <w:rsid w:val="00E369DF"/>
    <w:rsid w:val="00E36AE2"/>
    <w:rsid w:val="00E37CCC"/>
    <w:rsid w:val="00E4056E"/>
    <w:rsid w:val="00E41682"/>
    <w:rsid w:val="00E41885"/>
    <w:rsid w:val="00E41C81"/>
    <w:rsid w:val="00E433BC"/>
    <w:rsid w:val="00E43AF6"/>
    <w:rsid w:val="00E440BC"/>
    <w:rsid w:val="00E44202"/>
    <w:rsid w:val="00E44783"/>
    <w:rsid w:val="00E44BBE"/>
    <w:rsid w:val="00E47F14"/>
    <w:rsid w:val="00E50DBC"/>
    <w:rsid w:val="00E510C8"/>
    <w:rsid w:val="00E530ED"/>
    <w:rsid w:val="00E53FBE"/>
    <w:rsid w:val="00E557DE"/>
    <w:rsid w:val="00E559DB"/>
    <w:rsid w:val="00E56C62"/>
    <w:rsid w:val="00E60D00"/>
    <w:rsid w:val="00E60E0A"/>
    <w:rsid w:val="00E60F65"/>
    <w:rsid w:val="00E62FF8"/>
    <w:rsid w:val="00E65B3E"/>
    <w:rsid w:val="00E70118"/>
    <w:rsid w:val="00E70D69"/>
    <w:rsid w:val="00E719F0"/>
    <w:rsid w:val="00E722E3"/>
    <w:rsid w:val="00E72C74"/>
    <w:rsid w:val="00E742E9"/>
    <w:rsid w:val="00E74CBA"/>
    <w:rsid w:val="00E75736"/>
    <w:rsid w:val="00E75B47"/>
    <w:rsid w:val="00E75CBF"/>
    <w:rsid w:val="00E75D6C"/>
    <w:rsid w:val="00E76F0E"/>
    <w:rsid w:val="00E805EE"/>
    <w:rsid w:val="00E80FD7"/>
    <w:rsid w:val="00E81116"/>
    <w:rsid w:val="00E81629"/>
    <w:rsid w:val="00E81C4F"/>
    <w:rsid w:val="00E81D73"/>
    <w:rsid w:val="00E81DD5"/>
    <w:rsid w:val="00E832E0"/>
    <w:rsid w:val="00E83FE5"/>
    <w:rsid w:val="00E842B3"/>
    <w:rsid w:val="00E85280"/>
    <w:rsid w:val="00E8594E"/>
    <w:rsid w:val="00E86E19"/>
    <w:rsid w:val="00E91D7C"/>
    <w:rsid w:val="00E93511"/>
    <w:rsid w:val="00E9367D"/>
    <w:rsid w:val="00E9423E"/>
    <w:rsid w:val="00E944F4"/>
    <w:rsid w:val="00E94A10"/>
    <w:rsid w:val="00E95CDA"/>
    <w:rsid w:val="00E96E33"/>
    <w:rsid w:val="00E97B1C"/>
    <w:rsid w:val="00EA32D0"/>
    <w:rsid w:val="00EA4C43"/>
    <w:rsid w:val="00EA59E4"/>
    <w:rsid w:val="00EA64CB"/>
    <w:rsid w:val="00EB038B"/>
    <w:rsid w:val="00EB0464"/>
    <w:rsid w:val="00EB108C"/>
    <w:rsid w:val="00EB2439"/>
    <w:rsid w:val="00EB3384"/>
    <w:rsid w:val="00EB3D30"/>
    <w:rsid w:val="00EB4F24"/>
    <w:rsid w:val="00EB6735"/>
    <w:rsid w:val="00EB696E"/>
    <w:rsid w:val="00EB7052"/>
    <w:rsid w:val="00EB72AD"/>
    <w:rsid w:val="00EC0DE9"/>
    <w:rsid w:val="00EC1D11"/>
    <w:rsid w:val="00EC1F75"/>
    <w:rsid w:val="00EC400A"/>
    <w:rsid w:val="00EC40A0"/>
    <w:rsid w:val="00ED16FD"/>
    <w:rsid w:val="00ED1B75"/>
    <w:rsid w:val="00ED21D1"/>
    <w:rsid w:val="00ED4D41"/>
    <w:rsid w:val="00ED5B06"/>
    <w:rsid w:val="00ED5BB6"/>
    <w:rsid w:val="00EE0858"/>
    <w:rsid w:val="00EE1616"/>
    <w:rsid w:val="00EE2E27"/>
    <w:rsid w:val="00EE2F03"/>
    <w:rsid w:val="00EE5A95"/>
    <w:rsid w:val="00EE63E5"/>
    <w:rsid w:val="00EE7CB7"/>
    <w:rsid w:val="00EF2DDC"/>
    <w:rsid w:val="00EF4D8C"/>
    <w:rsid w:val="00EF71A2"/>
    <w:rsid w:val="00F00D86"/>
    <w:rsid w:val="00F02501"/>
    <w:rsid w:val="00F0340A"/>
    <w:rsid w:val="00F04022"/>
    <w:rsid w:val="00F04B6F"/>
    <w:rsid w:val="00F04D5A"/>
    <w:rsid w:val="00F0500B"/>
    <w:rsid w:val="00F062E5"/>
    <w:rsid w:val="00F102EE"/>
    <w:rsid w:val="00F105F9"/>
    <w:rsid w:val="00F137CA"/>
    <w:rsid w:val="00F13AB5"/>
    <w:rsid w:val="00F1509F"/>
    <w:rsid w:val="00F15979"/>
    <w:rsid w:val="00F15F25"/>
    <w:rsid w:val="00F173BA"/>
    <w:rsid w:val="00F2037E"/>
    <w:rsid w:val="00F21291"/>
    <w:rsid w:val="00F21718"/>
    <w:rsid w:val="00F226CD"/>
    <w:rsid w:val="00F22DAE"/>
    <w:rsid w:val="00F23E90"/>
    <w:rsid w:val="00F249F8"/>
    <w:rsid w:val="00F24CE9"/>
    <w:rsid w:val="00F25290"/>
    <w:rsid w:val="00F2628E"/>
    <w:rsid w:val="00F30713"/>
    <w:rsid w:val="00F3097B"/>
    <w:rsid w:val="00F309E2"/>
    <w:rsid w:val="00F30D22"/>
    <w:rsid w:val="00F31DF1"/>
    <w:rsid w:val="00F329F5"/>
    <w:rsid w:val="00F32F76"/>
    <w:rsid w:val="00F330CC"/>
    <w:rsid w:val="00F33E3D"/>
    <w:rsid w:val="00F3409D"/>
    <w:rsid w:val="00F350EB"/>
    <w:rsid w:val="00F353B7"/>
    <w:rsid w:val="00F355CE"/>
    <w:rsid w:val="00F35FC2"/>
    <w:rsid w:val="00F37C00"/>
    <w:rsid w:val="00F37E03"/>
    <w:rsid w:val="00F43DF9"/>
    <w:rsid w:val="00F449AE"/>
    <w:rsid w:val="00F45A34"/>
    <w:rsid w:val="00F45B38"/>
    <w:rsid w:val="00F46F2C"/>
    <w:rsid w:val="00F500B6"/>
    <w:rsid w:val="00F508EE"/>
    <w:rsid w:val="00F534B2"/>
    <w:rsid w:val="00F536B6"/>
    <w:rsid w:val="00F54484"/>
    <w:rsid w:val="00F55302"/>
    <w:rsid w:val="00F56BDA"/>
    <w:rsid w:val="00F60E45"/>
    <w:rsid w:val="00F61374"/>
    <w:rsid w:val="00F621F9"/>
    <w:rsid w:val="00F627A8"/>
    <w:rsid w:val="00F62919"/>
    <w:rsid w:val="00F64099"/>
    <w:rsid w:val="00F64CBB"/>
    <w:rsid w:val="00F65662"/>
    <w:rsid w:val="00F658A6"/>
    <w:rsid w:val="00F65D32"/>
    <w:rsid w:val="00F66645"/>
    <w:rsid w:val="00F668AC"/>
    <w:rsid w:val="00F67A28"/>
    <w:rsid w:val="00F67BD8"/>
    <w:rsid w:val="00F7226F"/>
    <w:rsid w:val="00F722E3"/>
    <w:rsid w:val="00F740AC"/>
    <w:rsid w:val="00F7436A"/>
    <w:rsid w:val="00F76279"/>
    <w:rsid w:val="00F76678"/>
    <w:rsid w:val="00F82B18"/>
    <w:rsid w:val="00F83453"/>
    <w:rsid w:val="00F83F38"/>
    <w:rsid w:val="00F8571F"/>
    <w:rsid w:val="00F85B80"/>
    <w:rsid w:val="00F87908"/>
    <w:rsid w:val="00F90E8F"/>
    <w:rsid w:val="00F91059"/>
    <w:rsid w:val="00F92080"/>
    <w:rsid w:val="00F93708"/>
    <w:rsid w:val="00F95589"/>
    <w:rsid w:val="00F95E4D"/>
    <w:rsid w:val="00F963C7"/>
    <w:rsid w:val="00F96DC6"/>
    <w:rsid w:val="00F97732"/>
    <w:rsid w:val="00FA2CDF"/>
    <w:rsid w:val="00FA31C3"/>
    <w:rsid w:val="00FA3B28"/>
    <w:rsid w:val="00FA3FA9"/>
    <w:rsid w:val="00FA4CFC"/>
    <w:rsid w:val="00FB09CE"/>
    <w:rsid w:val="00FB1497"/>
    <w:rsid w:val="00FB41E8"/>
    <w:rsid w:val="00FB583A"/>
    <w:rsid w:val="00FB613E"/>
    <w:rsid w:val="00FB6A78"/>
    <w:rsid w:val="00FB6C11"/>
    <w:rsid w:val="00FB71F4"/>
    <w:rsid w:val="00FC1524"/>
    <w:rsid w:val="00FC1866"/>
    <w:rsid w:val="00FC2E4A"/>
    <w:rsid w:val="00FC583C"/>
    <w:rsid w:val="00FC63FC"/>
    <w:rsid w:val="00FD393F"/>
    <w:rsid w:val="00FD4607"/>
    <w:rsid w:val="00FD65FE"/>
    <w:rsid w:val="00FD79E1"/>
    <w:rsid w:val="00FE0B33"/>
    <w:rsid w:val="00FE0E62"/>
    <w:rsid w:val="00FE0F70"/>
    <w:rsid w:val="00FE14FC"/>
    <w:rsid w:val="00FE175E"/>
    <w:rsid w:val="00FE2E33"/>
    <w:rsid w:val="00FE4C31"/>
    <w:rsid w:val="00FE6301"/>
    <w:rsid w:val="00FE7451"/>
    <w:rsid w:val="00FF00CD"/>
    <w:rsid w:val="00FF0EB2"/>
    <w:rsid w:val="00FF42C7"/>
    <w:rsid w:val="00FF444A"/>
    <w:rsid w:val="00FF4F86"/>
    <w:rsid w:val="00FF60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5FF82D-6AB7-42AC-8C29-9F2BE767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28C8"/>
  </w:style>
  <w:style w:type="paragraph" w:styleId="Kop1">
    <w:name w:val="heading 1"/>
    <w:basedOn w:val="Standaard"/>
    <w:next w:val="Standaard"/>
    <w:link w:val="Kop1Char"/>
    <w:uiPriority w:val="9"/>
    <w:qFormat/>
    <w:rsid w:val="00CE79E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unhideWhenUsed/>
    <w:qFormat/>
    <w:rsid w:val="00CE79E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unhideWhenUsed/>
    <w:qFormat/>
    <w:rsid w:val="004C4F02"/>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E79E7"/>
    <w:rPr>
      <w:rFonts w:asciiTheme="majorHAnsi" w:eastAsiaTheme="majorEastAsia" w:hAnsiTheme="majorHAnsi" w:cstheme="majorBidi"/>
      <w:b/>
      <w:bCs/>
      <w:color w:val="2E74B5" w:themeColor="accent1" w:themeShade="BF"/>
      <w:sz w:val="28"/>
      <w:szCs w:val="28"/>
    </w:rPr>
  </w:style>
  <w:style w:type="character" w:customStyle="1" w:styleId="Kop2Char">
    <w:name w:val="Kop 2 Char"/>
    <w:basedOn w:val="Standaardalinea-lettertype"/>
    <w:link w:val="Kop2"/>
    <w:uiPriority w:val="9"/>
    <w:rsid w:val="00CE79E7"/>
    <w:rPr>
      <w:rFonts w:asciiTheme="majorHAnsi" w:eastAsiaTheme="majorEastAsia" w:hAnsiTheme="majorHAnsi" w:cstheme="majorBidi"/>
      <w:b/>
      <w:bCs/>
      <w:color w:val="5B9BD5" w:themeColor="accent1"/>
      <w:sz w:val="26"/>
      <w:szCs w:val="26"/>
    </w:rPr>
  </w:style>
  <w:style w:type="paragraph" w:styleId="Lijstalinea">
    <w:name w:val="List Paragraph"/>
    <w:basedOn w:val="Standaard"/>
    <w:uiPriority w:val="34"/>
    <w:qFormat/>
    <w:rsid w:val="00CE79E7"/>
    <w:pPr>
      <w:ind w:left="720"/>
      <w:contextualSpacing/>
    </w:pPr>
  </w:style>
  <w:style w:type="paragraph" w:styleId="Ballontekst">
    <w:name w:val="Balloon Text"/>
    <w:basedOn w:val="Standaard"/>
    <w:link w:val="BallontekstChar"/>
    <w:uiPriority w:val="99"/>
    <w:semiHidden/>
    <w:unhideWhenUsed/>
    <w:rsid w:val="00375A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5AC3"/>
    <w:rPr>
      <w:rFonts w:ascii="Tahoma" w:hAnsi="Tahoma" w:cs="Tahoma"/>
      <w:sz w:val="16"/>
      <w:szCs w:val="16"/>
    </w:rPr>
  </w:style>
  <w:style w:type="table" w:styleId="Tabelraster">
    <w:name w:val="Table Grid"/>
    <w:basedOn w:val="Standaardtabel"/>
    <w:uiPriority w:val="39"/>
    <w:rsid w:val="001D6CC7"/>
    <w:pPr>
      <w:spacing w:after="0" w:line="240" w:lineRule="auto"/>
    </w:pPr>
    <w:tblPr>
      <w:tbl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insideH w:val="single" w:sz="12" w:space="0" w:color="AEAAAA" w:themeColor="background2" w:themeShade="BF"/>
        <w:insideV w:val="single" w:sz="12" w:space="0" w:color="AEAAAA" w:themeColor="background2" w:themeShade="BF"/>
      </w:tblBorders>
    </w:tblPr>
    <w:tcPr>
      <w:shd w:val="clear" w:color="auto" w:fill="FFFFFF" w:themeFill="background1"/>
    </w:tcPr>
  </w:style>
  <w:style w:type="paragraph" w:styleId="Voetnoottekst">
    <w:name w:val="footnote text"/>
    <w:basedOn w:val="Standaard"/>
    <w:link w:val="VoetnoottekstChar"/>
    <w:uiPriority w:val="99"/>
    <w:unhideWhenUsed/>
    <w:rsid w:val="00201542"/>
    <w:pPr>
      <w:spacing w:after="0" w:line="240" w:lineRule="auto"/>
    </w:pPr>
    <w:rPr>
      <w:sz w:val="20"/>
      <w:szCs w:val="20"/>
    </w:rPr>
  </w:style>
  <w:style w:type="character" w:customStyle="1" w:styleId="VoetnoottekstChar">
    <w:name w:val="Voetnoottekst Char"/>
    <w:basedOn w:val="Standaardalinea-lettertype"/>
    <w:link w:val="Voetnoottekst"/>
    <w:uiPriority w:val="99"/>
    <w:rsid w:val="00201542"/>
    <w:rPr>
      <w:sz w:val="20"/>
      <w:szCs w:val="20"/>
    </w:rPr>
  </w:style>
  <w:style w:type="character" w:styleId="Voetnootmarkering">
    <w:name w:val="footnote reference"/>
    <w:basedOn w:val="Standaardalinea-lettertype"/>
    <w:unhideWhenUsed/>
    <w:rsid w:val="00201542"/>
    <w:rPr>
      <w:vertAlign w:val="superscript"/>
    </w:rPr>
  </w:style>
  <w:style w:type="character" w:styleId="Hyperlink">
    <w:name w:val="Hyperlink"/>
    <w:basedOn w:val="Standaardalinea-lettertype"/>
    <w:uiPriority w:val="99"/>
    <w:unhideWhenUsed/>
    <w:rsid w:val="00152BB4"/>
    <w:rPr>
      <w:color w:val="0563C1" w:themeColor="hyperlink"/>
      <w:u w:val="single"/>
    </w:rPr>
  </w:style>
  <w:style w:type="paragraph" w:styleId="Tekstzonderopmaak">
    <w:name w:val="Plain Text"/>
    <w:basedOn w:val="Standaard"/>
    <w:link w:val="TekstzonderopmaakChar"/>
    <w:uiPriority w:val="99"/>
    <w:semiHidden/>
    <w:unhideWhenUsed/>
    <w:rsid w:val="00152BB4"/>
    <w:pPr>
      <w:spacing w:after="0" w:line="240" w:lineRule="auto"/>
    </w:pPr>
    <w:rPr>
      <w:rFonts w:ascii="Calibri" w:eastAsiaTheme="minorEastAsia" w:hAnsi="Calibri" w:cs="Times New Roman"/>
      <w:szCs w:val="21"/>
      <w:lang w:eastAsia="nl-NL"/>
    </w:rPr>
  </w:style>
  <w:style w:type="character" w:customStyle="1" w:styleId="TekstzonderopmaakChar">
    <w:name w:val="Tekst zonder opmaak Char"/>
    <w:basedOn w:val="Standaardalinea-lettertype"/>
    <w:link w:val="Tekstzonderopmaak"/>
    <w:uiPriority w:val="99"/>
    <w:semiHidden/>
    <w:rsid w:val="00152BB4"/>
    <w:rPr>
      <w:rFonts w:ascii="Calibri" w:eastAsiaTheme="minorEastAsia" w:hAnsi="Calibri" w:cs="Times New Roman"/>
      <w:szCs w:val="21"/>
      <w:lang w:eastAsia="nl-NL"/>
    </w:rPr>
  </w:style>
  <w:style w:type="paragraph" w:styleId="Koptekst">
    <w:name w:val="header"/>
    <w:basedOn w:val="Standaard"/>
    <w:link w:val="KoptekstChar"/>
    <w:uiPriority w:val="99"/>
    <w:unhideWhenUsed/>
    <w:rsid w:val="002973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973E4"/>
  </w:style>
  <w:style w:type="paragraph" w:styleId="Voettekst">
    <w:name w:val="footer"/>
    <w:basedOn w:val="Standaard"/>
    <w:link w:val="VoettekstChar"/>
    <w:uiPriority w:val="99"/>
    <w:unhideWhenUsed/>
    <w:rsid w:val="002973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973E4"/>
  </w:style>
  <w:style w:type="paragraph" w:styleId="Inhopg1">
    <w:name w:val="toc 1"/>
    <w:basedOn w:val="Standaard"/>
    <w:next w:val="Standaard"/>
    <w:autoRedefine/>
    <w:uiPriority w:val="39"/>
    <w:unhideWhenUsed/>
    <w:rsid w:val="00F95589"/>
    <w:pPr>
      <w:spacing w:after="100"/>
    </w:pPr>
  </w:style>
  <w:style w:type="paragraph" w:styleId="Inhopg2">
    <w:name w:val="toc 2"/>
    <w:basedOn w:val="Standaard"/>
    <w:next w:val="Standaard"/>
    <w:autoRedefine/>
    <w:uiPriority w:val="39"/>
    <w:unhideWhenUsed/>
    <w:rsid w:val="00F95589"/>
    <w:pPr>
      <w:spacing w:after="100"/>
      <w:ind w:left="220"/>
    </w:pPr>
  </w:style>
  <w:style w:type="character" w:customStyle="1" w:styleId="Kop3Char">
    <w:name w:val="Kop 3 Char"/>
    <w:basedOn w:val="Standaardalinea-lettertype"/>
    <w:link w:val="Kop3"/>
    <w:uiPriority w:val="9"/>
    <w:rsid w:val="004C4F02"/>
    <w:rPr>
      <w:rFonts w:asciiTheme="majorHAnsi" w:eastAsiaTheme="majorEastAsia" w:hAnsiTheme="majorHAnsi" w:cstheme="majorBidi"/>
      <w:b/>
      <w:bCs/>
      <w:color w:val="5B9BD5" w:themeColor="accent1"/>
    </w:rPr>
  </w:style>
  <w:style w:type="paragraph" w:styleId="Inhopg3">
    <w:name w:val="toc 3"/>
    <w:basedOn w:val="Standaard"/>
    <w:next w:val="Standaard"/>
    <w:autoRedefine/>
    <w:uiPriority w:val="39"/>
    <w:unhideWhenUsed/>
    <w:rsid w:val="004869A5"/>
    <w:pPr>
      <w:spacing w:after="100"/>
      <w:ind w:left="440"/>
    </w:pPr>
  </w:style>
  <w:style w:type="paragraph" w:styleId="Geenafstand">
    <w:name w:val="No Spacing"/>
    <w:uiPriority w:val="1"/>
    <w:qFormat/>
    <w:rsid w:val="007353DF"/>
    <w:pPr>
      <w:spacing w:after="0" w:line="240" w:lineRule="auto"/>
    </w:pPr>
  </w:style>
  <w:style w:type="table" w:styleId="Lichtelijst-accent5">
    <w:name w:val="Light List Accent 5"/>
    <w:basedOn w:val="Standaardtabel"/>
    <w:uiPriority w:val="61"/>
    <w:rsid w:val="000A10B9"/>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Tabelraster1">
    <w:name w:val="Tabelraster1"/>
    <w:basedOn w:val="Standaardtabel"/>
    <w:next w:val="Tabelraster"/>
    <w:uiPriority w:val="39"/>
    <w:rsid w:val="00453E1D"/>
    <w:pPr>
      <w:spacing w:after="0" w:line="27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raster-accent1">
    <w:name w:val="Light Grid Accent 1"/>
    <w:basedOn w:val="Standaardtabel"/>
    <w:uiPriority w:val="62"/>
    <w:rsid w:val="0099186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elraster11">
    <w:name w:val="Tabelraster11"/>
    <w:basedOn w:val="Standaardtabel"/>
    <w:next w:val="Tabelraster"/>
    <w:uiPriority w:val="39"/>
    <w:rsid w:val="008B7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AB1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BD3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39"/>
    <w:rsid w:val="00BD3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39"/>
    <w:rsid w:val="00324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39"/>
    <w:rsid w:val="00763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5">
    <w:name w:val="Grid Table 5 Dark Accent 5"/>
    <w:basedOn w:val="Standaardtabel"/>
    <w:uiPriority w:val="50"/>
    <w:rsid w:val="006027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astertabel5donker-Accent1">
    <w:name w:val="Grid Table 5 Dark Accent 1"/>
    <w:basedOn w:val="Standaardtabel"/>
    <w:uiPriority w:val="50"/>
    <w:rsid w:val="006027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jsttabel5donker-Accent1">
    <w:name w:val="List Table 5 Dark Accent 1"/>
    <w:basedOn w:val="Standaardtabel"/>
    <w:uiPriority w:val="50"/>
    <w:rsid w:val="006027B9"/>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FA3B28"/>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Kopvaninhoudsopgave">
    <w:name w:val="TOC Heading"/>
    <w:basedOn w:val="Kop1"/>
    <w:next w:val="Standaard"/>
    <w:uiPriority w:val="39"/>
    <w:unhideWhenUsed/>
    <w:qFormat/>
    <w:rsid w:val="00EC40A0"/>
    <w:pPr>
      <w:spacing w:before="240"/>
      <w:outlineLvl w:val="9"/>
    </w:pPr>
    <w:rPr>
      <w:b w:val="0"/>
      <w:bCs w:val="0"/>
      <w:sz w:val="32"/>
      <w:szCs w:val="32"/>
      <w:lang w:eastAsia="nl-NL"/>
    </w:rPr>
  </w:style>
  <w:style w:type="character" w:styleId="Verwijzingopmerking">
    <w:name w:val="annotation reference"/>
    <w:basedOn w:val="Standaardalinea-lettertype"/>
    <w:uiPriority w:val="99"/>
    <w:semiHidden/>
    <w:unhideWhenUsed/>
    <w:rsid w:val="000D36A7"/>
    <w:rPr>
      <w:sz w:val="16"/>
      <w:szCs w:val="16"/>
    </w:rPr>
  </w:style>
  <w:style w:type="paragraph" w:styleId="Tekstopmerking">
    <w:name w:val="annotation text"/>
    <w:basedOn w:val="Standaard"/>
    <w:link w:val="TekstopmerkingChar"/>
    <w:uiPriority w:val="99"/>
    <w:semiHidden/>
    <w:unhideWhenUsed/>
    <w:rsid w:val="000D36A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D36A7"/>
    <w:rPr>
      <w:sz w:val="20"/>
      <w:szCs w:val="20"/>
    </w:rPr>
  </w:style>
  <w:style w:type="paragraph" w:styleId="Onderwerpvanopmerking">
    <w:name w:val="annotation subject"/>
    <w:basedOn w:val="Tekstopmerking"/>
    <w:next w:val="Tekstopmerking"/>
    <w:link w:val="OnderwerpvanopmerkingChar"/>
    <w:uiPriority w:val="99"/>
    <w:semiHidden/>
    <w:unhideWhenUsed/>
    <w:rsid w:val="000D36A7"/>
    <w:rPr>
      <w:b/>
      <w:bCs/>
    </w:rPr>
  </w:style>
  <w:style w:type="character" w:customStyle="1" w:styleId="OnderwerpvanopmerkingChar">
    <w:name w:val="Onderwerp van opmerking Char"/>
    <w:basedOn w:val="TekstopmerkingChar"/>
    <w:link w:val="Onderwerpvanopmerking"/>
    <w:uiPriority w:val="99"/>
    <w:semiHidden/>
    <w:rsid w:val="000D36A7"/>
    <w:rPr>
      <w:b/>
      <w:bCs/>
      <w:sz w:val="20"/>
      <w:szCs w:val="20"/>
    </w:rPr>
  </w:style>
  <w:style w:type="table" w:styleId="Lijsttabel5donker">
    <w:name w:val="List Table 5 Dark"/>
    <w:basedOn w:val="Standaardtabel"/>
    <w:uiPriority w:val="50"/>
    <w:rsid w:val="002A0E6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raster7">
    <w:name w:val="Tabelraster7"/>
    <w:basedOn w:val="Standaardtabel"/>
    <w:next w:val="Tabelraster"/>
    <w:uiPriority w:val="39"/>
    <w:rsid w:val="008E6206"/>
    <w:pPr>
      <w:spacing w:after="0" w:line="240" w:lineRule="auto"/>
    </w:pPr>
    <w:tblPr>
      <w:tbl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insideH w:val="single" w:sz="12" w:space="0" w:color="AEAAAA" w:themeColor="background2" w:themeShade="BF"/>
        <w:insideV w:val="single" w:sz="12" w:space="0" w:color="AEAAAA" w:themeColor="background2" w:themeShade="BF"/>
      </w:tblBorders>
    </w:tblPr>
    <w:tcPr>
      <w:shd w:val="clear" w:color="auto" w:fill="FFFFFF" w:themeFill="background1"/>
    </w:tcPr>
  </w:style>
  <w:style w:type="paragraph" w:styleId="Normaalweb">
    <w:name w:val="Normal (Web)"/>
    <w:basedOn w:val="Standaard"/>
    <w:uiPriority w:val="99"/>
    <w:semiHidden/>
    <w:unhideWhenUsed/>
    <w:rsid w:val="008E620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27696">
      <w:bodyDiv w:val="1"/>
      <w:marLeft w:val="0"/>
      <w:marRight w:val="0"/>
      <w:marTop w:val="0"/>
      <w:marBottom w:val="0"/>
      <w:divBdr>
        <w:top w:val="none" w:sz="0" w:space="0" w:color="auto"/>
        <w:left w:val="none" w:sz="0" w:space="0" w:color="auto"/>
        <w:bottom w:val="none" w:sz="0" w:space="0" w:color="auto"/>
        <w:right w:val="none" w:sz="0" w:space="0" w:color="auto"/>
      </w:divBdr>
      <w:divsChild>
        <w:div w:id="776562368">
          <w:marLeft w:val="360"/>
          <w:marRight w:val="0"/>
          <w:marTop w:val="200"/>
          <w:marBottom w:val="0"/>
          <w:divBdr>
            <w:top w:val="none" w:sz="0" w:space="0" w:color="auto"/>
            <w:left w:val="none" w:sz="0" w:space="0" w:color="auto"/>
            <w:bottom w:val="none" w:sz="0" w:space="0" w:color="auto"/>
            <w:right w:val="none" w:sz="0" w:space="0" w:color="auto"/>
          </w:divBdr>
        </w:div>
        <w:div w:id="817457584">
          <w:marLeft w:val="360"/>
          <w:marRight w:val="0"/>
          <w:marTop w:val="200"/>
          <w:marBottom w:val="0"/>
          <w:divBdr>
            <w:top w:val="none" w:sz="0" w:space="0" w:color="auto"/>
            <w:left w:val="none" w:sz="0" w:space="0" w:color="auto"/>
            <w:bottom w:val="none" w:sz="0" w:space="0" w:color="auto"/>
            <w:right w:val="none" w:sz="0" w:space="0" w:color="auto"/>
          </w:divBdr>
        </w:div>
        <w:div w:id="1931884624">
          <w:marLeft w:val="360"/>
          <w:marRight w:val="0"/>
          <w:marTop w:val="200"/>
          <w:marBottom w:val="0"/>
          <w:divBdr>
            <w:top w:val="none" w:sz="0" w:space="0" w:color="auto"/>
            <w:left w:val="none" w:sz="0" w:space="0" w:color="auto"/>
            <w:bottom w:val="none" w:sz="0" w:space="0" w:color="auto"/>
            <w:right w:val="none" w:sz="0" w:space="0" w:color="auto"/>
          </w:divBdr>
        </w:div>
        <w:div w:id="505217706">
          <w:marLeft w:val="360"/>
          <w:marRight w:val="0"/>
          <w:marTop w:val="200"/>
          <w:marBottom w:val="0"/>
          <w:divBdr>
            <w:top w:val="none" w:sz="0" w:space="0" w:color="auto"/>
            <w:left w:val="none" w:sz="0" w:space="0" w:color="auto"/>
            <w:bottom w:val="none" w:sz="0" w:space="0" w:color="auto"/>
            <w:right w:val="none" w:sz="0" w:space="0" w:color="auto"/>
          </w:divBdr>
        </w:div>
        <w:div w:id="849485692">
          <w:marLeft w:val="360"/>
          <w:marRight w:val="0"/>
          <w:marTop w:val="200"/>
          <w:marBottom w:val="0"/>
          <w:divBdr>
            <w:top w:val="none" w:sz="0" w:space="0" w:color="auto"/>
            <w:left w:val="none" w:sz="0" w:space="0" w:color="auto"/>
            <w:bottom w:val="none" w:sz="0" w:space="0" w:color="auto"/>
            <w:right w:val="none" w:sz="0" w:space="0" w:color="auto"/>
          </w:divBdr>
        </w:div>
        <w:div w:id="1386099665">
          <w:marLeft w:val="360"/>
          <w:marRight w:val="0"/>
          <w:marTop w:val="200"/>
          <w:marBottom w:val="0"/>
          <w:divBdr>
            <w:top w:val="none" w:sz="0" w:space="0" w:color="auto"/>
            <w:left w:val="none" w:sz="0" w:space="0" w:color="auto"/>
            <w:bottom w:val="none" w:sz="0" w:space="0" w:color="auto"/>
            <w:right w:val="none" w:sz="0" w:space="0" w:color="auto"/>
          </w:divBdr>
        </w:div>
      </w:divsChild>
    </w:div>
    <w:div w:id="344476458">
      <w:bodyDiv w:val="1"/>
      <w:marLeft w:val="0"/>
      <w:marRight w:val="0"/>
      <w:marTop w:val="0"/>
      <w:marBottom w:val="0"/>
      <w:divBdr>
        <w:top w:val="none" w:sz="0" w:space="0" w:color="auto"/>
        <w:left w:val="none" w:sz="0" w:space="0" w:color="auto"/>
        <w:bottom w:val="none" w:sz="0" w:space="0" w:color="auto"/>
        <w:right w:val="none" w:sz="0" w:space="0" w:color="auto"/>
      </w:divBdr>
      <w:divsChild>
        <w:div w:id="1736007310">
          <w:marLeft w:val="0"/>
          <w:marRight w:val="0"/>
          <w:marTop w:val="0"/>
          <w:marBottom w:val="0"/>
          <w:divBdr>
            <w:top w:val="none" w:sz="0" w:space="0" w:color="auto"/>
            <w:left w:val="none" w:sz="0" w:space="0" w:color="auto"/>
            <w:bottom w:val="none" w:sz="0" w:space="0" w:color="auto"/>
            <w:right w:val="none" w:sz="0" w:space="0" w:color="auto"/>
          </w:divBdr>
          <w:divsChild>
            <w:div w:id="960918465">
              <w:marLeft w:val="0"/>
              <w:marRight w:val="0"/>
              <w:marTop w:val="0"/>
              <w:marBottom w:val="0"/>
              <w:divBdr>
                <w:top w:val="none" w:sz="0" w:space="0" w:color="auto"/>
                <w:left w:val="none" w:sz="0" w:space="0" w:color="auto"/>
                <w:bottom w:val="none" w:sz="0" w:space="0" w:color="auto"/>
                <w:right w:val="none" w:sz="0" w:space="0" w:color="auto"/>
              </w:divBdr>
              <w:divsChild>
                <w:div w:id="1020930823">
                  <w:marLeft w:val="0"/>
                  <w:marRight w:val="0"/>
                  <w:marTop w:val="0"/>
                  <w:marBottom w:val="0"/>
                  <w:divBdr>
                    <w:top w:val="none" w:sz="0" w:space="0" w:color="auto"/>
                    <w:left w:val="none" w:sz="0" w:space="0" w:color="auto"/>
                    <w:bottom w:val="none" w:sz="0" w:space="0" w:color="auto"/>
                    <w:right w:val="none" w:sz="0" w:space="0" w:color="auto"/>
                  </w:divBdr>
                  <w:divsChild>
                    <w:div w:id="1592620165">
                      <w:marLeft w:val="0"/>
                      <w:marRight w:val="0"/>
                      <w:marTop w:val="0"/>
                      <w:marBottom w:val="0"/>
                      <w:divBdr>
                        <w:top w:val="none" w:sz="0" w:space="0" w:color="auto"/>
                        <w:left w:val="none" w:sz="0" w:space="0" w:color="auto"/>
                        <w:bottom w:val="none" w:sz="0" w:space="0" w:color="auto"/>
                        <w:right w:val="none" w:sz="0" w:space="0" w:color="auto"/>
                      </w:divBdr>
                      <w:divsChild>
                        <w:div w:id="1861813107">
                          <w:marLeft w:val="0"/>
                          <w:marRight w:val="0"/>
                          <w:marTop w:val="0"/>
                          <w:marBottom w:val="0"/>
                          <w:divBdr>
                            <w:top w:val="none" w:sz="0" w:space="0" w:color="auto"/>
                            <w:left w:val="none" w:sz="0" w:space="0" w:color="auto"/>
                            <w:bottom w:val="none" w:sz="0" w:space="0" w:color="auto"/>
                            <w:right w:val="none" w:sz="0" w:space="0" w:color="auto"/>
                          </w:divBdr>
                          <w:divsChild>
                            <w:div w:id="16971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304475">
      <w:bodyDiv w:val="1"/>
      <w:marLeft w:val="0"/>
      <w:marRight w:val="0"/>
      <w:marTop w:val="0"/>
      <w:marBottom w:val="0"/>
      <w:divBdr>
        <w:top w:val="none" w:sz="0" w:space="0" w:color="auto"/>
        <w:left w:val="none" w:sz="0" w:space="0" w:color="auto"/>
        <w:bottom w:val="none" w:sz="0" w:space="0" w:color="auto"/>
        <w:right w:val="none" w:sz="0" w:space="0" w:color="auto"/>
      </w:divBdr>
      <w:divsChild>
        <w:div w:id="1667171839">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1310549607">
                  <w:marLeft w:val="0"/>
                  <w:marRight w:val="0"/>
                  <w:marTop w:val="0"/>
                  <w:marBottom w:val="0"/>
                  <w:divBdr>
                    <w:top w:val="none" w:sz="0" w:space="0" w:color="auto"/>
                    <w:left w:val="none" w:sz="0" w:space="0" w:color="auto"/>
                    <w:bottom w:val="none" w:sz="0" w:space="0" w:color="auto"/>
                    <w:right w:val="none" w:sz="0" w:space="0" w:color="auto"/>
                  </w:divBdr>
                  <w:divsChild>
                    <w:div w:id="345207121">
                      <w:marLeft w:val="0"/>
                      <w:marRight w:val="0"/>
                      <w:marTop w:val="0"/>
                      <w:marBottom w:val="0"/>
                      <w:divBdr>
                        <w:top w:val="none" w:sz="0" w:space="0" w:color="auto"/>
                        <w:left w:val="none" w:sz="0" w:space="0" w:color="auto"/>
                        <w:bottom w:val="none" w:sz="0" w:space="0" w:color="auto"/>
                        <w:right w:val="none" w:sz="0" w:space="0" w:color="auto"/>
                      </w:divBdr>
                      <w:divsChild>
                        <w:div w:id="540282985">
                          <w:marLeft w:val="0"/>
                          <w:marRight w:val="0"/>
                          <w:marTop w:val="0"/>
                          <w:marBottom w:val="0"/>
                          <w:divBdr>
                            <w:top w:val="none" w:sz="0" w:space="0" w:color="auto"/>
                            <w:left w:val="none" w:sz="0" w:space="0" w:color="auto"/>
                            <w:bottom w:val="none" w:sz="0" w:space="0" w:color="auto"/>
                            <w:right w:val="none" w:sz="0" w:space="0" w:color="auto"/>
                          </w:divBdr>
                          <w:divsChild>
                            <w:div w:id="9670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14140">
      <w:bodyDiv w:val="1"/>
      <w:marLeft w:val="0"/>
      <w:marRight w:val="0"/>
      <w:marTop w:val="0"/>
      <w:marBottom w:val="0"/>
      <w:divBdr>
        <w:top w:val="none" w:sz="0" w:space="0" w:color="auto"/>
        <w:left w:val="none" w:sz="0" w:space="0" w:color="auto"/>
        <w:bottom w:val="none" w:sz="0" w:space="0" w:color="auto"/>
        <w:right w:val="none" w:sz="0" w:space="0" w:color="auto"/>
      </w:divBdr>
      <w:divsChild>
        <w:div w:id="1759790419">
          <w:marLeft w:val="0"/>
          <w:marRight w:val="0"/>
          <w:marTop w:val="0"/>
          <w:marBottom w:val="0"/>
          <w:divBdr>
            <w:top w:val="none" w:sz="0" w:space="0" w:color="auto"/>
            <w:left w:val="none" w:sz="0" w:space="0" w:color="auto"/>
            <w:bottom w:val="none" w:sz="0" w:space="0" w:color="auto"/>
            <w:right w:val="none" w:sz="0" w:space="0" w:color="auto"/>
          </w:divBdr>
          <w:divsChild>
            <w:div w:id="432751940">
              <w:marLeft w:val="0"/>
              <w:marRight w:val="0"/>
              <w:marTop w:val="0"/>
              <w:marBottom w:val="0"/>
              <w:divBdr>
                <w:top w:val="none" w:sz="0" w:space="0" w:color="auto"/>
                <w:left w:val="none" w:sz="0" w:space="0" w:color="auto"/>
                <w:bottom w:val="none" w:sz="0" w:space="0" w:color="auto"/>
                <w:right w:val="none" w:sz="0" w:space="0" w:color="auto"/>
              </w:divBdr>
              <w:divsChild>
                <w:div w:id="698548495">
                  <w:marLeft w:val="0"/>
                  <w:marRight w:val="0"/>
                  <w:marTop w:val="0"/>
                  <w:marBottom w:val="0"/>
                  <w:divBdr>
                    <w:top w:val="none" w:sz="0" w:space="0" w:color="auto"/>
                    <w:left w:val="none" w:sz="0" w:space="0" w:color="auto"/>
                    <w:bottom w:val="none" w:sz="0" w:space="0" w:color="auto"/>
                    <w:right w:val="none" w:sz="0" w:space="0" w:color="auto"/>
                  </w:divBdr>
                  <w:divsChild>
                    <w:div w:id="1740397192">
                      <w:marLeft w:val="0"/>
                      <w:marRight w:val="0"/>
                      <w:marTop w:val="0"/>
                      <w:marBottom w:val="0"/>
                      <w:divBdr>
                        <w:top w:val="none" w:sz="0" w:space="0" w:color="auto"/>
                        <w:left w:val="none" w:sz="0" w:space="0" w:color="auto"/>
                        <w:bottom w:val="none" w:sz="0" w:space="0" w:color="auto"/>
                        <w:right w:val="none" w:sz="0" w:space="0" w:color="auto"/>
                      </w:divBdr>
                      <w:divsChild>
                        <w:div w:id="1406993488">
                          <w:marLeft w:val="0"/>
                          <w:marRight w:val="0"/>
                          <w:marTop w:val="0"/>
                          <w:marBottom w:val="0"/>
                          <w:divBdr>
                            <w:top w:val="none" w:sz="0" w:space="0" w:color="auto"/>
                            <w:left w:val="none" w:sz="0" w:space="0" w:color="auto"/>
                            <w:bottom w:val="none" w:sz="0" w:space="0" w:color="auto"/>
                            <w:right w:val="none" w:sz="0" w:space="0" w:color="auto"/>
                          </w:divBdr>
                          <w:divsChild>
                            <w:div w:id="11267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388671">
      <w:bodyDiv w:val="1"/>
      <w:marLeft w:val="0"/>
      <w:marRight w:val="0"/>
      <w:marTop w:val="0"/>
      <w:marBottom w:val="0"/>
      <w:divBdr>
        <w:top w:val="none" w:sz="0" w:space="0" w:color="auto"/>
        <w:left w:val="none" w:sz="0" w:space="0" w:color="auto"/>
        <w:bottom w:val="none" w:sz="0" w:space="0" w:color="auto"/>
        <w:right w:val="none" w:sz="0" w:space="0" w:color="auto"/>
      </w:divBdr>
    </w:div>
    <w:div w:id="792291936">
      <w:bodyDiv w:val="1"/>
      <w:marLeft w:val="0"/>
      <w:marRight w:val="0"/>
      <w:marTop w:val="0"/>
      <w:marBottom w:val="0"/>
      <w:divBdr>
        <w:top w:val="none" w:sz="0" w:space="0" w:color="auto"/>
        <w:left w:val="none" w:sz="0" w:space="0" w:color="auto"/>
        <w:bottom w:val="none" w:sz="0" w:space="0" w:color="auto"/>
        <w:right w:val="none" w:sz="0" w:space="0" w:color="auto"/>
      </w:divBdr>
      <w:divsChild>
        <w:div w:id="730614477">
          <w:marLeft w:val="0"/>
          <w:marRight w:val="0"/>
          <w:marTop w:val="0"/>
          <w:marBottom w:val="0"/>
          <w:divBdr>
            <w:top w:val="none" w:sz="0" w:space="0" w:color="auto"/>
            <w:left w:val="none" w:sz="0" w:space="0" w:color="auto"/>
            <w:bottom w:val="none" w:sz="0" w:space="0" w:color="auto"/>
            <w:right w:val="none" w:sz="0" w:space="0" w:color="auto"/>
          </w:divBdr>
          <w:divsChild>
            <w:div w:id="877015061">
              <w:marLeft w:val="0"/>
              <w:marRight w:val="0"/>
              <w:marTop w:val="0"/>
              <w:marBottom w:val="0"/>
              <w:divBdr>
                <w:top w:val="none" w:sz="0" w:space="0" w:color="auto"/>
                <w:left w:val="none" w:sz="0" w:space="0" w:color="auto"/>
                <w:bottom w:val="none" w:sz="0" w:space="0" w:color="auto"/>
                <w:right w:val="none" w:sz="0" w:space="0" w:color="auto"/>
              </w:divBdr>
              <w:divsChild>
                <w:div w:id="1530727840">
                  <w:marLeft w:val="0"/>
                  <w:marRight w:val="0"/>
                  <w:marTop w:val="0"/>
                  <w:marBottom w:val="0"/>
                  <w:divBdr>
                    <w:top w:val="none" w:sz="0" w:space="0" w:color="auto"/>
                    <w:left w:val="none" w:sz="0" w:space="0" w:color="auto"/>
                    <w:bottom w:val="none" w:sz="0" w:space="0" w:color="auto"/>
                    <w:right w:val="none" w:sz="0" w:space="0" w:color="auto"/>
                  </w:divBdr>
                  <w:divsChild>
                    <w:div w:id="82529181">
                      <w:marLeft w:val="0"/>
                      <w:marRight w:val="0"/>
                      <w:marTop w:val="0"/>
                      <w:marBottom w:val="0"/>
                      <w:divBdr>
                        <w:top w:val="none" w:sz="0" w:space="0" w:color="auto"/>
                        <w:left w:val="none" w:sz="0" w:space="0" w:color="auto"/>
                        <w:bottom w:val="none" w:sz="0" w:space="0" w:color="auto"/>
                        <w:right w:val="none" w:sz="0" w:space="0" w:color="auto"/>
                      </w:divBdr>
                      <w:divsChild>
                        <w:div w:id="1296984605">
                          <w:marLeft w:val="0"/>
                          <w:marRight w:val="0"/>
                          <w:marTop w:val="0"/>
                          <w:marBottom w:val="0"/>
                          <w:divBdr>
                            <w:top w:val="none" w:sz="0" w:space="0" w:color="auto"/>
                            <w:left w:val="none" w:sz="0" w:space="0" w:color="auto"/>
                            <w:bottom w:val="none" w:sz="0" w:space="0" w:color="auto"/>
                            <w:right w:val="none" w:sz="0" w:space="0" w:color="auto"/>
                          </w:divBdr>
                          <w:divsChild>
                            <w:div w:id="12464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42580">
      <w:bodyDiv w:val="1"/>
      <w:marLeft w:val="0"/>
      <w:marRight w:val="0"/>
      <w:marTop w:val="0"/>
      <w:marBottom w:val="0"/>
      <w:divBdr>
        <w:top w:val="none" w:sz="0" w:space="0" w:color="auto"/>
        <w:left w:val="none" w:sz="0" w:space="0" w:color="auto"/>
        <w:bottom w:val="none" w:sz="0" w:space="0" w:color="auto"/>
        <w:right w:val="none" w:sz="0" w:space="0" w:color="auto"/>
      </w:divBdr>
      <w:divsChild>
        <w:div w:id="1752241663">
          <w:marLeft w:val="360"/>
          <w:marRight w:val="0"/>
          <w:marTop w:val="200"/>
          <w:marBottom w:val="0"/>
          <w:divBdr>
            <w:top w:val="none" w:sz="0" w:space="0" w:color="auto"/>
            <w:left w:val="none" w:sz="0" w:space="0" w:color="auto"/>
            <w:bottom w:val="none" w:sz="0" w:space="0" w:color="auto"/>
            <w:right w:val="none" w:sz="0" w:space="0" w:color="auto"/>
          </w:divBdr>
        </w:div>
        <w:div w:id="11611133">
          <w:marLeft w:val="360"/>
          <w:marRight w:val="0"/>
          <w:marTop w:val="200"/>
          <w:marBottom w:val="0"/>
          <w:divBdr>
            <w:top w:val="none" w:sz="0" w:space="0" w:color="auto"/>
            <w:left w:val="none" w:sz="0" w:space="0" w:color="auto"/>
            <w:bottom w:val="none" w:sz="0" w:space="0" w:color="auto"/>
            <w:right w:val="none" w:sz="0" w:space="0" w:color="auto"/>
          </w:divBdr>
        </w:div>
      </w:divsChild>
    </w:div>
    <w:div w:id="829442391">
      <w:bodyDiv w:val="1"/>
      <w:marLeft w:val="0"/>
      <w:marRight w:val="0"/>
      <w:marTop w:val="0"/>
      <w:marBottom w:val="0"/>
      <w:divBdr>
        <w:top w:val="none" w:sz="0" w:space="0" w:color="auto"/>
        <w:left w:val="none" w:sz="0" w:space="0" w:color="auto"/>
        <w:bottom w:val="none" w:sz="0" w:space="0" w:color="auto"/>
        <w:right w:val="none" w:sz="0" w:space="0" w:color="auto"/>
      </w:divBdr>
      <w:divsChild>
        <w:div w:id="2010715419">
          <w:marLeft w:val="360"/>
          <w:marRight w:val="0"/>
          <w:marTop w:val="200"/>
          <w:marBottom w:val="0"/>
          <w:divBdr>
            <w:top w:val="none" w:sz="0" w:space="0" w:color="auto"/>
            <w:left w:val="none" w:sz="0" w:space="0" w:color="auto"/>
            <w:bottom w:val="none" w:sz="0" w:space="0" w:color="auto"/>
            <w:right w:val="none" w:sz="0" w:space="0" w:color="auto"/>
          </w:divBdr>
        </w:div>
        <w:div w:id="777485978">
          <w:marLeft w:val="360"/>
          <w:marRight w:val="0"/>
          <w:marTop w:val="200"/>
          <w:marBottom w:val="0"/>
          <w:divBdr>
            <w:top w:val="none" w:sz="0" w:space="0" w:color="auto"/>
            <w:left w:val="none" w:sz="0" w:space="0" w:color="auto"/>
            <w:bottom w:val="none" w:sz="0" w:space="0" w:color="auto"/>
            <w:right w:val="none" w:sz="0" w:space="0" w:color="auto"/>
          </w:divBdr>
        </w:div>
        <w:div w:id="446121722">
          <w:marLeft w:val="360"/>
          <w:marRight w:val="0"/>
          <w:marTop w:val="200"/>
          <w:marBottom w:val="0"/>
          <w:divBdr>
            <w:top w:val="none" w:sz="0" w:space="0" w:color="auto"/>
            <w:left w:val="none" w:sz="0" w:space="0" w:color="auto"/>
            <w:bottom w:val="none" w:sz="0" w:space="0" w:color="auto"/>
            <w:right w:val="none" w:sz="0" w:space="0" w:color="auto"/>
          </w:divBdr>
        </w:div>
        <w:div w:id="146438145">
          <w:marLeft w:val="360"/>
          <w:marRight w:val="0"/>
          <w:marTop w:val="200"/>
          <w:marBottom w:val="0"/>
          <w:divBdr>
            <w:top w:val="none" w:sz="0" w:space="0" w:color="auto"/>
            <w:left w:val="none" w:sz="0" w:space="0" w:color="auto"/>
            <w:bottom w:val="none" w:sz="0" w:space="0" w:color="auto"/>
            <w:right w:val="none" w:sz="0" w:space="0" w:color="auto"/>
          </w:divBdr>
        </w:div>
        <w:div w:id="1043333979">
          <w:marLeft w:val="360"/>
          <w:marRight w:val="0"/>
          <w:marTop w:val="200"/>
          <w:marBottom w:val="0"/>
          <w:divBdr>
            <w:top w:val="none" w:sz="0" w:space="0" w:color="auto"/>
            <w:left w:val="none" w:sz="0" w:space="0" w:color="auto"/>
            <w:bottom w:val="none" w:sz="0" w:space="0" w:color="auto"/>
            <w:right w:val="none" w:sz="0" w:space="0" w:color="auto"/>
          </w:divBdr>
        </w:div>
      </w:divsChild>
    </w:div>
    <w:div w:id="877937357">
      <w:bodyDiv w:val="1"/>
      <w:marLeft w:val="0"/>
      <w:marRight w:val="0"/>
      <w:marTop w:val="0"/>
      <w:marBottom w:val="0"/>
      <w:divBdr>
        <w:top w:val="none" w:sz="0" w:space="0" w:color="auto"/>
        <w:left w:val="none" w:sz="0" w:space="0" w:color="auto"/>
        <w:bottom w:val="none" w:sz="0" w:space="0" w:color="auto"/>
        <w:right w:val="none" w:sz="0" w:space="0" w:color="auto"/>
      </w:divBdr>
      <w:divsChild>
        <w:div w:id="101148571">
          <w:marLeft w:val="360"/>
          <w:marRight w:val="0"/>
          <w:marTop w:val="200"/>
          <w:marBottom w:val="0"/>
          <w:divBdr>
            <w:top w:val="none" w:sz="0" w:space="0" w:color="auto"/>
            <w:left w:val="none" w:sz="0" w:space="0" w:color="auto"/>
            <w:bottom w:val="none" w:sz="0" w:space="0" w:color="auto"/>
            <w:right w:val="none" w:sz="0" w:space="0" w:color="auto"/>
          </w:divBdr>
        </w:div>
        <w:div w:id="1685209259">
          <w:marLeft w:val="360"/>
          <w:marRight w:val="0"/>
          <w:marTop w:val="200"/>
          <w:marBottom w:val="0"/>
          <w:divBdr>
            <w:top w:val="none" w:sz="0" w:space="0" w:color="auto"/>
            <w:left w:val="none" w:sz="0" w:space="0" w:color="auto"/>
            <w:bottom w:val="none" w:sz="0" w:space="0" w:color="auto"/>
            <w:right w:val="none" w:sz="0" w:space="0" w:color="auto"/>
          </w:divBdr>
        </w:div>
        <w:div w:id="1474643938">
          <w:marLeft w:val="360"/>
          <w:marRight w:val="0"/>
          <w:marTop w:val="200"/>
          <w:marBottom w:val="0"/>
          <w:divBdr>
            <w:top w:val="none" w:sz="0" w:space="0" w:color="auto"/>
            <w:left w:val="none" w:sz="0" w:space="0" w:color="auto"/>
            <w:bottom w:val="none" w:sz="0" w:space="0" w:color="auto"/>
            <w:right w:val="none" w:sz="0" w:space="0" w:color="auto"/>
          </w:divBdr>
        </w:div>
      </w:divsChild>
    </w:div>
    <w:div w:id="921989723">
      <w:bodyDiv w:val="1"/>
      <w:marLeft w:val="0"/>
      <w:marRight w:val="0"/>
      <w:marTop w:val="0"/>
      <w:marBottom w:val="0"/>
      <w:divBdr>
        <w:top w:val="none" w:sz="0" w:space="0" w:color="auto"/>
        <w:left w:val="none" w:sz="0" w:space="0" w:color="auto"/>
        <w:bottom w:val="none" w:sz="0" w:space="0" w:color="auto"/>
        <w:right w:val="none" w:sz="0" w:space="0" w:color="auto"/>
      </w:divBdr>
      <w:divsChild>
        <w:div w:id="2084525217">
          <w:marLeft w:val="360"/>
          <w:marRight w:val="0"/>
          <w:marTop w:val="200"/>
          <w:marBottom w:val="0"/>
          <w:divBdr>
            <w:top w:val="none" w:sz="0" w:space="0" w:color="auto"/>
            <w:left w:val="none" w:sz="0" w:space="0" w:color="auto"/>
            <w:bottom w:val="none" w:sz="0" w:space="0" w:color="auto"/>
            <w:right w:val="none" w:sz="0" w:space="0" w:color="auto"/>
          </w:divBdr>
        </w:div>
        <w:div w:id="102463028">
          <w:marLeft w:val="360"/>
          <w:marRight w:val="0"/>
          <w:marTop w:val="200"/>
          <w:marBottom w:val="0"/>
          <w:divBdr>
            <w:top w:val="none" w:sz="0" w:space="0" w:color="auto"/>
            <w:left w:val="none" w:sz="0" w:space="0" w:color="auto"/>
            <w:bottom w:val="none" w:sz="0" w:space="0" w:color="auto"/>
            <w:right w:val="none" w:sz="0" w:space="0" w:color="auto"/>
          </w:divBdr>
        </w:div>
        <w:div w:id="2106880465">
          <w:marLeft w:val="360"/>
          <w:marRight w:val="0"/>
          <w:marTop w:val="200"/>
          <w:marBottom w:val="0"/>
          <w:divBdr>
            <w:top w:val="none" w:sz="0" w:space="0" w:color="auto"/>
            <w:left w:val="none" w:sz="0" w:space="0" w:color="auto"/>
            <w:bottom w:val="none" w:sz="0" w:space="0" w:color="auto"/>
            <w:right w:val="none" w:sz="0" w:space="0" w:color="auto"/>
          </w:divBdr>
        </w:div>
        <w:div w:id="751774354">
          <w:marLeft w:val="360"/>
          <w:marRight w:val="0"/>
          <w:marTop w:val="200"/>
          <w:marBottom w:val="0"/>
          <w:divBdr>
            <w:top w:val="none" w:sz="0" w:space="0" w:color="auto"/>
            <w:left w:val="none" w:sz="0" w:space="0" w:color="auto"/>
            <w:bottom w:val="none" w:sz="0" w:space="0" w:color="auto"/>
            <w:right w:val="none" w:sz="0" w:space="0" w:color="auto"/>
          </w:divBdr>
        </w:div>
      </w:divsChild>
    </w:div>
    <w:div w:id="954169561">
      <w:bodyDiv w:val="1"/>
      <w:marLeft w:val="0"/>
      <w:marRight w:val="0"/>
      <w:marTop w:val="0"/>
      <w:marBottom w:val="0"/>
      <w:divBdr>
        <w:top w:val="none" w:sz="0" w:space="0" w:color="auto"/>
        <w:left w:val="none" w:sz="0" w:space="0" w:color="auto"/>
        <w:bottom w:val="none" w:sz="0" w:space="0" w:color="auto"/>
        <w:right w:val="none" w:sz="0" w:space="0" w:color="auto"/>
      </w:divBdr>
      <w:divsChild>
        <w:div w:id="175077123">
          <w:marLeft w:val="360"/>
          <w:marRight w:val="0"/>
          <w:marTop w:val="200"/>
          <w:marBottom w:val="0"/>
          <w:divBdr>
            <w:top w:val="none" w:sz="0" w:space="0" w:color="auto"/>
            <w:left w:val="none" w:sz="0" w:space="0" w:color="auto"/>
            <w:bottom w:val="none" w:sz="0" w:space="0" w:color="auto"/>
            <w:right w:val="none" w:sz="0" w:space="0" w:color="auto"/>
          </w:divBdr>
        </w:div>
        <w:div w:id="1785222552">
          <w:marLeft w:val="360"/>
          <w:marRight w:val="0"/>
          <w:marTop w:val="200"/>
          <w:marBottom w:val="0"/>
          <w:divBdr>
            <w:top w:val="none" w:sz="0" w:space="0" w:color="auto"/>
            <w:left w:val="none" w:sz="0" w:space="0" w:color="auto"/>
            <w:bottom w:val="none" w:sz="0" w:space="0" w:color="auto"/>
            <w:right w:val="none" w:sz="0" w:space="0" w:color="auto"/>
          </w:divBdr>
        </w:div>
      </w:divsChild>
    </w:div>
    <w:div w:id="960723599">
      <w:bodyDiv w:val="1"/>
      <w:marLeft w:val="0"/>
      <w:marRight w:val="0"/>
      <w:marTop w:val="0"/>
      <w:marBottom w:val="0"/>
      <w:divBdr>
        <w:top w:val="none" w:sz="0" w:space="0" w:color="auto"/>
        <w:left w:val="none" w:sz="0" w:space="0" w:color="auto"/>
        <w:bottom w:val="none" w:sz="0" w:space="0" w:color="auto"/>
        <w:right w:val="none" w:sz="0" w:space="0" w:color="auto"/>
      </w:divBdr>
      <w:divsChild>
        <w:div w:id="1006325626">
          <w:marLeft w:val="360"/>
          <w:marRight w:val="0"/>
          <w:marTop w:val="200"/>
          <w:marBottom w:val="0"/>
          <w:divBdr>
            <w:top w:val="none" w:sz="0" w:space="0" w:color="auto"/>
            <w:left w:val="none" w:sz="0" w:space="0" w:color="auto"/>
            <w:bottom w:val="none" w:sz="0" w:space="0" w:color="auto"/>
            <w:right w:val="none" w:sz="0" w:space="0" w:color="auto"/>
          </w:divBdr>
        </w:div>
        <w:div w:id="1588223082">
          <w:marLeft w:val="360"/>
          <w:marRight w:val="0"/>
          <w:marTop w:val="200"/>
          <w:marBottom w:val="0"/>
          <w:divBdr>
            <w:top w:val="none" w:sz="0" w:space="0" w:color="auto"/>
            <w:left w:val="none" w:sz="0" w:space="0" w:color="auto"/>
            <w:bottom w:val="none" w:sz="0" w:space="0" w:color="auto"/>
            <w:right w:val="none" w:sz="0" w:space="0" w:color="auto"/>
          </w:divBdr>
        </w:div>
        <w:div w:id="1443961946">
          <w:marLeft w:val="360"/>
          <w:marRight w:val="0"/>
          <w:marTop w:val="200"/>
          <w:marBottom w:val="0"/>
          <w:divBdr>
            <w:top w:val="none" w:sz="0" w:space="0" w:color="auto"/>
            <w:left w:val="none" w:sz="0" w:space="0" w:color="auto"/>
            <w:bottom w:val="none" w:sz="0" w:space="0" w:color="auto"/>
            <w:right w:val="none" w:sz="0" w:space="0" w:color="auto"/>
          </w:divBdr>
        </w:div>
      </w:divsChild>
    </w:div>
    <w:div w:id="1130250869">
      <w:bodyDiv w:val="1"/>
      <w:marLeft w:val="0"/>
      <w:marRight w:val="0"/>
      <w:marTop w:val="0"/>
      <w:marBottom w:val="0"/>
      <w:divBdr>
        <w:top w:val="none" w:sz="0" w:space="0" w:color="auto"/>
        <w:left w:val="none" w:sz="0" w:space="0" w:color="auto"/>
        <w:bottom w:val="none" w:sz="0" w:space="0" w:color="auto"/>
        <w:right w:val="none" w:sz="0" w:space="0" w:color="auto"/>
      </w:divBdr>
      <w:divsChild>
        <w:div w:id="1490553940">
          <w:marLeft w:val="360"/>
          <w:marRight w:val="0"/>
          <w:marTop w:val="200"/>
          <w:marBottom w:val="0"/>
          <w:divBdr>
            <w:top w:val="none" w:sz="0" w:space="0" w:color="auto"/>
            <w:left w:val="none" w:sz="0" w:space="0" w:color="auto"/>
            <w:bottom w:val="none" w:sz="0" w:space="0" w:color="auto"/>
            <w:right w:val="none" w:sz="0" w:space="0" w:color="auto"/>
          </w:divBdr>
        </w:div>
        <w:div w:id="1626698051">
          <w:marLeft w:val="360"/>
          <w:marRight w:val="0"/>
          <w:marTop w:val="200"/>
          <w:marBottom w:val="0"/>
          <w:divBdr>
            <w:top w:val="none" w:sz="0" w:space="0" w:color="auto"/>
            <w:left w:val="none" w:sz="0" w:space="0" w:color="auto"/>
            <w:bottom w:val="none" w:sz="0" w:space="0" w:color="auto"/>
            <w:right w:val="none" w:sz="0" w:space="0" w:color="auto"/>
          </w:divBdr>
        </w:div>
      </w:divsChild>
    </w:div>
    <w:div w:id="1146700681">
      <w:bodyDiv w:val="1"/>
      <w:marLeft w:val="0"/>
      <w:marRight w:val="0"/>
      <w:marTop w:val="0"/>
      <w:marBottom w:val="0"/>
      <w:divBdr>
        <w:top w:val="none" w:sz="0" w:space="0" w:color="auto"/>
        <w:left w:val="none" w:sz="0" w:space="0" w:color="auto"/>
        <w:bottom w:val="none" w:sz="0" w:space="0" w:color="auto"/>
        <w:right w:val="none" w:sz="0" w:space="0" w:color="auto"/>
      </w:divBdr>
      <w:divsChild>
        <w:div w:id="948049970">
          <w:marLeft w:val="0"/>
          <w:marRight w:val="0"/>
          <w:marTop w:val="0"/>
          <w:marBottom w:val="0"/>
          <w:divBdr>
            <w:top w:val="none" w:sz="0" w:space="0" w:color="auto"/>
            <w:left w:val="none" w:sz="0" w:space="0" w:color="auto"/>
            <w:bottom w:val="none" w:sz="0" w:space="0" w:color="auto"/>
            <w:right w:val="none" w:sz="0" w:space="0" w:color="auto"/>
          </w:divBdr>
          <w:divsChild>
            <w:div w:id="1232958884">
              <w:marLeft w:val="0"/>
              <w:marRight w:val="0"/>
              <w:marTop w:val="0"/>
              <w:marBottom w:val="0"/>
              <w:divBdr>
                <w:top w:val="none" w:sz="0" w:space="0" w:color="auto"/>
                <w:left w:val="none" w:sz="0" w:space="0" w:color="auto"/>
                <w:bottom w:val="none" w:sz="0" w:space="0" w:color="auto"/>
                <w:right w:val="none" w:sz="0" w:space="0" w:color="auto"/>
              </w:divBdr>
              <w:divsChild>
                <w:div w:id="968053064">
                  <w:marLeft w:val="0"/>
                  <w:marRight w:val="0"/>
                  <w:marTop w:val="0"/>
                  <w:marBottom w:val="0"/>
                  <w:divBdr>
                    <w:top w:val="none" w:sz="0" w:space="0" w:color="auto"/>
                    <w:left w:val="none" w:sz="0" w:space="0" w:color="auto"/>
                    <w:bottom w:val="none" w:sz="0" w:space="0" w:color="auto"/>
                    <w:right w:val="none" w:sz="0" w:space="0" w:color="auto"/>
                  </w:divBdr>
                  <w:divsChild>
                    <w:div w:id="561911140">
                      <w:marLeft w:val="0"/>
                      <w:marRight w:val="0"/>
                      <w:marTop w:val="0"/>
                      <w:marBottom w:val="0"/>
                      <w:divBdr>
                        <w:top w:val="none" w:sz="0" w:space="0" w:color="auto"/>
                        <w:left w:val="none" w:sz="0" w:space="0" w:color="auto"/>
                        <w:bottom w:val="none" w:sz="0" w:space="0" w:color="auto"/>
                        <w:right w:val="none" w:sz="0" w:space="0" w:color="auto"/>
                      </w:divBdr>
                      <w:divsChild>
                        <w:div w:id="1258251365">
                          <w:marLeft w:val="0"/>
                          <w:marRight w:val="0"/>
                          <w:marTop w:val="0"/>
                          <w:marBottom w:val="0"/>
                          <w:divBdr>
                            <w:top w:val="none" w:sz="0" w:space="0" w:color="auto"/>
                            <w:left w:val="none" w:sz="0" w:space="0" w:color="auto"/>
                            <w:bottom w:val="none" w:sz="0" w:space="0" w:color="auto"/>
                            <w:right w:val="none" w:sz="0" w:space="0" w:color="auto"/>
                          </w:divBdr>
                          <w:divsChild>
                            <w:div w:id="17076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678440">
      <w:bodyDiv w:val="1"/>
      <w:marLeft w:val="0"/>
      <w:marRight w:val="0"/>
      <w:marTop w:val="0"/>
      <w:marBottom w:val="0"/>
      <w:divBdr>
        <w:top w:val="none" w:sz="0" w:space="0" w:color="auto"/>
        <w:left w:val="none" w:sz="0" w:space="0" w:color="auto"/>
        <w:bottom w:val="none" w:sz="0" w:space="0" w:color="auto"/>
        <w:right w:val="none" w:sz="0" w:space="0" w:color="auto"/>
      </w:divBdr>
      <w:divsChild>
        <w:div w:id="1200624780">
          <w:marLeft w:val="0"/>
          <w:marRight w:val="0"/>
          <w:marTop w:val="0"/>
          <w:marBottom w:val="0"/>
          <w:divBdr>
            <w:top w:val="none" w:sz="0" w:space="0" w:color="auto"/>
            <w:left w:val="none" w:sz="0" w:space="0" w:color="auto"/>
            <w:bottom w:val="none" w:sz="0" w:space="0" w:color="auto"/>
            <w:right w:val="none" w:sz="0" w:space="0" w:color="auto"/>
          </w:divBdr>
          <w:divsChild>
            <w:div w:id="290942051">
              <w:marLeft w:val="0"/>
              <w:marRight w:val="0"/>
              <w:marTop w:val="0"/>
              <w:marBottom w:val="0"/>
              <w:divBdr>
                <w:top w:val="none" w:sz="0" w:space="0" w:color="auto"/>
                <w:left w:val="none" w:sz="0" w:space="0" w:color="auto"/>
                <w:bottom w:val="none" w:sz="0" w:space="0" w:color="auto"/>
                <w:right w:val="none" w:sz="0" w:space="0" w:color="auto"/>
              </w:divBdr>
              <w:divsChild>
                <w:div w:id="93596545">
                  <w:marLeft w:val="0"/>
                  <w:marRight w:val="0"/>
                  <w:marTop w:val="0"/>
                  <w:marBottom w:val="0"/>
                  <w:divBdr>
                    <w:top w:val="none" w:sz="0" w:space="0" w:color="auto"/>
                    <w:left w:val="none" w:sz="0" w:space="0" w:color="auto"/>
                    <w:bottom w:val="none" w:sz="0" w:space="0" w:color="auto"/>
                    <w:right w:val="none" w:sz="0" w:space="0" w:color="auto"/>
                  </w:divBdr>
                  <w:divsChild>
                    <w:div w:id="694965878">
                      <w:marLeft w:val="0"/>
                      <w:marRight w:val="0"/>
                      <w:marTop w:val="0"/>
                      <w:marBottom w:val="0"/>
                      <w:divBdr>
                        <w:top w:val="none" w:sz="0" w:space="0" w:color="auto"/>
                        <w:left w:val="none" w:sz="0" w:space="0" w:color="auto"/>
                        <w:bottom w:val="none" w:sz="0" w:space="0" w:color="auto"/>
                        <w:right w:val="none" w:sz="0" w:space="0" w:color="auto"/>
                      </w:divBdr>
                      <w:divsChild>
                        <w:div w:id="1284656204">
                          <w:marLeft w:val="0"/>
                          <w:marRight w:val="0"/>
                          <w:marTop w:val="0"/>
                          <w:marBottom w:val="0"/>
                          <w:divBdr>
                            <w:top w:val="none" w:sz="0" w:space="0" w:color="auto"/>
                            <w:left w:val="none" w:sz="0" w:space="0" w:color="auto"/>
                            <w:bottom w:val="none" w:sz="0" w:space="0" w:color="auto"/>
                            <w:right w:val="none" w:sz="0" w:space="0" w:color="auto"/>
                          </w:divBdr>
                          <w:divsChild>
                            <w:div w:id="17597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86130">
      <w:bodyDiv w:val="1"/>
      <w:marLeft w:val="0"/>
      <w:marRight w:val="0"/>
      <w:marTop w:val="0"/>
      <w:marBottom w:val="0"/>
      <w:divBdr>
        <w:top w:val="none" w:sz="0" w:space="0" w:color="auto"/>
        <w:left w:val="none" w:sz="0" w:space="0" w:color="auto"/>
        <w:bottom w:val="none" w:sz="0" w:space="0" w:color="auto"/>
        <w:right w:val="none" w:sz="0" w:space="0" w:color="auto"/>
      </w:divBdr>
      <w:divsChild>
        <w:div w:id="1180894991">
          <w:marLeft w:val="360"/>
          <w:marRight w:val="0"/>
          <w:marTop w:val="200"/>
          <w:marBottom w:val="0"/>
          <w:divBdr>
            <w:top w:val="none" w:sz="0" w:space="0" w:color="auto"/>
            <w:left w:val="none" w:sz="0" w:space="0" w:color="auto"/>
            <w:bottom w:val="none" w:sz="0" w:space="0" w:color="auto"/>
            <w:right w:val="none" w:sz="0" w:space="0" w:color="auto"/>
          </w:divBdr>
        </w:div>
        <w:div w:id="992180496">
          <w:marLeft w:val="360"/>
          <w:marRight w:val="0"/>
          <w:marTop w:val="200"/>
          <w:marBottom w:val="0"/>
          <w:divBdr>
            <w:top w:val="none" w:sz="0" w:space="0" w:color="auto"/>
            <w:left w:val="none" w:sz="0" w:space="0" w:color="auto"/>
            <w:bottom w:val="none" w:sz="0" w:space="0" w:color="auto"/>
            <w:right w:val="none" w:sz="0" w:space="0" w:color="auto"/>
          </w:divBdr>
        </w:div>
        <w:div w:id="1249968231">
          <w:marLeft w:val="360"/>
          <w:marRight w:val="0"/>
          <w:marTop w:val="200"/>
          <w:marBottom w:val="0"/>
          <w:divBdr>
            <w:top w:val="none" w:sz="0" w:space="0" w:color="auto"/>
            <w:left w:val="none" w:sz="0" w:space="0" w:color="auto"/>
            <w:bottom w:val="none" w:sz="0" w:space="0" w:color="auto"/>
            <w:right w:val="none" w:sz="0" w:space="0" w:color="auto"/>
          </w:divBdr>
        </w:div>
        <w:div w:id="1341856381">
          <w:marLeft w:val="360"/>
          <w:marRight w:val="0"/>
          <w:marTop w:val="200"/>
          <w:marBottom w:val="0"/>
          <w:divBdr>
            <w:top w:val="none" w:sz="0" w:space="0" w:color="auto"/>
            <w:left w:val="none" w:sz="0" w:space="0" w:color="auto"/>
            <w:bottom w:val="none" w:sz="0" w:space="0" w:color="auto"/>
            <w:right w:val="none" w:sz="0" w:space="0" w:color="auto"/>
          </w:divBdr>
        </w:div>
        <w:div w:id="1725450006">
          <w:marLeft w:val="360"/>
          <w:marRight w:val="0"/>
          <w:marTop w:val="200"/>
          <w:marBottom w:val="0"/>
          <w:divBdr>
            <w:top w:val="none" w:sz="0" w:space="0" w:color="auto"/>
            <w:left w:val="none" w:sz="0" w:space="0" w:color="auto"/>
            <w:bottom w:val="none" w:sz="0" w:space="0" w:color="auto"/>
            <w:right w:val="none" w:sz="0" w:space="0" w:color="auto"/>
          </w:divBdr>
        </w:div>
      </w:divsChild>
    </w:div>
    <w:div w:id="1227645273">
      <w:bodyDiv w:val="1"/>
      <w:marLeft w:val="0"/>
      <w:marRight w:val="0"/>
      <w:marTop w:val="0"/>
      <w:marBottom w:val="0"/>
      <w:divBdr>
        <w:top w:val="none" w:sz="0" w:space="0" w:color="auto"/>
        <w:left w:val="none" w:sz="0" w:space="0" w:color="auto"/>
        <w:bottom w:val="none" w:sz="0" w:space="0" w:color="auto"/>
        <w:right w:val="none" w:sz="0" w:space="0" w:color="auto"/>
      </w:divBdr>
    </w:div>
    <w:div w:id="1455708336">
      <w:bodyDiv w:val="1"/>
      <w:marLeft w:val="0"/>
      <w:marRight w:val="0"/>
      <w:marTop w:val="0"/>
      <w:marBottom w:val="0"/>
      <w:divBdr>
        <w:top w:val="none" w:sz="0" w:space="0" w:color="auto"/>
        <w:left w:val="none" w:sz="0" w:space="0" w:color="auto"/>
        <w:bottom w:val="none" w:sz="0" w:space="0" w:color="auto"/>
        <w:right w:val="none" w:sz="0" w:space="0" w:color="auto"/>
      </w:divBdr>
      <w:divsChild>
        <w:div w:id="178548035">
          <w:marLeft w:val="0"/>
          <w:marRight w:val="0"/>
          <w:marTop w:val="0"/>
          <w:marBottom w:val="0"/>
          <w:divBdr>
            <w:top w:val="none" w:sz="0" w:space="0" w:color="auto"/>
            <w:left w:val="none" w:sz="0" w:space="0" w:color="auto"/>
            <w:bottom w:val="none" w:sz="0" w:space="0" w:color="auto"/>
            <w:right w:val="none" w:sz="0" w:space="0" w:color="auto"/>
          </w:divBdr>
          <w:divsChild>
            <w:div w:id="2003972870">
              <w:marLeft w:val="0"/>
              <w:marRight w:val="0"/>
              <w:marTop w:val="0"/>
              <w:marBottom w:val="0"/>
              <w:divBdr>
                <w:top w:val="none" w:sz="0" w:space="0" w:color="auto"/>
                <w:left w:val="none" w:sz="0" w:space="0" w:color="auto"/>
                <w:bottom w:val="none" w:sz="0" w:space="0" w:color="auto"/>
                <w:right w:val="none" w:sz="0" w:space="0" w:color="auto"/>
              </w:divBdr>
              <w:divsChild>
                <w:div w:id="215510040">
                  <w:marLeft w:val="0"/>
                  <w:marRight w:val="0"/>
                  <w:marTop w:val="0"/>
                  <w:marBottom w:val="0"/>
                  <w:divBdr>
                    <w:top w:val="none" w:sz="0" w:space="0" w:color="auto"/>
                    <w:left w:val="none" w:sz="0" w:space="0" w:color="auto"/>
                    <w:bottom w:val="none" w:sz="0" w:space="0" w:color="auto"/>
                    <w:right w:val="none" w:sz="0" w:space="0" w:color="auto"/>
                  </w:divBdr>
                  <w:divsChild>
                    <w:div w:id="889611295">
                      <w:marLeft w:val="0"/>
                      <w:marRight w:val="0"/>
                      <w:marTop w:val="0"/>
                      <w:marBottom w:val="0"/>
                      <w:divBdr>
                        <w:top w:val="none" w:sz="0" w:space="0" w:color="auto"/>
                        <w:left w:val="none" w:sz="0" w:space="0" w:color="auto"/>
                        <w:bottom w:val="none" w:sz="0" w:space="0" w:color="auto"/>
                        <w:right w:val="none" w:sz="0" w:space="0" w:color="auto"/>
                      </w:divBdr>
                      <w:divsChild>
                        <w:div w:id="1193961571">
                          <w:marLeft w:val="0"/>
                          <w:marRight w:val="0"/>
                          <w:marTop w:val="0"/>
                          <w:marBottom w:val="0"/>
                          <w:divBdr>
                            <w:top w:val="none" w:sz="0" w:space="0" w:color="auto"/>
                            <w:left w:val="none" w:sz="0" w:space="0" w:color="auto"/>
                            <w:bottom w:val="none" w:sz="0" w:space="0" w:color="auto"/>
                            <w:right w:val="none" w:sz="0" w:space="0" w:color="auto"/>
                          </w:divBdr>
                          <w:divsChild>
                            <w:div w:id="17185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609674">
      <w:bodyDiv w:val="1"/>
      <w:marLeft w:val="0"/>
      <w:marRight w:val="0"/>
      <w:marTop w:val="0"/>
      <w:marBottom w:val="0"/>
      <w:divBdr>
        <w:top w:val="none" w:sz="0" w:space="0" w:color="auto"/>
        <w:left w:val="none" w:sz="0" w:space="0" w:color="auto"/>
        <w:bottom w:val="none" w:sz="0" w:space="0" w:color="auto"/>
        <w:right w:val="none" w:sz="0" w:space="0" w:color="auto"/>
      </w:divBdr>
    </w:div>
    <w:div w:id="1775973734">
      <w:bodyDiv w:val="1"/>
      <w:marLeft w:val="0"/>
      <w:marRight w:val="0"/>
      <w:marTop w:val="0"/>
      <w:marBottom w:val="0"/>
      <w:divBdr>
        <w:top w:val="none" w:sz="0" w:space="0" w:color="auto"/>
        <w:left w:val="none" w:sz="0" w:space="0" w:color="auto"/>
        <w:bottom w:val="none" w:sz="0" w:space="0" w:color="auto"/>
        <w:right w:val="none" w:sz="0" w:space="0" w:color="auto"/>
      </w:divBdr>
      <w:divsChild>
        <w:div w:id="177932281">
          <w:marLeft w:val="360"/>
          <w:marRight w:val="0"/>
          <w:marTop w:val="200"/>
          <w:marBottom w:val="0"/>
          <w:divBdr>
            <w:top w:val="none" w:sz="0" w:space="0" w:color="auto"/>
            <w:left w:val="none" w:sz="0" w:space="0" w:color="auto"/>
            <w:bottom w:val="none" w:sz="0" w:space="0" w:color="auto"/>
            <w:right w:val="none" w:sz="0" w:space="0" w:color="auto"/>
          </w:divBdr>
        </w:div>
        <w:div w:id="1916013114">
          <w:marLeft w:val="360"/>
          <w:marRight w:val="0"/>
          <w:marTop w:val="200"/>
          <w:marBottom w:val="0"/>
          <w:divBdr>
            <w:top w:val="none" w:sz="0" w:space="0" w:color="auto"/>
            <w:left w:val="none" w:sz="0" w:space="0" w:color="auto"/>
            <w:bottom w:val="none" w:sz="0" w:space="0" w:color="auto"/>
            <w:right w:val="none" w:sz="0" w:space="0" w:color="auto"/>
          </w:divBdr>
        </w:div>
        <w:div w:id="142239887">
          <w:marLeft w:val="360"/>
          <w:marRight w:val="0"/>
          <w:marTop w:val="200"/>
          <w:marBottom w:val="0"/>
          <w:divBdr>
            <w:top w:val="none" w:sz="0" w:space="0" w:color="auto"/>
            <w:left w:val="none" w:sz="0" w:space="0" w:color="auto"/>
            <w:bottom w:val="none" w:sz="0" w:space="0" w:color="auto"/>
            <w:right w:val="none" w:sz="0" w:space="0" w:color="auto"/>
          </w:divBdr>
        </w:div>
        <w:div w:id="738330705">
          <w:marLeft w:val="360"/>
          <w:marRight w:val="0"/>
          <w:marTop w:val="200"/>
          <w:marBottom w:val="0"/>
          <w:divBdr>
            <w:top w:val="none" w:sz="0" w:space="0" w:color="auto"/>
            <w:left w:val="none" w:sz="0" w:space="0" w:color="auto"/>
            <w:bottom w:val="none" w:sz="0" w:space="0" w:color="auto"/>
            <w:right w:val="none" w:sz="0" w:space="0" w:color="auto"/>
          </w:divBdr>
        </w:div>
        <w:div w:id="1982076989">
          <w:marLeft w:val="360"/>
          <w:marRight w:val="0"/>
          <w:marTop w:val="200"/>
          <w:marBottom w:val="0"/>
          <w:divBdr>
            <w:top w:val="none" w:sz="0" w:space="0" w:color="auto"/>
            <w:left w:val="none" w:sz="0" w:space="0" w:color="auto"/>
            <w:bottom w:val="none" w:sz="0" w:space="0" w:color="auto"/>
            <w:right w:val="none" w:sz="0" w:space="0" w:color="auto"/>
          </w:divBdr>
        </w:div>
      </w:divsChild>
    </w:div>
    <w:div w:id="1827932880">
      <w:bodyDiv w:val="1"/>
      <w:marLeft w:val="0"/>
      <w:marRight w:val="0"/>
      <w:marTop w:val="0"/>
      <w:marBottom w:val="0"/>
      <w:divBdr>
        <w:top w:val="none" w:sz="0" w:space="0" w:color="auto"/>
        <w:left w:val="none" w:sz="0" w:space="0" w:color="auto"/>
        <w:bottom w:val="none" w:sz="0" w:space="0" w:color="auto"/>
        <w:right w:val="none" w:sz="0" w:space="0" w:color="auto"/>
      </w:divBdr>
    </w:div>
    <w:div w:id="1920286163">
      <w:bodyDiv w:val="1"/>
      <w:marLeft w:val="0"/>
      <w:marRight w:val="0"/>
      <w:marTop w:val="0"/>
      <w:marBottom w:val="0"/>
      <w:divBdr>
        <w:top w:val="none" w:sz="0" w:space="0" w:color="auto"/>
        <w:left w:val="none" w:sz="0" w:space="0" w:color="auto"/>
        <w:bottom w:val="none" w:sz="0" w:space="0" w:color="auto"/>
        <w:right w:val="none" w:sz="0" w:space="0" w:color="auto"/>
      </w:divBdr>
      <w:divsChild>
        <w:div w:id="1438021703">
          <w:marLeft w:val="0"/>
          <w:marRight w:val="0"/>
          <w:marTop w:val="0"/>
          <w:marBottom w:val="0"/>
          <w:divBdr>
            <w:top w:val="none" w:sz="0" w:space="0" w:color="auto"/>
            <w:left w:val="none" w:sz="0" w:space="0" w:color="auto"/>
            <w:bottom w:val="none" w:sz="0" w:space="0" w:color="auto"/>
            <w:right w:val="none" w:sz="0" w:space="0" w:color="auto"/>
          </w:divBdr>
          <w:divsChild>
            <w:div w:id="1629773179">
              <w:marLeft w:val="0"/>
              <w:marRight w:val="0"/>
              <w:marTop w:val="0"/>
              <w:marBottom w:val="0"/>
              <w:divBdr>
                <w:top w:val="none" w:sz="0" w:space="0" w:color="auto"/>
                <w:left w:val="none" w:sz="0" w:space="0" w:color="auto"/>
                <w:bottom w:val="none" w:sz="0" w:space="0" w:color="auto"/>
                <w:right w:val="none" w:sz="0" w:space="0" w:color="auto"/>
              </w:divBdr>
              <w:divsChild>
                <w:div w:id="1740321751">
                  <w:marLeft w:val="0"/>
                  <w:marRight w:val="0"/>
                  <w:marTop w:val="0"/>
                  <w:marBottom w:val="0"/>
                  <w:divBdr>
                    <w:top w:val="none" w:sz="0" w:space="0" w:color="auto"/>
                    <w:left w:val="none" w:sz="0" w:space="0" w:color="auto"/>
                    <w:bottom w:val="none" w:sz="0" w:space="0" w:color="auto"/>
                    <w:right w:val="none" w:sz="0" w:space="0" w:color="auto"/>
                  </w:divBdr>
                  <w:divsChild>
                    <w:div w:id="234054289">
                      <w:marLeft w:val="0"/>
                      <w:marRight w:val="0"/>
                      <w:marTop w:val="0"/>
                      <w:marBottom w:val="0"/>
                      <w:divBdr>
                        <w:top w:val="none" w:sz="0" w:space="0" w:color="auto"/>
                        <w:left w:val="none" w:sz="0" w:space="0" w:color="auto"/>
                        <w:bottom w:val="none" w:sz="0" w:space="0" w:color="auto"/>
                        <w:right w:val="none" w:sz="0" w:space="0" w:color="auto"/>
                      </w:divBdr>
                      <w:divsChild>
                        <w:div w:id="1969972378">
                          <w:marLeft w:val="0"/>
                          <w:marRight w:val="0"/>
                          <w:marTop w:val="0"/>
                          <w:marBottom w:val="0"/>
                          <w:divBdr>
                            <w:top w:val="none" w:sz="0" w:space="0" w:color="auto"/>
                            <w:left w:val="none" w:sz="0" w:space="0" w:color="auto"/>
                            <w:bottom w:val="none" w:sz="0" w:space="0" w:color="auto"/>
                            <w:right w:val="none" w:sz="0" w:space="0" w:color="auto"/>
                          </w:divBdr>
                          <w:divsChild>
                            <w:div w:id="214087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333728">
      <w:bodyDiv w:val="1"/>
      <w:marLeft w:val="0"/>
      <w:marRight w:val="0"/>
      <w:marTop w:val="0"/>
      <w:marBottom w:val="0"/>
      <w:divBdr>
        <w:top w:val="none" w:sz="0" w:space="0" w:color="auto"/>
        <w:left w:val="none" w:sz="0" w:space="0" w:color="auto"/>
        <w:bottom w:val="none" w:sz="0" w:space="0" w:color="auto"/>
        <w:right w:val="none" w:sz="0" w:space="0" w:color="auto"/>
      </w:divBdr>
      <w:divsChild>
        <w:div w:id="147063007">
          <w:marLeft w:val="0"/>
          <w:marRight w:val="0"/>
          <w:marTop w:val="0"/>
          <w:marBottom w:val="0"/>
          <w:divBdr>
            <w:top w:val="none" w:sz="0" w:space="0" w:color="auto"/>
            <w:left w:val="none" w:sz="0" w:space="0" w:color="auto"/>
            <w:bottom w:val="none" w:sz="0" w:space="0" w:color="auto"/>
            <w:right w:val="none" w:sz="0" w:space="0" w:color="auto"/>
          </w:divBdr>
          <w:divsChild>
            <w:div w:id="994183325">
              <w:marLeft w:val="0"/>
              <w:marRight w:val="0"/>
              <w:marTop w:val="0"/>
              <w:marBottom w:val="0"/>
              <w:divBdr>
                <w:top w:val="none" w:sz="0" w:space="0" w:color="auto"/>
                <w:left w:val="none" w:sz="0" w:space="0" w:color="auto"/>
                <w:bottom w:val="none" w:sz="0" w:space="0" w:color="auto"/>
                <w:right w:val="none" w:sz="0" w:space="0" w:color="auto"/>
              </w:divBdr>
              <w:divsChild>
                <w:div w:id="753740554">
                  <w:marLeft w:val="0"/>
                  <w:marRight w:val="0"/>
                  <w:marTop w:val="0"/>
                  <w:marBottom w:val="0"/>
                  <w:divBdr>
                    <w:top w:val="none" w:sz="0" w:space="0" w:color="auto"/>
                    <w:left w:val="none" w:sz="0" w:space="0" w:color="auto"/>
                    <w:bottom w:val="none" w:sz="0" w:space="0" w:color="auto"/>
                    <w:right w:val="none" w:sz="0" w:space="0" w:color="auto"/>
                  </w:divBdr>
                  <w:divsChild>
                    <w:div w:id="1264876023">
                      <w:marLeft w:val="0"/>
                      <w:marRight w:val="0"/>
                      <w:marTop w:val="0"/>
                      <w:marBottom w:val="0"/>
                      <w:divBdr>
                        <w:top w:val="none" w:sz="0" w:space="0" w:color="auto"/>
                        <w:left w:val="none" w:sz="0" w:space="0" w:color="auto"/>
                        <w:bottom w:val="none" w:sz="0" w:space="0" w:color="auto"/>
                        <w:right w:val="none" w:sz="0" w:space="0" w:color="auto"/>
                      </w:divBdr>
                      <w:divsChild>
                        <w:div w:id="404032748">
                          <w:marLeft w:val="0"/>
                          <w:marRight w:val="0"/>
                          <w:marTop w:val="0"/>
                          <w:marBottom w:val="0"/>
                          <w:divBdr>
                            <w:top w:val="none" w:sz="0" w:space="0" w:color="auto"/>
                            <w:left w:val="none" w:sz="0" w:space="0" w:color="auto"/>
                            <w:bottom w:val="none" w:sz="0" w:space="0" w:color="auto"/>
                            <w:right w:val="none" w:sz="0" w:space="0" w:color="auto"/>
                          </w:divBdr>
                          <w:divsChild>
                            <w:div w:id="15777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866677">
      <w:bodyDiv w:val="1"/>
      <w:marLeft w:val="0"/>
      <w:marRight w:val="0"/>
      <w:marTop w:val="0"/>
      <w:marBottom w:val="0"/>
      <w:divBdr>
        <w:top w:val="none" w:sz="0" w:space="0" w:color="auto"/>
        <w:left w:val="none" w:sz="0" w:space="0" w:color="auto"/>
        <w:bottom w:val="none" w:sz="0" w:space="0" w:color="auto"/>
        <w:right w:val="none" w:sz="0" w:space="0" w:color="auto"/>
      </w:divBdr>
      <w:divsChild>
        <w:div w:id="2013684312">
          <w:marLeft w:val="0"/>
          <w:marRight w:val="0"/>
          <w:marTop w:val="0"/>
          <w:marBottom w:val="0"/>
          <w:divBdr>
            <w:top w:val="none" w:sz="0" w:space="0" w:color="auto"/>
            <w:left w:val="none" w:sz="0" w:space="0" w:color="auto"/>
            <w:bottom w:val="none" w:sz="0" w:space="0" w:color="auto"/>
            <w:right w:val="none" w:sz="0" w:space="0" w:color="auto"/>
          </w:divBdr>
          <w:divsChild>
            <w:div w:id="689767010">
              <w:marLeft w:val="0"/>
              <w:marRight w:val="0"/>
              <w:marTop w:val="0"/>
              <w:marBottom w:val="0"/>
              <w:divBdr>
                <w:top w:val="none" w:sz="0" w:space="0" w:color="auto"/>
                <w:left w:val="none" w:sz="0" w:space="0" w:color="auto"/>
                <w:bottom w:val="none" w:sz="0" w:space="0" w:color="auto"/>
                <w:right w:val="none" w:sz="0" w:space="0" w:color="auto"/>
              </w:divBdr>
              <w:divsChild>
                <w:div w:id="1882404161">
                  <w:marLeft w:val="0"/>
                  <w:marRight w:val="0"/>
                  <w:marTop w:val="0"/>
                  <w:marBottom w:val="0"/>
                  <w:divBdr>
                    <w:top w:val="none" w:sz="0" w:space="0" w:color="auto"/>
                    <w:left w:val="none" w:sz="0" w:space="0" w:color="auto"/>
                    <w:bottom w:val="none" w:sz="0" w:space="0" w:color="auto"/>
                    <w:right w:val="none" w:sz="0" w:space="0" w:color="auto"/>
                  </w:divBdr>
                  <w:divsChild>
                    <w:div w:id="15742826">
                      <w:marLeft w:val="375"/>
                      <w:marRight w:val="375"/>
                      <w:marTop w:val="0"/>
                      <w:marBottom w:val="0"/>
                      <w:divBdr>
                        <w:top w:val="none" w:sz="0" w:space="0" w:color="auto"/>
                        <w:left w:val="none" w:sz="0" w:space="0" w:color="auto"/>
                        <w:bottom w:val="none" w:sz="0" w:space="0" w:color="auto"/>
                        <w:right w:val="none" w:sz="0" w:space="0" w:color="auto"/>
                      </w:divBdr>
                      <w:divsChild>
                        <w:div w:id="987785370">
                          <w:marLeft w:val="120"/>
                          <w:marRight w:val="0"/>
                          <w:marTop w:val="0"/>
                          <w:marBottom w:val="0"/>
                          <w:divBdr>
                            <w:top w:val="none" w:sz="0" w:space="0" w:color="auto"/>
                            <w:left w:val="none" w:sz="0" w:space="0" w:color="auto"/>
                            <w:bottom w:val="single" w:sz="6" w:space="0" w:color="AAAAAA"/>
                            <w:right w:val="none" w:sz="0" w:space="0" w:color="auto"/>
                          </w:divBdr>
                          <w:divsChild>
                            <w:div w:id="1408184562">
                              <w:marLeft w:val="0"/>
                              <w:marRight w:val="0"/>
                              <w:marTop w:val="0"/>
                              <w:marBottom w:val="0"/>
                              <w:divBdr>
                                <w:top w:val="none" w:sz="0" w:space="0" w:color="auto"/>
                                <w:left w:val="none" w:sz="0" w:space="0" w:color="auto"/>
                                <w:bottom w:val="none" w:sz="0" w:space="0" w:color="auto"/>
                                <w:right w:val="none" w:sz="0" w:space="0" w:color="auto"/>
                              </w:divBdr>
                              <w:divsChild>
                                <w:div w:id="1107624252">
                                  <w:marLeft w:val="0"/>
                                  <w:marRight w:val="0"/>
                                  <w:marTop w:val="0"/>
                                  <w:marBottom w:val="0"/>
                                  <w:divBdr>
                                    <w:top w:val="none" w:sz="0" w:space="0" w:color="auto"/>
                                    <w:left w:val="none" w:sz="0" w:space="0" w:color="auto"/>
                                    <w:bottom w:val="none" w:sz="0" w:space="0" w:color="auto"/>
                                    <w:right w:val="none" w:sz="0" w:space="0" w:color="auto"/>
                                  </w:divBdr>
                                  <w:divsChild>
                                    <w:div w:id="598684033">
                                      <w:marLeft w:val="-225"/>
                                      <w:marRight w:val="-195"/>
                                      <w:marTop w:val="0"/>
                                      <w:marBottom w:val="75"/>
                                      <w:divBdr>
                                        <w:top w:val="none" w:sz="0" w:space="0" w:color="auto"/>
                                        <w:left w:val="none" w:sz="0" w:space="0" w:color="auto"/>
                                        <w:bottom w:val="none" w:sz="0" w:space="0" w:color="auto"/>
                                        <w:right w:val="none" w:sz="0" w:space="0" w:color="auto"/>
                                      </w:divBdr>
                                      <w:divsChild>
                                        <w:div w:id="12126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907915">
      <w:bodyDiv w:val="1"/>
      <w:marLeft w:val="0"/>
      <w:marRight w:val="0"/>
      <w:marTop w:val="0"/>
      <w:marBottom w:val="0"/>
      <w:divBdr>
        <w:top w:val="none" w:sz="0" w:space="0" w:color="auto"/>
        <w:left w:val="none" w:sz="0" w:space="0" w:color="auto"/>
        <w:bottom w:val="none" w:sz="0" w:space="0" w:color="auto"/>
        <w:right w:val="none" w:sz="0" w:space="0" w:color="auto"/>
      </w:divBdr>
      <w:divsChild>
        <w:div w:id="1622958283">
          <w:marLeft w:val="0"/>
          <w:marRight w:val="0"/>
          <w:marTop w:val="0"/>
          <w:marBottom w:val="0"/>
          <w:divBdr>
            <w:top w:val="none" w:sz="0" w:space="0" w:color="auto"/>
            <w:left w:val="none" w:sz="0" w:space="0" w:color="auto"/>
            <w:bottom w:val="none" w:sz="0" w:space="0" w:color="auto"/>
            <w:right w:val="none" w:sz="0" w:space="0" w:color="auto"/>
          </w:divBdr>
          <w:divsChild>
            <w:div w:id="1009792016">
              <w:marLeft w:val="0"/>
              <w:marRight w:val="0"/>
              <w:marTop w:val="0"/>
              <w:marBottom w:val="0"/>
              <w:divBdr>
                <w:top w:val="none" w:sz="0" w:space="0" w:color="auto"/>
                <w:left w:val="none" w:sz="0" w:space="0" w:color="auto"/>
                <w:bottom w:val="none" w:sz="0" w:space="0" w:color="auto"/>
                <w:right w:val="none" w:sz="0" w:space="0" w:color="auto"/>
              </w:divBdr>
              <w:divsChild>
                <w:div w:id="760638360">
                  <w:marLeft w:val="0"/>
                  <w:marRight w:val="0"/>
                  <w:marTop w:val="0"/>
                  <w:marBottom w:val="0"/>
                  <w:divBdr>
                    <w:top w:val="none" w:sz="0" w:space="0" w:color="auto"/>
                    <w:left w:val="none" w:sz="0" w:space="0" w:color="auto"/>
                    <w:bottom w:val="none" w:sz="0" w:space="0" w:color="auto"/>
                    <w:right w:val="none" w:sz="0" w:space="0" w:color="auto"/>
                  </w:divBdr>
                  <w:divsChild>
                    <w:div w:id="2012290992">
                      <w:marLeft w:val="0"/>
                      <w:marRight w:val="0"/>
                      <w:marTop w:val="0"/>
                      <w:marBottom w:val="0"/>
                      <w:divBdr>
                        <w:top w:val="none" w:sz="0" w:space="0" w:color="auto"/>
                        <w:left w:val="none" w:sz="0" w:space="0" w:color="auto"/>
                        <w:bottom w:val="none" w:sz="0" w:space="0" w:color="auto"/>
                        <w:right w:val="none" w:sz="0" w:space="0" w:color="auto"/>
                      </w:divBdr>
                      <w:divsChild>
                        <w:div w:id="1336767746">
                          <w:marLeft w:val="0"/>
                          <w:marRight w:val="0"/>
                          <w:marTop w:val="0"/>
                          <w:marBottom w:val="0"/>
                          <w:divBdr>
                            <w:top w:val="none" w:sz="0" w:space="0" w:color="auto"/>
                            <w:left w:val="none" w:sz="0" w:space="0" w:color="auto"/>
                            <w:bottom w:val="none" w:sz="0" w:space="0" w:color="auto"/>
                            <w:right w:val="none" w:sz="0" w:space="0" w:color="auto"/>
                          </w:divBdr>
                          <w:divsChild>
                            <w:div w:id="3409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162617">
      <w:bodyDiv w:val="1"/>
      <w:marLeft w:val="0"/>
      <w:marRight w:val="0"/>
      <w:marTop w:val="0"/>
      <w:marBottom w:val="0"/>
      <w:divBdr>
        <w:top w:val="none" w:sz="0" w:space="0" w:color="auto"/>
        <w:left w:val="none" w:sz="0" w:space="0" w:color="auto"/>
        <w:bottom w:val="none" w:sz="0" w:space="0" w:color="auto"/>
        <w:right w:val="none" w:sz="0" w:space="0" w:color="auto"/>
      </w:divBdr>
    </w:div>
    <w:div w:id="2135707622">
      <w:bodyDiv w:val="1"/>
      <w:marLeft w:val="0"/>
      <w:marRight w:val="0"/>
      <w:marTop w:val="0"/>
      <w:marBottom w:val="0"/>
      <w:divBdr>
        <w:top w:val="none" w:sz="0" w:space="0" w:color="auto"/>
        <w:left w:val="none" w:sz="0" w:space="0" w:color="auto"/>
        <w:bottom w:val="none" w:sz="0" w:space="0" w:color="auto"/>
        <w:right w:val="none" w:sz="0" w:space="0" w:color="auto"/>
      </w:divBdr>
      <w:divsChild>
        <w:div w:id="86579445">
          <w:marLeft w:val="0"/>
          <w:marRight w:val="0"/>
          <w:marTop w:val="0"/>
          <w:marBottom w:val="0"/>
          <w:divBdr>
            <w:top w:val="none" w:sz="0" w:space="0" w:color="auto"/>
            <w:left w:val="none" w:sz="0" w:space="0" w:color="auto"/>
            <w:bottom w:val="none" w:sz="0" w:space="0" w:color="auto"/>
            <w:right w:val="none" w:sz="0" w:space="0" w:color="auto"/>
          </w:divBdr>
          <w:divsChild>
            <w:div w:id="894702507">
              <w:marLeft w:val="0"/>
              <w:marRight w:val="0"/>
              <w:marTop w:val="0"/>
              <w:marBottom w:val="0"/>
              <w:divBdr>
                <w:top w:val="none" w:sz="0" w:space="0" w:color="auto"/>
                <w:left w:val="none" w:sz="0" w:space="0" w:color="auto"/>
                <w:bottom w:val="none" w:sz="0" w:space="0" w:color="auto"/>
                <w:right w:val="none" w:sz="0" w:space="0" w:color="auto"/>
              </w:divBdr>
              <w:divsChild>
                <w:div w:id="1223911699">
                  <w:marLeft w:val="0"/>
                  <w:marRight w:val="0"/>
                  <w:marTop w:val="0"/>
                  <w:marBottom w:val="0"/>
                  <w:divBdr>
                    <w:top w:val="none" w:sz="0" w:space="0" w:color="auto"/>
                    <w:left w:val="none" w:sz="0" w:space="0" w:color="auto"/>
                    <w:bottom w:val="none" w:sz="0" w:space="0" w:color="auto"/>
                    <w:right w:val="none" w:sz="0" w:space="0" w:color="auto"/>
                  </w:divBdr>
                  <w:divsChild>
                    <w:div w:id="676613367">
                      <w:marLeft w:val="3300"/>
                      <w:marRight w:val="0"/>
                      <w:marTop w:val="0"/>
                      <w:marBottom w:val="0"/>
                      <w:divBdr>
                        <w:top w:val="none" w:sz="0" w:space="0" w:color="auto"/>
                        <w:left w:val="none" w:sz="0" w:space="0" w:color="auto"/>
                        <w:bottom w:val="none" w:sz="0" w:space="0" w:color="auto"/>
                        <w:right w:val="none" w:sz="0" w:space="0" w:color="auto"/>
                      </w:divBdr>
                      <w:divsChild>
                        <w:div w:id="478502226">
                          <w:marLeft w:val="0"/>
                          <w:marRight w:val="0"/>
                          <w:marTop w:val="0"/>
                          <w:marBottom w:val="0"/>
                          <w:divBdr>
                            <w:top w:val="none" w:sz="0" w:space="0" w:color="auto"/>
                            <w:left w:val="none" w:sz="0" w:space="0" w:color="auto"/>
                            <w:bottom w:val="none" w:sz="0" w:space="0" w:color="auto"/>
                            <w:right w:val="none" w:sz="0" w:space="0" w:color="auto"/>
                          </w:divBdr>
                          <w:divsChild>
                            <w:div w:id="1969579853">
                              <w:marLeft w:val="0"/>
                              <w:marRight w:val="0"/>
                              <w:marTop w:val="0"/>
                              <w:marBottom w:val="0"/>
                              <w:divBdr>
                                <w:top w:val="none" w:sz="0" w:space="0" w:color="auto"/>
                                <w:left w:val="none" w:sz="0" w:space="0" w:color="auto"/>
                                <w:bottom w:val="none" w:sz="0" w:space="0" w:color="auto"/>
                                <w:right w:val="none" w:sz="0" w:space="0" w:color="auto"/>
                              </w:divBdr>
                              <w:divsChild>
                                <w:div w:id="1018658207">
                                  <w:marLeft w:val="0"/>
                                  <w:marRight w:val="0"/>
                                  <w:marTop w:val="0"/>
                                  <w:marBottom w:val="0"/>
                                  <w:divBdr>
                                    <w:top w:val="none" w:sz="0" w:space="0" w:color="auto"/>
                                    <w:left w:val="none" w:sz="0" w:space="0" w:color="auto"/>
                                    <w:bottom w:val="none" w:sz="0" w:space="0" w:color="auto"/>
                                    <w:right w:val="none" w:sz="0" w:space="0" w:color="auto"/>
                                  </w:divBdr>
                                  <w:divsChild>
                                    <w:div w:id="617495237">
                                      <w:marLeft w:val="0"/>
                                      <w:marRight w:val="0"/>
                                      <w:marTop w:val="0"/>
                                      <w:marBottom w:val="0"/>
                                      <w:divBdr>
                                        <w:top w:val="none" w:sz="0" w:space="0" w:color="auto"/>
                                        <w:left w:val="none" w:sz="0" w:space="0" w:color="auto"/>
                                        <w:bottom w:val="none" w:sz="0" w:space="0" w:color="auto"/>
                                        <w:right w:val="none" w:sz="0" w:space="0" w:color="auto"/>
                                      </w:divBdr>
                                      <w:divsChild>
                                        <w:div w:id="289357599">
                                          <w:marLeft w:val="0"/>
                                          <w:marRight w:val="0"/>
                                          <w:marTop w:val="0"/>
                                          <w:marBottom w:val="0"/>
                                          <w:divBdr>
                                            <w:top w:val="none" w:sz="0" w:space="0" w:color="auto"/>
                                            <w:left w:val="none" w:sz="0" w:space="0" w:color="auto"/>
                                            <w:bottom w:val="none" w:sz="0" w:space="0" w:color="auto"/>
                                            <w:right w:val="none" w:sz="0" w:space="0" w:color="auto"/>
                                          </w:divBdr>
                                          <w:divsChild>
                                            <w:div w:id="1631856693">
                                              <w:marLeft w:val="0"/>
                                              <w:marRight w:val="0"/>
                                              <w:marTop w:val="0"/>
                                              <w:marBottom w:val="0"/>
                                              <w:divBdr>
                                                <w:top w:val="none" w:sz="0" w:space="0" w:color="auto"/>
                                                <w:left w:val="none" w:sz="0" w:space="0" w:color="auto"/>
                                                <w:bottom w:val="none" w:sz="0" w:space="0" w:color="auto"/>
                                                <w:right w:val="none" w:sz="0" w:space="0" w:color="auto"/>
                                              </w:divBdr>
                                              <w:divsChild>
                                                <w:div w:id="316610487">
                                                  <w:marLeft w:val="0"/>
                                                  <w:marRight w:val="0"/>
                                                  <w:marTop w:val="0"/>
                                                  <w:marBottom w:val="0"/>
                                                  <w:divBdr>
                                                    <w:top w:val="none" w:sz="0" w:space="0" w:color="auto"/>
                                                    <w:left w:val="none" w:sz="0" w:space="0" w:color="auto"/>
                                                    <w:bottom w:val="none" w:sz="0" w:space="0" w:color="auto"/>
                                                    <w:right w:val="none" w:sz="0" w:space="0" w:color="auto"/>
                                                  </w:divBdr>
                                                  <w:divsChild>
                                                    <w:div w:id="1278760531">
                                                      <w:marLeft w:val="0"/>
                                                      <w:marRight w:val="0"/>
                                                      <w:marTop w:val="0"/>
                                                      <w:marBottom w:val="0"/>
                                                      <w:divBdr>
                                                        <w:top w:val="none" w:sz="0" w:space="0" w:color="auto"/>
                                                        <w:left w:val="none" w:sz="0" w:space="0" w:color="auto"/>
                                                        <w:bottom w:val="none" w:sz="0" w:space="0" w:color="auto"/>
                                                        <w:right w:val="none" w:sz="0" w:space="0" w:color="auto"/>
                                                      </w:divBdr>
                                                      <w:divsChild>
                                                        <w:div w:id="2139452012">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ustomXml" Target="../customXml/item5.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b:Source>
    <b:Tag>JHa13</b:Tag>
    <b:SourceType>Book</b:SourceType>
    <b:Guid>{597DCBDF-4273-4B2B-B1C5-603BCCADD0D0}</b:Guid>
    <b:Author>
      <b:Author>
        <b:NameList>
          <b:Person>
            <b:Last>Hattie</b:Last>
            <b:First>J.</b:First>
          </b:Person>
        </b:NameList>
      </b:Author>
    </b:Author>
    <b:Title>Leren zichtbaar maken</b:Title>
    <b:Year>2013</b:Year>
    <b:City>Rotterdam</b:City>
    <b:Publisher>Bazalt</b:Publisher>
    <b:RefOrder>2</b:RefOrder>
  </b:Source>
  <b:Source>
    <b:Tag>DAB</b:Tag>
    <b:SourceType>JournalArticle</b:SourceType>
    <b:Guid>{EAB1B2D0-F9BF-4BBB-A308-9A37E25108FF}</b:Guid>
    <b:Title>What’s the use of lectures?</b:Title>
    <b:Author>
      <b:Author>
        <b:NameList>
          <b:Person>
            <b:Last>Bligh</b:Last>
            <b:First>D.A.</b:First>
          </b:Person>
        </b:NameList>
      </b:Author>
    </b:Author>
    <b:JournalName>Jossey-Bass Publishers, San Francisco</b:JournalName>
    <b:Year>2000</b:Year>
    <b:RefOrder>3</b:RefOrder>
  </b:Source>
  <b:Source>
    <b:Tag>Thi14</b:Tag>
    <b:SourceType>Report</b:SourceType>
    <b:Guid>{E8B276F0-74FF-4E42-8991-1E20AA7658F7}</b:Guid>
    <b:Title>21e eeuwse vaardigheden in het curriculum van het funderend onderwijs</b:Title>
    <b:Year>2014</b:Year>
    <b:Author>
      <b:Author>
        <b:NameList>
          <b:Person>
            <b:Last>Thijs</b:Last>
            <b:First>A.</b:First>
          </b:Person>
          <b:Person>
            <b:Last>Fisser</b:Last>
            <b:First>P.</b:First>
          </b:Person>
          <b:Person>
            <b:Last>Hoeven</b:Last>
            <b:First>M.</b:First>
            <b:Middle>van der</b:Middle>
          </b:Person>
        </b:NameList>
      </b:Author>
    </b:Author>
    <b:Publisher>SLO Nationaal expertisecentrum leerplanontwikkeling</b:Publisher>
    <b:City>Enschede</b:City>
    <b:RefOrder>4</b:RefOrder>
  </b:Source>
  <b:Source>
    <b:Tag>Soc15</b:Tag>
    <b:SourceType>Report</b:SourceType>
    <b:Guid>{62222EA7-A62D-4935-94ED-57344F5761D0}</b:Guid>
    <b:Author>
      <b:Author>
        <b:Corporate>Sociaal-Economische Raad (SER)</b:Corporate>
      </b:Author>
    </b:Author>
    <b:Title>Leren in het hoger onderwijs van de toekomst, Advies over de Strategische Agenda Hoger onderwijs 2015-2025.</b:Title>
    <b:Year>2015</b:Year>
    <b:RefOrder>5</b:RefOrder>
  </b:Source>
  <b:Source>
    <b:Tag>Chr14</b:Tag>
    <b:SourceType>JournalArticle</b:SourceType>
    <b:Guid>{79CF6683-6E1A-43B0-9088-BAA5EA7D6813}</b:Guid>
    <b:Title>Minding The Knowledge Gap, The Importance of Content in Student Learning</b:Title>
    <b:Year>2014</b:Year>
    <b:Author>
      <b:Author>
        <b:NameList>
          <b:Person>
            <b:Last>Christodoulou</b:Last>
            <b:First>D.</b:First>
          </b:Person>
        </b:NameList>
      </b:Author>
    </b:Author>
    <b:JournalName>American Educator</b:JournalName>
    <b:Pages>27-33</b:Pages>
    <b:RefOrder>6</b:RefOrder>
  </b:Source>
  <b:Source>
    <b:Tag>Sam13</b:Tag>
    <b:SourceType>JournalArticle</b:SourceType>
    <b:Guid>{C39D1A3F-187B-4F34-BCFA-D106DFD83064}</b:Guid>
    <b:Author>
      <b:Author>
        <b:NameList>
          <b:Person>
            <b:Last>Sams</b:Last>
            <b:First>A.</b:First>
          </b:Person>
          <b:Person>
            <b:Last>Bergmann</b:Last>
            <b:First>J.</b:First>
          </b:Person>
        </b:NameList>
      </b:Author>
    </b:Author>
    <b:Title>Flip Your Students’ Learning</b:Title>
    <b:JournalName>Educational Leadership</b:JournalName>
    <b:Year>2013</b:Year>
    <b:Pages>16-20</b:Pages>
    <b:RefOrder>7</b:RefOrder>
  </b:Source>
  <b:Source>
    <b:Tag>Abe15</b:Tag>
    <b:SourceType>JournalArticle</b:SourceType>
    <b:Guid>{FAAD307E-D976-4532-9DB7-4FCE7C369100}</b:Guid>
    <b:Author>
      <b:Author>
        <b:NameList>
          <b:Person>
            <b:Last>Abeysekera</b:Last>
            <b:First>L.</b:First>
          </b:Person>
          <b:Person>
            <b:Last>Dawson</b:Last>
            <b:First>P.</b:First>
          </b:Person>
        </b:NameList>
      </b:Author>
    </b:Author>
    <b:Title>Motivation and cognitive load in the flipped classroom: definition, rationale and a call for research</b:Title>
    <b:JournalName>Higher Education Research &amp; Development</b:JournalName>
    <b:Year>2015</b:Year>
    <b:Pages>Vol. 34, No. 1, 1-14, http://dx.doi.org./10.1080/07294360.2014.934336</b:Pages>
    <b:RefOrder>8</b:RefOrder>
  </b:Source>
  <b:Source>
    <b:Tag>Ert93</b:Tag>
    <b:SourceType>Report</b:SourceType>
    <b:Guid>{BE25F962-E0A4-4622-A1A2-B567A4B75AD2}</b:Guid>
    <b:Title>Behaviorism, Cognitivism, Constructivism: Comparing Critical Features from an Instructional Design Perspective</b:Title>
    <b:Year>1993</b:Year>
    <b:Author>
      <b:Author>
        <b:NameList>
          <b:Person>
            <b:Last>Bednar</b:Last>
            <b:First>A.K.</b:First>
          </b:Person>
          <b:Person>
            <b:Last>geciteerd in Ertmer</b:Last>
            <b:First>P.A.</b:First>
          </b:Person>
          <b:Person>
            <b:Last>Newby</b:Last>
            <b:First>T.J.</b:First>
          </b:Person>
        </b:NameList>
      </b:Author>
    </b:Author>
    <b:Publisher>Performance Improvement Quarterly, 6(4) pp. 50-72</b:Publisher>
    <b:RefOrder>9</b:RefOrder>
  </b:Source>
  <b:Source>
    <b:Tag>Mey93</b:Tag>
    <b:SourceType>Report</b:SourceType>
    <b:Guid>{4C3CBF21-545B-45C0-AE6A-D031347C752E}</b:Guid>
    <b:Author>
      <b:Author>
        <b:NameList>
          <b:Person>
            <b:Last>Meyers</b:Last>
            <b:First>G.D.</b:First>
          </b:Person>
        </b:NameList>
      </b:Author>
    </b:Author>
    <b:Title>Promoting Active Learning Strategies for the College Classroom</b:Title>
    <b:Year>1993</b:Year>
    <b:Publisher>Jossey-Bass</b:Publisher>
    <b:City>San Fransisco</b:City>
    <b:RefOrder>10</b:RefOrder>
  </b:Source>
  <b:Source>
    <b:Tag>Joh91</b:Tag>
    <b:SourceType>Report</b:SourceType>
    <b:Guid>{FE68C938-1FF2-45E6-A2E6-F6F53903D311}</b:Guid>
    <b:Title>Cooperative learning: Increasing College Faculty Productivity</b:Title>
    <b:Year>1991</b:Year>
    <b:Publisher>ASHE-ERIC Higher Education Reports, George Washington University</b:Publisher>
    <b:City>Washington</b:City>
    <b:Author>
      <b:Author>
        <b:NameList>
          <b:Person>
            <b:Last>Johnson</b:Last>
            <b:First>D.W.</b:First>
          </b:Person>
          <b:Person>
            <b:Last>Johnson</b:Last>
            <b:First>R.T.</b:First>
          </b:Person>
          <b:Person>
            <b:Last>Smith</b:Last>
            <b:First>K.A.</b:First>
          </b:Person>
        </b:NameList>
      </b:Author>
    </b:Author>
    <b:JournalName>ASHE-ERIC Higher Education Report No. 4</b:JournalName>
    <b:RefOrder>11</b:RefOrder>
  </b:Source>
  <b:Source>
    <b:Tag>Roa14</b:Tag>
    <b:SourceType>JournalArticle</b:SourceType>
    <b:Guid>{3566B71C-5CE9-46E1-8F79-8CF254BC1365}</b:Guid>
    <b:Title>Students perception toward flipped learning: New methods to increase interaction and active learning in economics </b:Title>
    <b:Year>2014</b:Year>
    <b:Author>
      <b:Author>
        <b:NameList>
          <b:Person>
            <b:Last>Roach</b:Last>
            <b:First>T.</b:First>
          </b:Person>
        </b:NameList>
      </b:Author>
    </b:Author>
    <b:JournalName>Elsevier. International Review of Economics Education. 17 (2014)</b:JournalName>
    <b:Pages>74-84</b:Pages>
    <b:RefOrder>12</b:RefOrder>
  </b:Source>
  <b:Source>
    <b:Tag>Rya00</b:Tag>
    <b:SourceType>JournalArticle</b:SourceType>
    <b:Guid>{ACDFE116-40F7-445E-8AB2-A56126D730A4}</b:Guid>
    <b:Author>
      <b:Author>
        <b:NameList>
          <b:Person>
            <b:Last>Ryan</b:Last>
            <b:First>R.M.</b:First>
          </b:Person>
          <b:Person>
            <b:Last>Deci</b:Last>
            <b:First>E.L.</b:First>
          </b:Person>
        </b:NameList>
      </b:Author>
    </b:Author>
    <b:Title>Intrinsic and Extrinsic Motivations: Classic Definitions and New Directions</b:Title>
    <b:JournalName>Contemporary Educational Psychology 25 </b:JournalName>
    <b:Year>2000</b:Year>
    <b:Pages>54-67</b:Pages>
    <b:RefOrder>13</b:RefOrder>
  </b:Source>
  <b:Source>
    <b:Tag>She03</b:Tag>
    <b:SourceType>JournalArticle</b:SourceType>
    <b:Guid>{3E148ECF-2AF4-4808-A2C9-788F3A4E3227}</b:Guid>
    <b:Author>
      <b:Author>
        <b:NameList>
          <b:Person>
            <b:Last>Shernoff</b:Last>
            <b:First>D.J.</b:First>
          </b:Person>
          <b:Person>
            <b:Last>Csikszentmihalyi</b:Last>
            <b:First>M.</b:First>
          </b:Person>
          <b:Person>
            <b:Last>Schneider</b:Last>
            <b:First>B.</b:First>
          </b:Person>
          <b:Person>
            <b:Last>Steele Shernoff</b:Last>
            <b:First>E.</b:First>
          </b:Person>
        </b:NameList>
      </b:Author>
    </b:Author>
    <b:Title>Student Engagement in High School Classrooms from the Perspective of Flow Theory.</b:Title>
    <b:JournalName>School Psychology, Vo. 18, No. 2, 2003</b:JournalName>
    <b:Year>2003</b:Year>
    <b:Pages>158-176</b:Pages>
    <b:RefOrder>14</b:RefOrder>
  </b:Source>
  <b:Source>
    <b:Tag>Ows11</b:Tag>
    <b:SourceType>JournalArticle</b:SourceType>
    <b:Guid>{C63DD0F0-42D8-4F6D-9F8F-13E63927D8D7}</b:Guid>
    <b:Author>
      <b:Author>
        <b:NameList>
          <b:Person>
            <b:Last>Owston</b:Last>
            <b:First>R.,</b:First>
            <b:Middle>Lupshenyuk, D., &amp; Wideman, H.</b:Middle>
          </b:Person>
        </b:NameList>
      </b:Author>
    </b:Author>
    <b:Title>Lecture capture in large undergraduate classes: Student perceptions and academic performance</b:Title>
    <b:JournalName>Elsevier. Internet and Higher Education, 14 (2011)</b:JournalName>
    <b:Year>2011</b:Year>
    <b:Pages>262-268</b:Pages>
    <b:RefOrder>15</b:RefOrder>
  </b:Source>
  <b:Source>
    <b:Tag>Ows111</b:Tag>
    <b:SourceType>JournalArticle</b:SourceType>
    <b:Guid>{99CB008F-67BA-45E2-BFDB-891C6B58955F}</b:Guid>
    <b:Author>
      <b:Author>
        <b:NameList>
          <b:Person>
            <b:Last>Owston</b:Last>
            <b:First>R.</b:First>
          </b:Person>
          <b:Person>
            <b:Last>Lupshenyuk</b:Last>
            <b:First>D.</b:First>
          </b:Person>
          <b:Person>
            <b:Last>Wideman</b:Last>
            <b:First>H.</b:First>
          </b:Person>
        </b:NameList>
      </b:Author>
    </b:Author>
    <b:Title>Lecture capture in large undergraduate classes: Student perceptions and academic performance</b:Title>
    <b:JournalName>Elsevier. Internet and Higher Education, 14 (2011)</b:JournalName>
    <b:Year>2011</b:Year>
    <b:Pages>262-268</b:Pages>
    <b:RefOrder>16</b:RefOrder>
  </b:Source>
  <b:Source>
    <b:Tag>Rat14</b:Tag>
    <b:SourceType>JournalArticle</b:SourceType>
    <b:Guid>{B14694AB-5FFA-4A41-882B-4A55D7439534}</b:Guid>
    <b:Author>
      <b:Author>
        <b:NameList>
          <b:Person>
            <b:Last>Raths</b:Last>
            <b:First>D.</b:First>
          </b:Person>
        </b:NameList>
      </b:Author>
    </b:Author>
    <b:Title>Nine Video Tips for a Better Flipped Classroom</b:Title>
    <b:JournalName>T.H.E. Journal</b:JournalName>
    <b:Year>2014</b:Year>
    <b:Pages>15-21</b:Pages>
    <b:RefOrder>17</b:RefOrder>
  </b:Source>
  <b:Source>
    <b:Tag>Sam14</b:Tag>
    <b:SourceType>JournalArticle</b:SourceType>
    <b:Guid>{10493689-F50C-41B3-B165-0267ED036506}</b:Guid>
    <b:Author>
      <b:Author>
        <b:NameList>
          <b:Person>
            <b:Last>Sams</b:Last>
            <b:First>S.</b:First>
          </b:Person>
          <b:Person>
            <b:Last>Bergmann</b:Last>
            <b:First>J.</b:First>
          </b:Person>
        </b:NameList>
      </b:Author>
    </b:Author>
    <b:Title>Flip Your Students’ Learning</b:Title>
    <b:JournalName>Educational Leadership</b:JournalName>
    <b:Year>2013</b:Year>
    <b:Pages>16-20</b:Pages>
    <b:RefOrder>18</b:RefOrder>
  </b:Source>
  <b:Source>
    <b:Tag>Gof12</b:Tag>
    <b:SourceType>Report</b:SourceType>
    <b:Guid>{A86C7518-BB4B-4ACD-A9C0-B000AF942256}</b:Guid>
    <b:Title>A Survey of Principles Instructors: Why Lecture Prevails</b:Title>
    <b:Year>2012</b:Year>
    <b:Author>
      <b:Author>
        <b:NameList>
          <b:Person>
            <b:Last>Goffe</b:Last>
            <b:First>W.L.</b:First>
          </b:Person>
          <b:Person>
            <b:Last>Kauper</b:Last>
            <b:First>D.</b:First>
          </b:Person>
        </b:NameList>
      </b:Author>
    </b:Author>
    <b:Publisher>Penn State University. Department of Economics.</b:Publisher>
    <b:City>Pennsylvania</b:City>
    <b:RefOrder>19</b:RefOrder>
  </b:Source>
  <b:Source>
    <b:Tag>Big96</b:Tag>
    <b:SourceType>JournalArticle</b:SourceType>
    <b:Guid>{DDD9F9C4-67E2-4EB9-BD0C-A6145F7C27CC}</b:Guid>
    <b:Title>Enhancing teaching trought constructive alignment</b:Title>
    <b:Year>1996</b:Year>
    <b:Author>
      <b:Author>
        <b:NameList>
          <b:Person>
            <b:Last>Biggs</b:Last>
            <b:First>J.</b:First>
          </b:Person>
        </b:NameList>
      </b:Author>
    </b:Author>
    <b:JournalName>Higher Education, 32 (1996)</b:JournalName>
    <b:Pages>347-364</b:Pages>
    <b:RefOrder>20</b:RefOrder>
  </b:Source>
  <b:Source>
    <b:Tag>Dee07</b:Tag>
    <b:SourceType>JournalArticle</b:SourceType>
    <b:Guid>{10E3B9A2-A622-4B94-8113-1F2611D7AF95}</b:Guid>
    <b:Author>
      <b:Author>
        <b:NameList>
          <b:Person>
            <b:Last>Dee Fink</b:Last>
            <b:First>L.</b:First>
          </b:Person>
        </b:NameList>
      </b:Author>
    </b:Author>
    <b:Title>The power of Course Design to Increase Student Engagement and Learning</b:Title>
    <b:Year>2007</b:Year>
    <b:Publisher>Association</b:Publisher>
    <b:JournalName>Association of American Colleges &amp; Universities</b:JournalName>
    <b:Pages>13-17</b:Pages>
    <b:RefOrder>21</b:RefOrder>
  </b:Source>
  <b:Source>
    <b:Tag>Ric05</b:Tag>
    <b:SourceType>JournalArticle</b:SourceType>
    <b:Guid>{5E32E1F2-B75D-4FDC-BE63-47A12D31688C}</b:Guid>
    <b:Author>
      <b:Author>
        <b:NameList>
          <b:Person>
            <b:Last>Rice</b:Last>
            <b:First>D.C.</b:First>
          </b:Person>
        </b:NameList>
      </b:Author>
    </b:Author>
    <b:Title>I didn't know oxygen could boil! What preservice and inservice elementarys teachers'answers to 'simple' science questions reveals about their subject matter knowledge</b:Title>
    <b:JournalName>International Journal of Science Education. Vol 27, No. 9. 15 juli 2005</b:JournalName>
    <b:Year>2005</b:Year>
    <b:Pages>1059-1082</b:Pages>
    <b:RefOrder>22</b:RefOrder>
  </b:Source>
  <b:Source>
    <b:Tag>Teu15</b:Tag>
    <b:SourceType>InternetSite</b:SourceType>
    <b:Guid>{1D2DC623-172E-4F25-81D6-F9C792D8BB14}</b:Guid>
    <b:Title>https://www.youtube.com/watch?v=X7jBAh4XfH8&amp;feature=youtu.be</b:Title>
    <b:Year>2015</b:Year>
    <b:Author>
      <b:Author>
        <b:NameList>
          <b:Person>
            <b:Last>Teune</b:Last>
            <b:First>P.</b:First>
          </b:Person>
        </b:NameList>
      </b:Author>
    </b:Author>
    <b:InternetSiteTitle>Youtube</b:InternetSiteTitle>
    <b:Month>September</b:Month>
    <b:Day>11</b:Day>
    <b:YearAccessed>2015</b:YearAccessed>
    <b:MonthAccessed>November</b:MonthAccessed>
    <b:DayAccessed>25</b:DayAccessed>
    <b:URL>https://youtu.be/X7jBAh4XfH8</b:URL>
    <b:RefOrder>23</b:RefOrder>
  </b:Source>
  <b:Source>
    <b:Tag>Hat07</b:Tag>
    <b:SourceType>JournalArticle</b:SourceType>
    <b:Guid>{C9C3F2C4-BA17-4FB7-B5BC-A044D0323E1A}</b:Guid>
    <b:Title>The Power of Feedback</b:Title>
    <b:Year>2007</b:Year>
    <b:Author>
      <b:Author>
        <b:NameList>
          <b:Person>
            <b:Last>Hattie</b:Last>
            <b:First>J.</b:First>
          </b:Person>
          <b:Person>
            <b:Last>Timperley</b:Last>
            <b:First>H.</b:First>
          </b:Person>
        </b:NameList>
      </b:Author>
    </b:Author>
    <b:JournalName>Review of educational research. March 2007, Vol. 77, No. 1</b:JournalName>
    <b:Pages>81-112</b:Pages>
    <b:RefOrder>24</b:RefOrder>
  </b:Source>
  <b:Source>
    <b:Tag>Gla15</b:Tag>
    <b:SourceType>Report</b:SourceType>
    <b:Guid>{E6F2C7C0-4A3F-4B3D-A07B-C5A0541C561B}</b:Guid>
    <b:Author>
      <b:Author>
        <b:NameList>
          <b:Person>
            <b:Last>Glasbeek</b:Last>
            <b:First>H.</b:First>
          </b:Person>
        </b:NameList>
      </b:Author>
    </b:Author>
    <b:Title>Wat werkt in hoger onderwijs? Aanbevelingen voor het ontwikkelen van een leerzaam en studeerbaar curriculum</b:Title>
    <b:Year>2015</b:Year>
    <b:Publisher>Research Gate. VU University Amsterdam</b:Publisher>
    <b:City>Amsterdam</b:City>
    <b:JournalName>Research Gate. VU Universiteit Amsterdam</b:JournalName>
    <b:RefOrder>25</b:RefOrder>
  </b:Source>
  <b:Source>
    <b:Tag>Bed15</b:Tag>
    <b:SourceType>Report</b:SourceType>
    <b:Guid>{7CEE7907-5877-49E2-A636-CEB4094497B3}</b:Guid>
    <b:Author>
      <b:Author>
        <b:NameList>
          <b:Person>
            <b:Last>Glasbeek</b:Last>
            <b:First>H.</b:First>
          </b:Person>
        </b:NameList>
      </b:Author>
    </b:Author>
    <b:Title>Wat werkt in hoger onderwijs? Aanbevelingen voor het ontwikkelen van een leerzaam en studeerbaar curriculum. p. 2</b:Title>
    <b:Year>2015</b:Year>
    <b:Publisher>Research Gate. VU University Amsterdam</b:Publisher>
    <b:City>Amsterdam</b:City>
    <b:RefOrder>26</b:RefOrder>
  </b:Source>
  <b:Source>
    <b:Tag>Sta12</b:Tag>
    <b:SourceType>Report</b:SourceType>
    <b:Guid>{7A5E3940-BBBB-4D84-8527-ED9223BED445}</b:Guid>
    <b:Title>Classifying K-12 Blended Learning</b:Title>
    <b:Year>2012</b:Year>
    <b:Author>
      <b:Author>
        <b:NameList>
          <b:Person>
            <b:Last>Staker</b:Last>
            <b:First>H.</b:First>
          </b:Person>
          <b:Person>
            <b:Last>Horn</b:Last>
            <b:First>M.B.</b:First>
          </b:Person>
        </b:NameList>
      </b:Author>
    </b:Author>
    <b:Publisher>Innosight Institute, Inc.</b:Publisher>
    <b:City>San Mateo</b:City>
    <b:RefOrder>27</b:RefOrder>
  </b:Source>
  <b:Source>
    <b:Tag>Gij05</b:Tag>
    <b:SourceType>JournalArticle</b:SourceType>
    <b:Guid>{C9376F17-52F3-4DC8-B59D-2C5E65040DF4}</b:Guid>
    <b:Title>The relationship between students' approaches to learning and the assessment of learning outcomes</b:Title>
    <b:Year>2005</b:Year>
    <b:Author>
      <b:Author>
        <b:NameList>
          <b:Person>
            <b:Last>Gijbels</b:Last>
            <b:First>D.</b:First>
          </b:Person>
          <b:Person>
            <b:Last>Watering</b:Last>
            <b:First>G.</b:First>
            <b:Middle>Van de</b:Middle>
          </b:Person>
          <b:Person>
            <b:Last>Dochy</b:Last>
            <b:First>F.</b:First>
          </b:Person>
          <b:Person>
            <b:Last>Bossche</b:Last>
            <b:First>P.</b:First>
            <b:Middle>Van den</b:Middle>
          </b:Person>
        </b:NameList>
      </b:Author>
    </b:Author>
    <b:JournalName>European Journal of Psychology of Education. Vol. XX, No 4 </b:JournalName>
    <b:Pages>327-341</b:Pages>
    <b:RefOrder>28</b:RefOrder>
  </b:Source>
  <b:Source>
    <b:Tag>NVA16</b:Tag>
    <b:SourceType>InternetSite</b:SourceType>
    <b:Guid>{A057ABB9-FC87-4D16-9D51-38E1B79CAFC3}</b:Guid>
    <b:InternetSiteTitle>NVAO nederlands- vlaamse accreditatieorganisatie</b:InternetSiteTitle>
    <b:Year>2004</b:Year>
    <b:Month>Oktober</b:Month>
    <b:YearAccessed>2016</b:YearAccessed>
    <b:MonthAccessed>mei</b:MonthAccessed>
    <b:DayAccessed>20</b:DayAccessed>
    <b:URL>https://www.nvao.net/system/files/pdf/Dublin%20Descriptoren.pdf</b:URL>
    <b:Title>Shared ‘Dublin’ descriptors for Short Cycle, First Cycle, Second Cycle and Third Cycle Awards</b:Title>
    <b:RefOrder>1</b:RefOrder>
  </b:Source>
</b:Sources>
</file>

<file path=customXml/item2.xml><?xml version="1.0" encoding="utf-8"?>
<ct:contentTypeSchema xmlns:ct="http://schemas.microsoft.com/office/2006/metadata/contentType" xmlns:ma="http://schemas.microsoft.com/office/2006/metadata/properties/metaAttributes" ct:_="" ma:_="" ma:contentTypeName="Word" ma:contentTypeID="0x0101009964E82F5993C246905387C804F13C4900EBE333F75100D945B7ED22C98368205F" ma:contentTypeVersion="24" ma:contentTypeDescription="" ma:contentTypeScope="" ma:versionID="5b1228a4cafe30acdf61dda4f40f9b0d">
  <xsd:schema xmlns:xsd="http://www.w3.org/2001/XMLSchema" xmlns:xs="http://www.w3.org/2001/XMLSchema" xmlns:p="http://schemas.microsoft.com/office/2006/metadata/properties" xmlns:ns2="8c5d83e4-a2ef-489c-997c-f83f3deac42d" targetNamespace="http://schemas.microsoft.com/office/2006/metadata/properties" ma:root="true" ma:fieldsID="6a36951e1a9a5bcabfaaf507d2171c1d" ns2:_="">
    <xsd:import namespace="8c5d83e4-a2ef-489c-997c-f83f3deac42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d83e4-a2ef-489c-997c-f83f3deac42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1B7750-3759-4E50-9C20-9086271FADFC}">
  <ds:schemaRefs>
    <ds:schemaRef ds:uri="http://schemas.openxmlformats.org/officeDocument/2006/bibliography"/>
  </ds:schemaRefs>
</ds:datastoreItem>
</file>

<file path=customXml/itemProps2.xml><?xml version="1.0" encoding="utf-8"?>
<ds:datastoreItem xmlns:ds="http://schemas.openxmlformats.org/officeDocument/2006/customXml" ds:itemID="{CF328C57-6C72-4360-A64D-2894EA7C89F6}"/>
</file>

<file path=customXml/itemProps3.xml><?xml version="1.0" encoding="utf-8"?>
<ds:datastoreItem xmlns:ds="http://schemas.openxmlformats.org/officeDocument/2006/customXml" ds:itemID="{D007E6FB-8609-463F-94F2-13194B7F0FCD}"/>
</file>

<file path=customXml/itemProps4.xml><?xml version="1.0" encoding="utf-8"?>
<ds:datastoreItem xmlns:ds="http://schemas.openxmlformats.org/officeDocument/2006/customXml" ds:itemID="{4CCBED0C-F9C7-45DA-B139-C2A3214DB374}"/>
</file>

<file path=customXml/itemProps5.xml><?xml version="1.0" encoding="utf-8"?>
<ds:datastoreItem xmlns:ds="http://schemas.openxmlformats.org/officeDocument/2006/customXml" ds:itemID="{5CF66F0C-E8BA-42E7-80CE-3F63FAFD301C}"/>
</file>

<file path=docProps/app.xml><?xml version="1.0" encoding="utf-8"?>
<Properties xmlns="http://schemas.openxmlformats.org/officeDocument/2006/extended-properties" xmlns:vt="http://schemas.openxmlformats.org/officeDocument/2006/docPropsVTypes">
  <Template>Normal.dotm</Template>
  <TotalTime>0</TotalTime>
  <Pages>66</Pages>
  <Words>20135</Words>
  <Characters>110744</Characters>
  <Application>Microsoft Office Word</Application>
  <DocSecurity>0</DocSecurity>
  <Lines>922</Lines>
  <Paragraphs>261</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130618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Tilburg,Marloes M.L.A. van</dc:creator>
  <cp:keywords/>
  <dc:description/>
  <cp:lastModifiedBy>Engel,Marleen H.M. van den</cp:lastModifiedBy>
  <cp:revision>2</cp:revision>
  <cp:lastPrinted>2017-05-15T12:37:00Z</cp:lastPrinted>
  <dcterms:created xsi:type="dcterms:W3CDTF">2017-06-05T06:00:00Z</dcterms:created>
  <dcterms:modified xsi:type="dcterms:W3CDTF">2017-06-05T06:00:00Z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0x0101009964E82F5993C246905387C804F13C4900EBE333F75100D945B7ED22C98368205F</vt:lpwstr>
  </property>
</Properties>
</file>