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33" w:rsidRPr="000D1FD6" w:rsidRDefault="008E6798" w:rsidP="000D1FD6">
      <w:pPr>
        <w:pStyle w:val="Kop1"/>
        <w:jc w:val="center"/>
        <w:rPr>
          <w:sz w:val="44"/>
          <w:szCs w:val="44"/>
        </w:rPr>
      </w:pPr>
      <w:bookmarkStart w:id="0" w:name="_GoBack"/>
      <w:bookmarkEnd w:id="0"/>
      <w:r w:rsidRPr="000D1FD6">
        <w:rPr>
          <w:sz w:val="44"/>
          <w:szCs w:val="44"/>
        </w:rPr>
        <w:t>Errata</w:t>
      </w:r>
    </w:p>
    <w:p w:rsidR="008E6798" w:rsidRDefault="008E6798" w:rsidP="000D1FD6">
      <w:pPr>
        <w:jc w:val="center"/>
      </w:pPr>
    </w:p>
    <w:p w:rsidR="008E6798" w:rsidRDefault="008E6798" w:rsidP="000D1FD6">
      <w:pPr>
        <w:pStyle w:val="Kop2"/>
        <w:ind w:left="1418" w:hanging="1418"/>
        <w:jc w:val="center"/>
      </w:pPr>
      <w:r>
        <w:t>Thesis title: Fiber numerical aperture characterization for the single fiber reflectance technique</w:t>
      </w:r>
    </w:p>
    <w:p w:rsidR="008E6798" w:rsidRPr="008E6798" w:rsidRDefault="008E6798" w:rsidP="000D1FD6">
      <w:pPr>
        <w:pStyle w:val="Kop2"/>
        <w:jc w:val="center"/>
      </w:pPr>
      <w:r>
        <w:t xml:space="preserve">Thesis author: G.B. </w:t>
      </w:r>
      <w:proofErr w:type="spellStart"/>
      <w:r>
        <w:t>Loozen</w:t>
      </w:r>
      <w:proofErr w:type="spellEnd"/>
    </w:p>
    <w:p w:rsidR="008E6798" w:rsidRDefault="000D1FD6" w:rsidP="008E67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89535</wp:posOffset>
                </wp:positionV>
                <wp:extent cx="6800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7.05pt" to="518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GdtQEAAMM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" strokecolor="#4579b8 [3044]"/>
            </w:pict>
          </mc:Fallback>
        </mc:AlternateConten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Page 2: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“All results show </w:t>
      </w:r>
      <w:r w:rsidRPr="00801A50">
        <w:rPr>
          <w:rFonts w:asciiTheme="majorHAnsi" w:hAnsiTheme="majorHAnsi"/>
          <w:color w:val="FF0000"/>
          <w:szCs w:val="20"/>
        </w:rPr>
        <w:t xml:space="preserve">a </w:t>
      </w:r>
      <m:oMath>
        <m:r>
          <w:rPr>
            <w:rFonts w:ascii="Cambria Math" w:hAnsi="Cambria Math"/>
            <w:color w:val="FF0000"/>
            <w:szCs w:val="20"/>
          </w:rPr>
          <m:t>NA</m:t>
        </m:r>
      </m:oMath>
      <w:r w:rsidRPr="00801A50">
        <w:rPr>
          <w:rFonts w:asciiTheme="majorHAnsi" w:hAnsiTheme="majorHAnsi"/>
          <w:color w:val="FF0000"/>
          <w:szCs w:val="20"/>
        </w:rPr>
        <w:t xml:space="preserve"> varying from 0.23 to 0.22 </w:t>
      </w:r>
      <w:r w:rsidRPr="000D1FD6">
        <w:rPr>
          <w:rFonts w:asciiTheme="majorHAnsi" w:hAnsiTheme="majorHAnsi"/>
          <w:szCs w:val="20"/>
        </w:rPr>
        <w:t>in a spectral range of 400-900 nm…..”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Correction: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All results show </w:t>
      </w:r>
      <m:oMath>
        <m:r>
          <m:rPr>
            <m:sty m:val="bi"/>
          </m:rPr>
          <w:rPr>
            <w:rFonts w:ascii="Cambria Math" w:hAnsi="Cambria Math"/>
            <w:szCs w:val="20"/>
          </w:rPr>
          <m:t>NA</m:t>
        </m:r>
      </m:oMath>
      <w:r w:rsidRPr="000D1FD6">
        <w:rPr>
          <w:rFonts w:asciiTheme="majorHAnsi" w:hAnsiTheme="majorHAnsi"/>
          <w:b/>
          <w:szCs w:val="20"/>
        </w:rPr>
        <w:t xml:space="preserve"> values</w:t>
      </w:r>
      <w:r w:rsidRPr="000D1FD6">
        <w:rPr>
          <w:rFonts w:asciiTheme="majorHAnsi" w:hAnsiTheme="majorHAnsi"/>
          <w:szCs w:val="20"/>
        </w:rPr>
        <w:t xml:space="preserve"> varying </w:t>
      </w:r>
      <w:r w:rsidRPr="000D1FD6">
        <w:rPr>
          <w:rFonts w:asciiTheme="majorHAnsi" w:hAnsiTheme="majorHAnsi"/>
          <w:b/>
          <w:szCs w:val="20"/>
        </w:rPr>
        <w:t>between</w:t>
      </w:r>
      <w:r w:rsidRPr="000D1FD6">
        <w:rPr>
          <w:rFonts w:asciiTheme="majorHAnsi" w:hAnsiTheme="majorHAnsi"/>
          <w:szCs w:val="20"/>
        </w:rPr>
        <w:t xml:space="preserve"> 0.23 to 0.22 in a spectral range of 400-900 nm…..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Page 5: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“Additionally, </w:t>
      </w:r>
      <w:r w:rsidRPr="000D1FD6">
        <w:rPr>
          <w:rFonts w:asciiTheme="majorHAnsi" w:hAnsiTheme="majorHAnsi"/>
          <w:color w:val="FF0000"/>
          <w:szCs w:val="20"/>
        </w:rPr>
        <w:t xml:space="preserve">optical fiber </w:t>
      </w:r>
      <w:r w:rsidRPr="000D1FD6">
        <w:rPr>
          <w:rFonts w:asciiTheme="majorHAnsi" w:hAnsiTheme="majorHAnsi"/>
          <w:szCs w:val="20"/>
        </w:rPr>
        <w:t xml:space="preserve">the </w:t>
      </w:r>
      <m:oMath>
        <m:r>
          <w:rPr>
            <w:rFonts w:ascii="Cambria Math" w:hAnsi="Cambria Math"/>
            <w:color w:val="000000" w:themeColor="text1"/>
            <w:szCs w:val="20"/>
          </w:rPr>
          <m:t>NA</m:t>
        </m:r>
      </m:oMath>
      <w:r w:rsidRPr="000D1FD6">
        <w:rPr>
          <w:rFonts w:asciiTheme="majorHAnsi" w:hAnsiTheme="majorHAnsi"/>
          <w:color w:val="000000" w:themeColor="text1"/>
          <w:szCs w:val="20"/>
        </w:rPr>
        <w:t xml:space="preserve"> will also vary</w:t>
      </w:r>
      <w:r w:rsidRPr="000D1FD6">
        <w:rPr>
          <w:rFonts w:asciiTheme="majorHAnsi" w:hAnsiTheme="majorHAnsi"/>
          <w:szCs w:val="20"/>
        </w:rPr>
        <w:t xml:space="preserve"> when a bend is induced on an.”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Correction: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Additionally, the </w:t>
      </w:r>
      <m:oMath>
        <m:r>
          <w:rPr>
            <w:rFonts w:ascii="Cambria Math" w:hAnsi="Cambria Math"/>
            <w:color w:val="000000" w:themeColor="text1"/>
            <w:szCs w:val="20"/>
          </w:rPr>
          <m:t>NA</m:t>
        </m:r>
      </m:oMath>
      <w:r w:rsidRPr="000D1FD6">
        <w:rPr>
          <w:rFonts w:asciiTheme="majorHAnsi" w:hAnsiTheme="majorHAnsi"/>
          <w:color w:val="000000" w:themeColor="text1"/>
          <w:szCs w:val="20"/>
        </w:rPr>
        <w:t xml:space="preserve"> will also vary</w:t>
      </w:r>
      <w:r w:rsidRPr="000D1FD6">
        <w:rPr>
          <w:rFonts w:asciiTheme="majorHAnsi" w:hAnsiTheme="majorHAnsi"/>
          <w:szCs w:val="20"/>
        </w:rPr>
        <w:t xml:space="preserve"> when a bend is induced on an </w:t>
      </w:r>
      <w:r w:rsidRPr="000D1FD6">
        <w:rPr>
          <w:rFonts w:asciiTheme="majorHAnsi" w:hAnsiTheme="majorHAnsi"/>
          <w:b/>
          <w:szCs w:val="20"/>
        </w:rPr>
        <w:t>optical fiber</w:t>
      </w:r>
      <w:r w:rsidRPr="000D1FD6">
        <w:rPr>
          <w:rFonts w:asciiTheme="majorHAnsi" w:hAnsiTheme="majorHAnsi"/>
          <w:szCs w:val="20"/>
        </w:rPr>
        <w:t>.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Page 13: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eastAsiaTheme="minorEastAsia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Equation 18: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Cs w:val="20"/>
              </w:rPr>
              <m:t>c</m:t>
            </m:r>
          </m:sub>
        </m:sSub>
      </m:oMath>
      <w:r w:rsidRPr="000D1FD6">
        <w:rPr>
          <w:rFonts w:asciiTheme="majorHAnsi" w:eastAsiaTheme="minorEastAsia" w:hAnsiTheme="majorHAnsi"/>
          <w:szCs w:val="20"/>
        </w:rPr>
        <w:t xml:space="preserve"> is meant to be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Cs w:val="20"/>
              </w:rPr>
              <m:t>co</m:t>
            </m:r>
          </m:sub>
        </m:sSub>
      </m:oMath>
      <w:r w:rsidRPr="000D1FD6">
        <w:rPr>
          <w:rFonts w:asciiTheme="majorHAnsi" w:eastAsiaTheme="minorEastAsia" w:hAnsiTheme="majorHAnsi"/>
          <w:szCs w:val="20"/>
        </w:rPr>
        <w:t>.</w:t>
      </w:r>
    </w:p>
    <w:p w:rsidR="008E6798" w:rsidRPr="000D1FD6" w:rsidRDefault="008E6798" w:rsidP="008E6798">
      <w:pPr>
        <w:rPr>
          <w:rFonts w:asciiTheme="majorHAnsi" w:eastAsiaTheme="minorEastAsia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Page 14: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6E2E0E" w:rsidP="008E6798">
      <w:pPr>
        <w:rPr>
          <w:rFonts w:asciiTheme="majorHAnsi" w:eastAsiaTheme="minorEastAsia" w:hAnsiTheme="majorHAnsi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NA</m:t>
            </m:r>
          </m:e>
          <m:sub>
            <m:r>
              <w:rPr>
                <w:rFonts w:ascii="Cambria Math" w:hAnsi="Cambria Math"/>
                <w:szCs w:val="20"/>
              </w:rPr>
              <m:t>fib</m:t>
            </m:r>
          </m:sub>
        </m:sSub>
      </m:oMath>
      <w:r w:rsidR="008E6798" w:rsidRPr="000D1FD6">
        <w:rPr>
          <w:rFonts w:asciiTheme="majorHAnsi" w:eastAsiaTheme="minorEastAsia" w:hAnsiTheme="majorHAnsi"/>
          <w:szCs w:val="20"/>
        </w:rPr>
        <w:t xml:space="preserve">in the caption of figure 4 is meant to be </w:t>
      </w:r>
      <m:oMath>
        <m:r>
          <w:rPr>
            <w:rFonts w:ascii="Cambria Math" w:hAnsi="Cambria Math"/>
            <w:szCs w:val="20"/>
          </w:rPr>
          <m:t>NA</m:t>
        </m:r>
      </m:oMath>
      <w:r w:rsidR="008E6798" w:rsidRPr="000D1FD6">
        <w:rPr>
          <w:rFonts w:asciiTheme="majorHAnsi" w:eastAsiaTheme="minorEastAsia" w:hAnsiTheme="majorHAnsi"/>
          <w:szCs w:val="20"/>
        </w:rPr>
        <w:t>.</w:t>
      </w:r>
    </w:p>
    <w:p w:rsidR="008E6798" w:rsidRPr="000D1FD6" w:rsidRDefault="008E6798" w:rsidP="008E6798">
      <w:pPr>
        <w:rPr>
          <w:rFonts w:asciiTheme="majorHAnsi" w:eastAsiaTheme="minorEastAsia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Page 19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Paragraph number </w:t>
      </w:r>
      <w:r w:rsidRPr="000D1FD6">
        <w:rPr>
          <w:rFonts w:asciiTheme="majorHAnsi" w:hAnsiTheme="majorHAnsi"/>
          <w:b/>
          <w:szCs w:val="20"/>
        </w:rPr>
        <w:t>4.2</w:t>
      </w:r>
      <w:r w:rsidRPr="000D1FD6">
        <w:rPr>
          <w:rFonts w:asciiTheme="majorHAnsi" w:hAnsiTheme="majorHAnsi"/>
          <w:szCs w:val="20"/>
        </w:rPr>
        <w:t xml:space="preserve"> is supposed to be </w:t>
      </w:r>
      <w:r w:rsidRPr="000D1FD6">
        <w:rPr>
          <w:rFonts w:asciiTheme="majorHAnsi" w:hAnsiTheme="majorHAnsi"/>
          <w:b/>
          <w:szCs w:val="20"/>
        </w:rPr>
        <w:t>4.1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After the sentence,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color w:val="000000" w:themeColor="text1"/>
          <w:szCs w:val="20"/>
        </w:rPr>
        <w:t>“</w:t>
      </w:r>
      <w:r w:rsidR="00801A50" w:rsidRPr="00801A50">
        <w:rPr>
          <w:rFonts w:asciiTheme="majorHAnsi" w:hAnsiTheme="majorHAnsi"/>
          <w:szCs w:val="20"/>
        </w:rPr>
        <w:t>This chapter is meant to give a basic understanding of effects that occur when inducing a bend on the optical fiber and will be used later on to qualitatively describe results obtained from the bending measurement.</w:t>
      </w:r>
      <w:r w:rsidRPr="00801A50">
        <w:rPr>
          <w:rFonts w:asciiTheme="majorHAnsi" w:hAnsiTheme="majorHAnsi"/>
          <w:szCs w:val="20"/>
        </w:rPr>
        <w:t>”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The following sentence is included for clarity: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eastAsiaTheme="minorEastAsia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Equations introduced will not be used to analytically describe changes in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NA</m:t>
            </m:r>
          </m:e>
          <m:sub>
            <m:r>
              <w:rPr>
                <w:rFonts w:ascii="Cambria Math" w:hAnsi="Cambria Math"/>
                <w:szCs w:val="20"/>
              </w:rPr>
              <m:t>eff</m:t>
            </m:r>
          </m:sub>
        </m:sSub>
      </m:oMath>
      <w:r w:rsidRPr="000D1FD6">
        <w:rPr>
          <w:rFonts w:asciiTheme="majorHAnsi" w:eastAsiaTheme="minorEastAsia" w:hAnsiTheme="majorHAnsi"/>
          <w:szCs w:val="20"/>
        </w:rPr>
        <w:t xml:space="preserve"> caused by bending.</w:t>
      </w:r>
    </w:p>
    <w:p w:rsidR="008E6798" w:rsidRPr="000D1FD6" w:rsidRDefault="008E6798" w:rsidP="008E6798">
      <w:pPr>
        <w:rPr>
          <w:rFonts w:asciiTheme="majorHAnsi" w:eastAsiaTheme="minorEastAsia" w:hAnsiTheme="majorHAnsi"/>
          <w:szCs w:val="20"/>
        </w:rPr>
      </w:pPr>
    </w:p>
    <w:p w:rsidR="008E6798" w:rsidRPr="000D1FD6" w:rsidRDefault="008E6798" w:rsidP="008E6798">
      <w:pPr>
        <w:rPr>
          <w:rFonts w:asciiTheme="majorHAnsi" w:eastAsiaTheme="minorEastAsia" w:hAnsiTheme="majorHAnsi"/>
          <w:szCs w:val="20"/>
        </w:rPr>
      </w:pPr>
      <w:r w:rsidRPr="000D1FD6">
        <w:rPr>
          <w:rFonts w:asciiTheme="majorHAnsi" w:eastAsiaTheme="minorEastAsia" w:hAnsiTheme="majorHAnsi"/>
          <w:szCs w:val="20"/>
        </w:rPr>
        <w:t>Page 21:</w:t>
      </w:r>
    </w:p>
    <w:p w:rsidR="008E6798" w:rsidRPr="000D1FD6" w:rsidRDefault="008E6798" w:rsidP="008E6798">
      <w:pPr>
        <w:rPr>
          <w:rFonts w:asciiTheme="majorHAnsi" w:eastAsiaTheme="minorEastAsia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“Morgan et al., for example, have accurately described the observed oscillatory patterns as interference between light that is </w:t>
      </w:r>
      <w:r w:rsidRPr="000D1FD6">
        <w:rPr>
          <w:rFonts w:asciiTheme="majorHAnsi" w:hAnsiTheme="majorHAnsi"/>
          <w:color w:val="FF0000"/>
          <w:szCs w:val="20"/>
        </w:rPr>
        <w:t xml:space="preserve">refracted out of </w:t>
      </w:r>
      <w:r w:rsidRPr="000D1FD6">
        <w:rPr>
          <w:rFonts w:asciiTheme="majorHAnsi" w:hAnsiTheme="majorHAnsi"/>
          <w:szCs w:val="20"/>
        </w:rPr>
        <w:t>the core, due to the induced bend…..”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Correction:</w:t>
      </w: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</w:p>
    <w:p w:rsidR="008E6798" w:rsidRPr="000D1FD6" w:rsidRDefault="008E6798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Morgan et al., for example, have accurately described the observed oscillatory patterns as interference between light that is </w:t>
      </w:r>
      <w:r w:rsidRPr="000D1FD6">
        <w:rPr>
          <w:rFonts w:asciiTheme="majorHAnsi" w:hAnsiTheme="majorHAnsi"/>
          <w:b/>
          <w:szCs w:val="20"/>
        </w:rPr>
        <w:t>decoupled from</w:t>
      </w:r>
      <w:r w:rsidRPr="000D1FD6">
        <w:rPr>
          <w:rFonts w:asciiTheme="majorHAnsi" w:hAnsiTheme="majorHAnsi"/>
          <w:szCs w:val="20"/>
        </w:rPr>
        <w:t xml:space="preserve"> the core, due to the induced bend…..</w:t>
      </w:r>
    </w:p>
    <w:p w:rsidR="008E6798" w:rsidRPr="000D1FD6" w:rsidRDefault="00AA60BF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lastRenderedPageBreak/>
        <w:t>Page 29:</w:t>
      </w:r>
    </w:p>
    <w:p w:rsidR="00AA60BF" w:rsidRPr="000D1FD6" w:rsidRDefault="00AA60BF" w:rsidP="008E6798">
      <w:pPr>
        <w:rPr>
          <w:rFonts w:asciiTheme="majorHAnsi" w:hAnsiTheme="majorHAnsi"/>
          <w:szCs w:val="20"/>
        </w:rPr>
      </w:pPr>
    </w:p>
    <w:p w:rsidR="00AA60BF" w:rsidRPr="000D1FD6" w:rsidRDefault="00AA60BF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“The profile radius will be determined for both sides of the profile and the values for the radii are summed and averaged to account for minor </w:t>
      </w:r>
      <w:r w:rsidRPr="000D1FD6">
        <w:rPr>
          <w:rFonts w:asciiTheme="majorHAnsi" w:hAnsiTheme="majorHAnsi"/>
          <w:color w:val="FF0000"/>
          <w:szCs w:val="20"/>
        </w:rPr>
        <w:t xml:space="preserve">angular misalignments </w:t>
      </w:r>
      <w:r w:rsidRPr="000D1FD6">
        <w:rPr>
          <w:rFonts w:asciiTheme="majorHAnsi" w:hAnsiTheme="majorHAnsi"/>
          <w:szCs w:val="20"/>
        </w:rPr>
        <w:t>between…”</w:t>
      </w:r>
    </w:p>
    <w:p w:rsidR="00AA60BF" w:rsidRPr="000D1FD6" w:rsidRDefault="00AA60BF" w:rsidP="008E6798">
      <w:pPr>
        <w:rPr>
          <w:rFonts w:asciiTheme="majorHAnsi" w:hAnsiTheme="majorHAnsi"/>
          <w:szCs w:val="20"/>
        </w:rPr>
      </w:pPr>
    </w:p>
    <w:p w:rsidR="00AA60BF" w:rsidRPr="000D1FD6" w:rsidRDefault="00AA60BF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Correction:</w:t>
      </w:r>
    </w:p>
    <w:p w:rsidR="00AA60BF" w:rsidRPr="000D1FD6" w:rsidRDefault="00AA60BF" w:rsidP="008E6798">
      <w:pPr>
        <w:rPr>
          <w:rFonts w:asciiTheme="majorHAnsi" w:hAnsiTheme="majorHAnsi"/>
          <w:szCs w:val="20"/>
        </w:rPr>
      </w:pPr>
    </w:p>
    <w:p w:rsidR="00AA60BF" w:rsidRPr="000D1FD6" w:rsidRDefault="00AA60BF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The profile radius will be determined for both sides of the profile and the values for the radii are summed and averaged to account for </w:t>
      </w:r>
      <w:r w:rsidRPr="000D1FD6">
        <w:rPr>
          <w:rFonts w:asciiTheme="majorHAnsi" w:hAnsiTheme="majorHAnsi"/>
          <w:b/>
          <w:szCs w:val="20"/>
        </w:rPr>
        <w:t>minor angular and lateral</w:t>
      </w:r>
      <w:r w:rsidRPr="000D1FD6">
        <w:rPr>
          <w:rFonts w:asciiTheme="majorHAnsi" w:hAnsiTheme="majorHAnsi"/>
          <w:szCs w:val="20"/>
        </w:rPr>
        <w:t xml:space="preserve"> misalignments between…</w:t>
      </w:r>
    </w:p>
    <w:p w:rsidR="00AA60BF" w:rsidRPr="000D1FD6" w:rsidRDefault="00AA60BF" w:rsidP="008E6798">
      <w:pPr>
        <w:rPr>
          <w:rFonts w:asciiTheme="majorHAnsi" w:hAnsiTheme="majorHAnsi"/>
          <w:szCs w:val="20"/>
        </w:rPr>
      </w:pPr>
    </w:p>
    <w:p w:rsidR="00AA60BF" w:rsidRPr="000D1FD6" w:rsidRDefault="00AA60BF" w:rsidP="008E6798">
      <w:pPr>
        <w:rPr>
          <w:rFonts w:asciiTheme="majorHAnsi" w:hAnsiTheme="majorHAnsi"/>
          <w:color w:val="000000" w:themeColor="text1"/>
          <w:szCs w:val="20"/>
        </w:rPr>
      </w:pPr>
      <w:r w:rsidRPr="000D1FD6">
        <w:rPr>
          <w:rFonts w:asciiTheme="majorHAnsi" w:hAnsiTheme="majorHAnsi"/>
          <w:szCs w:val="20"/>
        </w:rPr>
        <w:t xml:space="preserve">“An expression for the error in the calculated angle and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NA</m:t>
            </m:r>
          </m:e>
          <m:sub>
            <m:r>
              <w:rPr>
                <w:rFonts w:ascii="Cambria Math" w:hAnsi="Cambria Math"/>
                <w:szCs w:val="20"/>
              </w:rPr>
              <m:t>fib</m:t>
            </m:r>
          </m:sub>
        </m:sSub>
      </m:oMath>
      <w:r w:rsidRPr="000D1FD6">
        <w:rPr>
          <w:rFonts w:asciiTheme="majorHAnsi" w:hAnsiTheme="majorHAnsi"/>
          <w:szCs w:val="20"/>
        </w:rPr>
        <w:t xml:space="preserve"> is derived </w:t>
      </w:r>
      <w:r w:rsidRPr="000D1FD6">
        <w:rPr>
          <w:rFonts w:asciiTheme="majorHAnsi" w:hAnsiTheme="majorHAnsi"/>
          <w:color w:val="000000" w:themeColor="text1"/>
          <w:szCs w:val="20"/>
        </w:rPr>
        <w:t>and the errors…”</w:t>
      </w:r>
    </w:p>
    <w:p w:rsidR="00AA60BF" w:rsidRPr="000D1FD6" w:rsidRDefault="00AA60BF" w:rsidP="008E6798">
      <w:pPr>
        <w:rPr>
          <w:rFonts w:asciiTheme="majorHAnsi" w:hAnsiTheme="majorHAnsi"/>
          <w:color w:val="000000" w:themeColor="text1"/>
          <w:szCs w:val="20"/>
        </w:rPr>
      </w:pPr>
    </w:p>
    <w:p w:rsidR="00AA60BF" w:rsidRPr="000D1FD6" w:rsidRDefault="006E2E0E" w:rsidP="008E6798">
      <w:pPr>
        <w:rPr>
          <w:rFonts w:asciiTheme="majorHAnsi" w:eastAsiaTheme="minorEastAsia" w:hAnsiTheme="majorHAnsi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NA</m:t>
            </m:r>
          </m:e>
          <m:sub>
            <m:r>
              <w:rPr>
                <w:rFonts w:ascii="Cambria Math" w:hAnsi="Cambria Math"/>
                <w:szCs w:val="20"/>
              </w:rPr>
              <m:t>fib</m:t>
            </m:r>
          </m:sub>
        </m:sSub>
      </m:oMath>
      <w:r w:rsidR="00AA60BF" w:rsidRPr="000D1FD6">
        <w:rPr>
          <w:rFonts w:asciiTheme="majorHAnsi" w:eastAsiaTheme="minorEastAsia" w:hAnsiTheme="majorHAnsi"/>
          <w:szCs w:val="20"/>
        </w:rPr>
        <w:t xml:space="preserve"> is meant to be </w:t>
      </w:r>
      <m:oMath>
        <m:r>
          <w:rPr>
            <w:rFonts w:ascii="Cambria Math" w:eastAsiaTheme="minorEastAsia" w:hAnsi="Cambria Math"/>
            <w:szCs w:val="20"/>
          </w:rPr>
          <m:t>NA</m:t>
        </m:r>
      </m:oMath>
      <w:r w:rsidR="000D1FD6" w:rsidRPr="000D1FD6">
        <w:rPr>
          <w:rFonts w:asciiTheme="majorHAnsi" w:eastAsiaTheme="minorEastAsia" w:hAnsiTheme="majorHAnsi"/>
          <w:szCs w:val="20"/>
        </w:rPr>
        <w:t>.</w:t>
      </w:r>
    </w:p>
    <w:p w:rsidR="000D1FD6" w:rsidRPr="000D1FD6" w:rsidRDefault="000D1FD6" w:rsidP="008E6798">
      <w:pPr>
        <w:rPr>
          <w:rFonts w:asciiTheme="majorHAnsi" w:eastAsiaTheme="minorEastAsia" w:hAnsiTheme="majorHAnsi"/>
          <w:szCs w:val="20"/>
        </w:rPr>
      </w:pPr>
    </w:p>
    <w:p w:rsidR="000D1FD6" w:rsidRDefault="000D1FD6" w:rsidP="008E6798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Page 37:</w:t>
      </w: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Changes made in table 7 </w:t>
      </w: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</w:p>
    <w:tbl>
      <w:tblPr>
        <w:tblW w:w="0" w:type="auto"/>
        <w:jc w:val="center"/>
        <w:tblInd w:w="-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"/>
        <w:gridCol w:w="1068"/>
        <w:gridCol w:w="1377"/>
        <w:gridCol w:w="1480"/>
        <w:gridCol w:w="1662"/>
      </w:tblGrid>
      <w:tr w:rsidR="000D1FD6" w:rsidRPr="000D1FD6" w:rsidTr="000D1FD6">
        <w:trPr>
          <w:trHeight w:val="6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PMingLiU" w:hAnsi="Cambria Math" w:cs="Times New Roman"/>
                    <w:szCs w:val="20"/>
                  </w:rPr>
                  <m:t>#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FD6" w:rsidRPr="000D1FD6" w:rsidRDefault="000D1FD6" w:rsidP="000D1FD6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</m:d>
              </m:oMath>
            </m:oMathPara>
          </w:p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m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1FD6" w:rsidRPr="000D1FD6" w:rsidRDefault="006E2E0E" w:rsidP="000D1FD6">
            <w:pPr>
              <w:pStyle w:val="Geenafstand"/>
              <w:rPr>
                <w:rFonts w:asciiTheme="majorHAnsi" w:eastAsia="Times New Roman" w:hAnsiTheme="majorHAnsi" w:cs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left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</m:d>
              </m:oMath>
            </m:oMathPara>
          </w:p>
          <w:p w:rsidR="000D1FD6" w:rsidRPr="000D1FD6" w:rsidRDefault="000D1FD6" w:rsidP="000D1FD6">
            <w:pPr>
              <w:pStyle w:val="Geenafstand"/>
              <w:rPr>
                <w:rFonts w:asciiTheme="majorHAnsi" w:eastAsia="Times New Roman" w:hAnsiTheme="majorHAnsi" w:cs="Calibri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FD6" w:rsidRPr="000D1FD6" w:rsidRDefault="006E2E0E" w:rsidP="000D1FD6">
            <w:pPr>
              <w:pStyle w:val="Geenafstand"/>
              <w:rPr>
                <w:rFonts w:asciiTheme="majorHAnsi" w:eastAsia="Times New Roman" w:hAnsiTheme="majorHAnsi" w:cs="Calibr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right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</m:d>
              </m:oMath>
            </m:oMathPara>
          </w:p>
          <w:p w:rsidR="000D1FD6" w:rsidRPr="000D1FD6" w:rsidRDefault="000D1FD6" w:rsidP="000D1FD6">
            <w:pPr>
              <w:pStyle w:val="Geenafstand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FD6" w:rsidRPr="000D1FD6" w:rsidRDefault="006E2E0E" w:rsidP="000D1FD6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average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</m:d>
              </m:oMath>
            </m:oMathPara>
          </w:p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-5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0"/>
                  </w:rPr>
                  <m:t>m</m:t>
                </m:r>
              </m:oMath>
            </m:oMathPara>
          </w:p>
        </w:tc>
      </w:tr>
      <w:tr w:rsidR="000D1FD6" w:rsidRPr="000D1FD6" w:rsidTr="000D1FD6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>3.90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>3.90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3.90</w:t>
            </w:r>
          </w:p>
        </w:tc>
      </w:tr>
      <w:tr w:rsidR="000D1FD6" w:rsidRPr="000D1FD6" w:rsidTr="000D1F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4.03</w:t>
            </w:r>
          </w:p>
        </w:tc>
      </w:tr>
      <w:tr w:rsidR="000D1FD6" w:rsidRPr="000D1FD6" w:rsidTr="000D1F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4.16</w:t>
            </w:r>
          </w:p>
        </w:tc>
      </w:tr>
      <w:tr w:rsidR="000D1FD6" w:rsidRPr="000D1FD6" w:rsidTr="000D1F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4.28</w:t>
            </w:r>
          </w:p>
        </w:tc>
      </w:tr>
      <w:tr w:rsidR="000D1FD6" w:rsidRPr="000D1FD6" w:rsidTr="000D1F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4.40</w:t>
            </w:r>
          </w:p>
        </w:tc>
      </w:tr>
      <w:tr w:rsidR="000D1FD6" w:rsidRPr="000D1FD6" w:rsidTr="000D1F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4.515</w:t>
            </w:r>
          </w:p>
        </w:tc>
      </w:tr>
      <w:tr w:rsidR="000D1FD6" w:rsidRPr="000D1FD6" w:rsidTr="000D1F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4.64</w:t>
            </w:r>
          </w:p>
        </w:tc>
      </w:tr>
      <w:tr w:rsidR="000D1FD6" w:rsidRPr="000D1FD6" w:rsidTr="000D1FD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b/>
                <w:color w:val="FF0000"/>
                <w:szCs w:val="20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FD6" w:rsidRPr="000D1FD6" w:rsidRDefault="000D1FD6" w:rsidP="000D1FD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0"/>
              </w:rPr>
            </w:pPr>
            <w:r w:rsidRPr="000D1FD6">
              <w:rPr>
                <w:rFonts w:asciiTheme="majorHAnsi" w:eastAsia="Times New Roman" w:hAnsiTheme="majorHAnsi" w:cs="Calibri"/>
                <w:color w:val="000000"/>
                <w:szCs w:val="20"/>
              </w:rPr>
              <w:t>4.76</w:t>
            </w:r>
          </w:p>
        </w:tc>
      </w:tr>
    </w:tbl>
    <w:p w:rsidR="000D1FD6" w:rsidRPr="000D1FD6" w:rsidRDefault="000D1FD6" w:rsidP="008E6798">
      <w:pPr>
        <w:rPr>
          <w:rFonts w:asciiTheme="majorHAnsi" w:hAnsiTheme="majorHAnsi"/>
          <w:szCs w:val="20"/>
        </w:rPr>
      </w:pP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Page 38</w:t>
      </w: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</w:p>
    <w:p w:rsidR="000D1FD6" w:rsidRPr="000D1FD6" w:rsidRDefault="000D1FD6" w:rsidP="000D1FD6">
      <w:pPr>
        <w:rPr>
          <w:rFonts w:asciiTheme="majorHAnsi" w:hAnsiTheme="majorHAnsi"/>
          <w:iCs/>
        </w:rPr>
      </w:pPr>
      <w:r w:rsidRPr="000D1FD6">
        <w:rPr>
          <w:rFonts w:asciiTheme="majorHAnsi" w:hAnsiTheme="majorHAnsi"/>
        </w:rPr>
        <w:t xml:space="preserve">“The </w:t>
      </w:r>
      <m:oMath>
        <m:r>
          <w:rPr>
            <w:rFonts w:ascii="Cambria Math" w:hAnsi="Cambria Math"/>
          </w:rPr>
          <m:t>NA</m:t>
        </m:r>
      </m:oMath>
      <w:r w:rsidRPr="000D1FD6">
        <w:rPr>
          <w:rFonts w:asciiTheme="majorHAnsi" w:hAnsiTheme="majorHAnsi"/>
          <w:iCs/>
        </w:rPr>
        <w:t xml:space="preserve"> is then calculated with </w:t>
      </w:r>
      <w:r w:rsidRPr="000D1FD6">
        <w:rPr>
          <w:rFonts w:asciiTheme="majorHAnsi" w:hAnsiTheme="majorHAnsi"/>
        </w:rPr>
        <w:t>equation 51 as follows:”</w:t>
      </w: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</w:p>
    <w:p w:rsidR="000D1FD6" w:rsidRPr="000D1FD6" w:rsidRDefault="000D1FD6" w:rsidP="008E6798">
      <w:pPr>
        <w:rPr>
          <w:rFonts w:asciiTheme="majorHAnsi" w:hAnsiTheme="majorHAnsi"/>
          <w:b/>
        </w:rPr>
      </w:pPr>
      <w:r w:rsidRPr="000D1FD6">
        <w:rPr>
          <w:rFonts w:asciiTheme="majorHAnsi" w:hAnsiTheme="majorHAnsi"/>
          <w:b/>
        </w:rPr>
        <w:t>Equation 51</w:t>
      </w:r>
      <w:r w:rsidRPr="000D1FD6">
        <w:rPr>
          <w:rFonts w:asciiTheme="majorHAnsi" w:hAnsiTheme="majorHAnsi"/>
        </w:rPr>
        <w:t xml:space="preserve"> is meant to be </w:t>
      </w:r>
      <w:r w:rsidRPr="000D1FD6">
        <w:rPr>
          <w:rFonts w:asciiTheme="majorHAnsi" w:hAnsiTheme="majorHAnsi"/>
          <w:b/>
        </w:rPr>
        <w:t>equation 18</w:t>
      </w:r>
    </w:p>
    <w:p w:rsidR="000D1FD6" w:rsidRPr="000D1FD6" w:rsidRDefault="000D1FD6" w:rsidP="008E6798">
      <w:pPr>
        <w:rPr>
          <w:rFonts w:asciiTheme="majorHAnsi" w:hAnsiTheme="majorHAnsi"/>
          <w:b/>
        </w:rPr>
      </w:pPr>
    </w:p>
    <w:p w:rsidR="000D1FD6" w:rsidRPr="000D1FD6" w:rsidRDefault="000D1FD6" w:rsidP="000D1FD6">
      <w:pPr>
        <w:pStyle w:val="Geenafstand"/>
        <w:rPr>
          <w:rFonts w:asciiTheme="majorHAnsi" w:hAnsiTheme="majorHAnsi"/>
          <w:iCs/>
          <w:sz w:val="20"/>
          <w:szCs w:val="20"/>
        </w:rPr>
      </w:pPr>
      <w:r w:rsidRPr="000D1FD6">
        <w:rPr>
          <w:rFonts w:asciiTheme="majorHAnsi" w:hAnsiTheme="majorHAnsi"/>
          <w:sz w:val="20"/>
          <w:szCs w:val="20"/>
        </w:rPr>
        <w:t xml:space="preserve">“The corresponding </w:t>
      </w:r>
      <w:r w:rsidRPr="00801A50">
        <w:rPr>
          <w:rFonts w:asciiTheme="majorHAnsi" w:hAnsiTheme="majorHAnsi"/>
          <w:sz w:val="20"/>
          <w:szCs w:val="20"/>
        </w:rPr>
        <w:t xml:space="preserve">error in </w:t>
      </w:r>
      <m:oMath>
        <m:r>
          <w:rPr>
            <w:rFonts w:ascii="Cambria Math" w:hAnsi="Cambria Math"/>
            <w:sz w:val="20"/>
            <w:szCs w:val="20"/>
          </w:rPr>
          <m:t>NA</m:t>
        </m:r>
      </m:oMath>
      <w:r w:rsidRPr="00801A50">
        <w:rPr>
          <w:rFonts w:asciiTheme="majorHAnsi" w:hAnsiTheme="majorHAnsi"/>
          <w:iCs/>
          <w:sz w:val="20"/>
          <w:szCs w:val="20"/>
        </w:rPr>
        <w:t xml:space="preserve"> is </w:t>
      </w:r>
      <w:r w:rsidRPr="00801A50">
        <w:rPr>
          <w:rFonts w:asciiTheme="majorHAnsi" w:hAnsiTheme="majorHAnsi"/>
          <w:iCs/>
          <w:color w:val="FF0000"/>
          <w:sz w:val="20"/>
          <w:szCs w:val="20"/>
        </w:rPr>
        <w:t xml:space="preserve">calculated is </w:t>
      </w:r>
      <w:r w:rsidRPr="000D1FD6">
        <w:rPr>
          <w:rFonts w:asciiTheme="majorHAnsi" w:hAnsiTheme="majorHAnsi"/>
          <w:iCs/>
          <w:sz w:val="20"/>
          <w:szCs w:val="20"/>
        </w:rPr>
        <w:t>follows:”</w:t>
      </w:r>
    </w:p>
    <w:p w:rsidR="000D1FD6" w:rsidRDefault="000D1FD6" w:rsidP="000D1FD6">
      <w:pPr>
        <w:pStyle w:val="Geenafstand"/>
        <w:rPr>
          <w:iCs/>
        </w:rPr>
      </w:pPr>
    </w:p>
    <w:p w:rsidR="000D1FD6" w:rsidRPr="000D1FD6" w:rsidRDefault="000D1FD6" w:rsidP="000D1FD6">
      <w:pPr>
        <w:pStyle w:val="Geenafstand"/>
        <w:rPr>
          <w:rFonts w:asciiTheme="majorHAnsi" w:hAnsiTheme="majorHAnsi"/>
          <w:iCs/>
          <w:sz w:val="20"/>
          <w:szCs w:val="20"/>
        </w:rPr>
      </w:pPr>
      <w:r w:rsidRPr="000D1FD6">
        <w:rPr>
          <w:rFonts w:asciiTheme="majorHAnsi" w:hAnsiTheme="majorHAnsi"/>
          <w:iCs/>
          <w:sz w:val="20"/>
          <w:szCs w:val="20"/>
        </w:rPr>
        <w:t>Correction:</w:t>
      </w:r>
    </w:p>
    <w:p w:rsidR="000D1FD6" w:rsidRPr="000D1FD6" w:rsidRDefault="000D1FD6" w:rsidP="000D1FD6">
      <w:pPr>
        <w:pStyle w:val="Geenafstand"/>
        <w:rPr>
          <w:rFonts w:asciiTheme="majorHAnsi" w:hAnsiTheme="majorHAnsi"/>
          <w:iCs/>
          <w:sz w:val="20"/>
          <w:szCs w:val="20"/>
        </w:rPr>
      </w:pPr>
    </w:p>
    <w:p w:rsidR="000D1FD6" w:rsidRPr="000D1FD6" w:rsidRDefault="000D1FD6" w:rsidP="000D1FD6">
      <w:pPr>
        <w:pStyle w:val="Geenafstand"/>
        <w:rPr>
          <w:rFonts w:asciiTheme="majorHAnsi" w:hAnsiTheme="majorHAnsi"/>
          <w:iCs/>
          <w:sz w:val="20"/>
          <w:szCs w:val="20"/>
        </w:rPr>
      </w:pPr>
      <w:r w:rsidRPr="000D1FD6">
        <w:rPr>
          <w:rFonts w:asciiTheme="majorHAnsi" w:hAnsiTheme="majorHAnsi"/>
          <w:sz w:val="20"/>
          <w:szCs w:val="20"/>
        </w:rPr>
        <w:t xml:space="preserve">The corresponding error in </w:t>
      </w:r>
      <m:oMath>
        <m:r>
          <w:rPr>
            <w:rFonts w:ascii="Cambria Math" w:hAnsi="Cambria Math"/>
            <w:sz w:val="20"/>
            <w:szCs w:val="20"/>
          </w:rPr>
          <m:t>NA</m:t>
        </m:r>
      </m:oMath>
      <w:r w:rsidRPr="000D1FD6">
        <w:rPr>
          <w:rFonts w:asciiTheme="majorHAnsi" w:hAnsiTheme="majorHAnsi"/>
          <w:iCs/>
          <w:sz w:val="20"/>
          <w:szCs w:val="20"/>
        </w:rPr>
        <w:t xml:space="preserve"> is calculated </w:t>
      </w:r>
      <w:r w:rsidRPr="000D1FD6">
        <w:rPr>
          <w:rFonts w:asciiTheme="majorHAnsi" w:hAnsiTheme="majorHAnsi"/>
          <w:b/>
          <w:iCs/>
          <w:sz w:val="20"/>
          <w:szCs w:val="20"/>
        </w:rPr>
        <w:t>with equation 51</w:t>
      </w:r>
      <w:r w:rsidRPr="000D1FD6">
        <w:rPr>
          <w:rFonts w:asciiTheme="majorHAnsi" w:hAnsiTheme="majorHAnsi"/>
          <w:iCs/>
          <w:sz w:val="20"/>
          <w:szCs w:val="20"/>
        </w:rPr>
        <w:t xml:space="preserve"> </w:t>
      </w:r>
      <w:r w:rsidRPr="000D1FD6">
        <w:rPr>
          <w:rFonts w:asciiTheme="majorHAnsi" w:hAnsiTheme="majorHAnsi"/>
          <w:b/>
          <w:iCs/>
          <w:sz w:val="20"/>
          <w:szCs w:val="20"/>
        </w:rPr>
        <w:t>as</w:t>
      </w:r>
      <w:r w:rsidRPr="000D1FD6">
        <w:rPr>
          <w:rFonts w:asciiTheme="majorHAnsi" w:hAnsiTheme="majorHAnsi"/>
          <w:iCs/>
          <w:sz w:val="20"/>
          <w:szCs w:val="20"/>
        </w:rPr>
        <w:t xml:space="preserve"> follows:</w:t>
      </w:r>
    </w:p>
    <w:p w:rsidR="000D1FD6" w:rsidRPr="000D1FD6" w:rsidRDefault="000D1FD6" w:rsidP="000D1FD6">
      <w:pPr>
        <w:pStyle w:val="Geenafstand"/>
        <w:rPr>
          <w:rFonts w:asciiTheme="majorHAnsi" w:hAnsiTheme="majorHAnsi"/>
          <w:sz w:val="20"/>
          <w:szCs w:val="20"/>
        </w:rPr>
      </w:pP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Page 39:</w:t>
      </w: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“Circles that correspond to the manufacturer specified </w:t>
      </w:r>
      <m:oMath>
        <m:r>
          <w:rPr>
            <w:rFonts w:ascii="Cambria Math" w:hAnsi="Cambria Math"/>
            <w:szCs w:val="20"/>
          </w:rPr>
          <m:t>NA</m:t>
        </m:r>
      </m:oMath>
      <w:r w:rsidRPr="000D1FD6">
        <w:rPr>
          <w:rFonts w:asciiTheme="majorHAnsi" w:hAnsiTheme="majorHAnsi"/>
          <w:szCs w:val="20"/>
        </w:rPr>
        <w:t xml:space="preserve">, the </w:t>
      </w:r>
      <m:oMath>
        <m:r>
          <w:rPr>
            <w:rFonts w:ascii="Cambria Math" w:hAnsi="Cambria Math"/>
            <w:szCs w:val="20"/>
          </w:rPr>
          <m:t xml:space="preserve">NA </m:t>
        </m:r>
      </m:oMath>
      <w:r w:rsidRPr="000D1FD6">
        <w:rPr>
          <w:rFonts w:asciiTheme="majorHAnsi" w:hAnsiTheme="majorHAnsi"/>
          <w:szCs w:val="20"/>
        </w:rPr>
        <w:t xml:space="preserve">calculated from the fiber profile with pinhole and the </w:t>
      </w:r>
      <m:oMath>
        <m:r>
          <w:rPr>
            <w:rFonts w:ascii="Cambria Math" w:hAnsi="Cambria Math"/>
            <w:szCs w:val="20"/>
          </w:rPr>
          <m:t>NA</m:t>
        </m:r>
      </m:oMath>
      <w:r w:rsidRPr="000D1FD6">
        <w:rPr>
          <w:rFonts w:asciiTheme="majorHAnsi" w:hAnsiTheme="majorHAnsi"/>
          <w:szCs w:val="20"/>
        </w:rPr>
        <w:t xml:space="preserve"> calculated from the fiber profile without pinhole are </w:t>
      </w:r>
      <w:r w:rsidRPr="000D1FD6">
        <w:rPr>
          <w:rFonts w:asciiTheme="majorHAnsi" w:hAnsiTheme="majorHAnsi"/>
          <w:color w:val="FF0000"/>
          <w:szCs w:val="20"/>
        </w:rPr>
        <w:t>drawn CCD the images</w:t>
      </w:r>
      <w:r w:rsidRPr="000D1FD6">
        <w:rPr>
          <w:rFonts w:asciiTheme="majorHAnsi" w:hAnsiTheme="majorHAnsi"/>
          <w:szCs w:val="20"/>
        </w:rPr>
        <w:t>.”</w:t>
      </w: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>Correction:</w:t>
      </w:r>
    </w:p>
    <w:p w:rsidR="000D1FD6" w:rsidRPr="000D1FD6" w:rsidRDefault="000D1FD6" w:rsidP="008E6798">
      <w:pPr>
        <w:rPr>
          <w:rFonts w:asciiTheme="majorHAnsi" w:hAnsiTheme="majorHAnsi"/>
          <w:szCs w:val="20"/>
        </w:rPr>
      </w:pPr>
    </w:p>
    <w:p w:rsidR="000D1FD6" w:rsidRPr="000D1FD6" w:rsidRDefault="000D1FD6" w:rsidP="000D1FD6">
      <w:pPr>
        <w:rPr>
          <w:rFonts w:asciiTheme="majorHAnsi" w:hAnsiTheme="majorHAnsi"/>
          <w:szCs w:val="20"/>
        </w:rPr>
      </w:pPr>
      <w:r w:rsidRPr="000D1FD6">
        <w:rPr>
          <w:rFonts w:asciiTheme="majorHAnsi" w:hAnsiTheme="majorHAnsi"/>
          <w:szCs w:val="20"/>
        </w:rPr>
        <w:t xml:space="preserve">“Circles that correspond to the manufacturer specified </w:t>
      </w:r>
      <m:oMath>
        <m:r>
          <w:rPr>
            <w:rFonts w:ascii="Cambria Math" w:hAnsi="Cambria Math"/>
            <w:szCs w:val="20"/>
          </w:rPr>
          <m:t>NA</m:t>
        </m:r>
      </m:oMath>
      <w:r w:rsidRPr="000D1FD6">
        <w:rPr>
          <w:rFonts w:asciiTheme="majorHAnsi" w:hAnsiTheme="majorHAnsi"/>
          <w:szCs w:val="20"/>
        </w:rPr>
        <w:t xml:space="preserve">, the </w:t>
      </w:r>
      <m:oMath>
        <m:r>
          <w:rPr>
            <w:rFonts w:ascii="Cambria Math" w:hAnsi="Cambria Math"/>
            <w:szCs w:val="20"/>
          </w:rPr>
          <m:t xml:space="preserve">NA </m:t>
        </m:r>
      </m:oMath>
      <w:r w:rsidRPr="000D1FD6">
        <w:rPr>
          <w:rFonts w:asciiTheme="majorHAnsi" w:hAnsiTheme="majorHAnsi"/>
          <w:szCs w:val="20"/>
        </w:rPr>
        <w:t xml:space="preserve">calculated from the fiber profile with pinhole and the </w:t>
      </w:r>
      <m:oMath>
        <m:r>
          <w:rPr>
            <w:rFonts w:ascii="Cambria Math" w:hAnsi="Cambria Math"/>
            <w:szCs w:val="20"/>
          </w:rPr>
          <m:t>NA</m:t>
        </m:r>
      </m:oMath>
      <w:r w:rsidRPr="000D1FD6">
        <w:rPr>
          <w:rFonts w:asciiTheme="majorHAnsi" w:hAnsiTheme="majorHAnsi"/>
          <w:szCs w:val="20"/>
        </w:rPr>
        <w:t xml:space="preserve"> calculated from the fiber profile without pinhole are </w:t>
      </w:r>
      <w:r w:rsidRPr="000D1FD6">
        <w:rPr>
          <w:rFonts w:asciiTheme="majorHAnsi" w:hAnsiTheme="majorHAnsi"/>
          <w:b/>
          <w:szCs w:val="20"/>
        </w:rPr>
        <w:t>drawn in the CCD images</w:t>
      </w:r>
      <w:r w:rsidRPr="000D1FD6">
        <w:rPr>
          <w:rFonts w:asciiTheme="majorHAnsi" w:hAnsiTheme="majorHAnsi"/>
          <w:szCs w:val="20"/>
        </w:rPr>
        <w:t>.”</w:t>
      </w:r>
    </w:p>
    <w:p w:rsidR="000D1FD6" w:rsidRDefault="000D1FD6" w:rsidP="008E6798">
      <w:pPr>
        <w:rPr>
          <w:rFonts w:asciiTheme="majorHAnsi" w:hAnsiTheme="majorHAnsi"/>
          <w:szCs w:val="20"/>
        </w:rPr>
      </w:pPr>
    </w:p>
    <w:p w:rsidR="000D1FD6" w:rsidRPr="00F36B2A" w:rsidRDefault="000D1FD6" w:rsidP="008E6798">
      <w:pPr>
        <w:rPr>
          <w:rFonts w:asciiTheme="majorHAnsi" w:hAnsiTheme="majorHAnsi"/>
          <w:szCs w:val="20"/>
        </w:rPr>
      </w:pPr>
      <w:r w:rsidRPr="00F36B2A">
        <w:rPr>
          <w:rFonts w:asciiTheme="majorHAnsi" w:hAnsiTheme="majorHAnsi"/>
          <w:szCs w:val="20"/>
        </w:rPr>
        <w:t>Page 43:</w:t>
      </w:r>
    </w:p>
    <w:p w:rsidR="000D1FD6" w:rsidRPr="00F36B2A" w:rsidRDefault="000D1FD6" w:rsidP="008E6798">
      <w:pPr>
        <w:rPr>
          <w:rFonts w:asciiTheme="majorHAnsi" w:hAnsiTheme="majorHAnsi"/>
          <w:szCs w:val="20"/>
        </w:rPr>
      </w:pPr>
    </w:p>
    <w:p w:rsidR="000D1FD6" w:rsidRPr="00F36B2A" w:rsidRDefault="000D1FD6" w:rsidP="008E6798">
      <w:pPr>
        <w:rPr>
          <w:rFonts w:asciiTheme="majorHAnsi" w:hAnsiTheme="majorHAnsi"/>
        </w:rPr>
      </w:pPr>
      <w:r w:rsidRPr="00F36B2A">
        <w:rPr>
          <w:rFonts w:asciiTheme="majorHAnsi" w:hAnsiTheme="majorHAnsi"/>
        </w:rPr>
        <w:t xml:space="preserve">“The different colored markers </w:t>
      </w:r>
      <w:r w:rsidR="00801A50">
        <w:rPr>
          <w:rFonts w:asciiTheme="majorHAnsi" w:hAnsiTheme="majorHAnsi"/>
          <w:color w:val="FF0000"/>
        </w:rPr>
        <w:t>in F</w:t>
      </w:r>
      <w:r w:rsidRPr="00F36B2A">
        <w:rPr>
          <w:rFonts w:asciiTheme="majorHAnsi" w:hAnsiTheme="majorHAnsi"/>
          <w:color w:val="FF0000"/>
        </w:rPr>
        <w:t xml:space="preserve">igures 26A-F </w:t>
      </w:r>
      <w:r w:rsidRPr="00F36B2A">
        <w:rPr>
          <w:rFonts w:asciiTheme="majorHAnsi" w:hAnsiTheme="majorHAnsi"/>
        </w:rPr>
        <w:t>indicate the different bend radii induced per fiber.”</w:t>
      </w:r>
    </w:p>
    <w:p w:rsidR="000D1FD6" w:rsidRPr="00F36B2A" w:rsidRDefault="000D1FD6" w:rsidP="008E6798">
      <w:pPr>
        <w:rPr>
          <w:rFonts w:asciiTheme="majorHAnsi" w:hAnsiTheme="majorHAnsi"/>
        </w:rPr>
      </w:pPr>
    </w:p>
    <w:p w:rsidR="000D1FD6" w:rsidRPr="00F36B2A" w:rsidRDefault="000D1FD6" w:rsidP="008E6798">
      <w:pPr>
        <w:rPr>
          <w:rFonts w:asciiTheme="majorHAnsi" w:hAnsiTheme="majorHAnsi"/>
        </w:rPr>
      </w:pPr>
      <w:r w:rsidRPr="00F36B2A">
        <w:rPr>
          <w:rFonts w:asciiTheme="majorHAnsi" w:hAnsiTheme="majorHAnsi"/>
        </w:rPr>
        <w:lastRenderedPageBreak/>
        <w:t>Correction:</w:t>
      </w:r>
    </w:p>
    <w:p w:rsidR="000D1FD6" w:rsidRPr="00F36B2A" w:rsidRDefault="000D1FD6" w:rsidP="008E6798">
      <w:pPr>
        <w:rPr>
          <w:rFonts w:asciiTheme="majorHAnsi" w:hAnsiTheme="majorHAnsi"/>
        </w:rPr>
      </w:pPr>
    </w:p>
    <w:p w:rsidR="000D1FD6" w:rsidRPr="00F36B2A" w:rsidRDefault="000D1FD6" w:rsidP="000D1FD6">
      <w:pPr>
        <w:rPr>
          <w:rFonts w:asciiTheme="majorHAnsi" w:hAnsiTheme="majorHAnsi"/>
        </w:rPr>
      </w:pPr>
      <w:r w:rsidRPr="00F36B2A">
        <w:rPr>
          <w:rFonts w:asciiTheme="majorHAnsi" w:hAnsiTheme="majorHAnsi"/>
        </w:rPr>
        <w:t xml:space="preserve">The different colored markers </w:t>
      </w:r>
      <w:r w:rsidRPr="00F36B2A">
        <w:rPr>
          <w:rFonts w:asciiTheme="majorHAnsi" w:hAnsiTheme="majorHAnsi"/>
          <w:b/>
        </w:rPr>
        <w:t>in figures 25A-C</w:t>
      </w:r>
      <w:r w:rsidRPr="00F36B2A">
        <w:rPr>
          <w:rFonts w:asciiTheme="majorHAnsi" w:hAnsiTheme="majorHAnsi"/>
        </w:rPr>
        <w:t xml:space="preserve"> indicate the different bend radii induced per fiber.</w:t>
      </w:r>
    </w:p>
    <w:p w:rsidR="000D1FD6" w:rsidRPr="00F36B2A" w:rsidRDefault="000D1FD6" w:rsidP="008E6798">
      <w:pPr>
        <w:rPr>
          <w:rFonts w:asciiTheme="majorHAnsi" w:hAnsiTheme="majorHAnsi"/>
          <w:szCs w:val="20"/>
        </w:rPr>
      </w:pPr>
    </w:p>
    <w:p w:rsidR="000D1FD6" w:rsidRPr="00F36B2A" w:rsidRDefault="000D1FD6" w:rsidP="008E6798">
      <w:pPr>
        <w:rPr>
          <w:rFonts w:asciiTheme="majorHAnsi" w:hAnsiTheme="majorHAnsi"/>
        </w:rPr>
      </w:pPr>
      <w:r w:rsidRPr="00F36B2A">
        <w:rPr>
          <w:rFonts w:asciiTheme="majorHAnsi" w:hAnsiTheme="majorHAnsi"/>
        </w:rPr>
        <w:t>“Moreover , a comparison of the experimental results shown in</w:t>
      </w:r>
      <w:r w:rsidR="00801A50">
        <w:rPr>
          <w:rFonts w:asciiTheme="majorHAnsi" w:hAnsiTheme="majorHAnsi"/>
        </w:rPr>
        <w:t xml:space="preserve"> figure 25</w:t>
      </w:r>
      <w:r w:rsidRPr="00F36B2A">
        <w:rPr>
          <w:rFonts w:asciiTheme="majorHAnsi" w:hAnsiTheme="majorHAnsi"/>
        </w:rPr>
        <w:t xml:space="preserve">A with results shown in </w:t>
      </w:r>
      <w:r w:rsidR="00801A50">
        <w:rPr>
          <w:rFonts w:asciiTheme="majorHAnsi" w:hAnsiTheme="majorHAnsi"/>
          <w:color w:val="FF0000"/>
        </w:rPr>
        <w:t>figure 25</w:t>
      </w:r>
      <w:r w:rsidRPr="00F36B2A">
        <w:rPr>
          <w:rFonts w:asciiTheme="majorHAnsi" w:hAnsiTheme="majorHAnsi"/>
          <w:color w:val="FF0000"/>
        </w:rPr>
        <w:t>C</w:t>
      </w:r>
      <w:r w:rsidRPr="00F36B2A">
        <w:rPr>
          <w:rFonts w:asciiTheme="majorHAnsi" w:hAnsiTheme="majorHAnsi"/>
        </w:rPr>
        <w:t xml:space="preserve"> show an increase…”</w:t>
      </w:r>
    </w:p>
    <w:p w:rsidR="000D1FD6" w:rsidRPr="00F36B2A" w:rsidRDefault="000D1FD6" w:rsidP="008E6798">
      <w:pPr>
        <w:rPr>
          <w:rFonts w:asciiTheme="majorHAnsi" w:hAnsiTheme="majorHAnsi"/>
        </w:rPr>
      </w:pPr>
    </w:p>
    <w:p w:rsidR="000D1FD6" w:rsidRPr="00F36B2A" w:rsidRDefault="000D1FD6" w:rsidP="008E6798">
      <w:pPr>
        <w:rPr>
          <w:rFonts w:asciiTheme="majorHAnsi" w:hAnsiTheme="majorHAnsi"/>
        </w:rPr>
      </w:pPr>
      <w:r w:rsidRPr="00F36B2A">
        <w:rPr>
          <w:rFonts w:asciiTheme="majorHAnsi" w:hAnsiTheme="majorHAnsi"/>
        </w:rPr>
        <w:t>Correction:</w:t>
      </w:r>
    </w:p>
    <w:p w:rsidR="000D1FD6" w:rsidRPr="00F36B2A" w:rsidRDefault="000D1FD6" w:rsidP="008E6798">
      <w:pPr>
        <w:rPr>
          <w:rFonts w:asciiTheme="majorHAnsi" w:hAnsiTheme="majorHAnsi"/>
        </w:rPr>
      </w:pPr>
    </w:p>
    <w:p w:rsidR="000D1FD6" w:rsidRPr="00F36B2A" w:rsidRDefault="000D1FD6" w:rsidP="000D1FD6">
      <w:pPr>
        <w:rPr>
          <w:rFonts w:asciiTheme="majorHAnsi" w:hAnsiTheme="majorHAnsi"/>
        </w:rPr>
      </w:pPr>
      <w:r w:rsidRPr="00F36B2A">
        <w:rPr>
          <w:rFonts w:asciiTheme="majorHAnsi" w:hAnsiTheme="majorHAnsi"/>
        </w:rPr>
        <w:t xml:space="preserve">“Moreover , a comparison of the experimental results shown in </w:t>
      </w:r>
      <w:r w:rsidR="00801A50">
        <w:rPr>
          <w:rFonts w:asciiTheme="majorHAnsi" w:hAnsiTheme="majorHAnsi"/>
        </w:rPr>
        <w:t>figure 25A</w:t>
      </w:r>
      <w:r w:rsidRPr="00F36B2A">
        <w:rPr>
          <w:rFonts w:asciiTheme="majorHAnsi" w:hAnsiTheme="majorHAnsi"/>
        </w:rPr>
        <w:t xml:space="preserve"> with results shown </w:t>
      </w:r>
      <w:r w:rsidRPr="00801A50">
        <w:rPr>
          <w:rFonts w:asciiTheme="majorHAnsi" w:hAnsiTheme="majorHAnsi"/>
          <w:b/>
        </w:rPr>
        <w:t xml:space="preserve">in </w:t>
      </w:r>
      <w:r w:rsidR="00801A50" w:rsidRPr="00801A50">
        <w:rPr>
          <w:rFonts w:asciiTheme="majorHAnsi" w:hAnsiTheme="majorHAnsi"/>
          <w:b/>
        </w:rPr>
        <w:t>figure 25</w:t>
      </w:r>
      <w:r w:rsidRPr="00801A50">
        <w:rPr>
          <w:rFonts w:asciiTheme="majorHAnsi" w:hAnsiTheme="majorHAnsi"/>
          <w:b/>
        </w:rPr>
        <w:t>B</w:t>
      </w:r>
      <w:r w:rsidRPr="00F36B2A">
        <w:rPr>
          <w:rFonts w:asciiTheme="majorHAnsi" w:hAnsiTheme="majorHAnsi"/>
        </w:rPr>
        <w:t xml:space="preserve"> show an increase…”</w:t>
      </w:r>
    </w:p>
    <w:p w:rsidR="000D1FD6" w:rsidRPr="00F36B2A" w:rsidRDefault="000D1FD6" w:rsidP="008E6798">
      <w:pPr>
        <w:rPr>
          <w:rFonts w:asciiTheme="majorHAnsi" w:hAnsiTheme="majorHAnsi"/>
          <w:szCs w:val="20"/>
        </w:rPr>
      </w:pPr>
    </w:p>
    <w:p w:rsidR="000D1FD6" w:rsidRPr="00F36B2A" w:rsidRDefault="00F36B2A" w:rsidP="008E6798">
      <w:pPr>
        <w:rPr>
          <w:rFonts w:asciiTheme="majorHAnsi" w:hAnsiTheme="majorHAnsi"/>
          <w:szCs w:val="20"/>
        </w:rPr>
      </w:pPr>
      <w:r w:rsidRPr="00F36B2A">
        <w:rPr>
          <w:rFonts w:asciiTheme="majorHAnsi" w:hAnsiTheme="majorHAnsi"/>
          <w:szCs w:val="20"/>
        </w:rPr>
        <w:t>Page 46:</w:t>
      </w:r>
    </w:p>
    <w:p w:rsidR="00F36B2A" w:rsidRPr="00F36B2A" w:rsidRDefault="00F36B2A" w:rsidP="008E6798">
      <w:pPr>
        <w:rPr>
          <w:rFonts w:asciiTheme="majorHAnsi" w:hAnsiTheme="majorHAnsi"/>
          <w:szCs w:val="20"/>
        </w:rPr>
      </w:pPr>
    </w:p>
    <w:p w:rsidR="00F36B2A" w:rsidRPr="00F36B2A" w:rsidRDefault="00F36B2A" w:rsidP="008E6798">
      <w:pPr>
        <w:rPr>
          <w:rFonts w:asciiTheme="majorHAnsi" w:hAnsiTheme="majorHAnsi"/>
        </w:rPr>
      </w:pPr>
      <w:r w:rsidRPr="00F36B2A">
        <w:rPr>
          <w:rFonts w:asciiTheme="majorHAnsi" w:hAnsiTheme="majorHAnsi"/>
        </w:rPr>
        <w:t xml:space="preserve">“The overall results for all </w:t>
      </w:r>
      <w:r w:rsidRPr="00801A50">
        <w:rPr>
          <w:rFonts w:asciiTheme="majorHAnsi" w:hAnsiTheme="majorHAnsi"/>
          <w:color w:val="FF0000"/>
        </w:rPr>
        <w:t>measurement</w:t>
      </w:r>
      <w:r w:rsidRPr="00F36B2A">
        <w:rPr>
          <w:rFonts w:asciiTheme="majorHAnsi" w:hAnsiTheme="majorHAnsi"/>
        </w:rPr>
        <w:t xml:space="preserve"> with pinhole show a slight decrease </w:t>
      </w:r>
      <w:r w:rsidRPr="00F36B2A">
        <w:rPr>
          <w:rFonts w:asciiTheme="majorHAnsi" w:hAnsiTheme="majorHAnsi"/>
          <w:color w:val="FF0000"/>
        </w:rPr>
        <w:t xml:space="preserve">in the </w:t>
      </w:r>
      <m:oMath>
        <m:r>
          <w:rPr>
            <w:rFonts w:ascii="Cambria Math" w:hAnsi="Cambria Math"/>
            <w:color w:val="FF0000"/>
          </w:rPr>
          <m:t>NA</m:t>
        </m:r>
      </m:oMath>
      <w:r w:rsidRPr="00F36B2A">
        <w:rPr>
          <w:rFonts w:asciiTheme="majorHAnsi" w:hAnsiTheme="majorHAnsi"/>
          <w:color w:val="FF0000"/>
        </w:rPr>
        <w:t xml:space="preserve"> of 0.23 to 0.22</w:t>
      </w:r>
      <w:r w:rsidRPr="00F36B2A">
        <w:rPr>
          <w:rFonts w:asciiTheme="majorHAnsi" w:hAnsiTheme="majorHAnsi"/>
        </w:rPr>
        <w:t xml:space="preserve"> in…”</w:t>
      </w:r>
    </w:p>
    <w:p w:rsidR="00F36B2A" w:rsidRDefault="00F36B2A" w:rsidP="008E6798">
      <w:pPr>
        <w:rPr>
          <w:rFonts w:asciiTheme="majorHAnsi" w:hAnsiTheme="majorHAnsi"/>
        </w:rPr>
      </w:pPr>
    </w:p>
    <w:p w:rsidR="00F36B2A" w:rsidRDefault="00F36B2A" w:rsidP="008E6798">
      <w:pPr>
        <w:rPr>
          <w:rFonts w:asciiTheme="majorHAnsi" w:hAnsiTheme="majorHAnsi"/>
        </w:rPr>
      </w:pPr>
      <w:r>
        <w:rPr>
          <w:rFonts w:asciiTheme="majorHAnsi" w:hAnsiTheme="majorHAnsi"/>
        </w:rPr>
        <w:t>Correction:</w:t>
      </w:r>
    </w:p>
    <w:p w:rsidR="00F36B2A" w:rsidRDefault="00F36B2A" w:rsidP="008E6798">
      <w:pPr>
        <w:rPr>
          <w:rFonts w:asciiTheme="majorHAnsi" w:hAnsiTheme="majorHAnsi"/>
        </w:rPr>
      </w:pPr>
    </w:p>
    <w:p w:rsidR="00F36B2A" w:rsidRPr="00F36B2A" w:rsidRDefault="00F36B2A" w:rsidP="00F36B2A">
      <w:pPr>
        <w:rPr>
          <w:rFonts w:asciiTheme="majorHAnsi" w:hAnsiTheme="majorHAnsi"/>
        </w:rPr>
      </w:pPr>
      <w:r w:rsidRPr="00F36B2A">
        <w:rPr>
          <w:rFonts w:asciiTheme="majorHAnsi" w:hAnsiTheme="majorHAnsi"/>
        </w:rPr>
        <w:t xml:space="preserve">“The overall results for all </w:t>
      </w:r>
      <w:r w:rsidRPr="00801A50">
        <w:rPr>
          <w:rFonts w:asciiTheme="majorHAnsi" w:hAnsiTheme="majorHAnsi"/>
          <w:b/>
        </w:rPr>
        <w:t>measurement</w:t>
      </w:r>
      <w:r w:rsidR="00801A50" w:rsidRPr="00801A50">
        <w:rPr>
          <w:rFonts w:asciiTheme="majorHAnsi" w:hAnsiTheme="majorHAnsi"/>
          <w:b/>
        </w:rPr>
        <w:t>s</w:t>
      </w:r>
      <w:r w:rsidRPr="00F36B2A">
        <w:rPr>
          <w:rFonts w:asciiTheme="majorHAnsi" w:hAnsiTheme="majorHAnsi"/>
        </w:rPr>
        <w:t xml:space="preserve"> with pinhole show a slight decrease </w:t>
      </w:r>
      <w:r w:rsidRPr="00F36B2A">
        <w:rPr>
          <w:rFonts w:asciiTheme="majorHAnsi" w:hAnsiTheme="majorHAnsi"/>
          <w:b/>
        </w:rP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>NA</m:t>
        </m:r>
      </m:oMath>
      <w:r w:rsidRPr="00F36B2A">
        <w:rPr>
          <w:rFonts w:asciiTheme="majorHAnsi" w:hAnsiTheme="majorHAnsi"/>
          <w:b/>
        </w:rPr>
        <w:t xml:space="preserve"> values of 0.23 to 0.22</w:t>
      </w:r>
      <w:r w:rsidRPr="00F36B2A">
        <w:rPr>
          <w:rFonts w:asciiTheme="majorHAnsi" w:hAnsiTheme="majorHAnsi"/>
        </w:rPr>
        <w:t xml:space="preserve"> in…”</w:t>
      </w:r>
    </w:p>
    <w:p w:rsidR="00F36B2A" w:rsidRDefault="00F36B2A" w:rsidP="008E6798">
      <w:pPr>
        <w:rPr>
          <w:rFonts w:asciiTheme="majorHAnsi" w:hAnsiTheme="majorHAnsi"/>
          <w:szCs w:val="20"/>
        </w:rPr>
      </w:pPr>
    </w:p>
    <w:p w:rsidR="00F36B2A" w:rsidRDefault="00F36B2A" w:rsidP="008E6798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Page 57:</w:t>
      </w:r>
    </w:p>
    <w:p w:rsidR="00F36B2A" w:rsidRDefault="00F36B2A" w:rsidP="008E6798">
      <w:pPr>
        <w:rPr>
          <w:rFonts w:asciiTheme="majorHAnsi" w:hAnsiTheme="majorHAnsi"/>
          <w:szCs w:val="20"/>
        </w:rPr>
      </w:pPr>
    </w:p>
    <w:p w:rsidR="00F36B2A" w:rsidRDefault="00F36B2A" w:rsidP="008E6798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Figure 28 is meant to be:</w:t>
      </w:r>
    </w:p>
    <w:p w:rsidR="00F36B2A" w:rsidRDefault="00F36B2A" w:rsidP="008E6798">
      <w:pPr>
        <w:rPr>
          <w:rFonts w:asciiTheme="majorHAnsi" w:hAnsiTheme="majorHAnsi"/>
          <w:szCs w:val="20"/>
        </w:rPr>
      </w:pPr>
    </w:p>
    <w:p w:rsidR="00F36B2A" w:rsidRDefault="00F36B2A" w:rsidP="00F36B2A">
      <w:pPr>
        <w:jc w:val="center"/>
        <w:rPr>
          <w:rFonts w:asciiTheme="majorHAnsi" w:hAnsiTheme="majorHAnsi"/>
          <w:szCs w:val="20"/>
        </w:rPr>
      </w:pPr>
      <w:r>
        <w:rPr>
          <w:noProof/>
        </w:rPr>
        <w:drawing>
          <wp:inline distT="0" distB="0" distL="0" distR="0" wp14:anchorId="322434D2" wp14:editId="320B1CA7">
            <wp:extent cx="3257550" cy="2479818"/>
            <wp:effectExtent l="0" t="0" r="0" b="0"/>
            <wp:docPr id="15360" name="Picture 1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60" cy="24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2A" w:rsidRDefault="00F36B2A" w:rsidP="00F36B2A">
      <w:pPr>
        <w:jc w:val="center"/>
        <w:rPr>
          <w:rFonts w:asciiTheme="majorHAnsi" w:hAnsiTheme="majorHAnsi"/>
          <w:szCs w:val="20"/>
        </w:rPr>
      </w:pPr>
    </w:p>
    <w:p w:rsidR="00F36B2A" w:rsidRDefault="00F36B2A" w:rsidP="00F36B2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Changes in table 9</w:t>
      </w:r>
    </w:p>
    <w:p w:rsidR="00F36B2A" w:rsidRDefault="00F36B2A" w:rsidP="00F36B2A">
      <w:pPr>
        <w:rPr>
          <w:rFonts w:asciiTheme="majorHAnsi" w:hAnsiTheme="majorHAnsi"/>
          <w:szCs w:val="20"/>
        </w:rPr>
      </w:pPr>
    </w:p>
    <w:tbl>
      <w:tblPr>
        <w:tblStyle w:val="Tabelraster"/>
        <w:tblW w:w="5825" w:type="dxa"/>
        <w:jc w:val="center"/>
        <w:tblLook w:val="04A0" w:firstRow="1" w:lastRow="0" w:firstColumn="1" w:lastColumn="0" w:noHBand="0" w:noVBand="1"/>
      </w:tblPr>
      <w:tblGrid>
        <w:gridCol w:w="764"/>
        <w:gridCol w:w="2949"/>
        <w:gridCol w:w="1029"/>
        <w:gridCol w:w="1083"/>
      </w:tblGrid>
      <w:tr w:rsidR="00F36B2A" w:rsidRPr="009D5F23" w:rsidTr="00F36B2A">
        <w:trPr>
          <w:trHeight w:val="181"/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F36B2A" w:rsidRPr="00F36B2A" w:rsidRDefault="00F36B2A" w:rsidP="0061191E">
            <w:pPr>
              <w:spacing w:after="0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  <w:r w:rsidRPr="00F36B2A">
              <w:rPr>
                <w:rFonts w:asciiTheme="majorHAnsi" w:hAnsiTheme="majorHAnsi"/>
                <w:b/>
                <w:bCs/>
                <w:szCs w:val="20"/>
              </w:rPr>
              <w:t>#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B2A" w:rsidRPr="00F36B2A" w:rsidRDefault="00F36B2A" w:rsidP="0061191E">
            <w:pPr>
              <w:spacing w:after="0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  <w:r w:rsidRPr="00F36B2A">
              <w:rPr>
                <w:rFonts w:asciiTheme="majorHAnsi" w:hAnsiTheme="majorHAnsi"/>
                <w:b/>
                <w:bCs/>
                <w:szCs w:val="20"/>
              </w:rPr>
              <w:t>Components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36B2A" w:rsidRPr="00F36B2A" w:rsidRDefault="00F36B2A" w:rsidP="0061191E">
            <w:pPr>
              <w:spacing w:after="0"/>
              <w:jc w:val="center"/>
              <w:rPr>
                <w:rFonts w:asciiTheme="majorHAnsi" w:hAnsiTheme="majorHAnsi"/>
                <w:b/>
                <w:bCs/>
                <w:szCs w:val="20"/>
              </w:rPr>
            </w:pPr>
            <w:proofErr w:type="spellStart"/>
            <w:r w:rsidRPr="00F36B2A">
              <w:rPr>
                <w:rFonts w:asciiTheme="majorHAnsi" w:hAnsiTheme="majorHAnsi"/>
                <w:b/>
                <w:bCs/>
                <w:szCs w:val="20"/>
              </w:rPr>
              <w:t>Specifications</w:t>
            </w:r>
            <w:proofErr w:type="spellEnd"/>
          </w:p>
        </w:tc>
      </w:tr>
      <w:tr w:rsidR="00F36B2A" w:rsidRPr="00CC7287" w:rsidTr="00F36B2A">
        <w:trPr>
          <w:trHeight w:val="67"/>
          <w:jc w:val="center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F36B2A">
              <w:rPr>
                <w:rFonts w:asciiTheme="majorHAnsi" w:hAnsiTheme="majorHAnsi"/>
                <w:b/>
                <w:bCs/>
                <w:sz w:val="20"/>
                <w:szCs w:val="20"/>
              </w:rPr>
              <w:t>Optic</w:t>
            </w:r>
            <w:proofErr w:type="spellEnd"/>
            <w:r w:rsidRPr="00F36B2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6B2A">
              <w:rPr>
                <w:rFonts w:asciiTheme="majorHAnsi" w:hAnsiTheme="majorHAnsi"/>
                <w:b/>
                <w:bCs/>
                <w:sz w:val="20"/>
                <w:szCs w:val="20"/>
              </w:rPr>
              <w:t>mount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</m:t>
                </m:r>
              </m:oMath>
            </m:oMathPara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</m:oMath>
          </w:p>
        </w:tc>
      </w:tr>
      <w:tr w:rsidR="00F36B2A" w:rsidRPr="00CC7287" w:rsidTr="00F36B2A">
        <w:trPr>
          <w:trHeight w:val="158"/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36B2A">
              <w:rPr>
                <w:rFonts w:asciiTheme="majorHAnsi" w:hAnsiTheme="majorHAnsi"/>
                <w:b/>
                <w:bCs/>
                <w:sz w:val="20"/>
                <w:szCs w:val="20"/>
              </w:rPr>
              <w:t>Lens tube</w:t>
            </w:r>
          </w:p>
        </w:tc>
        <w:tc>
          <w:tcPr>
            <w:tcW w:w="0" w:type="auto"/>
            <w:tcBorders>
              <w:left w:val="single" w:sz="12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F36B2A" w:rsidRPr="00F36B2A" w:rsidRDefault="00F36B2A" w:rsidP="00F36B2A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FFFFFF" w:themeColor="background1"/>
              <w:bottom w:val="dotted" w:sz="4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</m:oMath>
          </w:p>
        </w:tc>
      </w:tr>
      <w:tr w:rsidR="00F36B2A" w:rsidRPr="00CC7287" w:rsidTr="00F36B2A">
        <w:trPr>
          <w:trHeight w:val="158"/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sz w:val="20"/>
                <w:szCs w:val="20"/>
              </w:rPr>
              <w:t>2a &amp; b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F36B2A">
              <w:rPr>
                <w:rFonts w:asciiTheme="majorHAnsi" w:hAnsiTheme="majorHAnsi"/>
                <w:b/>
                <w:bCs/>
                <w:sz w:val="20"/>
                <w:szCs w:val="20"/>
              </w:rPr>
              <w:t>Retaining</w:t>
            </w:r>
            <w:proofErr w:type="spellEnd"/>
            <w:r w:rsidRPr="00F36B2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ring</w:t>
            </w:r>
          </w:p>
        </w:tc>
        <w:tc>
          <w:tcPr>
            <w:tcW w:w="0" w:type="auto"/>
            <w:tcBorders>
              <w:left w:val="single" w:sz="12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color w:val="FF0000"/>
                <w:sz w:val="20"/>
                <w:szCs w:val="20"/>
              </w:rPr>
              <w:t>diameter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dotted" w:sz="4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color w:val="FF0000"/>
                <w:sz w:val="20"/>
                <w:szCs w:val="20"/>
              </w:rPr>
              <w:t>18 mm</w:t>
            </w:r>
          </w:p>
        </w:tc>
      </w:tr>
      <w:tr w:rsidR="00F36B2A" w:rsidRPr="00CC7287" w:rsidTr="00F36B2A">
        <w:trPr>
          <w:trHeight w:val="343"/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sz w:val="20"/>
                <w:szCs w:val="20"/>
              </w:rPr>
              <w:t>2c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F36B2A">
              <w:rPr>
                <w:rFonts w:asciiTheme="majorHAnsi" w:hAnsiTheme="majorHAnsi"/>
                <w:b/>
                <w:bCs/>
                <w:sz w:val="20"/>
                <w:szCs w:val="20"/>
              </w:rPr>
              <w:t>Pinhole</w:t>
            </w:r>
            <w:proofErr w:type="spellEnd"/>
            <w:r w:rsidRPr="00F36B2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carrier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</m:oMath>
          </w:p>
        </w:tc>
      </w:tr>
      <w:tr w:rsidR="00F36B2A" w:rsidRPr="00CC7287" w:rsidTr="00F36B2A">
        <w:trPr>
          <w:trHeight w:val="280"/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sz w:val="20"/>
                <w:szCs w:val="20"/>
              </w:rPr>
              <w:t>2d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F36B2A">
              <w:rPr>
                <w:rFonts w:asciiTheme="majorHAnsi" w:hAnsiTheme="majorHAnsi"/>
                <w:b/>
                <w:bCs/>
                <w:sz w:val="20"/>
                <w:szCs w:val="20"/>
              </w:rPr>
              <w:t>Pinhole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spellStart"/>
            <w:r w:rsidRPr="00F36B2A">
              <w:rPr>
                <w:rFonts w:asciiTheme="majorHAnsi" w:hAnsiTheme="majorHAnsi"/>
                <w:color w:val="FF0000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color w:val="FF0000"/>
                <w:sz w:val="20"/>
                <w:szCs w:val="20"/>
              </w:rPr>
              <w:t>0.013 mm</w:t>
            </w:r>
          </w:p>
        </w:tc>
      </w:tr>
      <w:tr w:rsidR="00F36B2A" w:rsidRPr="002F12F4" w:rsidTr="00F36B2A">
        <w:trPr>
          <w:trHeight w:val="78"/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F36B2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F36B2A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x-y translational optic mount.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F36B2A" w:rsidRPr="00F36B2A" w:rsidRDefault="00F36B2A" w:rsidP="0061191E">
            <w:pPr>
              <w:pStyle w:val="Geenafstand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36B2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-</m:t>
              </m:r>
            </m:oMath>
          </w:p>
        </w:tc>
      </w:tr>
    </w:tbl>
    <w:p w:rsidR="00F36B2A" w:rsidRPr="00F36B2A" w:rsidRDefault="00F36B2A" w:rsidP="00801A50">
      <w:pPr>
        <w:rPr>
          <w:rFonts w:asciiTheme="majorHAnsi" w:hAnsiTheme="majorHAnsi"/>
          <w:szCs w:val="20"/>
        </w:rPr>
      </w:pPr>
    </w:p>
    <w:sectPr w:rsidR="00F36B2A" w:rsidRPr="00F36B2A" w:rsidSect="00DE2CD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98"/>
    <w:rsid w:val="0004570D"/>
    <w:rsid w:val="000D1FD6"/>
    <w:rsid w:val="006E2E0E"/>
    <w:rsid w:val="007345FC"/>
    <w:rsid w:val="00801A50"/>
    <w:rsid w:val="008E6798"/>
    <w:rsid w:val="00AA60BF"/>
    <w:rsid w:val="00DE2CD7"/>
    <w:rsid w:val="00E02C33"/>
    <w:rsid w:val="00F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70D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E6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6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E6798"/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E6798"/>
    <w:rPr>
      <w:rFonts w:eastAsiaTheme="minorEastAsia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79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6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8E6798"/>
    <w:rPr>
      <w:color w:val="808080"/>
    </w:rPr>
  </w:style>
  <w:style w:type="table" w:styleId="Tabelraster">
    <w:name w:val="Table Grid"/>
    <w:basedOn w:val="Standaardtabel"/>
    <w:uiPriority w:val="59"/>
    <w:rsid w:val="00F36B2A"/>
    <w:pPr>
      <w:spacing w:after="200" w:line="276" w:lineRule="auto"/>
    </w:pPr>
    <w:rPr>
      <w:rFonts w:eastAsiaTheme="minorEastAsia"/>
      <w:lang w:val="nl-NL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70D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E6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6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E6798"/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E6798"/>
    <w:rPr>
      <w:rFonts w:eastAsiaTheme="minorEastAsia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79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6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8E6798"/>
    <w:rPr>
      <w:color w:val="808080"/>
    </w:rPr>
  </w:style>
  <w:style w:type="table" w:styleId="Tabelraster">
    <w:name w:val="Table Grid"/>
    <w:basedOn w:val="Standaardtabel"/>
    <w:uiPriority w:val="59"/>
    <w:rsid w:val="00F36B2A"/>
    <w:pPr>
      <w:spacing w:after="200" w:line="276" w:lineRule="auto"/>
    </w:pPr>
    <w:rPr>
      <w:rFonts w:eastAsiaTheme="minorEastAsia"/>
      <w:lang w:val="nl-NL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DF70A29.dotm</Template>
  <TotalTime>0</TotalTime>
  <Pages>4</Pages>
  <Words>615</Words>
  <Characters>3511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HHS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Loozen, G.B. (07000987)</dc:creator>
  <cp:lastModifiedBy>Oerlemans, B.E.I.</cp:lastModifiedBy>
  <cp:revision>2</cp:revision>
  <cp:lastPrinted>2012-06-05T11:29:00Z</cp:lastPrinted>
  <dcterms:created xsi:type="dcterms:W3CDTF">2013-02-12T09:10:00Z</dcterms:created>
  <dcterms:modified xsi:type="dcterms:W3CDTF">2013-02-12T09:10:00Z</dcterms:modified>
</cp:coreProperties>
</file>