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6721" w14:textId="17958DE9" w:rsidR="004E4103" w:rsidRPr="008E5995" w:rsidRDefault="004E4103" w:rsidP="004E4103"/>
    <w:p w14:paraId="4F593B19" w14:textId="080BA750" w:rsidR="004E4103" w:rsidRPr="0078259E" w:rsidRDefault="00334C44" w:rsidP="004E4103">
      <w:pPr>
        <w:rPr>
          <w:rFonts w:eastAsiaTheme="minorEastAsia"/>
          <w:caps/>
          <w:color w:val="323E4F" w:themeColor="text2" w:themeShade="BF"/>
          <w:sz w:val="40"/>
          <w:szCs w:val="40"/>
        </w:rPr>
      </w:pPr>
      <w:r>
        <w:rPr>
          <w:rFonts w:eastAsiaTheme="minorEastAsia"/>
          <w:caps/>
          <w:color w:val="323E4F" w:themeColor="text2" w:themeShade="BF"/>
          <w:sz w:val="40"/>
          <w:szCs w:val="40"/>
        </w:rPr>
        <w:t xml:space="preserve">Het verband tussen de mentale en fysieke gezondheid </w:t>
      </w:r>
      <w:r w:rsidR="00D16115">
        <w:rPr>
          <w:rFonts w:eastAsiaTheme="minorEastAsia"/>
          <w:caps/>
          <w:color w:val="323E4F" w:themeColor="text2" w:themeShade="BF"/>
          <w:sz w:val="40"/>
          <w:szCs w:val="40"/>
        </w:rPr>
        <w:t xml:space="preserve">bij mensen wachtende op een totale heup- </w:t>
      </w:r>
      <w:r w:rsidR="00F37851">
        <w:rPr>
          <w:rFonts w:eastAsiaTheme="minorEastAsia"/>
          <w:caps/>
          <w:color w:val="323E4F" w:themeColor="text2" w:themeShade="BF"/>
          <w:sz w:val="40"/>
          <w:szCs w:val="40"/>
        </w:rPr>
        <w:t>of</w:t>
      </w:r>
      <w:r w:rsidR="00D16115">
        <w:rPr>
          <w:rFonts w:eastAsiaTheme="minorEastAsia"/>
          <w:caps/>
          <w:color w:val="323E4F" w:themeColor="text2" w:themeShade="BF"/>
          <w:sz w:val="40"/>
          <w:szCs w:val="40"/>
        </w:rPr>
        <w:t xml:space="preserve"> knieprothese</w:t>
      </w:r>
    </w:p>
    <w:p w14:paraId="1A34B119" w14:textId="3267E97C" w:rsidR="004E4103" w:rsidRPr="00C64C4D" w:rsidRDefault="004E4103" w:rsidP="004E4103">
      <w:pPr>
        <w:rPr>
          <w:rFonts w:asciiTheme="majorHAnsi" w:eastAsiaTheme="minorEastAsia" w:hAnsiTheme="majorHAnsi" w:cstheme="majorHAnsi"/>
          <w:i/>
          <w:caps/>
          <w:color w:val="323E4F" w:themeColor="text2" w:themeShade="BF"/>
          <w:sz w:val="24"/>
          <w:szCs w:val="24"/>
        </w:rPr>
      </w:pPr>
      <w:r w:rsidRPr="00C64C4D">
        <w:rPr>
          <w:rFonts w:asciiTheme="majorHAnsi" w:eastAsiaTheme="minorEastAsia" w:hAnsiTheme="majorHAnsi" w:cstheme="majorHAnsi"/>
          <w:i/>
          <w:caps/>
          <w:color w:val="323E4F" w:themeColor="text2" w:themeShade="BF"/>
          <w:sz w:val="24"/>
          <w:szCs w:val="24"/>
        </w:rPr>
        <w:t xml:space="preserve">Praktijkonderzoek </w:t>
      </w:r>
    </w:p>
    <w:p w14:paraId="6B8951CE" w14:textId="533CAA80" w:rsidR="004E4103" w:rsidRDefault="004E4103" w:rsidP="004E4103">
      <w:pPr>
        <w:rPr>
          <w:rFonts w:asciiTheme="majorHAnsi" w:eastAsiaTheme="minorEastAsia" w:hAnsiTheme="majorHAnsi" w:cstheme="majorHAnsi"/>
          <w:i/>
          <w:caps/>
          <w:color w:val="323E4F" w:themeColor="text2" w:themeShade="BF"/>
          <w:sz w:val="24"/>
          <w:szCs w:val="24"/>
        </w:rPr>
      </w:pPr>
    </w:p>
    <w:p w14:paraId="0E144CF1" w14:textId="5965E3BD" w:rsidR="004E4103" w:rsidRDefault="004841DA" w:rsidP="004E4103">
      <w:pPr>
        <w:rPr>
          <w:rFonts w:asciiTheme="majorHAnsi" w:eastAsiaTheme="minorEastAsia" w:hAnsiTheme="majorHAnsi" w:cstheme="majorHAnsi"/>
          <w:i/>
          <w:caps/>
          <w:color w:val="323E4F" w:themeColor="text2" w:themeShade="BF"/>
          <w:sz w:val="24"/>
          <w:szCs w:val="24"/>
        </w:rPr>
      </w:pPr>
      <w:r>
        <w:rPr>
          <w:noProof/>
        </w:rPr>
        <w:drawing>
          <wp:anchor distT="0" distB="0" distL="114300" distR="114300" simplePos="0" relativeHeight="251683840" behindDoc="0" locked="0" layoutInCell="1" allowOverlap="1" wp14:anchorId="520B27F6" wp14:editId="2C753EB8">
            <wp:simplePos x="0" y="0"/>
            <wp:positionH relativeFrom="column">
              <wp:posOffset>2459975</wp:posOffset>
            </wp:positionH>
            <wp:positionV relativeFrom="paragraph">
              <wp:posOffset>197780</wp:posOffset>
            </wp:positionV>
            <wp:extent cx="1897380" cy="2732405"/>
            <wp:effectExtent l="0" t="0" r="7620" b="0"/>
            <wp:wrapThrough wrapText="bothSides">
              <wp:wrapPolygon edited="0">
                <wp:start x="0" y="0"/>
                <wp:lineTo x="0" y="21384"/>
                <wp:lineTo x="21470" y="21384"/>
                <wp:lineTo x="21470" y="0"/>
                <wp:lineTo x="0" y="0"/>
              </wp:wrapPolygon>
            </wp:wrapThrough>
            <wp:docPr id="4" name="Afbeelding 4" descr="Knieprothese, revalidatie na een nieuwe knie - Vitaal Fysio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eprothese, revalidatie na een nieuwe knie - Vitaal Fysiothera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273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ABB" w:rsidRPr="00C83ABB">
        <w:t xml:space="preserve"> </w:t>
      </w:r>
      <w:r w:rsidRPr="004841DA">
        <w:t xml:space="preserve"> </w:t>
      </w:r>
    </w:p>
    <w:p w14:paraId="3BD86BD4" w14:textId="3775C62E" w:rsidR="004E4103" w:rsidRDefault="004841DA" w:rsidP="004E4103">
      <w:pPr>
        <w:rPr>
          <w:rFonts w:asciiTheme="majorHAnsi" w:eastAsiaTheme="minorEastAsia" w:hAnsiTheme="majorHAnsi" w:cstheme="majorHAnsi"/>
          <w:i/>
          <w:caps/>
          <w:color w:val="323E4F" w:themeColor="text2" w:themeShade="BF"/>
          <w:sz w:val="24"/>
          <w:szCs w:val="24"/>
        </w:rPr>
      </w:pPr>
      <w:r>
        <w:rPr>
          <w:noProof/>
        </w:rPr>
        <w:drawing>
          <wp:anchor distT="0" distB="0" distL="114300" distR="114300" simplePos="0" relativeHeight="251682816" behindDoc="0" locked="0" layoutInCell="1" allowOverlap="1" wp14:anchorId="23C51C8D" wp14:editId="542149CB">
            <wp:simplePos x="0" y="0"/>
            <wp:positionH relativeFrom="margin">
              <wp:align>left</wp:align>
            </wp:positionH>
            <wp:positionV relativeFrom="paragraph">
              <wp:posOffset>54019</wp:posOffset>
            </wp:positionV>
            <wp:extent cx="2494280" cy="2200910"/>
            <wp:effectExtent l="0" t="0" r="1270" b="8890"/>
            <wp:wrapThrough wrapText="bothSides">
              <wp:wrapPolygon edited="0">
                <wp:start x="0" y="0"/>
                <wp:lineTo x="0" y="21500"/>
                <wp:lineTo x="21446" y="21500"/>
                <wp:lineTo x="21446" y="0"/>
                <wp:lineTo x="0" y="0"/>
              </wp:wrapPolygon>
            </wp:wrapThrough>
            <wp:docPr id="5" name="Afbeelding 5"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inne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08" cy="22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D7948"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3212B41F"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1294D192"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72388C60"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7E6E43DF"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672EABBC"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047F3087"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1E756DBB"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19FF6BBD" w14:textId="77777777" w:rsidR="004E4103" w:rsidRDefault="004E4103" w:rsidP="004E4103">
      <w:pPr>
        <w:rPr>
          <w:rFonts w:asciiTheme="majorHAnsi" w:eastAsiaTheme="minorEastAsia" w:hAnsiTheme="majorHAnsi" w:cstheme="majorHAnsi"/>
          <w:i/>
          <w:caps/>
          <w:color w:val="323E4F" w:themeColor="text2" w:themeShade="BF"/>
          <w:sz w:val="24"/>
          <w:szCs w:val="24"/>
        </w:rPr>
      </w:pPr>
    </w:p>
    <w:p w14:paraId="43135DB5" w14:textId="367D48EB" w:rsidR="00E6311A" w:rsidRDefault="00E6311A" w:rsidP="00E6311A">
      <w:pPr>
        <w:rPr>
          <w:rFonts w:asciiTheme="majorHAnsi" w:eastAsiaTheme="minorEastAsia" w:hAnsiTheme="majorHAnsi" w:cstheme="majorHAnsi"/>
          <w:i/>
          <w:caps/>
          <w:color w:val="323E4F" w:themeColor="text2" w:themeShade="BF"/>
          <w:sz w:val="24"/>
          <w:szCs w:val="24"/>
        </w:rPr>
      </w:pPr>
      <w:r>
        <w:rPr>
          <w:noProof/>
        </w:rPr>
        <mc:AlternateContent>
          <mc:Choice Requires="wpg">
            <w:drawing>
              <wp:anchor distT="0" distB="0" distL="114300" distR="114300" simplePos="0" relativeHeight="251685888" behindDoc="1" locked="0" layoutInCell="1" allowOverlap="1" wp14:anchorId="10E3345F" wp14:editId="3552D5C9">
                <wp:simplePos x="0" y="0"/>
                <wp:positionH relativeFrom="page">
                  <wp:posOffset>447675</wp:posOffset>
                </wp:positionH>
                <wp:positionV relativeFrom="page">
                  <wp:posOffset>7800975</wp:posOffset>
                </wp:positionV>
                <wp:extent cx="6705600" cy="1956435"/>
                <wp:effectExtent l="0" t="0" r="0" b="5715"/>
                <wp:wrapNone/>
                <wp:docPr id="7" name="Groep 7"/>
                <wp:cNvGraphicFramePr/>
                <a:graphic xmlns:a="http://schemas.openxmlformats.org/drawingml/2006/main">
                  <a:graphicData uri="http://schemas.microsoft.com/office/word/2010/wordprocessingGroup">
                    <wpg:wgp>
                      <wpg:cNvGrpSpPr/>
                      <wpg:grpSpPr>
                        <a:xfrm>
                          <a:off x="0" y="0"/>
                          <a:ext cx="6705600" cy="1956435"/>
                          <a:chOff x="0" y="0"/>
                          <a:chExt cx="6858000" cy="1956550"/>
                        </a:xfrm>
                      </wpg:grpSpPr>
                      <wps:wsp>
                        <wps:cNvPr id="15" name="Rectangle 120"/>
                        <wps:cNvSpPr/>
                        <wps:spPr>
                          <a:xfrm>
                            <a:off x="0" y="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21"/>
                        <wps:cNvSpPr/>
                        <wps:spPr>
                          <a:xfrm>
                            <a:off x="0" y="1238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F865B0" w14:textId="77777777" w:rsidR="00E6311A" w:rsidRDefault="00E6311A" w:rsidP="00E6311A">
                              <w:pPr>
                                <w:pStyle w:val="Geenafstand"/>
                                <w:rPr>
                                  <w:color w:val="FFFFFF" w:themeColor="background1"/>
                                  <w:sz w:val="32"/>
                                  <w:szCs w:val="32"/>
                                </w:rPr>
                              </w:pPr>
                            </w:p>
                            <w:p w14:paraId="5A61DA4A" w14:textId="6D84CB6F" w:rsidR="00E6311A" w:rsidRDefault="005A349D" w:rsidP="00E6311A">
                              <w:pPr>
                                <w:pStyle w:val="Geenafstand"/>
                                <w:rPr>
                                  <w:caps/>
                                  <w:color w:val="FFFFFF" w:themeColor="background1"/>
                                </w:rPr>
                              </w:pPr>
                              <w:sdt>
                                <w:sdtPr>
                                  <w:rPr>
                                    <w:caps/>
                                    <w:color w:val="FFFFFF" w:themeColor="background1"/>
                                  </w:rPr>
                                  <w:alias w:val="Company"/>
                                  <w:id w:val="936096925"/>
                                  <w:showingPlcHdr/>
                                  <w:dataBinding w:prefixMappings="xmlns:ns0='http://schemas.openxmlformats.org/officeDocument/2006/extended-properties' " w:xpath="/ns0:Properties[1]/ns0:Company[1]" w:storeItemID="{6668398D-A668-4E3E-A5EB-62B293D839F1}"/>
                                  <w:text/>
                                </w:sdtPr>
                                <w:sdtEndPr/>
                                <w:sdtContent>
                                  <w:r w:rsidR="00E6311A">
                                    <w:rPr>
                                      <w:caps/>
                                      <w:color w:val="FFFFFF" w:themeColor="background1"/>
                                    </w:rPr>
                                    <w:t xml:space="preserve">     </w:t>
                                  </w:r>
                                </w:sdtContent>
                              </w:sdt>
                              <w:r w:rsidR="00E6311A">
                                <w:rPr>
                                  <w:caps/>
                                  <w:color w:val="FFFFFF" w:themeColor="background1"/>
                                </w:rPr>
                                <w:t xml:space="preserve"> | </w:t>
                              </w:r>
                              <w:sdt>
                                <w:sdtPr>
                                  <w:rPr>
                                    <w:rFonts w:ascii="Times New Roman" w:hAnsi="Times New Roman" w:cs="Times New Roman"/>
                                    <w:caps/>
                                    <w:color w:val="FFFFFF" w:themeColor="background1"/>
                                  </w:rPr>
                                  <w:alias w:val="Address"/>
                                  <w:id w:val="1288541773"/>
                                  <w:dataBinding w:prefixMappings="xmlns:ns0='http://schemas.microsoft.com/office/2006/coverPageProps' " w:xpath="/ns0:CoverPageProperties[1]/ns0:CompanyAddress[1]" w:storeItemID="{55AF091B-3C7A-41E3-B477-F2FDAA23CFDA}"/>
                                  <w:text/>
                                </w:sdtPr>
                                <w:sdtEndPr/>
                                <w:sdtContent>
                                  <w:r w:rsidR="002B08B9" w:rsidRPr="00CB1244">
                                    <w:rPr>
                                      <w:rFonts w:ascii="Times New Roman" w:hAnsi="Times New Roman" w:cs="Times New Roman"/>
                                      <w:caps/>
                                      <w:color w:val="FFFFFF" w:themeColor="background1"/>
                                    </w:rPr>
                                    <w:t>HANZEHOGESCHOOL GRONINGEN | OPLEIDING FYSIOTHERAPIE</w:t>
                                  </w:r>
                                </w:sdtContent>
                              </w:sdt>
                            </w:p>
                          </w:txbxContent>
                        </wps:txbx>
                        <wps:bodyPr rot="0" spcFirstLastPara="0"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E3345F" id="Groep 7" o:spid="_x0000_s1026" style="position:absolute;margin-left:35.25pt;margin-top:614.25pt;width:528pt;height:154.05pt;z-index:-251630592;mso-position-horizontal-relative:page;mso-position-vertical-relative:page"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">
                <v:rect id="Rectangle 120" o:spid="_x0000_s1027" style="position:absolute;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4472c4 [3204]" stroked="f" strokeweight="1pt"/>
                <v:rect id="Rectangle 121" o:spid="_x0000_s1028" style="position:absolute;top:1238;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" fillcolor="#ed7d31 [3205]" stroked="f" strokeweight="1pt">
                  <v:textbox inset="36pt,14.4pt,36pt,36pt">
                    <w:txbxContent>
                      <w:p w14:paraId="3EF865B0" w14:textId="77777777" w:rsidR="00E6311A" w:rsidRDefault="00E6311A" w:rsidP="00E6311A">
                        <w:pPr>
                          <w:pStyle w:val="Geenafstand"/>
                          <w:rPr>
                            <w:color w:val="FFFFFF" w:themeColor="background1"/>
                            <w:sz w:val="32"/>
                            <w:szCs w:val="32"/>
                          </w:rPr>
                        </w:pPr>
                      </w:p>
                      <w:p w14:paraId="5A61DA4A" w14:textId="6D84CB6F" w:rsidR="00E6311A" w:rsidRDefault="00AF3905" w:rsidP="00E6311A">
                        <w:pPr>
                          <w:pStyle w:val="Geenafstand"/>
                          <w:rPr>
                            <w:caps/>
                            <w:color w:val="FFFFFF" w:themeColor="background1"/>
                          </w:rPr>
                        </w:pPr>
                        <w:sdt>
                          <w:sdtPr>
                            <w:rPr>
                              <w:caps/>
                              <w:color w:val="FFFFFF" w:themeColor="background1"/>
                            </w:rPr>
                            <w:alias w:val="Company"/>
                            <w:id w:val="936096925"/>
                            <w:showingPlcHdr/>
                            <w:dataBinding w:prefixMappings="xmlns:ns0='http://schemas.openxmlformats.org/officeDocument/2006/extended-properties' " w:xpath="/ns0:Properties[1]/ns0:Company[1]" w:storeItemID="{6668398D-A668-4E3E-A5EB-62B293D839F1}"/>
                            <w:text/>
                          </w:sdtPr>
                          <w:sdtEndPr/>
                          <w:sdtContent>
                            <w:r w:rsidR="00E6311A">
                              <w:rPr>
                                <w:caps/>
                                <w:color w:val="FFFFFF" w:themeColor="background1"/>
                              </w:rPr>
                              <w:t xml:space="preserve">     </w:t>
                            </w:r>
                          </w:sdtContent>
                        </w:sdt>
                        <w:r w:rsidR="00E6311A">
                          <w:rPr>
                            <w:caps/>
                            <w:color w:val="FFFFFF" w:themeColor="background1"/>
                          </w:rPr>
                          <w:t xml:space="preserve"> | </w:t>
                        </w:r>
                        <w:sdt>
                          <w:sdtPr>
                            <w:rPr>
                              <w:rFonts w:ascii="Times New Roman" w:hAnsi="Times New Roman" w:cs="Times New Roman"/>
                              <w:caps/>
                              <w:color w:val="FFFFFF" w:themeColor="background1"/>
                            </w:rPr>
                            <w:alias w:val="Address"/>
                            <w:id w:val="1288541773"/>
                            <w:dataBinding w:prefixMappings="xmlns:ns0='http://schemas.microsoft.com/office/2006/coverPageProps' " w:xpath="/ns0:CoverPageProperties[1]/ns0:CompanyAddress[1]" w:storeItemID="{55AF091B-3C7A-41E3-B477-F2FDAA23CFDA}"/>
                            <w:text/>
                          </w:sdtPr>
                          <w:sdtContent>
                            <w:r w:rsidR="002B08B9" w:rsidRPr="00CB1244">
                              <w:rPr>
                                <w:rFonts w:ascii="Times New Roman" w:hAnsi="Times New Roman" w:cs="Times New Roman"/>
                                <w:caps/>
                                <w:color w:val="FFFFFF" w:themeColor="background1"/>
                              </w:rPr>
                              <w:t>HANZEHOGESCHOOL GRONINGEN | OPLEIDING FYSIOTHERAPIE</w:t>
                            </w:r>
                          </w:sdtContent>
                        </w:sdt>
                      </w:p>
                    </w:txbxContent>
                  </v:textbox>
                </v:rect>
                <w10:wrap anchorx="page" anchory="page"/>
              </v:group>
            </w:pict>
          </mc:Fallback>
        </mc:AlternateContent>
      </w:r>
    </w:p>
    <w:p w14:paraId="03D8C444" w14:textId="7E6C9657" w:rsidR="004E4103" w:rsidRPr="000D1AE7" w:rsidRDefault="004E4103" w:rsidP="004E4103">
      <w:pPr>
        <w:rPr>
          <w:rFonts w:asciiTheme="majorHAnsi" w:eastAsiaTheme="minorEastAsia" w:hAnsiTheme="majorHAnsi" w:cstheme="majorHAnsi"/>
          <w:i/>
          <w:caps/>
          <w:color w:val="323E4F" w:themeColor="text2" w:themeShade="BF"/>
          <w:sz w:val="24"/>
          <w:szCs w:val="24"/>
        </w:rPr>
      </w:pPr>
    </w:p>
    <w:p w14:paraId="1E50CB9F" w14:textId="696E3E54" w:rsidR="001879E9" w:rsidRDefault="00AF3905">
      <w:r>
        <w:rPr>
          <w:noProof/>
        </w:rPr>
        <mc:AlternateContent>
          <mc:Choice Requires="wps">
            <w:drawing>
              <wp:anchor distT="0" distB="0" distL="114300" distR="114300" simplePos="0" relativeHeight="251686912" behindDoc="0" locked="0" layoutInCell="1" allowOverlap="1" wp14:anchorId="775CD230" wp14:editId="4559FB73">
                <wp:simplePos x="0" y="0"/>
                <wp:positionH relativeFrom="margin">
                  <wp:align>left</wp:align>
                </wp:positionH>
                <wp:positionV relativeFrom="page">
                  <wp:posOffset>7975600</wp:posOffset>
                </wp:positionV>
                <wp:extent cx="3556000" cy="1123950"/>
                <wp:effectExtent l="0" t="0" r="6350" b="0"/>
                <wp:wrapNone/>
                <wp:docPr id="1" name="Tekstvak 1"/>
                <wp:cNvGraphicFramePr/>
                <a:graphic xmlns:a="http://schemas.openxmlformats.org/drawingml/2006/main">
                  <a:graphicData uri="http://schemas.microsoft.com/office/word/2010/wordprocessingShape">
                    <wps:wsp>
                      <wps:cNvSpPr txBox="1"/>
                      <wps:spPr>
                        <a:xfrm>
                          <a:off x="0" y="0"/>
                          <a:ext cx="3556000" cy="1123950"/>
                        </a:xfrm>
                        <a:prstGeom prst="rect">
                          <a:avLst/>
                        </a:prstGeom>
                        <a:solidFill>
                          <a:schemeClr val="accent2"/>
                        </a:solidFill>
                        <a:ln w="6350">
                          <a:noFill/>
                        </a:ln>
                      </wps:spPr>
                      <wps:txbx>
                        <w:txbxContent>
                          <w:p w14:paraId="7700426A" w14:textId="2DCD8B8F" w:rsidR="00E6311A" w:rsidRDefault="00E6311A" w:rsidP="00E6311A">
                            <w:pPr>
                              <w:rPr>
                                <w:b/>
                              </w:rPr>
                            </w:pPr>
                            <w:r>
                              <w:rPr>
                                <w:b/>
                              </w:rPr>
                              <w:t xml:space="preserve">Student: </w:t>
                            </w:r>
                            <w:r w:rsidR="00684A14">
                              <w:rPr>
                                <w:b/>
                              </w:rPr>
                              <w:t xml:space="preserve">Lieke </w:t>
                            </w:r>
                            <w:r w:rsidR="00684A14">
                              <w:rPr>
                                <w:b/>
                              </w:rPr>
                              <w:t>Koldewey</w:t>
                            </w:r>
                          </w:p>
                          <w:p w14:paraId="6000CE2C" w14:textId="15CC6146" w:rsidR="00E6311A" w:rsidRDefault="00E6311A" w:rsidP="00E6311A">
                            <w:pPr>
                              <w:rPr>
                                <w:b/>
                              </w:rPr>
                            </w:pPr>
                            <w:r>
                              <w:rPr>
                                <w:b/>
                              </w:rPr>
                              <w:t xml:space="preserve">Studentnummer: </w:t>
                            </w:r>
                            <w:r w:rsidR="00684A14">
                              <w:rPr>
                                <w:b/>
                              </w:rPr>
                              <w:t xml:space="preserve"> 384749</w:t>
                            </w:r>
                          </w:p>
                          <w:p w14:paraId="19F25CF5" w14:textId="02BE35B4" w:rsidR="00E6311A" w:rsidRDefault="00E6311A" w:rsidP="00E6311A">
                            <w:pPr>
                              <w:rPr>
                                <w:b/>
                              </w:rPr>
                            </w:pPr>
                            <w:r>
                              <w:rPr>
                                <w:b/>
                              </w:rPr>
                              <w:t xml:space="preserve">Scriptiebegeleider/ supervisor:  </w:t>
                            </w:r>
                            <w:r w:rsidR="00684A14">
                              <w:rPr>
                                <w:b/>
                              </w:rPr>
                              <w:t>Lise Maren Kloosterman</w:t>
                            </w:r>
                          </w:p>
                          <w:p w14:paraId="01E4D6DC" w14:textId="4F2B39A4" w:rsidR="00E6311A" w:rsidRDefault="00E6311A" w:rsidP="00E6311A">
                            <w:pPr>
                              <w:rPr>
                                <w:b/>
                              </w:rPr>
                            </w:pPr>
                            <w:r>
                              <w:rPr>
                                <w:b/>
                              </w:rPr>
                              <w:t xml:space="preserve">Datum/Date :  </w:t>
                            </w:r>
                            <w:r w:rsidR="00815CF6">
                              <w:rPr>
                                <w:b/>
                              </w:rPr>
                              <w:t>2-6-2022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5CD230" id="_x0000_t202" coordsize="21600,21600" o:spt="202" path="m,l,21600r21600,l21600,xe">
                <v:stroke joinstyle="miter"/>
                <v:path gradientshapeok="t" o:connecttype="rect"/>
              </v:shapetype>
              <v:shape id="Tekstvak 1" o:spid="_x0000_s1029" type="#_x0000_t202" style="position:absolute;margin-left:0;margin-top:628pt;width:280pt;height:8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" fillcolor="#ed7d31 [3205]" stroked="f" strokeweight=".5pt">
                <v:textbox>
                  <w:txbxContent>
                    <w:p w14:paraId="7700426A" w14:textId="2DCD8B8F" w:rsidR="00E6311A" w:rsidRDefault="00E6311A" w:rsidP="00E6311A">
                      <w:pPr>
                        <w:rPr>
                          <w:b/>
                        </w:rPr>
                      </w:pPr>
                      <w:r>
                        <w:rPr>
                          <w:b/>
                        </w:rPr>
                        <w:t xml:space="preserve">Student: </w:t>
                      </w:r>
                      <w:r w:rsidR="00684A14">
                        <w:rPr>
                          <w:b/>
                        </w:rPr>
                        <w:t xml:space="preserve">Lieke </w:t>
                      </w:r>
                      <w:proofErr w:type="spellStart"/>
                      <w:r w:rsidR="00684A14">
                        <w:rPr>
                          <w:b/>
                        </w:rPr>
                        <w:t>Koldewey</w:t>
                      </w:r>
                      <w:proofErr w:type="spellEnd"/>
                    </w:p>
                    <w:p w14:paraId="6000CE2C" w14:textId="15CC6146" w:rsidR="00E6311A" w:rsidRDefault="00E6311A" w:rsidP="00E6311A">
                      <w:pPr>
                        <w:rPr>
                          <w:b/>
                        </w:rPr>
                      </w:pPr>
                      <w:r>
                        <w:rPr>
                          <w:b/>
                        </w:rPr>
                        <w:t xml:space="preserve">Studentnummer: </w:t>
                      </w:r>
                      <w:r w:rsidR="00684A14">
                        <w:rPr>
                          <w:b/>
                        </w:rPr>
                        <w:t xml:space="preserve"> 384749</w:t>
                      </w:r>
                    </w:p>
                    <w:p w14:paraId="19F25CF5" w14:textId="02BE35B4" w:rsidR="00E6311A" w:rsidRDefault="00E6311A" w:rsidP="00E6311A">
                      <w:pPr>
                        <w:rPr>
                          <w:b/>
                        </w:rPr>
                      </w:pPr>
                      <w:r>
                        <w:rPr>
                          <w:b/>
                        </w:rPr>
                        <w:t xml:space="preserve">Scriptiebegeleider/ supervisor:  </w:t>
                      </w:r>
                      <w:r w:rsidR="00684A14">
                        <w:rPr>
                          <w:b/>
                        </w:rPr>
                        <w:t>Lise Maren Kloosterman</w:t>
                      </w:r>
                    </w:p>
                    <w:p w14:paraId="01E4D6DC" w14:textId="4F2B39A4" w:rsidR="00E6311A" w:rsidRDefault="00E6311A" w:rsidP="00E6311A">
                      <w:pPr>
                        <w:rPr>
                          <w:b/>
                        </w:rPr>
                      </w:pPr>
                      <w:r>
                        <w:rPr>
                          <w:b/>
                        </w:rPr>
                        <w:t xml:space="preserve">Datum/Date :  </w:t>
                      </w:r>
                      <w:r w:rsidR="00815CF6">
                        <w:rPr>
                          <w:b/>
                        </w:rPr>
                        <w:t>2-6-2022</w:t>
                      </w:r>
                    </w:p>
                  </w:txbxContent>
                </v:textbox>
                <w10:wrap anchorx="margin" anchory="page"/>
              </v:shape>
            </w:pict>
          </mc:Fallback>
        </mc:AlternateContent>
      </w:r>
      <w:r w:rsidR="002B08B9">
        <w:rPr>
          <w:noProof/>
        </w:rPr>
        <w:drawing>
          <wp:anchor distT="0" distB="0" distL="114300" distR="114300" simplePos="0" relativeHeight="251687936" behindDoc="0" locked="0" layoutInCell="1" allowOverlap="1" wp14:anchorId="54DF2D8C" wp14:editId="36DC257B">
            <wp:simplePos x="0" y="0"/>
            <wp:positionH relativeFrom="margin">
              <wp:posOffset>3951605</wp:posOffset>
            </wp:positionH>
            <wp:positionV relativeFrom="page">
              <wp:posOffset>8245475</wp:posOffset>
            </wp:positionV>
            <wp:extent cx="2162175" cy="760095"/>
            <wp:effectExtent l="0" t="0" r="9525" b="1905"/>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001879E9">
        <w:br w:type="page"/>
      </w:r>
    </w:p>
    <w:p w14:paraId="3C305280" w14:textId="77777777" w:rsidR="00803DC9" w:rsidRDefault="00803DC9" w:rsidP="009C76ED">
      <w:pPr>
        <w:pStyle w:val="Kop1"/>
        <w:pBdr>
          <w:bottom w:val="single" w:sz="4" w:space="1" w:color="auto"/>
        </w:pBdr>
      </w:pPr>
      <w:bookmarkStart w:id="0" w:name="_Toc104977541"/>
      <w:bookmarkStart w:id="1" w:name="_Toc104977621"/>
      <w:bookmarkStart w:id="2" w:name="_Toc105094442"/>
      <w:r>
        <w:lastRenderedPageBreak/>
        <w:t>Voorwoord</w:t>
      </w:r>
      <w:bookmarkEnd w:id="0"/>
      <w:bookmarkEnd w:id="1"/>
      <w:bookmarkEnd w:id="2"/>
    </w:p>
    <w:p w14:paraId="12F7CC1C" w14:textId="0507F438" w:rsidR="007927B1" w:rsidRDefault="00B52F1F">
      <w:r>
        <w:br/>
      </w:r>
      <w:r w:rsidR="007927B1">
        <w:t>Beste lezer,</w:t>
      </w:r>
    </w:p>
    <w:p w14:paraId="4F72C4D7" w14:textId="6B7EFB2B" w:rsidR="00803E9B" w:rsidRDefault="00745D7D">
      <w:r w:rsidRPr="00E64C58">
        <w:t xml:space="preserve">Voor u ligt </w:t>
      </w:r>
      <w:r w:rsidR="00E64C58" w:rsidRPr="00E64C58">
        <w:t xml:space="preserve">mijn </w:t>
      </w:r>
      <w:r w:rsidR="00447AD1" w:rsidRPr="00E64C58">
        <w:t>scriptie</w:t>
      </w:r>
      <w:r w:rsidR="00E64C58" w:rsidRPr="00E64C58">
        <w:t xml:space="preserve"> </w:t>
      </w:r>
      <w:r w:rsidR="00441902">
        <w:t>die</w:t>
      </w:r>
      <w:r w:rsidRPr="00E64C58">
        <w:t xml:space="preserve"> ik voor mijn</w:t>
      </w:r>
      <w:r w:rsidR="00D060AB" w:rsidRPr="00E64C58">
        <w:t xml:space="preserve"> </w:t>
      </w:r>
      <w:r w:rsidR="00F157C9" w:rsidRPr="00E64C58">
        <w:t xml:space="preserve">opleiding </w:t>
      </w:r>
      <w:r w:rsidR="007A6C50" w:rsidRPr="00E64C58">
        <w:t>fysiotherapie</w:t>
      </w:r>
      <w:r w:rsidR="00F157C9" w:rsidRPr="00E64C58">
        <w:t xml:space="preserve"> geschreven heb. </w:t>
      </w:r>
      <w:r w:rsidR="00F157C9">
        <w:t xml:space="preserve">Ik heb dit onderzoek mogen doen in samenwerking met </w:t>
      </w:r>
      <w:proofErr w:type="spellStart"/>
      <w:r w:rsidR="00F157C9">
        <w:t>Fytac</w:t>
      </w:r>
      <w:proofErr w:type="spellEnd"/>
      <w:r w:rsidR="005A4FA3">
        <w:t xml:space="preserve"> Genemuiden en de Hanzehogeschool Groningen. Het </w:t>
      </w:r>
      <w:r w:rsidR="007A6C50">
        <w:t xml:space="preserve">doel van dit onderzoek </w:t>
      </w:r>
      <w:r w:rsidR="00195A63">
        <w:t>was om door middel van een retrospectie</w:t>
      </w:r>
      <w:r w:rsidR="00EF5EC6">
        <w:t xml:space="preserve">f onderzoek </w:t>
      </w:r>
      <w:r w:rsidR="00195A63">
        <w:t>erachter te komen wat het verband tussen de mentale en fysieke gezondheid</w:t>
      </w:r>
      <w:r w:rsidR="00803E9B">
        <w:t xml:space="preserve"> is bij mensen wachtende op een totale heup- of knieprothese. </w:t>
      </w:r>
    </w:p>
    <w:p w14:paraId="5E502005" w14:textId="018FC08A" w:rsidR="00971887" w:rsidRDefault="00B91FEB">
      <w:r>
        <w:t>Ik ben tot de keuze van dit onderwerp gekomen doordat de praktijk waar ik stage</w:t>
      </w:r>
      <w:r w:rsidR="00B514E5">
        <w:t xml:space="preserve"> loop</w:t>
      </w:r>
      <w:r w:rsidR="005E27B8">
        <w:t xml:space="preserve"> samen met veertien andere praktijken preoperatieve data heeft verzameld</w:t>
      </w:r>
      <w:r w:rsidR="002B54A2">
        <w:t xml:space="preserve">. </w:t>
      </w:r>
      <w:r w:rsidR="009F24AC">
        <w:t xml:space="preserve">Wegens de toenemende </w:t>
      </w:r>
      <w:r w:rsidR="0079677B">
        <w:t>aandacht voor</w:t>
      </w:r>
      <w:r w:rsidR="009F24AC">
        <w:t xml:space="preserve"> </w:t>
      </w:r>
      <w:r w:rsidR="00A21CD2">
        <w:t>de</w:t>
      </w:r>
      <w:r w:rsidR="009F24AC">
        <w:t xml:space="preserve"> invloed van mentale gezondheid op fysieke klachten</w:t>
      </w:r>
      <w:r w:rsidR="00971887">
        <w:t xml:space="preserve"> zijn we samen </w:t>
      </w:r>
      <w:r w:rsidR="000F5D41">
        <w:t>tot</w:t>
      </w:r>
      <w:r w:rsidR="00971887">
        <w:t xml:space="preserve"> dit onderwerp uitgekomen</w:t>
      </w:r>
      <w:r w:rsidR="000F5D41">
        <w:t xml:space="preserve">. </w:t>
      </w:r>
    </w:p>
    <w:p w14:paraId="3D5C436B" w14:textId="619D4EA4" w:rsidR="000F5D41" w:rsidRDefault="008729F8">
      <w:r>
        <w:t xml:space="preserve">Graag wil ik </w:t>
      </w:r>
      <w:proofErr w:type="spellStart"/>
      <w:r>
        <w:t>Fytac</w:t>
      </w:r>
      <w:proofErr w:type="spellEnd"/>
      <w:r>
        <w:t xml:space="preserve"> Genemuiden bedanken voor de leerzame stageperiode</w:t>
      </w:r>
      <w:r w:rsidR="0079687A">
        <w:t>. Ook wil ik Lise Maren Kloosterman bedanken voor de goede begeleiding en feedback</w:t>
      </w:r>
      <w:r w:rsidR="00521135">
        <w:t xml:space="preserve"> tijdens het schrijven van mijn scriptie. Verder</w:t>
      </w:r>
      <w:r w:rsidR="00071B35">
        <w:t xml:space="preserve"> </w:t>
      </w:r>
      <w:r w:rsidR="00880084">
        <w:t>wil ik</w:t>
      </w:r>
      <w:r w:rsidR="00521135">
        <w:t xml:space="preserve"> </w:t>
      </w:r>
      <w:r w:rsidR="008A6900">
        <w:t>Eddo Wesselink</w:t>
      </w:r>
      <w:r w:rsidR="002B7A62">
        <w:t xml:space="preserve"> bedanken voor </w:t>
      </w:r>
      <w:r w:rsidR="00CA0A07">
        <w:t xml:space="preserve">zijn bijdrage </w:t>
      </w:r>
      <w:r w:rsidR="00521135">
        <w:t>tijdens dit traject</w:t>
      </w:r>
      <w:r w:rsidR="00CA0A07">
        <w:t xml:space="preserve">. </w:t>
      </w:r>
    </w:p>
    <w:p w14:paraId="01F9AEE7" w14:textId="77777777" w:rsidR="00880084" w:rsidRDefault="00880084"/>
    <w:p w14:paraId="07D99FBD" w14:textId="28A26D4B" w:rsidR="00074023" w:rsidRDefault="003E4319">
      <w:r>
        <w:t xml:space="preserve">Lieke </w:t>
      </w:r>
      <w:proofErr w:type="spellStart"/>
      <w:r>
        <w:t>Koldewey</w:t>
      </w:r>
      <w:proofErr w:type="spellEnd"/>
      <w:r>
        <w:br/>
        <w:t xml:space="preserve">Zwolle, </w:t>
      </w:r>
      <w:r w:rsidR="00A14827">
        <w:t>juni</w:t>
      </w:r>
      <w:r>
        <w:t xml:space="preserve"> 2022</w:t>
      </w:r>
      <w:r w:rsidR="00074023">
        <w:br w:type="page"/>
      </w:r>
    </w:p>
    <w:p w14:paraId="03328B81" w14:textId="4F47D1FD" w:rsidR="00074023" w:rsidRDefault="00074023" w:rsidP="009C76ED">
      <w:pPr>
        <w:pStyle w:val="Kop1"/>
        <w:pBdr>
          <w:bottom w:val="single" w:sz="4" w:space="1" w:color="auto"/>
        </w:pBdr>
      </w:pPr>
      <w:bookmarkStart w:id="3" w:name="_Toc104977542"/>
      <w:bookmarkStart w:id="4" w:name="_Toc104977622"/>
      <w:bookmarkStart w:id="5" w:name="_Toc105094443"/>
      <w:r>
        <w:lastRenderedPageBreak/>
        <w:t>Samenvatting</w:t>
      </w:r>
      <w:bookmarkEnd w:id="3"/>
      <w:bookmarkEnd w:id="4"/>
      <w:bookmarkEnd w:id="5"/>
    </w:p>
    <w:p w14:paraId="451E950D" w14:textId="17CF6BCA" w:rsidR="00074023" w:rsidRDefault="00074023" w:rsidP="00074023">
      <w:pPr>
        <w:rPr>
          <w:color w:val="000000" w:themeColor="text1"/>
        </w:rPr>
      </w:pPr>
      <w:r w:rsidRPr="00FC7F82">
        <w:rPr>
          <w:b/>
          <w:bCs/>
        </w:rPr>
        <w:t>Inleiding</w:t>
      </w:r>
      <w:r>
        <w:rPr>
          <w:b/>
          <w:bCs/>
        </w:rPr>
        <w:t xml:space="preserve">: </w:t>
      </w:r>
      <w:r>
        <w:t>Artrose is een veel voorkomende aandoening van het houdings- en bewegingsapparaat. Kenmerkend aan artrose is een langzaam en progressief verlies van kraakbeen. Artrose komt het meest voor in het heup- en kniegewricht. In het eindstadium van artrose wordt vaak een totale heup- of knieoperatie als optie gesteld. De mensen met een indicatie voor een gewricht</w:t>
      </w:r>
      <w:r w:rsidR="00173F84">
        <w:t>s</w:t>
      </w:r>
      <w:r>
        <w:t xml:space="preserve">vervangende operatie komen vaak preoperatief bij de fysiotherapeut. Hier worden regelmatig testen uitgevoerd als </w:t>
      </w:r>
      <w:r w:rsidR="00470ECD">
        <w:t xml:space="preserve">een </w:t>
      </w:r>
      <w:r>
        <w:t xml:space="preserve">beginmeting. Op basis van de huidige literatuur </w:t>
      </w:r>
      <w:r w:rsidR="00647748">
        <w:t xml:space="preserve">is er een verband tussen de mentale en fysieke gezondheid aangetoond </w:t>
      </w:r>
      <w:r w:rsidR="004A46BB">
        <w:t>op basis van metingen postoperatief</w:t>
      </w:r>
      <w:r w:rsidR="00741D64">
        <w:t xml:space="preserve"> </w:t>
      </w:r>
      <w:r w:rsidR="00FC102B">
        <w:t>vergeleken met preoperatieve</w:t>
      </w:r>
      <w:r w:rsidR="002D1C84">
        <w:t xml:space="preserve"> metingen. </w:t>
      </w:r>
      <w:r w:rsidR="00470ECD">
        <w:t>Er is echter</w:t>
      </w:r>
      <w:r>
        <w:t xml:space="preserve"> weinig bekend over de relatie tussen de preoperatieve mentale en fysieke gezondheid van patiënten die in aanmerking komen voor een</w:t>
      </w:r>
      <w:r w:rsidR="00BA339D">
        <w:t xml:space="preserve"> totale</w:t>
      </w:r>
      <w:r>
        <w:t xml:space="preserve"> heup- of knieprothese.</w:t>
      </w:r>
      <w:r w:rsidRPr="00F71AC1">
        <w:rPr>
          <w:color w:val="000000" w:themeColor="text1"/>
        </w:rPr>
        <w:t xml:space="preserve"> </w:t>
      </w:r>
      <w:r w:rsidRPr="001E395E">
        <w:rPr>
          <w:color w:val="000000" w:themeColor="text1"/>
        </w:rPr>
        <w:t xml:space="preserve">Het doel van deze studie is om te bepalen of er een verband is en zo ja wat het verband is tussen de mentale en fysieke gezondheid bij mensen </w:t>
      </w:r>
      <w:r>
        <w:rPr>
          <w:color w:val="000000" w:themeColor="text1"/>
        </w:rPr>
        <w:t>met een indicatie voor</w:t>
      </w:r>
      <w:r w:rsidRPr="001E395E">
        <w:rPr>
          <w:color w:val="000000" w:themeColor="text1"/>
        </w:rPr>
        <w:t xml:space="preserve"> een totale heup- of knieprothese</w:t>
      </w:r>
      <w:r>
        <w:rPr>
          <w:color w:val="000000" w:themeColor="text1"/>
        </w:rPr>
        <w:t xml:space="preserve"> preoperatief. </w:t>
      </w:r>
    </w:p>
    <w:p w14:paraId="25F6D42E" w14:textId="6A568C4B" w:rsidR="00074023" w:rsidRPr="00FC7F82" w:rsidRDefault="00074023" w:rsidP="00074023">
      <w:pPr>
        <w:rPr>
          <w:b/>
          <w:bCs/>
        </w:rPr>
      </w:pPr>
      <w:r w:rsidRPr="00FC7F82">
        <w:rPr>
          <w:b/>
          <w:bCs/>
        </w:rPr>
        <w:t>Methode</w:t>
      </w:r>
      <w:r>
        <w:rPr>
          <w:b/>
          <w:bCs/>
        </w:rPr>
        <w:t xml:space="preserve">: </w:t>
      </w:r>
      <w:r>
        <w:t>In dit cross-</w:t>
      </w:r>
      <w:proofErr w:type="spellStart"/>
      <w:r>
        <w:t>sectioneel</w:t>
      </w:r>
      <w:proofErr w:type="spellEnd"/>
      <w:r>
        <w:t xml:space="preserve"> retrospectief onderzoek werd</w:t>
      </w:r>
      <w:r w:rsidR="00A6711F">
        <w:t>en</w:t>
      </w:r>
      <w:r>
        <w:t xml:space="preserve"> preoperatieve data van personen met een indicatie voor een totale heup- of </w:t>
      </w:r>
      <w:r w:rsidR="00B5204D">
        <w:t>knieprothese</w:t>
      </w:r>
      <w:r>
        <w:t xml:space="preserve"> geanalyseerd. De testen die werden gebruikt om de mentale en fysieke gezondheid in kaart te brengen waren de </w:t>
      </w:r>
      <w:r w:rsidRPr="00662C18">
        <w:t>Short Form Health Survey 12</w:t>
      </w:r>
      <w:r>
        <w:t xml:space="preserve"> domein mentale gezondheid</w:t>
      </w:r>
      <w:r w:rsidRPr="00662C18">
        <w:t xml:space="preserve"> (SF-12</w:t>
      </w:r>
      <w:r>
        <w:t xml:space="preserve"> MG</w:t>
      </w:r>
      <w:r w:rsidRPr="00662C18">
        <w:t>)</w:t>
      </w:r>
      <w:r>
        <w:t xml:space="preserve">, de </w:t>
      </w:r>
      <w:r w:rsidRPr="00662C18">
        <w:t>zes Minuten Wandel</w:t>
      </w:r>
      <w:r w:rsidR="00767565">
        <w:t>t</w:t>
      </w:r>
      <w:r w:rsidRPr="00662C18">
        <w:t>est (6MWT)</w:t>
      </w:r>
      <w:r>
        <w:t xml:space="preserve"> en de</w:t>
      </w:r>
      <w:r w:rsidRPr="00662C18">
        <w:t xml:space="preserve"> </w:t>
      </w:r>
      <w:proofErr w:type="spellStart"/>
      <w:r w:rsidRPr="00662C18">
        <w:t>Timed</w:t>
      </w:r>
      <w:proofErr w:type="spellEnd"/>
      <w:r w:rsidRPr="00662C18">
        <w:t xml:space="preserve"> ‘’</w:t>
      </w:r>
      <w:proofErr w:type="spellStart"/>
      <w:r w:rsidRPr="00662C18">
        <w:t>Up&amp;Go</w:t>
      </w:r>
      <w:proofErr w:type="spellEnd"/>
      <w:r w:rsidRPr="00662C18">
        <w:t>’’ test (TUG)</w:t>
      </w:r>
      <w:r>
        <w:t xml:space="preserve">. Alle testgegevens werden ingevoerd in </w:t>
      </w:r>
      <w:r w:rsidRPr="007A4CEB">
        <w:t xml:space="preserve">Statistical Package </w:t>
      </w:r>
      <w:proofErr w:type="spellStart"/>
      <w:r w:rsidRPr="007A4CEB">
        <w:t>for</w:t>
      </w:r>
      <w:proofErr w:type="spellEnd"/>
      <w:r w:rsidRPr="007A4CEB">
        <w:t xml:space="preserve"> </w:t>
      </w:r>
      <w:proofErr w:type="spellStart"/>
      <w:r w:rsidRPr="007A4CEB">
        <w:t>the</w:t>
      </w:r>
      <w:proofErr w:type="spellEnd"/>
      <w:r w:rsidRPr="007A4CEB">
        <w:t xml:space="preserve"> </w:t>
      </w:r>
      <w:proofErr w:type="spellStart"/>
      <w:r w:rsidRPr="007A4CEB">
        <w:t>Social</w:t>
      </w:r>
      <w:proofErr w:type="spellEnd"/>
      <w:r w:rsidRPr="007A4CEB">
        <w:t xml:space="preserve"> Sciences</w:t>
      </w:r>
      <w:r>
        <w:t xml:space="preserve"> (SPSS). </w:t>
      </w:r>
      <w:r w:rsidRPr="00662C18">
        <w:t xml:space="preserve">Beschrijvende statistiek en de </w:t>
      </w:r>
      <w:proofErr w:type="spellStart"/>
      <w:r w:rsidRPr="00662C18">
        <w:t>Shapiro-Wilk</w:t>
      </w:r>
      <w:proofErr w:type="spellEnd"/>
      <w:r w:rsidRPr="00662C18">
        <w:t xml:space="preserve"> test werden gebruikt om de </w:t>
      </w:r>
      <w:r w:rsidR="005764EB" w:rsidRPr="00662C18">
        <w:t>normaalverdeling</w:t>
      </w:r>
      <w:r w:rsidRPr="00662C18">
        <w:t xml:space="preserve"> van de data te toetsen.</w:t>
      </w:r>
      <w:r>
        <w:t xml:space="preserve"> Een </w:t>
      </w:r>
      <w:proofErr w:type="spellStart"/>
      <w:r>
        <w:t>bivariate</w:t>
      </w:r>
      <w:proofErr w:type="spellEnd"/>
      <w:r>
        <w:t xml:space="preserve"> </w:t>
      </w:r>
      <w:r w:rsidR="005764EB">
        <w:t>correlatieanalyse</w:t>
      </w:r>
      <w:r>
        <w:t xml:space="preserve"> werd gebruikt om de correlatie te meten. Bij niet</w:t>
      </w:r>
      <w:r w:rsidR="00D80845">
        <w:t>-</w:t>
      </w:r>
      <w:r>
        <w:t>normaal verdeelde data werd onderscheid gemaakt in analyse door</w:t>
      </w:r>
      <w:r w:rsidR="007F30F5">
        <w:t xml:space="preserve"> </w:t>
      </w:r>
      <w:r>
        <w:t xml:space="preserve">middel van de Pearson en </w:t>
      </w:r>
      <w:proofErr w:type="spellStart"/>
      <w:r>
        <w:t>Spearman</w:t>
      </w:r>
      <w:proofErr w:type="spellEnd"/>
      <w:r>
        <w:t xml:space="preserve"> correlatiecoëfficiënt (r).</w:t>
      </w:r>
    </w:p>
    <w:p w14:paraId="0936A5B5" w14:textId="3FB336AE" w:rsidR="00074023" w:rsidRPr="00FC7F82" w:rsidRDefault="00074023" w:rsidP="00074023">
      <w:pPr>
        <w:rPr>
          <w:b/>
          <w:bCs/>
        </w:rPr>
      </w:pPr>
      <w:r w:rsidRPr="00FC7F82">
        <w:rPr>
          <w:b/>
          <w:bCs/>
        </w:rPr>
        <w:t>Resultaten</w:t>
      </w:r>
      <w:r>
        <w:rPr>
          <w:b/>
          <w:bCs/>
        </w:rPr>
        <w:t xml:space="preserve">: </w:t>
      </w:r>
      <w:r>
        <w:t>In totaal werden 58 participanten geïncludeerd in dit onderzoek. De gemiddelde leeftijd is 68,</w:t>
      </w:r>
      <w:r w:rsidR="005764EB">
        <w:t>45 (</w:t>
      </w:r>
      <w:r w:rsidRPr="005B0019">
        <w:t xml:space="preserve">± </w:t>
      </w:r>
      <w:r>
        <w:t>7,72) jaar. De gemiddelde afstand op de 6MWT is 337,36 (</w:t>
      </w:r>
      <w:r w:rsidRPr="005B0019">
        <w:t>±</w:t>
      </w:r>
      <w:r>
        <w:t xml:space="preserve"> 111,53). De mediaan van de TUG test was 8 seconden (min. 4,27, max. 25,75) en de mediaan van de SF-12 MG was 75 (min. 37,50, max. 100,0). Er werd een significant positief verband gevonden tussen de SF-12 MG en de 6MWT (r=0,422, P= &lt;0,001). Ook werd er een significant negatief verband gevonden tussen de SF-12 MG en de TUG (r= - 0,309, P= 0,018). </w:t>
      </w:r>
    </w:p>
    <w:p w14:paraId="5CCEB2DD" w14:textId="77777777" w:rsidR="00F67EB7" w:rsidRDefault="00074023" w:rsidP="00074023">
      <w:r w:rsidRPr="00FC7F82">
        <w:rPr>
          <w:b/>
          <w:bCs/>
        </w:rPr>
        <w:t>Conclusie</w:t>
      </w:r>
      <w:r>
        <w:rPr>
          <w:b/>
          <w:bCs/>
        </w:rPr>
        <w:t xml:space="preserve">: </w:t>
      </w:r>
      <w:r>
        <w:t xml:space="preserve">Deze studie laat zien dat er een matig verband bestaat tussen de fysieke en mentale gezondheid bij mensen preoperatief een totale heup- of </w:t>
      </w:r>
      <w:r w:rsidR="005764EB">
        <w:t>knieprothese</w:t>
      </w:r>
      <w:r>
        <w:t xml:space="preserve"> operatie. Omdat dit onderzoek alleen de correlatie tussen de mentale en fysieke gezondheid aantoont, wordt vervolgonderzoek naar causaal verband aanbevolen. Door</w:t>
      </w:r>
      <w:r w:rsidR="00BE2B62">
        <w:t xml:space="preserve"> </w:t>
      </w:r>
      <w:r>
        <w:t xml:space="preserve">middel van vervolgonderzoek </w:t>
      </w:r>
      <w:r w:rsidR="00D34E43">
        <w:t>kan</w:t>
      </w:r>
      <w:r>
        <w:t xml:space="preserve"> er inhoudelijk wat gezegd worden over de preoperatieve behandeling. </w:t>
      </w:r>
    </w:p>
    <w:p w14:paraId="107FBEB0" w14:textId="4A3BC4E4" w:rsidR="00074023" w:rsidRPr="009779A7" w:rsidRDefault="00F67EB7" w:rsidP="00074023">
      <w:r w:rsidRPr="00615184">
        <w:rPr>
          <w:b/>
          <w:bCs/>
        </w:rPr>
        <w:t>Kernwoorden</w:t>
      </w:r>
      <w:r>
        <w:t>: Totale</w:t>
      </w:r>
      <w:r w:rsidR="0053414B">
        <w:t xml:space="preserve"> heupprothese – Totale knieprothese – Mentale gezondheid – Fysieke gezondheid </w:t>
      </w:r>
      <w:r w:rsidR="001F5792">
        <w:t>–</w:t>
      </w:r>
      <w:r w:rsidR="0053414B">
        <w:t xml:space="preserve"> </w:t>
      </w:r>
      <w:r w:rsidR="001F5792">
        <w:t xml:space="preserve">Verband </w:t>
      </w:r>
      <w:r w:rsidR="00074023">
        <w:br w:type="page"/>
      </w:r>
    </w:p>
    <w:p w14:paraId="0FC326AE" w14:textId="77777777" w:rsidR="00074023" w:rsidRDefault="00074023" w:rsidP="001636BF">
      <w:pPr>
        <w:pStyle w:val="Kop1"/>
        <w:pBdr>
          <w:bottom w:val="single" w:sz="4" w:space="1" w:color="auto"/>
        </w:pBdr>
      </w:pPr>
      <w:bookmarkStart w:id="6" w:name="_Toc104977543"/>
      <w:bookmarkStart w:id="7" w:name="_Toc104977623"/>
      <w:bookmarkStart w:id="8" w:name="_Toc105094444"/>
      <w:r>
        <w:lastRenderedPageBreak/>
        <w:t>Abstract</w:t>
      </w:r>
      <w:bookmarkEnd w:id="6"/>
      <w:bookmarkEnd w:id="7"/>
      <w:bookmarkEnd w:id="8"/>
      <w:r>
        <w:t xml:space="preserve"> </w:t>
      </w:r>
    </w:p>
    <w:p w14:paraId="4CAF924A" w14:textId="4FE3334C" w:rsidR="00074023" w:rsidRDefault="00074023" w:rsidP="00074023">
      <w:proofErr w:type="spellStart"/>
      <w:r w:rsidRPr="005E6E34">
        <w:rPr>
          <w:b/>
          <w:bCs/>
        </w:rPr>
        <w:t>Introduction</w:t>
      </w:r>
      <w:proofErr w:type="spellEnd"/>
      <w:r>
        <w:t xml:space="preserve">: </w:t>
      </w:r>
      <w:proofErr w:type="spellStart"/>
      <w:r>
        <w:t>Osteoarthritis</w:t>
      </w:r>
      <w:proofErr w:type="spellEnd"/>
      <w:r>
        <w:t xml:space="preserve"> is a common </w:t>
      </w:r>
      <w:proofErr w:type="spellStart"/>
      <w:r>
        <w:t>condition</w:t>
      </w:r>
      <w:proofErr w:type="spellEnd"/>
      <w:r>
        <w:t xml:space="preserve"> of </w:t>
      </w:r>
      <w:proofErr w:type="spellStart"/>
      <w:r>
        <w:t>the</w:t>
      </w:r>
      <w:proofErr w:type="spellEnd"/>
      <w:r>
        <w:t xml:space="preserve"> </w:t>
      </w:r>
      <w:proofErr w:type="spellStart"/>
      <w:r>
        <w:t>musculoskeletal</w:t>
      </w:r>
      <w:proofErr w:type="spellEnd"/>
      <w:r>
        <w:t xml:space="preserve"> system. A </w:t>
      </w:r>
      <w:proofErr w:type="spellStart"/>
      <w:r>
        <w:t>characteristic</w:t>
      </w:r>
      <w:proofErr w:type="spellEnd"/>
      <w:r>
        <w:t xml:space="preserve"> of </w:t>
      </w:r>
      <w:proofErr w:type="spellStart"/>
      <w:r>
        <w:t>osteoarthritis</w:t>
      </w:r>
      <w:proofErr w:type="spellEnd"/>
      <w:r>
        <w:t xml:space="preserve"> is a slow </w:t>
      </w:r>
      <w:proofErr w:type="spellStart"/>
      <w:r>
        <w:t>and</w:t>
      </w:r>
      <w:proofErr w:type="spellEnd"/>
      <w:r>
        <w:t xml:space="preserve"> </w:t>
      </w:r>
      <w:proofErr w:type="spellStart"/>
      <w:r>
        <w:t>progressive</w:t>
      </w:r>
      <w:proofErr w:type="spellEnd"/>
      <w:r>
        <w:t xml:space="preserve"> </w:t>
      </w:r>
      <w:proofErr w:type="spellStart"/>
      <w:r>
        <w:t>loss</w:t>
      </w:r>
      <w:proofErr w:type="spellEnd"/>
      <w:r>
        <w:t xml:space="preserve"> of </w:t>
      </w:r>
      <w:proofErr w:type="spellStart"/>
      <w:r>
        <w:t>cartilage</w:t>
      </w:r>
      <w:proofErr w:type="spellEnd"/>
      <w:r>
        <w:t xml:space="preserve">. </w:t>
      </w:r>
      <w:proofErr w:type="spellStart"/>
      <w:r>
        <w:t>Osteoarthritis</w:t>
      </w:r>
      <w:proofErr w:type="spellEnd"/>
      <w:r>
        <w:t xml:space="preserve"> is most common in </w:t>
      </w:r>
      <w:proofErr w:type="spellStart"/>
      <w:r>
        <w:t>the</w:t>
      </w:r>
      <w:proofErr w:type="spellEnd"/>
      <w:r>
        <w:t xml:space="preserve"> hip </w:t>
      </w:r>
      <w:proofErr w:type="spellStart"/>
      <w:r>
        <w:t>and</w:t>
      </w:r>
      <w:proofErr w:type="spellEnd"/>
      <w:r>
        <w:t xml:space="preserve"> </w:t>
      </w:r>
      <w:proofErr w:type="spellStart"/>
      <w:r>
        <w:t>knee</w:t>
      </w:r>
      <w:proofErr w:type="spellEnd"/>
      <w:r>
        <w:t xml:space="preserve"> joint. In </w:t>
      </w:r>
      <w:proofErr w:type="spellStart"/>
      <w:r>
        <w:t>the</w:t>
      </w:r>
      <w:proofErr w:type="spellEnd"/>
      <w:r>
        <w:t xml:space="preserve"> end stage of </w:t>
      </w:r>
      <w:proofErr w:type="spellStart"/>
      <w:r>
        <w:t>osteoarthritis</w:t>
      </w:r>
      <w:proofErr w:type="spellEnd"/>
      <w:r>
        <w:t xml:space="preserve">, </w:t>
      </w:r>
      <w:proofErr w:type="spellStart"/>
      <w:r>
        <w:t>total</w:t>
      </w:r>
      <w:proofErr w:type="spellEnd"/>
      <w:r>
        <w:t xml:space="preserve"> hip or </w:t>
      </w:r>
      <w:proofErr w:type="spellStart"/>
      <w:r>
        <w:t>knee</w:t>
      </w:r>
      <w:proofErr w:type="spellEnd"/>
      <w:r>
        <w:t xml:space="preserve"> </w:t>
      </w:r>
      <w:proofErr w:type="spellStart"/>
      <w:r>
        <w:t>surgery</w:t>
      </w:r>
      <w:proofErr w:type="spellEnd"/>
      <w:r>
        <w:t xml:space="preserve"> is </w:t>
      </w:r>
      <w:proofErr w:type="spellStart"/>
      <w:r>
        <w:t>often</w:t>
      </w:r>
      <w:proofErr w:type="spellEnd"/>
      <w:r>
        <w:t xml:space="preserve"> </w:t>
      </w:r>
      <w:proofErr w:type="spellStart"/>
      <w:r>
        <w:t>an</w:t>
      </w:r>
      <w:proofErr w:type="spellEnd"/>
      <w:r>
        <w:t xml:space="preserve"> option. People </w:t>
      </w:r>
      <w:proofErr w:type="spellStart"/>
      <w:r>
        <w:t>with</w:t>
      </w:r>
      <w:proofErr w:type="spellEnd"/>
      <w:r>
        <w:t xml:space="preserve"> </w:t>
      </w:r>
      <w:proofErr w:type="spellStart"/>
      <w:r>
        <w:t>an</w:t>
      </w:r>
      <w:proofErr w:type="spellEnd"/>
      <w:r>
        <w:t xml:space="preserve"> </w:t>
      </w:r>
      <w:proofErr w:type="spellStart"/>
      <w:r>
        <w:t>indication</w:t>
      </w:r>
      <w:proofErr w:type="spellEnd"/>
      <w:r>
        <w:t xml:space="preserve"> </w:t>
      </w:r>
      <w:proofErr w:type="spellStart"/>
      <w:r>
        <w:t>for</w:t>
      </w:r>
      <w:proofErr w:type="spellEnd"/>
      <w:r>
        <w:t xml:space="preserve"> joint </w:t>
      </w:r>
      <w:proofErr w:type="spellStart"/>
      <w:r>
        <w:t>replacement</w:t>
      </w:r>
      <w:proofErr w:type="spellEnd"/>
      <w:r>
        <w:t xml:space="preserve"> </w:t>
      </w:r>
      <w:proofErr w:type="spellStart"/>
      <w:r>
        <w:t>surgery</w:t>
      </w:r>
      <w:proofErr w:type="spellEnd"/>
      <w:r>
        <w:t xml:space="preserve"> </w:t>
      </w:r>
      <w:proofErr w:type="spellStart"/>
      <w:r>
        <w:t>often</w:t>
      </w:r>
      <w:proofErr w:type="spellEnd"/>
      <w:r>
        <w:t xml:space="preserve"> </w:t>
      </w:r>
      <w:proofErr w:type="spellStart"/>
      <w:r>
        <w:t>visit</w:t>
      </w:r>
      <w:proofErr w:type="spellEnd"/>
      <w:r>
        <w:t xml:space="preserve"> </w:t>
      </w:r>
      <w:proofErr w:type="spellStart"/>
      <w:r>
        <w:t>the</w:t>
      </w:r>
      <w:proofErr w:type="spellEnd"/>
      <w:r>
        <w:t xml:space="preserve"> </w:t>
      </w:r>
      <w:proofErr w:type="spellStart"/>
      <w:r>
        <w:t>physiotherapist</w:t>
      </w:r>
      <w:proofErr w:type="spellEnd"/>
      <w:r>
        <w:t xml:space="preserve"> </w:t>
      </w:r>
      <w:proofErr w:type="spellStart"/>
      <w:r>
        <w:t>preoperatively</w:t>
      </w:r>
      <w:proofErr w:type="spellEnd"/>
      <w:r>
        <w:t xml:space="preserve">. Tests are </w:t>
      </w:r>
      <w:proofErr w:type="spellStart"/>
      <w:r>
        <w:t>regularly</w:t>
      </w:r>
      <w:proofErr w:type="spellEnd"/>
      <w:r>
        <w:t xml:space="preserve"> </w:t>
      </w:r>
      <w:proofErr w:type="spellStart"/>
      <w:r>
        <w:t>performed</w:t>
      </w:r>
      <w:proofErr w:type="spellEnd"/>
      <w:r>
        <w:t xml:space="preserve"> here as </w:t>
      </w:r>
      <w:proofErr w:type="spellStart"/>
      <w:r>
        <w:t>an</w:t>
      </w:r>
      <w:proofErr w:type="spellEnd"/>
      <w:r>
        <w:t xml:space="preserve"> </w:t>
      </w:r>
      <w:proofErr w:type="spellStart"/>
      <w:r>
        <w:t>initial</w:t>
      </w:r>
      <w:proofErr w:type="spellEnd"/>
      <w:r>
        <w:t xml:space="preserve"> </w:t>
      </w:r>
      <w:proofErr w:type="spellStart"/>
      <w:r>
        <w:t>measurement</w:t>
      </w:r>
      <w:proofErr w:type="spellEnd"/>
      <w:r>
        <w:t xml:space="preserve">. </w:t>
      </w:r>
      <w:proofErr w:type="spellStart"/>
      <w:r>
        <w:t>Based</w:t>
      </w:r>
      <w:proofErr w:type="spellEnd"/>
      <w:r>
        <w:t xml:space="preserve"> on </w:t>
      </w:r>
      <w:proofErr w:type="spellStart"/>
      <w:r>
        <w:t>current</w:t>
      </w:r>
      <w:proofErr w:type="spellEnd"/>
      <w:r>
        <w:t xml:space="preserve"> </w:t>
      </w:r>
      <w:proofErr w:type="spellStart"/>
      <w:r>
        <w:t>literature</w:t>
      </w:r>
      <w:proofErr w:type="spellEnd"/>
      <w:r>
        <w:t xml:space="preserve">, </w:t>
      </w:r>
      <w:proofErr w:type="spellStart"/>
      <w:r>
        <w:t>little</w:t>
      </w:r>
      <w:proofErr w:type="spellEnd"/>
      <w:r>
        <w:t xml:space="preserve"> is </w:t>
      </w:r>
      <w:proofErr w:type="spellStart"/>
      <w:r>
        <w:t>known</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preoperative</w:t>
      </w:r>
      <w:proofErr w:type="spellEnd"/>
      <w:r>
        <w:t xml:space="preserve"> </w:t>
      </w:r>
      <w:proofErr w:type="spellStart"/>
      <w:r>
        <w:t>mental</w:t>
      </w:r>
      <w:proofErr w:type="spellEnd"/>
      <w:r>
        <w:t xml:space="preserve"> </w:t>
      </w:r>
      <w:proofErr w:type="spellStart"/>
      <w:r>
        <w:t>and</w:t>
      </w:r>
      <w:proofErr w:type="spellEnd"/>
      <w:r>
        <w:t xml:space="preserve"> </w:t>
      </w:r>
      <w:proofErr w:type="spellStart"/>
      <w:r>
        <w:t>physical</w:t>
      </w:r>
      <w:proofErr w:type="spellEnd"/>
      <w:r>
        <w:t xml:space="preserve"> health of </w:t>
      </w:r>
      <w:proofErr w:type="spellStart"/>
      <w:r>
        <w:t>patients</w:t>
      </w:r>
      <w:proofErr w:type="spellEnd"/>
      <w:r>
        <w:t xml:space="preserve"> </w:t>
      </w:r>
      <w:proofErr w:type="spellStart"/>
      <w:r>
        <w:t>who</w:t>
      </w:r>
      <w:proofErr w:type="spellEnd"/>
      <w:r>
        <w:t xml:space="preserve"> are </w:t>
      </w:r>
      <w:proofErr w:type="spellStart"/>
      <w:r>
        <w:t>eligible</w:t>
      </w:r>
      <w:proofErr w:type="spellEnd"/>
      <w:r>
        <w:t xml:space="preserve"> </w:t>
      </w:r>
      <w:proofErr w:type="spellStart"/>
      <w:r>
        <w:t>for</w:t>
      </w:r>
      <w:proofErr w:type="spellEnd"/>
      <w:r>
        <w:t xml:space="preserve"> a hip or </w:t>
      </w:r>
      <w:proofErr w:type="spellStart"/>
      <w:r>
        <w:t>knee</w:t>
      </w:r>
      <w:proofErr w:type="spellEnd"/>
      <w:r>
        <w:t xml:space="preserve"> prosthesis. The </w:t>
      </w:r>
      <w:proofErr w:type="spellStart"/>
      <w:r>
        <w:t>aim</w:t>
      </w:r>
      <w:proofErr w:type="spellEnd"/>
      <w:r>
        <w:t xml:space="preserve"> of </w:t>
      </w:r>
      <w:proofErr w:type="spellStart"/>
      <w:r>
        <w:t>this</w:t>
      </w:r>
      <w:proofErr w:type="spellEnd"/>
      <w:r>
        <w:t xml:space="preserve"> </w:t>
      </w:r>
      <w:proofErr w:type="spellStart"/>
      <w:r>
        <w:t>study</w:t>
      </w:r>
      <w:proofErr w:type="spellEnd"/>
      <w:r>
        <w:t xml:space="preserve"> is </w:t>
      </w:r>
      <w:proofErr w:type="spellStart"/>
      <w:r>
        <w:t>to</w:t>
      </w:r>
      <w:proofErr w:type="spellEnd"/>
      <w:r>
        <w:t xml:space="preserve"> </w:t>
      </w:r>
      <w:proofErr w:type="spellStart"/>
      <w:r>
        <w:t>determine</w:t>
      </w:r>
      <w:proofErr w:type="spellEnd"/>
      <w:r>
        <w:t xml:space="preserve"> </w:t>
      </w:r>
      <w:proofErr w:type="spellStart"/>
      <w:r>
        <w:t>whether</w:t>
      </w:r>
      <w:proofErr w:type="spellEnd"/>
      <w:r>
        <w:t xml:space="preserve"> </w:t>
      </w:r>
      <w:proofErr w:type="spellStart"/>
      <w:r>
        <w:t>there</w:t>
      </w:r>
      <w:proofErr w:type="spellEnd"/>
      <w:r>
        <w:t xml:space="preserve"> is a </w:t>
      </w:r>
      <w:proofErr w:type="spellStart"/>
      <w:r>
        <w:t>relationship</w:t>
      </w:r>
      <w:proofErr w:type="spellEnd"/>
      <w:r>
        <w:t xml:space="preserve">, </w:t>
      </w:r>
      <w:proofErr w:type="spellStart"/>
      <w:r>
        <w:t>and</w:t>
      </w:r>
      <w:proofErr w:type="spellEnd"/>
      <w:r>
        <w:t xml:space="preserve"> </w:t>
      </w:r>
      <w:proofErr w:type="spellStart"/>
      <w:r>
        <w:t>if</w:t>
      </w:r>
      <w:proofErr w:type="spellEnd"/>
      <w:r>
        <w:t xml:space="preserve"> </w:t>
      </w:r>
      <w:proofErr w:type="spellStart"/>
      <w:r>
        <w:t>so</w:t>
      </w:r>
      <w:proofErr w:type="spellEnd"/>
      <w:r>
        <w:t xml:space="preserve">, </w:t>
      </w:r>
      <w:proofErr w:type="spellStart"/>
      <w:r>
        <w:t>what</w:t>
      </w:r>
      <w:proofErr w:type="spellEnd"/>
      <w:r>
        <w:t xml:space="preserve"> </w:t>
      </w:r>
      <w:proofErr w:type="spellStart"/>
      <w:r>
        <w:t>the</w:t>
      </w:r>
      <w:proofErr w:type="spellEnd"/>
      <w:r>
        <w:t xml:space="preserve"> </w:t>
      </w:r>
      <w:proofErr w:type="spellStart"/>
      <w:r>
        <w:t>relationship</w:t>
      </w:r>
      <w:proofErr w:type="spellEnd"/>
      <w:r>
        <w:t xml:space="preserve"> is </w:t>
      </w:r>
      <w:proofErr w:type="spellStart"/>
      <w:r>
        <w:t>between</w:t>
      </w:r>
      <w:proofErr w:type="spellEnd"/>
      <w:r>
        <w:t xml:space="preserve"> </w:t>
      </w:r>
      <w:proofErr w:type="spellStart"/>
      <w:r>
        <w:t>mental</w:t>
      </w:r>
      <w:proofErr w:type="spellEnd"/>
      <w:r>
        <w:t xml:space="preserve"> </w:t>
      </w:r>
      <w:proofErr w:type="spellStart"/>
      <w:r>
        <w:t>and</w:t>
      </w:r>
      <w:proofErr w:type="spellEnd"/>
      <w:r>
        <w:t xml:space="preserve"> </w:t>
      </w:r>
      <w:proofErr w:type="spellStart"/>
      <w:r>
        <w:t>physical</w:t>
      </w:r>
      <w:proofErr w:type="spellEnd"/>
      <w:r>
        <w:t xml:space="preserve"> health in </w:t>
      </w:r>
      <w:proofErr w:type="spellStart"/>
      <w:r>
        <w:t>people</w:t>
      </w:r>
      <w:proofErr w:type="spellEnd"/>
      <w:r>
        <w:t xml:space="preserve"> </w:t>
      </w:r>
      <w:proofErr w:type="spellStart"/>
      <w:r>
        <w:t>with</w:t>
      </w:r>
      <w:proofErr w:type="spellEnd"/>
      <w:r>
        <w:t xml:space="preserve"> </w:t>
      </w:r>
      <w:proofErr w:type="spellStart"/>
      <w:r>
        <w:t>an</w:t>
      </w:r>
      <w:proofErr w:type="spellEnd"/>
      <w:r>
        <w:t xml:space="preserve"> </w:t>
      </w:r>
      <w:proofErr w:type="spellStart"/>
      <w:r>
        <w:t>indication</w:t>
      </w:r>
      <w:proofErr w:type="spellEnd"/>
      <w:r>
        <w:t xml:space="preserve"> </w:t>
      </w:r>
      <w:proofErr w:type="spellStart"/>
      <w:r>
        <w:t>for</w:t>
      </w:r>
      <w:proofErr w:type="spellEnd"/>
      <w:r>
        <w:t xml:space="preserve"> a </w:t>
      </w:r>
      <w:proofErr w:type="spellStart"/>
      <w:r>
        <w:t>total</w:t>
      </w:r>
      <w:proofErr w:type="spellEnd"/>
      <w:r>
        <w:t xml:space="preserve"> hip or </w:t>
      </w:r>
      <w:proofErr w:type="spellStart"/>
      <w:r>
        <w:t>knee</w:t>
      </w:r>
      <w:proofErr w:type="spellEnd"/>
      <w:r>
        <w:t xml:space="preserve"> prosthesis </w:t>
      </w:r>
      <w:proofErr w:type="spellStart"/>
      <w:r>
        <w:t>preoperatively</w:t>
      </w:r>
      <w:proofErr w:type="spellEnd"/>
      <w:r>
        <w:t>.</w:t>
      </w:r>
    </w:p>
    <w:p w14:paraId="068BF9C0" w14:textId="77777777" w:rsidR="00074023" w:rsidRDefault="00074023" w:rsidP="00074023">
      <w:r w:rsidRPr="005E6E34">
        <w:rPr>
          <w:b/>
          <w:bCs/>
        </w:rPr>
        <w:t>Method</w:t>
      </w:r>
      <w:r>
        <w:t xml:space="preserve">: In </w:t>
      </w:r>
      <w:proofErr w:type="spellStart"/>
      <w:r>
        <w:t>this</w:t>
      </w:r>
      <w:proofErr w:type="spellEnd"/>
      <w:r>
        <w:t xml:space="preserve"> cross-</w:t>
      </w:r>
      <w:proofErr w:type="spellStart"/>
      <w:r>
        <w:t>sectional</w:t>
      </w:r>
      <w:proofErr w:type="spellEnd"/>
      <w:r>
        <w:t xml:space="preserve"> </w:t>
      </w:r>
      <w:proofErr w:type="spellStart"/>
      <w:r>
        <w:t>retrospective</w:t>
      </w:r>
      <w:proofErr w:type="spellEnd"/>
      <w:r>
        <w:t xml:space="preserve"> </w:t>
      </w:r>
      <w:proofErr w:type="spellStart"/>
      <w:r>
        <w:t>study</w:t>
      </w:r>
      <w:proofErr w:type="spellEnd"/>
      <w:r>
        <w:t xml:space="preserve">, </w:t>
      </w:r>
      <w:proofErr w:type="spellStart"/>
      <w:r>
        <w:t>preoperative</w:t>
      </w:r>
      <w:proofErr w:type="spellEnd"/>
      <w:r>
        <w:t xml:space="preserve"> data </w:t>
      </w:r>
      <w:proofErr w:type="spellStart"/>
      <w:r>
        <w:t>from</w:t>
      </w:r>
      <w:proofErr w:type="spellEnd"/>
      <w:r>
        <w:t xml:space="preserve"> </w:t>
      </w:r>
      <w:proofErr w:type="spellStart"/>
      <w:r>
        <w:t>individuals</w:t>
      </w:r>
      <w:proofErr w:type="spellEnd"/>
      <w:r>
        <w:t xml:space="preserve"> </w:t>
      </w:r>
      <w:proofErr w:type="spellStart"/>
      <w:r>
        <w:t>with</w:t>
      </w:r>
      <w:proofErr w:type="spellEnd"/>
      <w:r>
        <w:t xml:space="preserve"> </w:t>
      </w:r>
      <w:proofErr w:type="spellStart"/>
      <w:r>
        <w:t>an</w:t>
      </w:r>
      <w:proofErr w:type="spellEnd"/>
      <w:r>
        <w:t xml:space="preserve"> </w:t>
      </w:r>
      <w:proofErr w:type="spellStart"/>
      <w:r>
        <w:t>indication</w:t>
      </w:r>
      <w:proofErr w:type="spellEnd"/>
      <w:r>
        <w:t xml:space="preserve"> </w:t>
      </w:r>
      <w:proofErr w:type="spellStart"/>
      <w:r>
        <w:t>for</w:t>
      </w:r>
      <w:proofErr w:type="spellEnd"/>
      <w:r>
        <w:t xml:space="preserve"> a </w:t>
      </w:r>
      <w:proofErr w:type="spellStart"/>
      <w:r>
        <w:t>total</w:t>
      </w:r>
      <w:proofErr w:type="spellEnd"/>
      <w:r>
        <w:t xml:space="preserve"> hip or </w:t>
      </w:r>
      <w:proofErr w:type="spellStart"/>
      <w:r>
        <w:t>knee</w:t>
      </w:r>
      <w:proofErr w:type="spellEnd"/>
      <w:r>
        <w:t xml:space="preserve"> </w:t>
      </w:r>
      <w:proofErr w:type="spellStart"/>
      <w:r>
        <w:t>arthroplasty</w:t>
      </w:r>
      <w:proofErr w:type="spellEnd"/>
      <w:r>
        <w:t xml:space="preserve"> was </w:t>
      </w:r>
      <w:proofErr w:type="spellStart"/>
      <w:r>
        <w:t>analysed</w:t>
      </w:r>
      <w:proofErr w:type="spellEnd"/>
      <w:r>
        <w:t xml:space="preserve">. The tests </w:t>
      </w:r>
      <w:proofErr w:type="spellStart"/>
      <w:r>
        <w:t>used</w:t>
      </w:r>
      <w:proofErr w:type="spellEnd"/>
      <w:r>
        <w:t xml:space="preserve"> </w:t>
      </w:r>
      <w:proofErr w:type="spellStart"/>
      <w:r>
        <w:t>to</w:t>
      </w:r>
      <w:proofErr w:type="spellEnd"/>
      <w:r>
        <w:t xml:space="preserve"> map </w:t>
      </w:r>
      <w:proofErr w:type="spellStart"/>
      <w:r>
        <w:t>mental</w:t>
      </w:r>
      <w:proofErr w:type="spellEnd"/>
      <w:r>
        <w:t xml:space="preserve"> </w:t>
      </w:r>
      <w:proofErr w:type="spellStart"/>
      <w:r>
        <w:t>and</w:t>
      </w:r>
      <w:proofErr w:type="spellEnd"/>
      <w:r>
        <w:t xml:space="preserve"> </w:t>
      </w:r>
      <w:proofErr w:type="spellStart"/>
      <w:r>
        <w:t>physical</w:t>
      </w:r>
      <w:proofErr w:type="spellEnd"/>
      <w:r>
        <w:t xml:space="preserve"> health </w:t>
      </w:r>
      <w:proofErr w:type="spellStart"/>
      <w:r>
        <w:t>were</w:t>
      </w:r>
      <w:proofErr w:type="spellEnd"/>
      <w:r>
        <w:t xml:space="preserve"> </w:t>
      </w:r>
      <w:proofErr w:type="spellStart"/>
      <w:r>
        <w:t>the</w:t>
      </w:r>
      <w:proofErr w:type="spellEnd"/>
      <w:r>
        <w:t xml:space="preserve"> Short Form Health Survey 12 domain </w:t>
      </w:r>
      <w:proofErr w:type="spellStart"/>
      <w:r>
        <w:t>mental</w:t>
      </w:r>
      <w:proofErr w:type="spellEnd"/>
      <w:r>
        <w:t xml:space="preserve"> health (SF-12 MG), </w:t>
      </w:r>
      <w:proofErr w:type="spellStart"/>
      <w:r>
        <w:t>the</w:t>
      </w:r>
      <w:proofErr w:type="spellEnd"/>
      <w:r>
        <w:t xml:space="preserve"> Six Minute Walk Test (6MWT) </w:t>
      </w:r>
      <w:proofErr w:type="spellStart"/>
      <w:r>
        <w:t>and</w:t>
      </w:r>
      <w:proofErr w:type="spellEnd"/>
      <w:r>
        <w:t xml:space="preserve"> </w:t>
      </w:r>
      <w:proofErr w:type="spellStart"/>
      <w:r>
        <w:t>the</w:t>
      </w:r>
      <w:proofErr w:type="spellEnd"/>
      <w:r>
        <w:t xml:space="preserve"> </w:t>
      </w:r>
      <w:proofErr w:type="spellStart"/>
      <w:r>
        <w:t>Timed</w:t>
      </w:r>
      <w:proofErr w:type="spellEnd"/>
      <w:r>
        <w:t xml:space="preserve"> ''</w:t>
      </w:r>
      <w:proofErr w:type="spellStart"/>
      <w:r>
        <w:t>Up&amp;Go</w:t>
      </w:r>
      <w:proofErr w:type="spellEnd"/>
      <w:r>
        <w:t xml:space="preserve">'' test (TUG). </w:t>
      </w:r>
      <w:proofErr w:type="spellStart"/>
      <w:r>
        <w:t>All</w:t>
      </w:r>
      <w:proofErr w:type="spellEnd"/>
      <w:r>
        <w:t xml:space="preserve"> test data </w:t>
      </w:r>
      <w:proofErr w:type="spellStart"/>
      <w:r>
        <w:t>were</w:t>
      </w:r>
      <w:proofErr w:type="spellEnd"/>
      <w:r>
        <w:t xml:space="preserve"> </w:t>
      </w:r>
      <w:proofErr w:type="spellStart"/>
      <w:r>
        <w:t>entered</w:t>
      </w:r>
      <w:proofErr w:type="spellEnd"/>
      <w:r>
        <w:t xml:space="preserve"> </w:t>
      </w:r>
      <w:proofErr w:type="spellStart"/>
      <w:r>
        <w:t>into</w:t>
      </w:r>
      <w:proofErr w:type="spellEnd"/>
      <w:r>
        <w:t xml:space="preserve"> Statistical Package </w:t>
      </w:r>
      <w:proofErr w:type="spellStart"/>
      <w:r>
        <w:t>for</w:t>
      </w:r>
      <w:proofErr w:type="spellEnd"/>
      <w:r>
        <w:t xml:space="preserve"> </w:t>
      </w:r>
      <w:proofErr w:type="spellStart"/>
      <w:r>
        <w:t>the</w:t>
      </w:r>
      <w:proofErr w:type="spellEnd"/>
      <w:r>
        <w:t xml:space="preserve"> </w:t>
      </w:r>
      <w:proofErr w:type="spellStart"/>
      <w:r>
        <w:t>Social</w:t>
      </w:r>
      <w:proofErr w:type="spellEnd"/>
      <w:r>
        <w:t xml:space="preserve"> Sciences (SPSS). </w:t>
      </w:r>
      <w:proofErr w:type="spellStart"/>
      <w:r>
        <w:t>Descriptive</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the</w:t>
      </w:r>
      <w:proofErr w:type="spellEnd"/>
      <w:r>
        <w:t xml:space="preserve"> </w:t>
      </w:r>
      <w:proofErr w:type="spellStart"/>
      <w:r>
        <w:t>Shapiro-Wilk</w:t>
      </w:r>
      <w:proofErr w:type="spellEnd"/>
      <w:r>
        <w:t xml:space="preserve"> test </w:t>
      </w:r>
      <w:proofErr w:type="spellStart"/>
      <w:r>
        <w:t>were</w:t>
      </w:r>
      <w:proofErr w:type="spellEnd"/>
      <w:r>
        <w:t xml:space="preserve"> </w:t>
      </w:r>
      <w:proofErr w:type="spellStart"/>
      <w:r>
        <w:t>used</w:t>
      </w:r>
      <w:proofErr w:type="spellEnd"/>
      <w:r>
        <w:t xml:space="preserve"> </w:t>
      </w:r>
      <w:proofErr w:type="spellStart"/>
      <w:r>
        <w:t>to</w:t>
      </w:r>
      <w:proofErr w:type="spellEnd"/>
      <w:r>
        <w:t xml:space="preserve"> test </w:t>
      </w:r>
      <w:proofErr w:type="spellStart"/>
      <w:r>
        <w:t>the</w:t>
      </w:r>
      <w:proofErr w:type="spellEnd"/>
      <w:r>
        <w:t xml:space="preserve"> </w:t>
      </w:r>
      <w:proofErr w:type="spellStart"/>
      <w:r>
        <w:t>normal</w:t>
      </w:r>
      <w:proofErr w:type="spellEnd"/>
      <w:r>
        <w:t xml:space="preserve"> </w:t>
      </w:r>
      <w:proofErr w:type="spellStart"/>
      <w:r>
        <w:t>distribution</w:t>
      </w:r>
      <w:proofErr w:type="spellEnd"/>
      <w:r>
        <w:t xml:space="preserve"> of </w:t>
      </w:r>
      <w:proofErr w:type="spellStart"/>
      <w:r>
        <w:t>the</w:t>
      </w:r>
      <w:proofErr w:type="spellEnd"/>
      <w:r>
        <w:t xml:space="preserve"> data. A </w:t>
      </w:r>
      <w:proofErr w:type="spellStart"/>
      <w:r>
        <w:t>bivariate</w:t>
      </w:r>
      <w:proofErr w:type="spellEnd"/>
      <w:r>
        <w:t xml:space="preserve"> </w:t>
      </w:r>
      <w:proofErr w:type="spellStart"/>
      <w:r>
        <w:t>correlation</w:t>
      </w:r>
      <w:proofErr w:type="spellEnd"/>
      <w:r>
        <w:t xml:space="preserve"> analysis was </w:t>
      </w:r>
      <w:proofErr w:type="spellStart"/>
      <w:r>
        <w:t>used</w:t>
      </w:r>
      <w:proofErr w:type="spellEnd"/>
      <w:r>
        <w:t xml:space="preserve"> </w:t>
      </w:r>
      <w:proofErr w:type="spellStart"/>
      <w:r>
        <w:t>to</w:t>
      </w:r>
      <w:proofErr w:type="spellEnd"/>
      <w:r>
        <w:t xml:space="preserve"> </w:t>
      </w:r>
      <w:proofErr w:type="spellStart"/>
      <w:r>
        <w:t>measure</w:t>
      </w:r>
      <w:proofErr w:type="spellEnd"/>
      <w:r>
        <w:t xml:space="preserve"> </w:t>
      </w:r>
      <w:proofErr w:type="spellStart"/>
      <w:r>
        <w:t>the</w:t>
      </w:r>
      <w:proofErr w:type="spellEnd"/>
      <w:r>
        <w:t xml:space="preserve"> </w:t>
      </w:r>
      <w:proofErr w:type="spellStart"/>
      <w:r>
        <w:t>correlation</w:t>
      </w:r>
      <w:proofErr w:type="spellEnd"/>
      <w:r>
        <w:t xml:space="preserve">. For (non) </w:t>
      </w:r>
      <w:proofErr w:type="spellStart"/>
      <w:r>
        <w:t>normally</w:t>
      </w:r>
      <w:proofErr w:type="spellEnd"/>
      <w:r>
        <w:t xml:space="preserve"> </w:t>
      </w:r>
      <w:proofErr w:type="spellStart"/>
      <w:r>
        <w:t>distributed</w:t>
      </w:r>
      <w:proofErr w:type="spellEnd"/>
      <w:r>
        <w:t xml:space="preserve"> data, a </w:t>
      </w:r>
      <w:proofErr w:type="spellStart"/>
      <w:r>
        <w:t>distinction</w:t>
      </w:r>
      <w:proofErr w:type="spellEnd"/>
      <w:r>
        <w:t xml:space="preserve"> was made </w:t>
      </w:r>
      <w:proofErr w:type="spellStart"/>
      <w:r>
        <w:t>between</w:t>
      </w:r>
      <w:proofErr w:type="spellEnd"/>
      <w:r>
        <w:t xml:space="preserve"> analysis </w:t>
      </w:r>
      <w:proofErr w:type="spellStart"/>
      <w:r>
        <w:t>by</w:t>
      </w:r>
      <w:proofErr w:type="spellEnd"/>
      <w:r>
        <w:t xml:space="preserve"> means of </w:t>
      </w:r>
      <w:proofErr w:type="spellStart"/>
      <w:r>
        <w:t>the</w:t>
      </w:r>
      <w:proofErr w:type="spellEnd"/>
      <w:r>
        <w:t xml:space="preserve"> Pearson </w:t>
      </w:r>
      <w:proofErr w:type="spellStart"/>
      <w:r>
        <w:t>and</w:t>
      </w:r>
      <w:proofErr w:type="spellEnd"/>
      <w:r>
        <w:t xml:space="preserve"> </w:t>
      </w:r>
      <w:proofErr w:type="spellStart"/>
      <w:r>
        <w:t>Spearman</w:t>
      </w:r>
      <w:proofErr w:type="spellEnd"/>
      <w:r>
        <w:t xml:space="preserve"> </w:t>
      </w:r>
      <w:proofErr w:type="spellStart"/>
      <w:r>
        <w:t>correlation</w:t>
      </w:r>
      <w:proofErr w:type="spellEnd"/>
      <w:r>
        <w:t xml:space="preserve"> </w:t>
      </w:r>
      <w:proofErr w:type="spellStart"/>
      <w:r>
        <w:t>coefficient</w:t>
      </w:r>
      <w:proofErr w:type="spellEnd"/>
      <w:r>
        <w:t xml:space="preserve"> (r).</w:t>
      </w:r>
    </w:p>
    <w:p w14:paraId="42F8FE8F" w14:textId="77777777" w:rsidR="00074023" w:rsidRDefault="00074023" w:rsidP="00074023">
      <w:proofErr w:type="spellStart"/>
      <w:r w:rsidRPr="005E6E34">
        <w:rPr>
          <w:b/>
          <w:bCs/>
        </w:rPr>
        <w:t>Results</w:t>
      </w:r>
      <w:proofErr w:type="spellEnd"/>
      <w:r>
        <w:t xml:space="preserve">: A </w:t>
      </w:r>
      <w:proofErr w:type="spellStart"/>
      <w:r>
        <w:t>total</w:t>
      </w:r>
      <w:proofErr w:type="spellEnd"/>
      <w:r>
        <w:t xml:space="preserve"> of 58 </w:t>
      </w:r>
      <w:proofErr w:type="spellStart"/>
      <w:r>
        <w:t>participants</w:t>
      </w:r>
      <w:proofErr w:type="spellEnd"/>
      <w:r>
        <w:t xml:space="preserve"> </w:t>
      </w:r>
      <w:proofErr w:type="spellStart"/>
      <w:r>
        <w:t>were</w:t>
      </w:r>
      <w:proofErr w:type="spellEnd"/>
      <w:r>
        <w:t xml:space="preserve"> </w:t>
      </w:r>
      <w:proofErr w:type="spellStart"/>
      <w:r>
        <w:t>included</w:t>
      </w:r>
      <w:proofErr w:type="spellEnd"/>
      <w:r>
        <w:t xml:space="preserve"> in </w:t>
      </w:r>
      <w:proofErr w:type="spellStart"/>
      <w:r>
        <w:t>this</w:t>
      </w:r>
      <w:proofErr w:type="spellEnd"/>
      <w:r>
        <w:t xml:space="preserve"> </w:t>
      </w:r>
      <w:proofErr w:type="spellStart"/>
      <w:r>
        <w:t>study</w:t>
      </w:r>
      <w:proofErr w:type="spellEnd"/>
      <w:r>
        <w:t xml:space="preserve">. The </w:t>
      </w:r>
      <w:proofErr w:type="spellStart"/>
      <w:r>
        <w:t>mean</w:t>
      </w:r>
      <w:proofErr w:type="spellEnd"/>
      <w:r>
        <w:t xml:space="preserve"> </w:t>
      </w:r>
      <w:proofErr w:type="spellStart"/>
      <w:r>
        <w:t>age</w:t>
      </w:r>
      <w:proofErr w:type="spellEnd"/>
      <w:r>
        <w:t xml:space="preserve"> is 68.45 (± 7.72) </w:t>
      </w:r>
      <w:proofErr w:type="spellStart"/>
      <w:r>
        <w:t>years</w:t>
      </w:r>
      <w:proofErr w:type="spellEnd"/>
      <w:r>
        <w:t xml:space="preserve">. The </w:t>
      </w:r>
      <w:proofErr w:type="spellStart"/>
      <w:r>
        <w:t>average</w:t>
      </w:r>
      <w:proofErr w:type="spellEnd"/>
      <w:r>
        <w:t xml:space="preserve"> </w:t>
      </w:r>
      <w:proofErr w:type="spellStart"/>
      <w:r>
        <w:t>distance</w:t>
      </w:r>
      <w:proofErr w:type="spellEnd"/>
      <w:r>
        <w:t xml:space="preserve"> on </w:t>
      </w:r>
      <w:proofErr w:type="spellStart"/>
      <w:r>
        <w:t>the</w:t>
      </w:r>
      <w:proofErr w:type="spellEnd"/>
      <w:r>
        <w:t xml:space="preserve"> 6MWT is 337.36 (± 111.53). The </w:t>
      </w:r>
      <w:proofErr w:type="spellStart"/>
      <w:r>
        <w:t>median</w:t>
      </w:r>
      <w:proofErr w:type="spellEnd"/>
      <w:r>
        <w:t xml:space="preserve"> of </w:t>
      </w:r>
      <w:proofErr w:type="spellStart"/>
      <w:r>
        <w:t>the</w:t>
      </w:r>
      <w:proofErr w:type="spellEnd"/>
      <w:r>
        <w:t xml:space="preserve"> TUG test was 8 </w:t>
      </w:r>
      <w:proofErr w:type="spellStart"/>
      <w:r>
        <w:t>seconds</w:t>
      </w:r>
      <w:proofErr w:type="spellEnd"/>
      <w:r>
        <w:t xml:space="preserve"> (min. 4.27, max. 25.75) </w:t>
      </w:r>
      <w:proofErr w:type="spellStart"/>
      <w:r>
        <w:t>and</w:t>
      </w:r>
      <w:proofErr w:type="spellEnd"/>
      <w:r>
        <w:t xml:space="preserve"> </w:t>
      </w:r>
      <w:proofErr w:type="spellStart"/>
      <w:r>
        <w:t>the</w:t>
      </w:r>
      <w:proofErr w:type="spellEnd"/>
      <w:r>
        <w:t xml:space="preserve"> </w:t>
      </w:r>
      <w:proofErr w:type="spellStart"/>
      <w:r>
        <w:t>median</w:t>
      </w:r>
      <w:proofErr w:type="spellEnd"/>
      <w:r>
        <w:t xml:space="preserve"> of </w:t>
      </w:r>
      <w:proofErr w:type="spellStart"/>
      <w:r>
        <w:t>the</w:t>
      </w:r>
      <w:proofErr w:type="spellEnd"/>
      <w:r>
        <w:t xml:space="preserve"> SF-12 MG was 75 (min. 37.50, max. 100.0). A </w:t>
      </w:r>
      <w:proofErr w:type="spellStart"/>
      <w:r>
        <w:t>moderately</w:t>
      </w:r>
      <w:proofErr w:type="spellEnd"/>
      <w:r>
        <w:t xml:space="preserve"> significant </w:t>
      </w:r>
      <w:proofErr w:type="spellStart"/>
      <w:r>
        <w:t>positive</w:t>
      </w:r>
      <w:proofErr w:type="spellEnd"/>
      <w:r>
        <w:t xml:space="preserve"> </w:t>
      </w:r>
      <w:proofErr w:type="spellStart"/>
      <w:r>
        <w:t>relationship</w:t>
      </w:r>
      <w:proofErr w:type="spellEnd"/>
      <w:r>
        <w:t xml:space="preserve"> was found </w:t>
      </w:r>
      <w:proofErr w:type="spellStart"/>
      <w:r>
        <w:t>between</w:t>
      </w:r>
      <w:proofErr w:type="spellEnd"/>
      <w:r>
        <w:t xml:space="preserve"> </w:t>
      </w:r>
      <w:proofErr w:type="spellStart"/>
      <w:r>
        <w:t>the</w:t>
      </w:r>
      <w:proofErr w:type="spellEnd"/>
      <w:r>
        <w:t xml:space="preserve"> SF-12 MG </w:t>
      </w:r>
      <w:proofErr w:type="spellStart"/>
      <w:r>
        <w:t>and</w:t>
      </w:r>
      <w:proofErr w:type="spellEnd"/>
      <w:r>
        <w:t xml:space="preserve"> </w:t>
      </w:r>
      <w:proofErr w:type="spellStart"/>
      <w:r>
        <w:t>the</w:t>
      </w:r>
      <w:proofErr w:type="spellEnd"/>
      <w:r>
        <w:t xml:space="preserve"> 6MWT (r=0.422, P=&lt;0.001). A </w:t>
      </w:r>
      <w:proofErr w:type="spellStart"/>
      <w:r>
        <w:t>moderately</w:t>
      </w:r>
      <w:proofErr w:type="spellEnd"/>
      <w:r>
        <w:t xml:space="preserve"> significant </w:t>
      </w:r>
      <w:proofErr w:type="spellStart"/>
      <w:r>
        <w:t>negative</w:t>
      </w:r>
      <w:proofErr w:type="spellEnd"/>
      <w:r>
        <w:t xml:space="preserve"> </w:t>
      </w:r>
      <w:proofErr w:type="spellStart"/>
      <w:r>
        <w:t>association</w:t>
      </w:r>
      <w:proofErr w:type="spellEnd"/>
      <w:r>
        <w:t xml:space="preserve"> was </w:t>
      </w:r>
      <w:proofErr w:type="spellStart"/>
      <w:r>
        <w:t>also</w:t>
      </w:r>
      <w:proofErr w:type="spellEnd"/>
      <w:r>
        <w:t xml:space="preserve"> found </w:t>
      </w:r>
      <w:proofErr w:type="spellStart"/>
      <w:r>
        <w:t>between</w:t>
      </w:r>
      <w:proofErr w:type="spellEnd"/>
      <w:r>
        <w:t xml:space="preserve"> </w:t>
      </w:r>
      <w:proofErr w:type="spellStart"/>
      <w:r>
        <w:t>the</w:t>
      </w:r>
      <w:proofErr w:type="spellEnd"/>
      <w:r>
        <w:t xml:space="preserve"> SF-12 MG </w:t>
      </w:r>
      <w:proofErr w:type="spellStart"/>
      <w:r>
        <w:t>and</w:t>
      </w:r>
      <w:proofErr w:type="spellEnd"/>
      <w:r>
        <w:t xml:space="preserve"> </w:t>
      </w:r>
      <w:proofErr w:type="spellStart"/>
      <w:r>
        <w:t>the</w:t>
      </w:r>
      <w:proofErr w:type="spellEnd"/>
      <w:r>
        <w:t xml:space="preserve"> TUG (r= -0.309, P=0.018).</w:t>
      </w:r>
    </w:p>
    <w:p w14:paraId="3701BD81" w14:textId="77777777" w:rsidR="003D3931" w:rsidRDefault="00074023">
      <w:proofErr w:type="spellStart"/>
      <w:r w:rsidRPr="005E6E34">
        <w:rPr>
          <w:b/>
          <w:bCs/>
        </w:rPr>
        <w:t>Conclusion</w:t>
      </w:r>
      <w:proofErr w:type="spellEnd"/>
      <w:r>
        <w:t xml:space="preserve">: </w:t>
      </w:r>
      <w:proofErr w:type="spellStart"/>
      <w:r>
        <w:t>This</w:t>
      </w:r>
      <w:proofErr w:type="spellEnd"/>
      <w:r>
        <w:t xml:space="preserve"> </w:t>
      </w:r>
      <w:proofErr w:type="spellStart"/>
      <w:r>
        <w:t>study</w:t>
      </w:r>
      <w:proofErr w:type="spellEnd"/>
      <w:r>
        <w:t xml:space="preserve"> shows </w:t>
      </w:r>
      <w:proofErr w:type="spellStart"/>
      <w:r>
        <w:t>that</w:t>
      </w:r>
      <w:proofErr w:type="spellEnd"/>
      <w:r>
        <w:t xml:space="preserve"> </w:t>
      </w:r>
      <w:proofErr w:type="spellStart"/>
      <w:r>
        <w:t>there</w:t>
      </w:r>
      <w:proofErr w:type="spellEnd"/>
      <w:r>
        <w:t xml:space="preserve"> is a moderate </w:t>
      </w:r>
      <w:proofErr w:type="spellStart"/>
      <w:r>
        <w:t>association</w:t>
      </w:r>
      <w:proofErr w:type="spellEnd"/>
      <w:r>
        <w:t xml:space="preserve"> </w:t>
      </w:r>
      <w:proofErr w:type="spellStart"/>
      <w:r>
        <w:t>between</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mental</w:t>
      </w:r>
      <w:proofErr w:type="spellEnd"/>
      <w:r>
        <w:t xml:space="preserve"> health in </w:t>
      </w:r>
      <w:proofErr w:type="spellStart"/>
      <w:r>
        <w:t>people</w:t>
      </w:r>
      <w:proofErr w:type="spellEnd"/>
      <w:r>
        <w:t xml:space="preserve"> </w:t>
      </w:r>
      <w:proofErr w:type="spellStart"/>
      <w:r>
        <w:t>preoperatively</w:t>
      </w:r>
      <w:proofErr w:type="spellEnd"/>
      <w:r>
        <w:t xml:space="preserve"> </w:t>
      </w:r>
      <w:proofErr w:type="spellStart"/>
      <w:r>
        <w:t>with</w:t>
      </w:r>
      <w:proofErr w:type="spellEnd"/>
      <w:r>
        <w:t xml:space="preserve"> </w:t>
      </w:r>
      <w:proofErr w:type="spellStart"/>
      <w:r>
        <w:t>total</w:t>
      </w:r>
      <w:proofErr w:type="spellEnd"/>
      <w:r>
        <w:t xml:space="preserve"> hip or </w:t>
      </w:r>
      <w:proofErr w:type="spellStart"/>
      <w:r>
        <w:t>knee</w:t>
      </w:r>
      <w:proofErr w:type="spellEnd"/>
      <w:r>
        <w:t xml:space="preserve"> </w:t>
      </w:r>
      <w:proofErr w:type="spellStart"/>
      <w:r>
        <w:t>replacement</w:t>
      </w:r>
      <w:proofErr w:type="spellEnd"/>
      <w:r>
        <w:t xml:space="preserve"> </w:t>
      </w:r>
      <w:proofErr w:type="spellStart"/>
      <w:r>
        <w:t>surgery</w:t>
      </w:r>
      <w:proofErr w:type="spellEnd"/>
      <w:r>
        <w:t xml:space="preserve">. </w:t>
      </w:r>
      <w:proofErr w:type="spellStart"/>
      <w:r>
        <w:t>Since</w:t>
      </w:r>
      <w:proofErr w:type="spellEnd"/>
      <w:r>
        <w:t xml:space="preserve"> </w:t>
      </w:r>
      <w:proofErr w:type="spellStart"/>
      <w:r>
        <w:t>this</w:t>
      </w:r>
      <w:proofErr w:type="spellEnd"/>
      <w:r>
        <w:t xml:space="preserve"> </w:t>
      </w:r>
      <w:proofErr w:type="spellStart"/>
      <w:r>
        <w:t>study</w:t>
      </w:r>
      <w:proofErr w:type="spellEnd"/>
      <w:r>
        <w:t xml:space="preserve"> </w:t>
      </w:r>
      <w:proofErr w:type="spellStart"/>
      <w:r>
        <w:t>only</w:t>
      </w:r>
      <w:proofErr w:type="spellEnd"/>
      <w:r>
        <w:t xml:space="preserve"> </w:t>
      </w:r>
      <w:proofErr w:type="spellStart"/>
      <w:r>
        <w:t>demonstrates</w:t>
      </w:r>
      <w:proofErr w:type="spellEnd"/>
      <w:r>
        <w:t xml:space="preserve"> </w:t>
      </w:r>
      <w:proofErr w:type="spellStart"/>
      <w:r>
        <w:t>the</w:t>
      </w:r>
      <w:proofErr w:type="spellEnd"/>
      <w:r>
        <w:t xml:space="preserve"> </w:t>
      </w:r>
      <w:proofErr w:type="spellStart"/>
      <w:r>
        <w:t>correlation</w:t>
      </w:r>
      <w:proofErr w:type="spellEnd"/>
      <w:r>
        <w:t xml:space="preserve"> </w:t>
      </w:r>
      <w:proofErr w:type="spellStart"/>
      <w:r>
        <w:t>between</w:t>
      </w:r>
      <w:proofErr w:type="spellEnd"/>
      <w:r>
        <w:t xml:space="preserve"> </w:t>
      </w:r>
      <w:proofErr w:type="spellStart"/>
      <w:r>
        <w:t>mental</w:t>
      </w:r>
      <w:proofErr w:type="spellEnd"/>
      <w:r>
        <w:t xml:space="preserve"> </w:t>
      </w:r>
      <w:proofErr w:type="spellStart"/>
      <w:r>
        <w:t>and</w:t>
      </w:r>
      <w:proofErr w:type="spellEnd"/>
      <w:r>
        <w:t xml:space="preserve"> </w:t>
      </w:r>
      <w:proofErr w:type="spellStart"/>
      <w:r>
        <w:t>physical</w:t>
      </w:r>
      <w:proofErr w:type="spellEnd"/>
      <w:r>
        <w:t xml:space="preserve"> health, </w:t>
      </w:r>
      <w:proofErr w:type="spellStart"/>
      <w:r>
        <w:t>further</w:t>
      </w:r>
      <w:proofErr w:type="spellEnd"/>
      <w:r>
        <w:t xml:space="preserve"> </w:t>
      </w:r>
      <w:proofErr w:type="spellStart"/>
      <w:r>
        <w:t>causal</w:t>
      </w:r>
      <w:proofErr w:type="spellEnd"/>
      <w:r>
        <w:t xml:space="preserve"> studies are </w:t>
      </w:r>
      <w:proofErr w:type="spellStart"/>
      <w:r>
        <w:t>recommended</w:t>
      </w:r>
      <w:proofErr w:type="spellEnd"/>
      <w:r>
        <w:t xml:space="preserve">. Through follow-up research, </w:t>
      </w:r>
      <w:proofErr w:type="spellStart"/>
      <w:r>
        <w:t>it</w:t>
      </w:r>
      <w:proofErr w:type="spellEnd"/>
      <w:r>
        <w:t xml:space="preserve"> </w:t>
      </w:r>
      <w:proofErr w:type="spellStart"/>
      <w:r>
        <w:t>will</w:t>
      </w:r>
      <w:proofErr w:type="spellEnd"/>
      <w:r>
        <w:t xml:space="preserve"> </w:t>
      </w:r>
      <w:proofErr w:type="spellStart"/>
      <w:r>
        <w:t>be</w:t>
      </w:r>
      <w:proofErr w:type="spellEnd"/>
      <w:r>
        <w:t xml:space="preserve"> </w:t>
      </w:r>
      <w:proofErr w:type="spellStart"/>
      <w:r>
        <w:t>possible</w:t>
      </w:r>
      <w:proofErr w:type="spellEnd"/>
      <w:r>
        <w:t xml:space="preserve"> </w:t>
      </w:r>
      <w:proofErr w:type="spellStart"/>
      <w:r>
        <w:t>to</w:t>
      </w:r>
      <w:proofErr w:type="spellEnd"/>
      <w:r>
        <w:t xml:space="preserve"> say </w:t>
      </w:r>
      <w:proofErr w:type="spellStart"/>
      <w:r>
        <w:t>something</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preoperative</w:t>
      </w:r>
      <w:proofErr w:type="spellEnd"/>
      <w:r>
        <w:t xml:space="preserve"> treatment.</w:t>
      </w:r>
    </w:p>
    <w:p w14:paraId="50D4E2E4" w14:textId="7BC5E58D" w:rsidR="00803DC9" w:rsidRDefault="003D3931">
      <w:proofErr w:type="spellStart"/>
      <w:r w:rsidRPr="00615184">
        <w:rPr>
          <w:b/>
          <w:bCs/>
        </w:rPr>
        <w:t>Keywords</w:t>
      </w:r>
      <w:proofErr w:type="spellEnd"/>
      <w:r w:rsidRPr="003D3931">
        <w:t xml:space="preserve">: Total hip </w:t>
      </w:r>
      <w:proofErr w:type="spellStart"/>
      <w:r w:rsidRPr="003D3931">
        <w:t>replacement</w:t>
      </w:r>
      <w:proofErr w:type="spellEnd"/>
      <w:r w:rsidRPr="003D3931">
        <w:t xml:space="preserve"> – Total </w:t>
      </w:r>
      <w:proofErr w:type="spellStart"/>
      <w:r w:rsidRPr="003D3931">
        <w:t>knee</w:t>
      </w:r>
      <w:proofErr w:type="spellEnd"/>
      <w:r w:rsidRPr="003D3931">
        <w:t xml:space="preserve"> </w:t>
      </w:r>
      <w:proofErr w:type="spellStart"/>
      <w:r w:rsidRPr="003D3931">
        <w:t>replacement</w:t>
      </w:r>
      <w:proofErr w:type="spellEnd"/>
      <w:r w:rsidRPr="003D3931">
        <w:t xml:space="preserve"> – </w:t>
      </w:r>
      <w:proofErr w:type="spellStart"/>
      <w:r w:rsidRPr="003D3931">
        <w:t>Mental</w:t>
      </w:r>
      <w:proofErr w:type="spellEnd"/>
      <w:r w:rsidRPr="003D3931">
        <w:t xml:space="preserve"> health – </w:t>
      </w:r>
      <w:proofErr w:type="spellStart"/>
      <w:r w:rsidRPr="003D3931">
        <w:t>Physical</w:t>
      </w:r>
      <w:proofErr w:type="spellEnd"/>
      <w:r w:rsidRPr="003D3931">
        <w:t xml:space="preserve"> health – </w:t>
      </w:r>
      <w:proofErr w:type="spellStart"/>
      <w:r>
        <w:t>Correlation</w:t>
      </w:r>
      <w:proofErr w:type="spellEnd"/>
      <w:r w:rsidRPr="003D3931">
        <w:t xml:space="preserve"> </w:t>
      </w:r>
      <w:r w:rsidR="00803DC9">
        <w:br w:type="page"/>
      </w:r>
    </w:p>
    <w:sdt>
      <w:sdtPr>
        <w:rPr>
          <w:rFonts w:asciiTheme="minorHAnsi" w:eastAsiaTheme="minorHAnsi" w:hAnsiTheme="minorHAnsi" w:cstheme="minorBidi"/>
          <w:sz w:val="22"/>
          <w:szCs w:val="22"/>
          <w:lang w:eastAsia="en-US"/>
        </w:rPr>
        <w:id w:val="1852532105"/>
        <w:docPartObj>
          <w:docPartGallery w:val="Table of Contents"/>
          <w:docPartUnique/>
        </w:docPartObj>
      </w:sdtPr>
      <w:sdtEndPr>
        <w:rPr>
          <w:b/>
          <w:bCs/>
        </w:rPr>
      </w:sdtEndPr>
      <w:sdtContent>
        <w:p w14:paraId="4E3F3063" w14:textId="20F02131" w:rsidR="00A131D2" w:rsidRDefault="00A131D2">
          <w:pPr>
            <w:pStyle w:val="Kopvaninhoudsopgave"/>
          </w:pPr>
          <w:r>
            <w:t>Inhoudsopgave</w:t>
          </w:r>
        </w:p>
        <w:p w14:paraId="635EBF86" w14:textId="075F44DD" w:rsidR="004E03B9" w:rsidRDefault="00A131D2">
          <w:pPr>
            <w:pStyle w:val="Inhopg1"/>
            <w:tabs>
              <w:tab w:val="right" w:leader="dot" w:pos="9300"/>
            </w:tabs>
            <w:rPr>
              <w:rFonts w:eastAsiaTheme="minorEastAsia"/>
              <w:noProof/>
              <w:lang w:eastAsia="nl-NL"/>
            </w:rPr>
          </w:pPr>
          <w:r>
            <w:fldChar w:fldCharType="begin"/>
          </w:r>
          <w:r>
            <w:instrText xml:space="preserve"> TOC \o "1-3" \h \z \u </w:instrText>
          </w:r>
          <w:r>
            <w:fldChar w:fldCharType="separate"/>
          </w:r>
          <w:hyperlink w:anchor="_Toc105094442" w:history="1">
            <w:r w:rsidR="004E03B9" w:rsidRPr="00F16508">
              <w:rPr>
                <w:rStyle w:val="Hyperlink"/>
                <w:noProof/>
              </w:rPr>
              <w:t>Voorwoord</w:t>
            </w:r>
            <w:r w:rsidR="004E03B9">
              <w:rPr>
                <w:noProof/>
                <w:webHidden/>
              </w:rPr>
              <w:tab/>
            </w:r>
            <w:r w:rsidR="004E03B9">
              <w:rPr>
                <w:noProof/>
                <w:webHidden/>
              </w:rPr>
              <w:fldChar w:fldCharType="begin"/>
            </w:r>
            <w:r w:rsidR="004E03B9">
              <w:rPr>
                <w:noProof/>
                <w:webHidden/>
              </w:rPr>
              <w:instrText xml:space="preserve"> PAGEREF _Toc105094442 \h </w:instrText>
            </w:r>
            <w:r w:rsidR="004E03B9">
              <w:rPr>
                <w:noProof/>
                <w:webHidden/>
              </w:rPr>
            </w:r>
            <w:r w:rsidR="004E03B9">
              <w:rPr>
                <w:noProof/>
                <w:webHidden/>
              </w:rPr>
              <w:fldChar w:fldCharType="separate"/>
            </w:r>
            <w:r w:rsidR="004E03B9">
              <w:rPr>
                <w:noProof/>
                <w:webHidden/>
              </w:rPr>
              <w:t>1</w:t>
            </w:r>
            <w:r w:rsidR="004E03B9">
              <w:rPr>
                <w:noProof/>
                <w:webHidden/>
              </w:rPr>
              <w:fldChar w:fldCharType="end"/>
            </w:r>
          </w:hyperlink>
        </w:p>
        <w:p w14:paraId="44E656C4" w14:textId="49C879EC" w:rsidR="004E03B9" w:rsidRDefault="005A349D">
          <w:pPr>
            <w:pStyle w:val="Inhopg1"/>
            <w:tabs>
              <w:tab w:val="right" w:leader="dot" w:pos="9300"/>
            </w:tabs>
            <w:rPr>
              <w:rFonts w:eastAsiaTheme="minorEastAsia"/>
              <w:noProof/>
              <w:lang w:eastAsia="nl-NL"/>
            </w:rPr>
          </w:pPr>
          <w:hyperlink w:anchor="_Toc105094443" w:history="1">
            <w:r w:rsidR="004E03B9" w:rsidRPr="00F16508">
              <w:rPr>
                <w:rStyle w:val="Hyperlink"/>
                <w:noProof/>
              </w:rPr>
              <w:t>Samenvatting</w:t>
            </w:r>
            <w:r w:rsidR="004E03B9">
              <w:rPr>
                <w:noProof/>
                <w:webHidden/>
              </w:rPr>
              <w:tab/>
            </w:r>
            <w:r w:rsidR="004E03B9">
              <w:rPr>
                <w:noProof/>
                <w:webHidden/>
              </w:rPr>
              <w:fldChar w:fldCharType="begin"/>
            </w:r>
            <w:r w:rsidR="004E03B9">
              <w:rPr>
                <w:noProof/>
                <w:webHidden/>
              </w:rPr>
              <w:instrText xml:space="preserve"> PAGEREF _Toc105094443 \h </w:instrText>
            </w:r>
            <w:r w:rsidR="004E03B9">
              <w:rPr>
                <w:noProof/>
                <w:webHidden/>
              </w:rPr>
            </w:r>
            <w:r w:rsidR="004E03B9">
              <w:rPr>
                <w:noProof/>
                <w:webHidden/>
              </w:rPr>
              <w:fldChar w:fldCharType="separate"/>
            </w:r>
            <w:r w:rsidR="004E03B9">
              <w:rPr>
                <w:noProof/>
                <w:webHidden/>
              </w:rPr>
              <w:t>2</w:t>
            </w:r>
            <w:r w:rsidR="004E03B9">
              <w:rPr>
                <w:noProof/>
                <w:webHidden/>
              </w:rPr>
              <w:fldChar w:fldCharType="end"/>
            </w:r>
          </w:hyperlink>
        </w:p>
        <w:p w14:paraId="539B63EF" w14:textId="7A929327" w:rsidR="004E03B9" w:rsidRDefault="005A349D">
          <w:pPr>
            <w:pStyle w:val="Inhopg1"/>
            <w:tabs>
              <w:tab w:val="right" w:leader="dot" w:pos="9300"/>
            </w:tabs>
            <w:rPr>
              <w:rFonts w:eastAsiaTheme="minorEastAsia"/>
              <w:noProof/>
              <w:lang w:eastAsia="nl-NL"/>
            </w:rPr>
          </w:pPr>
          <w:hyperlink w:anchor="_Toc105094444" w:history="1">
            <w:r w:rsidR="004E03B9" w:rsidRPr="00F16508">
              <w:rPr>
                <w:rStyle w:val="Hyperlink"/>
                <w:noProof/>
              </w:rPr>
              <w:t>Abstract</w:t>
            </w:r>
            <w:r w:rsidR="004E03B9">
              <w:rPr>
                <w:noProof/>
                <w:webHidden/>
              </w:rPr>
              <w:tab/>
            </w:r>
            <w:r w:rsidR="004E03B9">
              <w:rPr>
                <w:noProof/>
                <w:webHidden/>
              </w:rPr>
              <w:fldChar w:fldCharType="begin"/>
            </w:r>
            <w:r w:rsidR="004E03B9">
              <w:rPr>
                <w:noProof/>
                <w:webHidden/>
              </w:rPr>
              <w:instrText xml:space="preserve"> PAGEREF _Toc105094444 \h </w:instrText>
            </w:r>
            <w:r w:rsidR="004E03B9">
              <w:rPr>
                <w:noProof/>
                <w:webHidden/>
              </w:rPr>
            </w:r>
            <w:r w:rsidR="004E03B9">
              <w:rPr>
                <w:noProof/>
                <w:webHidden/>
              </w:rPr>
              <w:fldChar w:fldCharType="separate"/>
            </w:r>
            <w:r w:rsidR="004E03B9">
              <w:rPr>
                <w:noProof/>
                <w:webHidden/>
              </w:rPr>
              <w:t>3</w:t>
            </w:r>
            <w:r w:rsidR="004E03B9">
              <w:rPr>
                <w:noProof/>
                <w:webHidden/>
              </w:rPr>
              <w:fldChar w:fldCharType="end"/>
            </w:r>
          </w:hyperlink>
        </w:p>
        <w:p w14:paraId="0B55B3A6" w14:textId="17488FBC" w:rsidR="004E03B9" w:rsidRDefault="005A349D">
          <w:pPr>
            <w:pStyle w:val="Inhopg1"/>
            <w:tabs>
              <w:tab w:val="right" w:leader="dot" w:pos="9300"/>
            </w:tabs>
            <w:rPr>
              <w:rFonts w:eastAsiaTheme="minorEastAsia"/>
              <w:noProof/>
              <w:lang w:eastAsia="nl-NL"/>
            </w:rPr>
          </w:pPr>
          <w:hyperlink w:anchor="_Toc105094445" w:history="1">
            <w:r w:rsidR="004E03B9" w:rsidRPr="00F16508">
              <w:rPr>
                <w:rStyle w:val="Hyperlink"/>
                <w:noProof/>
              </w:rPr>
              <w:t>Inleiding</w:t>
            </w:r>
            <w:r w:rsidR="004E03B9">
              <w:rPr>
                <w:noProof/>
                <w:webHidden/>
              </w:rPr>
              <w:tab/>
            </w:r>
            <w:r w:rsidR="004E03B9">
              <w:rPr>
                <w:noProof/>
                <w:webHidden/>
              </w:rPr>
              <w:fldChar w:fldCharType="begin"/>
            </w:r>
            <w:r w:rsidR="004E03B9">
              <w:rPr>
                <w:noProof/>
                <w:webHidden/>
              </w:rPr>
              <w:instrText xml:space="preserve"> PAGEREF _Toc105094445 \h </w:instrText>
            </w:r>
            <w:r w:rsidR="004E03B9">
              <w:rPr>
                <w:noProof/>
                <w:webHidden/>
              </w:rPr>
            </w:r>
            <w:r w:rsidR="004E03B9">
              <w:rPr>
                <w:noProof/>
                <w:webHidden/>
              </w:rPr>
              <w:fldChar w:fldCharType="separate"/>
            </w:r>
            <w:r w:rsidR="004E03B9">
              <w:rPr>
                <w:noProof/>
                <w:webHidden/>
              </w:rPr>
              <w:t>5</w:t>
            </w:r>
            <w:r w:rsidR="004E03B9">
              <w:rPr>
                <w:noProof/>
                <w:webHidden/>
              </w:rPr>
              <w:fldChar w:fldCharType="end"/>
            </w:r>
          </w:hyperlink>
        </w:p>
        <w:p w14:paraId="71D9A964" w14:textId="492DCB0A" w:rsidR="004E03B9" w:rsidRDefault="005A349D">
          <w:pPr>
            <w:pStyle w:val="Inhopg1"/>
            <w:tabs>
              <w:tab w:val="right" w:leader="dot" w:pos="9300"/>
            </w:tabs>
            <w:rPr>
              <w:rFonts w:eastAsiaTheme="minorEastAsia"/>
              <w:noProof/>
              <w:lang w:eastAsia="nl-NL"/>
            </w:rPr>
          </w:pPr>
          <w:hyperlink w:anchor="_Toc105094446" w:history="1">
            <w:r w:rsidR="004E03B9" w:rsidRPr="00F16508">
              <w:rPr>
                <w:rStyle w:val="Hyperlink"/>
                <w:noProof/>
              </w:rPr>
              <w:t>Methode</w:t>
            </w:r>
            <w:r w:rsidR="004E03B9">
              <w:rPr>
                <w:noProof/>
                <w:webHidden/>
              </w:rPr>
              <w:tab/>
            </w:r>
            <w:r w:rsidR="004E03B9">
              <w:rPr>
                <w:noProof/>
                <w:webHidden/>
              </w:rPr>
              <w:fldChar w:fldCharType="begin"/>
            </w:r>
            <w:r w:rsidR="004E03B9">
              <w:rPr>
                <w:noProof/>
                <w:webHidden/>
              </w:rPr>
              <w:instrText xml:space="preserve"> PAGEREF _Toc105094446 \h </w:instrText>
            </w:r>
            <w:r w:rsidR="004E03B9">
              <w:rPr>
                <w:noProof/>
                <w:webHidden/>
              </w:rPr>
            </w:r>
            <w:r w:rsidR="004E03B9">
              <w:rPr>
                <w:noProof/>
                <w:webHidden/>
              </w:rPr>
              <w:fldChar w:fldCharType="separate"/>
            </w:r>
            <w:r w:rsidR="004E03B9">
              <w:rPr>
                <w:noProof/>
                <w:webHidden/>
              </w:rPr>
              <w:t>7</w:t>
            </w:r>
            <w:r w:rsidR="004E03B9">
              <w:rPr>
                <w:noProof/>
                <w:webHidden/>
              </w:rPr>
              <w:fldChar w:fldCharType="end"/>
            </w:r>
          </w:hyperlink>
        </w:p>
        <w:p w14:paraId="4644431C" w14:textId="23301E11" w:rsidR="004E03B9" w:rsidRDefault="005A349D">
          <w:pPr>
            <w:pStyle w:val="Inhopg2"/>
            <w:tabs>
              <w:tab w:val="right" w:leader="dot" w:pos="9300"/>
            </w:tabs>
            <w:rPr>
              <w:rFonts w:eastAsiaTheme="minorEastAsia"/>
              <w:noProof/>
              <w:lang w:eastAsia="nl-NL"/>
            </w:rPr>
          </w:pPr>
          <w:hyperlink w:anchor="_Toc105094447" w:history="1">
            <w:r w:rsidR="004E03B9" w:rsidRPr="00F16508">
              <w:rPr>
                <w:rStyle w:val="Hyperlink"/>
                <w:noProof/>
              </w:rPr>
              <w:t>Onderzoeksdesign</w:t>
            </w:r>
            <w:r w:rsidR="004E03B9">
              <w:rPr>
                <w:noProof/>
                <w:webHidden/>
              </w:rPr>
              <w:tab/>
            </w:r>
            <w:r w:rsidR="004E03B9">
              <w:rPr>
                <w:noProof/>
                <w:webHidden/>
              </w:rPr>
              <w:fldChar w:fldCharType="begin"/>
            </w:r>
            <w:r w:rsidR="004E03B9">
              <w:rPr>
                <w:noProof/>
                <w:webHidden/>
              </w:rPr>
              <w:instrText xml:space="preserve"> PAGEREF _Toc105094447 \h </w:instrText>
            </w:r>
            <w:r w:rsidR="004E03B9">
              <w:rPr>
                <w:noProof/>
                <w:webHidden/>
              </w:rPr>
            </w:r>
            <w:r w:rsidR="004E03B9">
              <w:rPr>
                <w:noProof/>
                <w:webHidden/>
              </w:rPr>
              <w:fldChar w:fldCharType="separate"/>
            </w:r>
            <w:r w:rsidR="004E03B9">
              <w:rPr>
                <w:noProof/>
                <w:webHidden/>
              </w:rPr>
              <w:t>7</w:t>
            </w:r>
            <w:r w:rsidR="004E03B9">
              <w:rPr>
                <w:noProof/>
                <w:webHidden/>
              </w:rPr>
              <w:fldChar w:fldCharType="end"/>
            </w:r>
          </w:hyperlink>
        </w:p>
        <w:p w14:paraId="43CF64A9" w14:textId="33E02656" w:rsidR="004E03B9" w:rsidRDefault="005A349D">
          <w:pPr>
            <w:pStyle w:val="Inhopg2"/>
            <w:tabs>
              <w:tab w:val="right" w:leader="dot" w:pos="9300"/>
            </w:tabs>
            <w:rPr>
              <w:rFonts w:eastAsiaTheme="minorEastAsia"/>
              <w:noProof/>
              <w:lang w:eastAsia="nl-NL"/>
            </w:rPr>
          </w:pPr>
          <w:hyperlink w:anchor="_Toc105094448" w:history="1">
            <w:r w:rsidR="004E03B9" w:rsidRPr="00F16508">
              <w:rPr>
                <w:rStyle w:val="Hyperlink"/>
                <w:noProof/>
              </w:rPr>
              <w:t>Onderzoeksprocedure</w:t>
            </w:r>
            <w:r w:rsidR="004E03B9">
              <w:rPr>
                <w:noProof/>
                <w:webHidden/>
              </w:rPr>
              <w:tab/>
            </w:r>
            <w:r w:rsidR="004E03B9">
              <w:rPr>
                <w:noProof/>
                <w:webHidden/>
              </w:rPr>
              <w:fldChar w:fldCharType="begin"/>
            </w:r>
            <w:r w:rsidR="004E03B9">
              <w:rPr>
                <w:noProof/>
                <w:webHidden/>
              </w:rPr>
              <w:instrText xml:space="preserve"> PAGEREF _Toc105094448 \h </w:instrText>
            </w:r>
            <w:r w:rsidR="004E03B9">
              <w:rPr>
                <w:noProof/>
                <w:webHidden/>
              </w:rPr>
            </w:r>
            <w:r w:rsidR="004E03B9">
              <w:rPr>
                <w:noProof/>
                <w:webHidden/>
              </w:rPr>
              <w:fldChar w:fldCharType="separate"/>
            </w:r>
            <w:r w:rsidR="004E03B9">
              <w:rPr>
                <w:noProof/>
                <w:webHidden/>
              </w:rPr>
              <w:t>7</w:t>
            </w:r>
            <w:r w:rsidR="004E03B9">
              <w:rPr>
                <w:noProof/>
                <w:webHidden/>
              </w:rPr>
              <w:fldChar w:fldCharType="end"/>
            </w:r>
          </w:hyperlink>
        </w:p>
        <w:p w14:paraId="065578EC" w14:textId="1D54872C" w:rsidR="004E03B9" w:rsidRDefault="005A349D">
          <w:pPr>
            <w:pStyle w:val="Inhopg2"/>
            <w:tabs>
              <w:tab w:val="right" w:leader="dot" w:pos="9300"/>
            </w:tabs>
            <w:rPr>
              <w:rFonts w:eastAsiaTheme="minorEastAsia"/>
              <w:noProof/>
              <w:lang w:eastAsia="nl-NL"/>
            </w:rPr>
          </w:pPr>
          <w:hyperlink w:anchor="_Toc105094449" w:history="1">
            <w:r w:rsidR="004E03B9" w:rsidRPr="00F16508">
              <w:rPr>
                <w:rStyle w:val="Hyperlink"/>
                <w:noProof/>
              </w:rPr>
              <w:t>Populatie</w:t>
            </w:r>
            <w:r w:rsidR="004E03B9">
              <w:rPr>
                <w:noProof/>
                <w:webHidden/>
              </w:rPr>
              <w:tab/>
            </w:r>
            <w:r w:rsidR="004E03B9">
              <w:rPr>
                <w:noProof/>
                <w:webHidden/>
              </w:rPr>
              <w:fldChar w:fldCharType="begin"/>
            </w:r>
            <w:r w:rsidR="004E03B9">
              <w:rPr>
                <w:noProof/>
                <w:webHidden/>
              </w:rPr>
              <w:instrText xml:space="preserve"> PAGEREF _Toc105094449 \h </w:instrText>
            </w:r>
            <w:r w:rsidR="004E03B9">
              <w:rPr>
                <w:noProof/>
                <w:webHidden/>
              </w:rPr>
            </w:r>
            <w:r w:rsidR="004E03B9">
              <w:rPr>
                <w:noProof/>
                <w:webHidden/>
              </w:rPr>
              <w:fldChar w:fldCharType="separate"/>
            </w:r>
            <w:r w:rsidR="004E03B9">
              <w:rPr>
                <w:noProof/>
                <w:webHidden/>
              </w:rPr>
              <w:t>7</w:t>
            </w:r>
            <w:r w:rsidR="004E03B9">
              <w:rPr>
                <w:noProof/>
                <w:webHidden/>
              </w:rPr>
              <w:fldChar w:fldCharType="end"/>
            </w:r>
          </w:hyperlink>
        </w:p>
        <w:p w14:paraId="180C9AD4" w14:textId="19C62B2E" w:rsidR="004E03B9" w:rsidRDefault="005A349D">
          <w:pPr>
            <w:pStyle w:val="Inhopg2"/>
            <w:tabs>
              <w:tab w:val="right" w:leader="dot" w:pos="9300"/>
            </w:tabs>
            <w:rPr>
              <w:rFonts w:eastAsiaTheme="minorEastAsia"/>
              <w:noProof/>
              <w:lang w:eastAsia="nl-NL"/>
            </w:rPr>
          </w:pPr>
          <w:hyperlink w:anchor="_Toc105094450" w:history="1">
            <w:r w:rsidR="004E03B9" w:rsidRPr="00F16508">
              <w:rPr>
                <w:rStyle w:val="Hyperlink"/>
                <w:noProof/>
              </w:rPr>
              <w:t>Meetinstrumenten en uitkomstmaten</w:t>
            </w:r>
            <w:r w:rsidR="004E03B9">
              <w:rPr>
                <w:noProof/>
                <w:webHidden/>
              </w:rPr>
              <w:tab/>
            </w:r>
            <w:r w:rsidR="004E03B9">
              <w:rPr>
                <w:noProof/>
                <w:webHidden/>
              </w:rPr>
              <w:fldChar w:fldCharType="begin"/>
            </w:r>
            <w:r w:rsidR="004E03B9">
              <w:rPr>
                <w:noProof/>
                <w:webHidden/>
              </w:rPr>
              <w:instrText xml:space="preserve"> PAGEREF _Toc105094450 \h </w:instrText>
            </w:r>
            <w:r w:rsidR="004E03B9">
              <w:rPr>
                <w:noProof/>
                <w:webHidden/>
              </w:rPr>
            </w:r>
            <w:r w:rsidR="004E03B9">
              <w:rPr>
                <w:noProof/>
                <w:webHidden/>
              </w:rPr>
              <w:fldChar w:fldCharType="separate"/>
            </w:r>
            <w:r w:rsidR="004E03B9">
              <w:rPr>
                <w:noProof/>
                <w:webHidden/>
              </w:rPr>
              <w:t>7</w:t>
            </w:r>
            <w:r w:rsidR="004E03B9">
              <w:rPr>
                <w:noProof/>
                <w:webHidden/>
              </w:rPr>
              <w:fldChar w:fldCharType="end"/>
            </w:r>
          </w:hyperlink>
        </w:p>
        <w:p w14:paraId="369C671F" w14:textId="7CCFC596" w:rsidR="004E03B9" w:rsidRDefault="005A349D">
          <w:pPr>
            <w:pStyle w:val="Inhopg2"/>
            <w:tabs>
              <w:tab w:val="right" w:leader="dot" w:pos="9300"/>
            </w:tabs>
            <w:rPr>
              <w:rFonts w:eastAsiaTheme="minorEastAsia"/>
              <w:noProof/>
              <w:lang w:eastAsia="nl-NL"/>
            </w:rPr>
          </w:pPr>
          <w:hyperlink w:anchor="_Toc105094451" w:history="1">
            <w:r w:rsidR="004E03B9" w:rsidRPr="00F16508">
              <w:rPr>
                <w:rStyle w:val="Hyperlink"/>
                <w:noProof/>
              </w:rPr>
              <w:t>Data-analyse</w:t>
            </w:r>
            <w:r w:rsidR="004E03B9">
              <w:rPr>
                <w:noProof/>
                <w:webHidden/>
              </w:rPr>
              <w:tab/>
            </w:r>
            <w:r w:rsidR="004E03B9">
              <w:rPr>
                <w:noProof/>
                <w:webHidden/>
              </w:rPr>
              <w:fldChar w:fldCharType="begin"/>
            </w:r>
            <w:r w:rsidR="004E03B9">
              <w:rPr>
                <w:noProof/>
                <w:webHidden/>
              </w:rPr>
              <w:instrText xml:space="preserve"> PAGEREF _Toc105094451 \h </w:instrText>
            </w:r>
            <w:r w:rsidR="004E03B9">
              <w:rPr>
                <w:noProof/>
                <w:webHidden/>
              </w:rPr>
            </w:r>
            <w:r w:rsidR="004E03B9">
              <w:rPr>
                <w:noProof/>
                <w:webHidden/>
              </w:rPr>
              <w:fldChar w:fldCharType="separate"/>
            </w:r>
            <w:r w:rsidR="004E03B9">
              <w:rPr>
                <w:noProof/>
                <w:webHidden/>
              </w:rPr>
              <w:t>8</w:t>
            </w:r>
            <w:r w:rsidR="004E03B9">
              <w:rPr>
                <w:noProof/>
                <w:webHidden/>
              </w:rPr>
              <w:fldChar w:fldCharType="end"/>
            </w:r>
          </w:hyperlink>
        </w:p>
        <w:p w14:paraId="292CDB44" w14:textId="2490A8D1" w:rsidR="004E03B9" w:rsidRDefault="005A349D">
          <w:pPr>
            <w:pStyle w:val="Inhopg1"/>
            <w:tabs>
              <w:tab w:val="right" w:leader="dot" w:pos="9300"/>
            </w:tabs>
            <w:rPr>
              <w:rFonts w:eastAsiaTheme="minorEastAsia"/>
              <w:noProof/>
              <w:lang w:eastAsia="nl-NL"/>
            </w:rPr>
          </w:pPr>
          <w:hyperlink w:anchor="_Toc105094452" w:history="1">
            <w:r w:rsidR="004E03B9" w:rsidRPr="00F16508">
              <w:rPr>
                <w:rStyle w:val="Hyperlink"/>
                <w:noProof/>
              </w:rPr>
              <w:t>Resultaten</w:t>
            </w:r>
            <w:r w:rsidR="004E03B9">
              <w:rPr>
                <w:noProof/>
                <w:webHidden/>
              </w:rPr>
              <w:tab/>
            </w:r>
            <w:r w:rsidR="004E03B9">
              <w:rPr>
                <w:noProof/>
                <w:webHidden/>
              </w:rPr>
              <w:fldChar w:fldCharType="begin"/>
            </w:r>
            <w:r w:rsidR="004E03B9">
              <w:rPr>
                <w:noProof/>
                <w:webHidden/>
              </w:rPr>
              <w:instrText xml:space="preserve"> PAGEREF _Toc105094452 \h </w:instrText>
            </w:r>
            <w:r w:rsidR="004E03B9">
              <w:rPr>
                <w:noProof/>
                <w:webHidden/>
              </w:rPr>
            </w:r>
            <w:r w:rsidR="004E03B9">
              <w:rPr>
                <w:noProof/>
                <w:webHidden/>
              </w:rPr>
              <w:fldChar w:fldCharType="separate"/>
            </w:r>
            <w:r w:rsidR="004E03B9">
              <w:rPr>
                <w:noProof/>
                <w:webHidden/>
              </w:rPr>
              <w:t>9</w:t>
            </w:r>
            <w:r w:rsidR="004E03B9">
              <w:rPr>
                <w:noProof/>
                <w:webHidden/>
              </w:rPr>
              <w:fldChar w:fldCharType="end"/>
            </w:r>
          </w:hyperlink>
        </w:p>
        <w:p w14:paraId="38E492B9" w14:textId="1799137D" w:rsidR="004E03B9" w:rsidRDefault="005A349D">
          <w:pPr>
            <w:pStyle w:val="Inhopg2"/>
            <w:tabs>
              <w:tab w:val="right" w:leader="dot" w:pos="9300"/>
            </w:tabs>
            <w:rPr>
              <w:rFonts w:eastAsiaTheme="minorEastAsia"/>
              <w:noProof/>
              <w:lang w:eastAsia="nl-NL"/>
            </w:rPr>
          </w:pPr>
          <w:hyperlink w:anchor="_Toc105094453" w:history="1">
            <w:r w:rsidR="004E03B9" w:rsidRPr="00F16508">
              <w:rPr>
                <w:rStyle w:val="Hyperlink"/>
                <w:noProof/>
              </w:rPr>
              <w:t>Beschrijvende statistiek</w:t>
            </w:r>
            <w:r w:rsidR="004E03B9">
              <w:rPr>
                <w:noProof/>
                <w:webHidden/>
              </w:rPr>
              <w:tab/>
            </w:r>
            <w:r w:rsidR="004E03B9">
              <w:rPr>
                <w:noProof/>
                <w:webHidden/>
              </w:rPr>
              <w:fldChar w:fldCharType="begin"/>
            </w:r>
            <w:r w:rsidR="004E03B9">
              <w:rPr>
                <w:noProof/>
                <w:webHidden/>
              </w:rPr>
              <w:instrText xml:space="preserve"> PAGEREF _Toc105094453 \h </w:instrText>
            </w:r>
            <w:r w:rsidR="004E03B9">
              <w:rPr>
                <w:noProof/>
                <w:webHidden/>
              </w:rPr>
            </w:r>
            <w:r w:rsidR="004E03B9">
              <w:rPr>
                <w:noProof/>
                <w:webHidden/>
              </w:rPr>
              <w:fldChar w:fldCharType="separate"/>
            </w:r>
            <w:r w:rsidR="004E03B9">
              <w:rPr>
                <w:noProof/>
                <w:webHidden/>
              </w:rPr>
              <w:t>9</w:t>
            </w:r>
            <w:r w:rsidR="004E03B9">
              <w:rPr>
                <w:noProof/>
                <w:webHidden/>
              </w:rPr>
              <w:fldChar w:fldCharType="end"/>
            </w:r>
          </w:hyperlink>
        </w:p>
        <w:p w14:paraId="33DDA6F0" w14:textId="68807DF5" w:rsidR="004E03B9" w:rsidRDefault="005A349D">
          <w:pPr>
            <w:pStyle w:val="Inhopg2"/>
            <w:tabs>
              <w:tab w:val="right" w:leader="dot" w:pos="9300"/>
            </w:tabs>
            <w:rPr>
              <w:rFonts w:eastAsiaTheme="minorEastAsia"/>
              <w:noProof/>
              <w:lang w:eastAsia="nl-NL"/>
            </w:rPr>
          </w:pPr>
          <w:hyperlink w:anchor="_Toc105094454" w:history="1">
            <w:r w:rsidR="004E03B9" w:rsidRPr="00F16508">
              <w:rPr>
                <w:rStyle w:val="Hyperlink"/>
                <w:noProof/>
              </w:rPr>
              <w:t>Bivariate correlatie analyse</w:t>
            </w:r>
            <w:r w:rsidR="004E03B9">
              <w:rPr>
                <w:noProof/>
                <w:webHidden/>
              </w:rPr>
              <w:tab/>
            </w:r>
            <w:r w:rsidR="004E03B9">
              <w:rPr>
                <w:noProof/>
                <w:webHidden/>
              </w:rPr>
              <w:fldChar w:fldCharType="begin"/>
            </w:r>
            <w:r w:rsidR="004E03B9">
              <w:rPr>
                <w:noProof/>
                <w:webHidden/>
              </w:rPr>
              <w:instrText xml:space="preserve"> PAGEREF _Toc105094454 \h </w:instrText>
            </w:r>
            <w:r w:rsidR="004E03B9">
              <w:rPr>
                <w:noProof/>
                <w:webHidden/>
              </w:rPr>
            </w:r>
            <w:r w:rsidR="004E03B9">
              <w:rPr>
                <w:noProof/>
                <w:webHidden/>
              </w:rPr>
              <w:fldChar w:fldCharType="separate"/>
            </w:r>
            <w:r w:rsidR="004E03B9">
              <w:rPr>
                <w:noProof/>
                <w:webHidden/>
              </w:rPr>
              <w:t>9</w:t>
            </w:r>
            <w:r w:rsidR="004E03B9">
              <w:rPr>
                <w:noProof/>
                <w:webHidden/>
              </w:rPr>
              <w:fldChar w:fldCharType="end"/>
            </w:r>
          </w:hyperlink>
        </w:p>
        <w:p w14:paraId="595A15F5" w14:textId="3D5CB81F" w:rsidR="004E03B9" w:rsidRDefault="005A349D">
          <w:pPr>
            <w:pStyle w:val="Inhopg1"/>
            <w:tabs>
              <w:tab w:val="right" w:leader="dot" w:pos="9300"/>
            </w:tabs>
            <w:rPr>
              <w:rFonts w:eastAsiaTheme="minorEastAsia"/>
              <w:noProof/>
              <w:lang w:eastAsia="nl-NL"/>
            </w:rPr>
          </w:pPr>
          <w:hyperlink w:anchor="_Toc105094455" w:history="1">
            <w:r w:rsidR="004E03B9" w:rsidRPr="00F16508">
              <w:rPr>
                <w:rStyle w:val="Hyperlink"/>
                <w:noProof/>
              </w:rPr>
              <w:t>Discussie</w:t>
            </w:r>
            <w:r w:rsidR="004E03B9">
              <w:rPr>
                <w:noProof/>
                <w:webHidden/>
              </w:rPr>
              <w:tab/>
            </w:r>
            <w:r w:rsidR="004E03B9">
              <w:rPr>
                <w:noProof/>
                <w:webHidden/>
              </w:rPr>
              <w:fldChar w:fldCharType="begin"/>
            </w:r>
            <w:r w:rsidR="004E03B9">
              <w:rPr>
                <w:noProof/>
                <w:webHidden/>
              </w:rPr>
              <w:instrText xml:space="preserve"> PAGEREF _Toc105094455 \h </w:instrText>
            </w:r>
            <w:r w:rsidR="004E03B9">
              <w:rPr>
                <w:noProof/>
                <w:webHidden/>
              </w:rPr>
            </w:r>
            <w:r w:rsidR="004E03B9">
              <w:rPr>
                <w:noProof/>
                <w:webHidden/>
              </w:rPr>
              <w:fldChar w:fldCharType="separate"/>
            </w:r>
            <w:r w:rsidR="004E03B9">
              <w:rPr>
                <w:noProof/>
                <w:webHidden/>
              </w:rPr>
              <w:t>11</w:t>
            </w:r>
            <w:r w:rsidR="004E03B9">
              <w:rPr>
                <w:noProof/>
                <w:webHidden/>
              </w:rPr>
              <w:fldChar w:fldCharType="end"/>
            </w:r>
          </w:hyperlink>
        </w:p>
        <w:p w14:paraId="700950DC" w14:textId="6645680C" w:rsidR="004E03B9" w:rsidRDefault="005A349D">
          <w:pPr>
            <w:pStyle w:val="Inhopg1"/>
            <w:tabs>
              <w:tab w:val="right" w:leader="dot" w:pos="9300"/>
            </w:tabs>
            <w:rPr>
              <w:rFonts w:eastAsiaTheme="minorEastAsia"/>
              <w:noProof/>
              <w:lang w:eastAsia="nl-NL"/>
            </w:rPr>
          </w:pPr>
          <w:hyperlink w:anchor="_Toc105094456" w:history="1">
            <w:r w:rsidR="004E03B9" w:rsidRPr="00F16508">
              <w:rPr>
                <w:rStyle w:val="Hyperlink"/>
                <w:noProof/>
              </w:rPr>
              <w:t>Conclusie</w:t>
            </w:r>
            <w:r w:rsidR="004E03B9">
              <w:rPr>
                <w:noProof/>
                <w:webHidden/>
              </w:rPr>
              <w:tab/>
            </w:r>
            <w:r w:rsidR="004E03B9">
              <w:rPr>
                <w:noProof/>
                <w:webHidden/>
              </w:rPr>
              <w:fldChar w:fldCharType="begin"/>
            </w:r>
            <w:r w:rsidR="004E03B9">
              <w:rPr>
                <w:noProof/>
                <w:webHidden/>
              </w:rPr>
              <w:instrText xml:space="preserve"> PAGEREF _Toc105094456 \h </w:instrText>
            </w:r>
            <w:r w:rsidR="004E03B9">
              <w:rPr>
                <w:noProof/>
                <w:webHidden/>
              </w:rPr>
            </w:r>
            <w:r w:rsidR="004E03B9">
              <w:rPr>
                <w:noProof/>
                <w:webHidden/>
              </w:rPr>
              <w:fldChar w:fldCharType="separate"/>
            </w:r>
            <w:r w:rsidR="004E03B9">
              <w:rPr>
                <w:noProof/>
                <w:webHidden/>
              </w:rPr>
              <w:t>14</w:t>
            </w:r>
            <w:r w:rsidR="004E03B9">
              <w:rPr>
                <w:noProof/>
                <w:webHidden/>
              </w:rPr>
              <w:fldChar w:fldCharType="end"/>
            </w:r>
          </w:hyperlink>
        </w:p>
        <w:p w14:paraId="3070079A" w14:textId="0609A373" w:rsidR="004E03B9" w:rsidRDefault="005A349D">
          <w:pPr>
            <w:pStyle w:val="Inhopg1"/>
            <w:tabs>
              <w:tab w:val="right" w:leader="dot" w:pos="9300"/>
            </w:tabs>
            <w:rPr>
              <w:rFonts w:eastAsiaTheme="minorEastAsia"/>
              <w:noProof/>
              <w:lang w:eastAsia="nl-NL"/>
            </w:rPr>
          </w:pPr>
          <w:hyperlink w:anchor="_Toc105094457" w:history="1">
            <w:r w:rsidR="004E03B9" w:rsidRPr="00F16508">
              <w:rPr>
                <w:rStyle w:val="Hyperlink"/>
                <w:noProof/>
              </w:rPr>
              <w:t>Referenties</w:t>
            </w:r>
            <w:r w:rsidR="004E03B9">
              <w:rPr>
                <w:noProof/>
                <w:webHidden/>
              </w:rPr>
              <w:tab/>
            </w:r>
            <w:r w:rsidR="004E03B9">
              <w:rPr>
                <w:noProof/>
                <w:webHidden/>
              </w:rPr>
              <w:fldChar w:fldCharType="begin"/>
            </w:r>
            <w:r w:rsidR="004E03B9">
              <w:rPr>
                <w:noProof/>
                <w:webHidden/>
              </w:rPr>
              <w:instrText xml:space="preserve"> PAGEREF _Toc105094457 \h </w:instrText>
            </w:r>
            <w:r w:rsidR="004E03B9">
              <w:rPr>
                <w:noProof/>
                <w:webHidden/>
              </w:rPr>
            </w:r>
            <w:r w:rsidR="004E03B9">
              <w:rPr>
                <w:noProof/>
                <w:webHidden/>
              </w:rPr>
              <w:fldChar w:fldCharType="separate"/>
            </w:r>
            <w:r w:rsidR="004E03B9">
              <w:rPr>
                <w:noProof/>
                <w:webHidden/>
              </w:rPr>
              <w:t>15</w:t>
            </w:r>
            <w:r w:rsidR="004E03B9">
              <w:rPr>
                <w:noProof/>
                <w:webHidden/>
              </w:rPr>
              <w:fldChar w:fldCharType="end"/>
            </w:r>
          </w:hyperlink>
        </w:p>
        <w:p w14:paraId="54E06633" w14:textId="6DB62DE7" w:rsidR="004E03B9" w:rsidRDefault="005A349D">
          <w:pPr>
            <w:pStyle w:val="Inhopg1"/>
            <w:tabs>
              <w:tab w:val="right" w:leader="dot" w:pos="9300"/>
            </w:tabs>
            <w:rPr>
              <w:rFonts w:eastAsiaTheme="minorEastAsia"/>
              <w:noProof/>
              <w:lang w:eastAsia="nl-NL"/>
            </w:rPr>
          </w:pPr>
          <w:hyperlink w:anchor="_Toc105094458" w:history="1">
            <w:r w:rsidR="004E03B9" w:rsidRPr="00F16508">
              <w:rPr>
                <w:rStyle w:val="Hyperlink"/>
                <w:noProof/>
              </w:rPr>
              <w:t>Bijlage</w:t>
            </w:r>
            <w:r w:rsidR="004E03B9">
              <w:rPr>
                <w:noProof/>
                <w:webHidden/>
              </w:rPr>
              <w:tab/>
            </w:r>
            <w:r w:rsidR="004E03B9">
              <w:rPr>
                <w:noProof/>
                <w:webHidden/>
              </w:rPr>
              <w:fldChar w:fldCharType="begin"/>
            </w:r>
            <w:r w:rsidR="004E03B9">
              <w:rPr>
                <w:noProof/>
                <w:webHidden/>
              </w:rPr>
              <w:instrText xml:space="preserve"> PAGEREF _Toc105094458 \h </w:instrText>
            </w:r>
            <w:r w:rsidR="004E03B9">
              <w:rPr>
                <w:noProof/>
                <w:webHidden/>
              </w:rPr>
            </w:r>
            <w:r w:rsidR="004E03B9">
              <w:rPr>
                <w:noProof/>
                <w:webHidden/>
              </w:rPr>
              <w:fldChar w:fldCharType="separate"/>
            </w:r>
            <w:r w:rsidR="004E03B9">
              <w:rPr>
                <w:noProof/>
                <w:webHidden/>
              </w:rPr>
              <w:t>17</w:t>
            </w:r>
            <w:r w:rsidR="004E03B9">
              <w:rPr>
                <w:noProof/>
                <w:webHidden/>
              </w:rPr>
              <w:fldChar w:fldCharType="end"/>
            </w:r>
          </w:hyperlink>
        </w:p>
        <w:p w14:paraId="3FBDA8C4" w14:textId="41DD2E85" w:rsidR="004E03B9" w:rsidRDefault="005A349D">
          <w:pPr>
            <w:pStyle w:val="Inhopg2"/>
            <w:tabs>
              <w:tab w:val="right" w:leader="dot" w:pos="9300"/>
            </w:tabs>
            <w:rPr>
              <w:rFonts w:eastAsiaTheme="minorEastAsia"/>
              <w:noProof/>
              <w:lang w:eastAsia="nl-NL"/>
            </w:rPr>
          </w:pPr>
          <w:hyperlink w:anchor="_Toc105094459" w:history="1">
            <w:r w:rsidR="004E03B9" w:rsidRPr="00F16508">
              <w:rPr>
                <w:rStyle w:val="Hyperlink"/>
                <w:noProof/>
              </w:rPr>
              <w:t>Bijlage 1: Etisch protocol</w:t>
            </w:r>
            <w:r w:rsidR="004E03B9">
              <w:rPr>
                <w:noProof/>
                <w:webHidden/>
              </w:rPr>
              <w:tab/>
            </w:r>
            <w:r w:rsidR="004E03B9">
              <w:rPr>
                <w:noProof/>
                <w:webHidden/>
              </w:rPr>
              <w:fldChar w:fldCharType="begin"/>
            </w:r>
            <w:r w:rsidR="004E03B9">
              <w:rPr>
                <w:noProof/>
                <w:webHidden/>
              </w:rPr>
              <w:instrText xml:space="preserve"> PAGEREF _Toc105094459 \h </w:instrText>
            </w:r>
            <w:r w:rsidR="004E03B9">
              <w:rPr>
                <w:noProof/>
                <w:webHidden/>
              </w:rPr>
            </w:r>
            <w:r w:rsidR="004E03B9">
              <w:rPr>
                <w:noProof/>
                <w:webHidden/>
              </w:rPr>
              <w:fldChar w:fldCharType="separate"/>
            </w:r>
            <w:r w:rsidR="004E03B9">
              <w:rPr>
                <w:noProof/>
                <w:webHidden/>
              </w:rPr>
              <w:t>17</w:t>
            </w:r>
            <w:r w:rsidR="004E03B9">
              <w:rPr>
                <w:noProof/>
                <w:webHidden/>
              </w:rPr>
              <w:fldChar w:fldCharType="end"/>
            </w:r>
          </w:hyperlink>
        </w:p>
        <w:p w14:paraId="6930371B" w14:textId="6A0032CE" w:rsidR="00A131D2" w:rsidRDefault="00A131D2">
          <w:r>
            <w:rPr>
              <w:b/>
              <w:bCs/>
            </w:rPr>
            <w:fldChar w:fldCharType="end"/>
          </w:r>
        </w:p>
      </w:sdtContent>
    </w:sdt>
    <w:p w14:paraId="7BE8FFF5" w14:textId="0A713FE0" w:rsidR="00D87A2E" w:rsidRDefault="00074023">
      <w:r>
        <w:br w:type="page"/>
      </w:r>
    </w:p>
    <w:p w14:paraId="7409D3DB" w14:textId="1BF66E02" w:rsidR="00D01A5F" w:rsidRDefault="00D01A5F" w:rsidP="001636BF">
      <w:pPr>
        <w:pStyle w:val="Kop1"/>
        <w:pBdr>
          <w:bottom w:val="single" w:sz="4" w:space="1" w:color="auto"/>
        </w:pBdr>
      </w:pPr>
      <w:bookmarkStart w:id="9" w:name="_Toc104977544"/>
      <w:bookmarkStart w:id="10" w:name="_Toc104977624"/>
      <w:bookmarkStart w:id="11" w:name="_Toc105094445"/>
      <w:r>
        <w:lastRenderedPageBreak/>
        <w:t>Inleiding</w:t>
      </w:r>
      <w:bookmarkEnd w:id="9"/>
      <w:bookmarkEnd w:id="10"/>
      <w:bookmarkEnd w:id="11"/>
    </w:p>
    <w:p w14:paraId="7F811EBE" w14:textId="5298A355" w:rsidR="001A725A" w:rsidRPr="004E0881" w:rsidRDefault="00D01A5F" w:rsidP="00D01A5F">
      <w:pPr>
        <w:rPr>
          <w:color w:val="FF0000"/>
        </w:rPr>
      </w:pPr>
      <w:r>
        <w:t>Artrose is een van de meest voorkomende aandoeningen van het houdings- en bewegingsapparaat</w:t>
      </w:r>
      <w:r w:rsidR="00B33FE9">
        <w:t xml:space="preserve"> en komt </w:t>
      </w:r>
      <w:r w:rsidR="00EE65B1">
        <w:t>veelvoudig voor</w:t>
      </w:r>
      <w:r w:rsidR="00B33FE9">
        <w:t xml:space="preserve"> in</w:t>
      </w:r>
      <w:r w:rsidR="00B65831">
        <w:t xml:space="preserve"> het heup- en kniegewricht</w:t>
      </w:r>
      <w:r w:rsidR="0075385A">
        <w:t xml:space="preserve"> </w:t>
      </w:r>
      <w:r w:rsidR="00567AD5" w:rsidRPr="00493676">
        <w:rPr>
          <w:color w:val="000000" w:themeColor="text1"/>
        </w:rPr>
        <w:fldChar w:fldCharType="begin"/>
      </w:r>
      <w:r w:rsidR="00567AD5" w:rsidRPr="00493676">
        <w:rPr>
          <w:color w:val="000000" w:themeColor="text1"/>
        </w:rPr>
        <w:instrText xml:space="preserve"> ADDIN ZOTERO_ITEM CSL_CITATION {"citationID":"aafmdQOE","properties":{"formattedCitation":"(1)","plainCitation":"(1)","noteIndex":0},"citationItems":[{"id":7,"uris":["http://zotero.org/users/local/9YjqJF7I/items/P7JIX58Q"],"itemData":{"id":7,"type":"document","title":"kngf-richtlijn-artrose-heup-knie-2018.pdf","URL":"https://www.kngf.nl/binaries/content/assets/kennisplatform/onbeveiligd/richtlijnen/atrose-heup-knie/downloads/kngf-richtlijn-artrose-heup-knie-2018.pdf","author":[{"family":"Kampshoff","given":"C.S."}],"issued":{"date-parts":[["2018",5]]}}}],"schema":"https://github.com/citation-style-language/schema/raw/master/csl-citation.json"} </w:instrText>
      </w:r>
      <w:r w:rsidR="00567AD5" w:rsidRPr="00493676">
        <w:rPr>
          <w:color w:val="000000" w:themeColor="text1"/>
        </w:rPr>
        <w:fldChar w:fldCharType="separate"/>
      </w:r>
      <w:r w:rsidR="00567AD5" w:rsidRPr="00493676">
        <w:rPr>
          <w:rFonts w:ascii="Calibri" w:hAnsi="Calibri" w:cs="Calibri"/>
          <w:color w:val="000000" w:themeColor="text1"/>
        </w:rPr>
        <w:t>(1)</w:t>
      </w:r>
      <w:r w:rsidR="00567AD5" w:rsidRPr="00493676">
        <w:rPr>
          <w:color w:val="000000" w:themeColor="text1"/>
        </w:rPr>
        <w:fldChar w:fldCharType="end"/>
      </w:r>
      <w:r w:rsidR="00493676" w:rsidRPr="00493676">
        <w:rPr>
          <w:color w:val="000000" w:themeColor="text1"/>
        </w:rPr>
        <w:t xml:space="preserve">. </w:t>
      </w:r>
      <w:r w:rsidR="00CE3A8D">
        <w:rPr>
          <w:color w:val="000000" w:themeColor="text1"/>
        </w:rPr>
        <w:t>Vo</w:t>
      </w:r>
      <w:r w:rsidR="000F57D6">
        <w:rPr>
          <w:color w:val="000000" w:themeColor="text1"/>
        </w:rPr>
        <w:t xml:space="preserve">lgens </w:t>
      </w:r>
      <w:r w:rsidR="005D45EA">
        <w:rPr>
          <w:color w:val="000000" w:themeColor="text1"/>
        </w:rPr>
        <w:t>de richtlijn artrose van het</w:t>
      </w:r>
      <w:r w:rsidR="000F57D6">
        <w:rPr>
          <w:color w:val="000000" w:themeColor="text1"/>
        </w:rPr>
        <w:t xml:space="preserve"> </w:t>
      </w:r>
      <w:r w:rsidR="0037262E" w:rsidRPr="0037262E">
        <w:rPr>
          <w:color w:val="000000" w:themeColor="text1"/>
        </w:rPr>
        <w:t>Koninklijk Nederlands Genootschap voor Fysiotherapie</w:t>
      </w:r>
      <w:r w:rsidR="0037262E">
        <w:rPr>
          <w:color w:val="000000" w:themeColor="text1"/>
        </w:rPr>
        <w:t xml:space="preserve"> (</w:t>
      </w:r>
      <w:r w:rsidR="000F57D6">
        <w:rPr>
          <w:color w:val="000000" w:themeColor="text1"/>
        </w:rPr>
        <w:t>KNGF</w:t>
      </w:r>
      <w:r w:rsidR="0037262E">
        <w:rPr>
          <w:color w:val="000000" w:themeColor="text1"/>
        </w:rPr>
        <w:t xml:space="preserve">) </w:t>
      </w:r>
      <w:r w:rsidRPr="00E66B21">
        <w:t>is een langzaam en wisselend progressief verlies van gewrichtskraakbeen</w:t>
      </w:r>
      <w:r w:rsidR="000F57D6">
        <w:t xml:space="preserve"> kenmerkend</w:t>
      </w:r>
      <w:r w:rsidRPr="00E66B21">
        <w:t xml:space="preserve">. Het risico op artrose </w:t>
      </w:r>
      <w:r w:rsidR="005A1ED0">
        <w:t>loopt</w:t>
      </w:r>
      <w:r w:rsidR="00B43E7C">
        <w:t xml:space="preserve"> evenredig</w:t>
      </w:r>
      <w:r w:rsidRPr="00E66B21">
        <w:t xml:space="preserve"> </w:t>
      </w:r>
      <w:r w:rsidR="005A1ED0">
        <w:t>op</w:t>
      </w:r>
      <w:r w:rsidR="000A7D8F">
        <w:t xml:space="preserve"> met</w:t>
      </w:r>
      <w:r w:rsidRPr="00E66B21">
        <w:t xml:space="preserve"> de leeftijd</w:t>
      </w:r>
      <w:r w:rsidR="00B43E7C">
        <w:t>.</w:t>
      </w:r>
      <w:r w:rsidR="00F03B09">
        <w:t xml:space="preserve"> Na een piek op 79</w:t>
      </w:r>
      <w:r w:rsidR="00D81585">
        <w:t>-</w:t>
      </w:r>
      <w:r w:rsidR="00F03B09">
        <w:t xml:space="preserve">jarige </w:t>
      </w:r>
      <w:r w:rsidR="001A537B">
        <w:t>leeftijd</w:t>
      </w:r>
      <w:r w:rsidR="00F03B09">
        <w:t xml:space="preserve"> neemt het </w:t>
      </w:r>
      <w:r w:rsidR="001A537B">
        <w:t>risico</w:t>
      </w:r>
      <w:r w:rsidR="00F03B09">
        <w:t xml:space="preserve"> weer af</w:t>
      </w:r>
      <w:r w:rsidR="005A47D3">
        <w:t xml:space="preserve"> </w:t>
      </w:r>
      <w:r w:rsidR="005A47D3" w:rsidRPr="00493676">
        <w:rPr>
          <w:color w:val="000000" w:themeColor="text1"/>
        </w:rPr>
        <w:fldChar w:fldCharType="begin"/>
      </w:r>
      <w:r w:rsidR="002E6B35">
        <w:rPr>
          <w:color w:val="000000" w:themeColor="text1"/>
        </w:rPr>
        <w:instrText xml:space="preserve"> ADDIN ZOTERO_ITEM CSL_CITATION {"citationID":"AeyUsch9","properties":{"formattedCitation":"(1)","plainCitation":"(1)","noteIndex":0},"citationItems":[{"id":7,"uris":["http://zotero.org/users/local/9YjqJF7I/items/P7JIX58Q"],"itemData":{"id":7,"type":"document","title":"kngf-richtlijn-artrose-heup-knie-2018.pdf","URL":"https://www.kngf.nl/binaries/content/assets/kennisplatform/onbeveiligd/richtlijnen/atrose-heup-knie/downloads/kngf-richtlijn-artrose-heup-knie-2018.pdf","author":[{"family":"Kampshoff","given":"C.S."}],"issued":{"date-parts":[["2018",5]]}}}],"schema":"https://github.com/citation-style-language/schema/raw/master/csl-citation.json"} </w:instrText>
      </w:r>
      <w:r w:rsidR="005A47D3" w:rsidRPr="00493676">
        <w:rPr>
          <w:color w:val="000000" w:themeColor="text1"/>
        </w:rPr>
        <w:fldChar w:fldCharType="separate"/>
      </w:r>
      <w:r w:rsidR="005A47D3" w:rsidRPr="00493676">
        <w:rPr>
          <w:rFonts w:ascii="Calibri" w:hAnsi="Calibri" w:cs="Calibri"/>
          <w:color w:val="000000" w:themeColor="text1"/>
        </w:rPr>
        <w:t>(1)</w:t>
      </w:r>
      <w:r w:rsidR="005A47D3" w:rsidRPr="00493676">
        <w:rPr>
          <w:color w:val="000000" w:themeColor="text1"/>
        </w:rPr>
        <w:fldChar w:fldCharType="end"/>
      </w:r>
      <w:r w:rsidR="00F03B09">
        <w:t xml:space="preserve">. </w:t>
      </w:r>
      <w:r>
        <w:t>Soms is het beloop zo progressief dat A</w:t>
      </w:r>
      <w:r w:rsidRPr="00D800D6">
        <w:t>lgemene Dagelijkse Levensverrichtingen</w:t>
      </w:r>
      <w:r>
        <w:t xml:space="preserve"> (ADL) niet meer goed mogelijk zijn door de klachten die artrose veroorza</w:t>
      </w:r>
      <w:r w:rsidR="00E517C8">
        <w:t>akt</w:t>
      </w:r>
      <w:r>
        <w:t xml:space="preserve">. </w:t>
      </w:r>
      <w:r w:rsidR="007B6F8A" w:rsidRPr="00B33FE9">
        <w:t xml:space="preserve">Een klacht die bij artrose </w:t>
      </w:r>
      <w:r w:rsidR="00BF2090">
        <w:t>kenmerkend is,</w:t>
      </w:r>
      <w:r w:rsidR="007B6F8A" w:rsidRPr="00B33FE9">
        <w:t xml:space="preserve"> is pijn die meestal later op de dag erger wordt en verlicht wordt door rust</w:t>
      </w:r>
      <w:r w:rsidR="008F13BA" w:rsidRPr="00B33FE9">
        <w:t xml:space="preserve"> </w:t>
      </w:r>
      <w:r w:rsidR="0061042D" w:rsidRPr="00B33FE9">
        <w:fldChar w:fldCharType="begin"/>
      </w:r>
      <w:r w:rsidR="0061042D" w:rsidRPr="00B33FE9">
        <w:instrText xml:space="preserve"> ADDIN ZOTERO_ITEM CSL_CITATION {"citationID":"7vp3ordg","properties":{"formattedCitation":"(2)","plainCitation":"(2)","noteIndex":0},"citationItems":[{"id":45,"uris":["http://zotero.org/users/local/9YjqJF7I/items/PMMHQDQB"],"itemData":{"id":45,"type":"article-journal","issue":"8","language":"en","page":"6","source":"Zotero","title":"Osteoarthritis:Rapid Evidence Review","volume":"97","author":[{"family":"Ebell","given":"Mark H"}],"issued":{"date-parts":[["2018"]]}}}],"schema":"https://github.com/citation-style-language/schema/raw/master/csl-citation.json"} </w:instrText>
      </w:r>
      <w:r w:rsidR="0061042D" w:rsidRPr="00B33FE9">
        <w:fldChar w:fldCharType="separate"/>
      </w:r>
      <w:r w:rsidR="0061042D" w:rsidRPr="00B33FE9">
        <w:rPr>
          <w:rFonts w:ascii="Calibri" w:hAnsi="Calibri" w:cs="Calibri"/>
        </w:rPr>
        <w:t>(2)</w:t>
      </w:r>
      <w:r w:rsidR="0061042D" w:rsidRPr="00B33FE9">
        <w:fldChar w:fldCharType="end"/>
      </w:r>
      <w:r w:rsidR="007B6F8A" w:rsidRPr="00B33FE9">
        <w:t>. Ook zijn</w:t>
      </w:r>
      <w:r w:rsidRPr="00B33FE9">
        <w:t xml:space="preserve"> ochtendstijfheid, </w:t>
      </w:r>
      <w:proofErr w:type="spellStart"/>
      <w:r w:rsidRPr="00B33FE9">
        <w:t>crepitaties</w:t>
      </w:r>
      <w:proofErr w:type="spellEnd"/>
      <w:r w:rsidR="005E3300" w:rsidRPr="00B33FE9">
        <w:t>,</w:t>
      </w:r>
      <w:r w:rsidRPr="00B33FE9">
        <w:t xml:space="preserve"> zwelling</w:t>
      </w:r>
      <w:r w:rsidR="005E3300" w:rsidRPr="00B33FE9">
        <w:t xml:space="preserve"> en beperkingen in functioneren</w:t>
      </w:r>
      <w:r w:rsidR="00EE65B1">
        <w:t xml:space="preserve"> </w:t>
      </w:r>
      <w:r w:rsidR="00E46469">
        <w:t>frequent voorkomende symptomen bij artrose</w:t>
      </w:r>
      <w:r w:rsidR="009F3833" w:rsidRPr="00B33FE9">
        <w:t xml:space="preserve">. </w:t>
      </w:r>
      <w:r w:rsidR="00D11285" w:rsidRPr="00F662E5">
        <w:t xml:space="preserve">De </w:t>
      </w:r>
      <w:r w:rsidR="009F0F60" w:rsidRPr="00F662E5">
        <w:t>KNGF-richtlijn</w:t>
      </w:r>
      <w:r w:rsidR="00D11285" w:rsidRPr="00F662E5">
        <w:t xml:space="preserve"> </w:t>
      </w:r>
      <w:r w:rsidR="00893EDE" w:rsidRPr="00F662E5">
        <w:t xml:space="preserve">artrose </w:t>
      </w:r>
      <w:r w:rsidR="00574187" w:rsidRPr="00F662E5">
        <w:t>benoem</w:t>
      </w:r>
      <w:r w:rsidR="00997CAF">
        <w:t>t</w:t>
      </w:r>
      <w:r w:rsidR="00574187" w:rsidRPr="00F662E5">
        <w:t xml:space="preserve"> dat er b</w:t>
      </w:r>
      <w:r w:rsidRPr="00F662E5">
        <w:t xml:space="preserve">ij onvoldoende </w:t>
      </w:r>
      <w:r w:rsidR="00917C4E" w:rsidRPr="00F662E5">
        <w:t>vermindering</w:t>
      </w:r>
      <w:r w:rsidRPr="00F662E5">
        <w:t xml:space="preserve"> van pijn en verbetering in</w:t>
      </w:r>
      <w:r w:rsidR="00B81BB0" w:rsidRPr="00F662E5">
        <w:t xml:space="preserve"> </w:t>
      </w:r>
      <w:r w:rsidR="00AA1BEC">
        <w:t>ADL</w:t>
      </w:r>
      <w:r w:rsidR="00B846F0">
        <w:t>,</w:t>
      </w:r>
      <w:r w:rsidRPr="00F662E5">
        <w:t xml:space="preserve"> na een periode van optimaal gebruik </w:t>
      </w:r>
      <w:r w:rsidR="00B81BB0" w:rsidRPr="00F662E5">
        <w:t xml:space="preserve">van </w:t>
      </w:r>
      <w:r w:rsidRPr="00F662E5">
        <w:t xml:space="preserve">conservatieve behandelopties, een </w:t>
      </w:r>
      <w:r w:rsidR="00B81BB0" w:rsidRPr="00F662E5">
        <w:t>gewricht</w:t>
      </w:r>
      <w:r w:rsidR="004F5A0F">
        <w:t>s</w:t>
      </w:r>
      <w:r w:rsidR="00B81BB0" w:rsidRPr="00F662E5">
        <w:t>vervangende</w:t>
      </w:r>
      <w:r w:rsidRPr="00F662E5">
        <w:t xml:space="preserve"> operatie </w:t>
      </w:r>
      <w:r w:rsidR="008F5CF7" w:rsidRPr="00F662E5">
        <w:t>overwogen kan worden</w:t>
      </w:r>
      <w:r w:rsidR="005534C4" w:rsidRPr="00F662E5">
        <w:t xml:space="preserve">. </w:t>
      </w:r>
      <w:r w:rsidR="00A51719" w:rsidRPr="00F662E5">
        <w:t xml:space="preserve">In </w:t>
      </w:r>
      <w:r w:rsidR="004C54F3">
        <w:t>2015</w:t>
      </w:r>
      <w:r w:rsidR="0013070C" w:rsidRPr="00F662E5">
        <w:t xml:space="preserve"> </w:t>
      </w:r>
      <w:r w:rsidR="00D651A8" w:rsidRPr="00F662E5">
        <w:t>zijn er</w:t>
      </w:r>
      <w:r w:rsidR="0013070C" w:rsidRPr="00F662E5">
        <w:t xml:space="preserve"> i</w:t>
      </w:r>
      <w:r w:rsidRPr="00F662E5">
        <w:t xml:space="preserve">n </w:t>
      </w:r>
      <w:r w:rsidR="004C54F3">
        <w:t>Nederland</w:t>
      </w:r>
      <w:r w:rsidRPr="00F662E5">
        <w:t xml:space="preserve"> 27.082 gewricht vervangende heupoperaties en 28.798 gewricht vervangende knieoperaties uitgevoerd</w:t>
      </w:r>
      <w:r w:rsidR="00A67BFA" w:rsidRPr="00F662E5">
        <w:t xml:space="preserve"> </w:t>
      </w:r>
      <w:r w:rsidR="00F4451A" w:rsidRPr="00F662E5">
        <w:fldChar w:fldCharType="begin"/>
      </w:r>
      <w:r w:rsidR="00F4451A" w:rsidRPr="00F662E5">
        <w:instrText xml:space="preserve"> ADDIN ZOTERO_ITEM CSL_CITATION {"citationID":"AvaGIEZd","properties":{"formattedCitation":"(1)","plainCitation":"(1)","noteIndex":0},"citationItems":[{"id":7,"uris":["http://zotero.org/users/local/9YjqJF7I/items/P7JIX58Q"],"itemData":{"id":7,"type":"document","title":"kngf-richtlijn-artrose-heup-knie-2018.pdf","URL":"https://www.kngf.nl/binaries/content/assets/kennisplatform/onbeveiligd/richtlijnen/atrose-heup-knie/downloads/kngf-richtlijn-artrose-heup-knie-2018.pdf","author":[{"family":"Kampshoff","given":"C.S."}],"issued":{"date-parts":[["2018",5]]}}}],"schema":"https://github.com/citation-style-language/schema/raw/master/csl-citation.json"} </w:instrText>
      </w:r>
      <w:r w:rsidR="00F4451A" w:rsidRPr="00F662E5">
        <w:fldChar w:fldCharType="separate"/>
      </w:r>
      <w:r w:rsidR="00F4451A" w:rsidRPr="00F662E5">
        <w:rPr>
          <w:rFonts w:ascii="Calibri" w:hAnsi="Calibri" w:cs="Calibri"/>
        </w:rPr>
        <w:t>(1)</w:t>
      </w:r>
      <w:r w:rsidR="00F4451A" w:rsidRPr="00F662E5">
        <w:fldChar w:fldCharType="end"/>
      </w:r>
      <w:r w:rsidRPr="00F662E5">
        <w:t>.</w:t>
      </w:r>
    </w:p>
    <w:p w14:paraId="0F3E6894" w14:textId="3EED44F8" w:rsidR="00D01A5F" w:rsidRPr="0084358A" w:rsidRDefault="00D01A5F" w:rsidP="00D01A5F">
      <w:pPr>
        <w:rPr>
          <w:rStyle w:val="Hyperlink"/>
          <w:color w:val="auto"/>
          <w:u w:val="none"/>
        </w:rPr>
      </w:pPr>
      <w:r>
        <w:t>F</w:t>
      </w:r>
      <w:r w:rsidRPr="00C311B7">
        <w:t xml:space="preserve">requent </w:t>
      </w:r>
      <w:r>
        <w:t>komen mensen met een indicatie voor een</w:t>
      </w:r>
      <w:r w:rsidR="00BA339D">
        <w:t xml:space="preserve"> totale</w:t>
      </w:r>
      <w:r>
        <w:t xml:space="preserve"> heup- of </w:t>
      </w:r>
      <w:r w:rsidR="009F0F60">
        <w:t>knieprothese</w:t>
      </w:r>
      <w:r>
        <w:t xml:space="preserve"> pre- en postoperatief bij de fysiotherapeut. Preoperatief worden </w:t>
      </w:r>
      <w:r w:rsidR="00791656" w:rsidRPr="00791656">
        <w:t xml:space="preserve">doorgaans </w:t>
      </w:r>
      <w:r>
        <w:t xml:space="preserve">testen afgenomen als </w:t>
      </w:r>
      <w:r w:rsidR="003D2D25">
        <w:t>beginmeting (T0-meting)</w:t>
      </w:r>
      <w:r>
        <w:t xml:space="preserve">. Testen die </w:t>
      </w:r>
      <w:r w:rsidR="00897648">
        <w:t>regelmatig</w:t>
      </w:r>
      <w:r>
        <w:t xml:space="preserve"> worden afgenomen zijn de </w:t>
      </w:r>
      <w:r w:rsidR="00E77776">
        <w:t>Z</w:t>
      </w:r>
      <w:r>
        <w:t xml:space="preserve">es </w:t>
      </w:r>
      <w:r w:rsidR="00E77776">
        <w:t>M</w:t>
      </w:r>
      <w:r>
        <w:t xml:space="preserve">inuten </w:t>
      </w:r>
      <w:r w:rsidR="00E77776">
        <w:t>W</w:t>
      </w:r>
      <w:r>
        <w:t xml:space="preserve">andeltest (6MWT), de </w:t>
      </w:r>
      <w:proofErr w:type="spellStart"/>
      <w:r>
        <w:t>Timed</w:t>
      </w:r>
      <w:proofErr w:type="spellEnd"/>
      <w:r>
        <w:t xml:space="preserve"> Up </w:t>
      </w:r>
      <w:proofErr w:type="spellStart"/>
      <w:r>
        <w:t>and</w:t>
      </w:r>
      <w:proofErr w:type="spellEnd"/>
      <w:r>
        <w:t xml:space="preserve"> Go (TUG) en de </w:t>
      </w:r>
      <w:r w:rsidRPr="00F86397">
        <w:t xml:space="preserve">12-Item Short Form Survey </w:t>
      </w:r>
      <w:r>
        <w:t>(SF-12). De 6MWT en de TUG zijn testen welke informatie geven over de fysieke gezondheid</w:t>
      </w:r>
      <w:r w:rsidR="00ED3784">
        <w:t xml:space="preserve"> </w:t>
      </w:r>
      <w:r w:rsidR="002E6B35">
        <w:fldChar w:fldCharType="begin"/>
      </w:r>
      <w:r w:rsidR="002E6B35">
        <w:instrText xml:space="preserve"> ADDIN ZOTERO_ITEM CSL_CITATION {"citationID":"qpkit3m4","properties":{"formattedCitation":"(3,4)","plainCitation":"(3,4)","noteIndex":0},"citationItems":[{"id":27,"uris":["http://zotero.org/users/local/9YjqJF7I/items/AFISCSIY"],"itemData":{"id":27,"type":"article-journal","container-title":"Uitgebreide toelichting van het meetinstrument","language":"en","page":"8","source":"Zotero","title":"6 minute walk-test (6MWT)","author":[{"family":"Cassar","given":"Irina"}],"issued":{"date-parts":[["2022",2]]}}},{"id":29,"uris":["http://zotero.org/users/local/9YjqJF7I/items/65T5Z6Z5"],"itemData":{"id":29,"type":"article-journal","container-title":"Uitgebreide toelichting van het meetinstrument","language":"en","page":"5","source":"Zotero","title":"Uitgebreide toelichting van het meetinstrument","author":[{"literal":"Podsiadlo en Richardson"}],"issued":{"date-parts":[["2014",10]]}}}],"schema":"https://github.com/citation-style-language/schema/raw/master/csl-citation.json"} </w:instrText>
      </w:r>
      <w:r w:rsidR="002E6B35">
        <w:fldChar w:fldCharType="separate"/>
      </w:r>
      <w:r w:rsidR="002E6B35" w:rsidRPr="002E6B35">
        <w:rPr>
          <w:rFonts w:ascii="Calibri" w:hAnsi="Calibri" w:cs="Calibri"/>
        </w:rPr>
        <w:t>(3,4)</w:t>
      </w:r>
      <w:r w:rsidR="002E6B35">
        <w:fldChar w:fldCharType="end"/>
      </w:r>
      <w:r w:rsidR="00ED3784">
        <w:t xml:space="preserve">. </w:t>
      </w:r>
      <w:r>
        <w:t xml:space="preserve">Fysieke gezondheid is </w:t>
      </w:r>
      <w:r w:rsidR="006078EB" w:rsidRPr="006078EB">
        <w:t xml:space="preserve">de mogelijkheid om dagelijkse taken met kracht en alertheid uit te voeren zonder onnodige vermoeidheid en met </w:t>
      </w:r>
      <w:r w:rsidR="00AD6494">
        <w:t>genoeg</w:t>
      </w:r>
      <w:r w:rsidR="006078EB" w:rsidRPr="006078EB">
        <w:t xml:space="preserve"> energie om te genieten van onze vrije tijd of te kunnen reageren in noodsituaties</w:t>
      </w:r>
      <w:r w:rsidR="006078EB">
        <w:t xml:space="preserve"> </w:t>
      </w:r>
      <w:r w:rsidR="006F1E61">
        <w:fldChar w:fldCharType="begin"/>
      </w:r>
      <w:r w:rsidR="002E6B35">
        <w:instrText xml:space="preserve"> ADDIN ZOTERO_ITEM CSL_CITATION {"citationID":"iiKGhBlc","properties":{"formattedCitation":"(5)","plainCitation":"(5)","noteIndex":0},"citationItems":[{"id":8,"uris":["http://zotero.org/users/local/9YjqJF7I/items/XFBP5NT4"],"itemData":{"id":8,"type":"article-journal","abstract":"\"Physical activity,\" \"exercise,\" and \"physical fitness\" are terms that describe different concepts. However, they are often confused with one another, and the terms are sometimes used interchangeably. This paper proposes definitions to distinguish them. Physical activity is defined as any bodily movement produced by skeletal muscles that results in energy expenditure. The energy expenditure can be measured in kilocalories. Physical activity in daily life can be categorized into occupational, sports, conditioning, household, or other activities. Exercise is a subset of physical activity that is planned, structured, and repetitive and has as a final or an intermediate objective the improvement or maintenance of physical fitness. Physical fitness is a set of attributes that are either health- or skill-related. The degree to which people have these attributes can be measured with specific tests. These definitions are offered as an interpretational framework for comparing studies that relate physical activity, exercise, and physical fitness to health.","container-title":"Public Health Reports (Washington, D.C.: 1974)","ISSN":"0033-3549","issue":"2","journalAbbreviation":"Public Health Rep","language":"eng","note":"PMID: 3920711\nPMCID: PMC1424733","page":"126-131","source":"PubMed","title":"Physical activity, exercise, and physical fitness: definitions and distinctions for health-related research","title-short":"Physical activity, exercise, and physical fitness","volume":"100","author":[{"family":"Caspersen","given":"C. J."},{"family":"Powell","given":"K. E."},{"family":"Christenson","given":"G. M."}],"issued":{"date-parts":[["1985",4]]}}}],"schema":"https://github.com/citation-style-language/schema/raw/master/csl-citation.json"} </w:instrText>
      </w:r>
      <w:r w:rsidR="006F1E61">
        <w:fldChar w:fldCharType="separate"/>
      </w:r>
      <w:r w:rsidR="002E6B35" w:rsidRPr="002E6B35">
        <w:rPr>
          <w:rFonts w:ascii="Calibri" w:hAnsi="Calibri" w:cs="Calibri"/>
        </w:rPr>
        <w:t>(5)</w:t>
      </w:r>
      <w:r w:rsidR="006F1E61">
        <w:fldChar w:fldCharType="end"/>
      </w:r>
      <w:r w:rsidR="0084358A">
        <w:t xml:space="preserve">. </w:t>
      </w:r>
      <w:r>
        <w:t xml:space="preserve">De SF-12 is een vragenlijst met </w:t>
      </w:r>
      <w:r w:rsidR="00F46A50">
        <w:t>twaalf</w:t>
      </w:r>
      <w:r w:rsidRPr="00F86397">
        <w:t xml:space="preserve"> items over de gezondheid van de patiënt</w:t>
      </w:r>
      <w:r w:rsidR="007573DF">
        <w:t xml:space="preserve"> </w:t>
      </w:r>
      <w:r w:rsidR="007573DF">
        <w:fldChar w:fldCharType="begin"/>
      </w:r>
      <w:r w:rsidR="007573DF">
        <w:instrText xml:space="preserve"> ADDIN ZOTERO_ITEM CSL_CITATION {"citationID":"PbVw7Y48","properties":{"formattedCitation":"(6)","plainCitation":"(6)","noteIndex":0},"citationItems":[{"id":60,"uris":["http://zotero.org/users/local/9YjqJF7I/items/VMPSF7DR"],"itemData":{"id":60,"type":"webpage","title":"12-Item Short Form Survey (SF-12)","title-short":"12-Item Short Form Survey (SF-12)","URL":"https://www.physio-pedia.com/index.php?title=12-Item_Short_Form_Survey_(SF-12)&amp;oldid=239690","author":[{"literal":"Physiopedia contributors"}],"accessed":{"date-parts":[["2022",6,2]]},"issued":{"date-parts":[["2020",5,26]]}}}],"schema":"https://github.com/citation-style-language/schema/raw/master/csl-citation.json"} </w:instrText>
      </w:r>
      <w:r w:rsidR="007573DF">
        <w:fldChar w:fldCharType="separate"/>
      </w:r>
      <w:r w:rsidR="007573DF" w:rsidRPr="007573DF">
        <w:rPr>
          <w:rFonts w:ascii="Calibri" w:hAnsi="Calibri" w:cs="Calibri"/>
        </w:rPr>
        <w:t>(6)</w:t>
      </w:r>
      <w:r w:rsidR="007573DF">
        <w:fldChar w:fldCharType="end"/>
      </w:r>
      <w:r>
        <w:t>. Een van de domeinen die wordt besproken in de SF-12 is mentale gezondheid</w:t>
      </w:r>
      <w:r w:rsidR="00184B34">
        <w:t xml:space="preserve"> (MG)</w:t>
      </w:r>
      <w:r>
        <w:t xml:space="preserve">. </w:t>
      </w:r>
      <w:r w:rsidRPr="00057239">
        <w:t xml:space="preserve">Mentale gezondheid </w:t>
      </w:r>
      <w:r w:rsidR="00E72D4E">
        <w:t>wordt</w:t>
      </w:r>
      <w:r w:rsidRPr="00057239">
        <w:t xml:space="preserve"> volgens de Wereldgezondheidsorganisatie </w:t>
      </w:r>
      <w:r w:rsidR="00E72D4E">
        <w:t xml:space="preserve">gedefinieerd als </w:t>
      </w:r>
      <w:r w:rsidR="00673015">
        <w:t>‘’</w:t>
      </w:r>
      <w:r w:rsidRPr="00057239">
        <w:t>de toestand van welzijn waarin het individu zijn of haar eigen capaciteiten realiseert, kan omgaan met de normale stress van het leven, productief kan werken en in staat is een bijdrage te leveren aan zijn of haar gemeenschap</w:t>
      </w:r>
      <w:r w:rsidR="00673015">
        <w:t>’’</w:t>
      </w:r>
      <w:r w:rsidR="00D27A79">
        <w:t xml:space="preserve"> </w:t>
      </w:r>
      <w:r w:rsidR="001F2427">
        <w:fldChar w:fldCharType="begin"/>
      </w:r>
      <w:r w:rsidR="007573DF">
        <w:instrText xml:space="preserve"> ADDIN ZOTERO_ITEM CSL_CITATION {"citationID":"YogRn0LS","properties":{"formattedCitation":"(7)","plainCitation":"(7)","noteIndex":0},"citationItems":[{"id":36,"uris":["http://zotero.org/users/local/9YjqJF7I/items/KCTVPKRW"],"itemData":{"id":36,"type":"webpage","container-title":"Pan American Health Organization","language":"Nederlands","title":"Mentale gezondheid","URL":"https://www.paho.org/en/topics/mental-health","accessed":{"date-parts":[["2022",5,20]]},"issued":{"date-parts":[["2013"]]}}}],"schema":"https://github.com/citation-style-language/schema/raw/master/csl-citation.json"} </w:instrText>
      </w:r>
      <w:r w:rsidR="001F2427">
        <w:fldChar w:fldCharType="separate"/>
      </w:r>
      <w:r w:rsidR="007573DF" w:rsidRPr="007573DF">
        <w:rPr>
          <w:rFonts w:ascii="Calibri" w:hAnsi="Calibri" w:cs="Calibri"/>
        </w:rPr>
        <w:t>(7)</w:t>
      </w:r>
      <w:r w:rsidR="001F2427">
        <w:fldChar w:fldCharType="end"/>
      </w:r>
      <w:r w:rsidRPr="00057239">
        <w:t xml:space="preserve">. </w:t>
      </w:r>
    </w:p>
    <w:p w14:paraId="683EACE9" w14:textId="1F136199" w:rsidR="00D01A5F" w:rsidRPr="000C6A7F" w:rsidRDefault="00D01A5F" w:rsidP="00D01A5F">
      <w:r>
        <w:t xml:space="preserve">De mentale gezondheid wordt in de literatuur veelvuldig beschreven </w:t>
      </w:r>
      <w:r w:rsidR="002847DD">
        <w:t xml:space="preserve">aan de hand </w:t>
      </w:r>
      <w:r>
        <w:t>van pre- en postoperatie</w:t>
      </w:r>
      <w:r w:rsidR="007E2C79">
        <w:t>ve metingen</w:t>
      </w:r>
      <w:r>
        <w:t>.</w:t>
      </w:r>
      <w:r w:rsidR="001F365B">
        <w:t xml:space="preserve"> </w:t>
      </w:r>
      <w:r w:rsidR="0036236F">
        <w:t xml:space="preserve">De studie </w:t>
      </w:r>
      <w:r w:rsidRPr="009F2892">
        <w:rPr>
          <w:lang w:val="en-GB"/>
        </w:rPr>
        <w:t xml:space="preserve">van </w:t>
      </w:r>
      <w:r w:rsidR="002616F0" w:rsidRPr="002616F0">
        <w:rPr>
          <w:lang w:val="en-GB"/>
        </w:rPr>
        <w:t>Singleton</w:t>
      </w:r>
      <w:r w:rsidR="00AF7675">
        <w:rPr>
          <w:lang w:val="en-GB"/>
        </w:rPr>
        <w:t xml:space="preserve"> et al. (</w:t>
      </w:r>
      <w:r w:rsidR="00CA174B">
        <w:rPr>
          <w:lang w:val="en-GB"/>
        </w:rPr>
        <w:t>2017)</w:t>
      </w:r>
      <w:r>
        <w:t xml:space="preserve"> </w:t>
      </w:r>
      <w:r w:rsidR="0051628E">
        <w:t>beschrijft</w:t>
      </w:r>
      <w:r w:rsidR="00573D28">
        <w:t xml:space="preserve"> d</w:t>
      </w:r>
      <w:r w:rsidR="00C14A0A">
        <w:t xml:space="preserve">at er een verband bestaat tussen de preoperatieve </w:t>
      </w:r>
      <w:r w:rsidR="009F3A79">
        <w:t>mentale</w:t>
      </w:r>
      <w:r w:rsidR="00C14A0A">
        <w:t xml:space="preserve"> gezondheid en de </w:t>
      </w:r>
      <w:r w:rsidR="006755E7">
        <w:t>functionele lange termijn resultaten na een totale heup- of knieprothese</w:t>
      </w:r>
      <w:r w:rsidR="00573D28">
        <w:t xml:space="preserve"> </w:t>
      </w:r>
      <w:r w:rsidR="00573D28">
        <w:fldChar w:fldCharType="begin"/>
      </w:r>
      <w:r w:rsidR="00573D28">
        <w:instrText xml:space="preserve"> ADDIN ZOTERO_ITEM CSL_CITATION {"citationID":"krNBF6Qc","properties":{"formattedCitation":"(8)","plainCitation":"(8)","noteIndex":0},"citationItems":[{"id":10,"uris":["http://zotero.org/users/local/9YjqJF7I/items/CHZJREAP"],"itemData":{"id":10,"type":"article-journal","container-title":"Journal of Orthopaedic Surgery","DOI":"10.1177/2309499017718902","ISSN":"2309-4990, 2309-4990","issue":"2","journalAbbreviation":"Journal of Orthopaedic Surgery","language":"en","page":"230949901771890","source":"DOI.org (Crossref)","title":"Does preoperative mental health affect length of hospital stay and functional outcomes following arthroplasty surgery? A registry-based cohort study","title-short":"Does preoperative mental health affect length of hospital stay and functional outcomes following arthroplasty surgery?","volume":"25","author":[{"family":"Singleton","given":"Neal"},{"family":"Poutawera","given":"Vaughan"}],"issued":{"date-parts":[["2017",5]]}}}],"schema":"https://github.com/citation-style-language/schema/raw/master/csl-citation.json"} </w:instrText>
      </w:r>
      <w:r w:rsidR="00573D28">
        <w:fldChar w:fldCharType="separate"/>
      </w:r>
      <w:r w:rsidR="00573D28" w:rsidRPr="009C1EF6">
        <w:rPr>
          <w:rFonts w:ascii="Calibri" w:hAnsi="Calibri" w:cs="Calibri"/>
        </w:rPr>
        <w:t>(8)</w:t>
      </w:r>
      <w:r w:rsidR="00573D28">
        <w:fldChar w:fldCharType="end"/>
      </w:r>
      <w:r w:rsidR="006755E7">
        <w:t xml:space="preserve">. </w:t>
      </w:r>
      <w:r w:rsidR="00EE658A">
        <w:t>De resultaten van</w:t>
      </w:r>
      <w:r w:rsidR="009F3A79">
        <w:t xml:space="preserve"> deze studie </w:t>
      </w:r>
      <w:r w:rsidR="00EE658A">
        <w:t xml:space="preserve">laten zien </w:t>
      </w:r>
      <w:r w:rsidR="009F3A79">
        <w:t xml:space="preserve">dat </w:t>
      </w:r>
      <w:r w:rsidR="00EE658A">
        <w:t xml:space="preserve">de mensen met een slechte preoperatieve </w:t>
      </w:r>
      <w:r w:rsidR="001F365B">
        <w:t>mentale gezondheid meer kans hebben op slechtere functionele resultaten één</w:t>
      </w:r>
      <w:r w:rsidR="001F365B" w:rsidRPr="00D72F55">
        <w:t xml:space="preserve"> </w:t>
      </w:r>
      <w:r w:rsidR="001F365B">
        <w:t>tot</w:t>
      </w:r>
      <w:r w:rsidR="001F365B" w:rsidRPr="00D72F55">
        <w:t xml:space="preserve"> </w:t>
      </w:r>
      <w:r w:rsidR="001F365B">
        <w:t>vijf</w:t>
      </w:r>
      <w:r w:rsidR="001F365B" w:rsidRPr="00D72F55">
        <w:t xml:space="preserve"> jaar </w:t>
      </w:r>
      <w:r w:rsidR="001F365B">
        <w:t>pos</w:t>
      </w:r>
      <w:r w:rsidR="00A131D2">
        <w:t>t</w:t>
      </w:r>
      <w:r w:rsidR="001F365B">
        <w:t>operatief</w:t>
      </w:r>
      <w:r w:rsidR="00390075">
        <w:t xml:space="preserve"> </w:t>
      </w:r>
      <w:r w:rsidR="00390075">
        <w:fldChar w:fldCharType="begin"/>
      </w:r>
      <w:r w:rsidR="00E571BA">
        <w:instrText xml:space="preserve"> ADDIN ZOTERO_ITEM CSL_CITATION {"citationID":"DG2LWaGV","properties":{"formattedCitation":"(8)","plainCitation":"(8)","noteIndex":0},"citationItems":[{"id":10,"uris":["http://zotero.org/users/local/9YjqJF7I/items/CHZJREAP"],"itemData":{"id":10,"type":"article-journal","container-title":"Journal of Orthopaedic Surgery","DOI":"10.1177/2309499017718902","ISSN":"2309-4990, 2309-4990","issue":"2","journalAbbreviation":"Journal of Orthopaedic Surgery","language":"en","page":"230949901771890","source":"DOI.org (Crossref)","title":"Does preoperative mental health affect length of hospital stay and functional outcomes following arthroplasty surgery? A registry-based cohort study","title-short":"Does preoperative mental health affect length of hospital stay and functional outcomes following arthroplasty surgery?","volume":"25","author":[{"family":"Singleton","given":"Neal"},{"family":"Poutawera","given":"Vaughan"}],"issued":{"date-parts":[["2017",5]]}}}],"schema":"https://github.com/citation-style-language/schema/raw/master/csl-citation.json"} </w:instrText>
      </w:r>
      <w:r w:rsidR="00390075">
        <w:fldChar w:fldCharType="separate"/>
      </w:r>
      <w:r w:rsidR="00390075" w:rsidRPr="009C1EF6">
        <w:rPr>
          <w:rFonts w:ascii="Calibri" w:hAnsi="Calibri" w:cs="Calibri"/>
        </w:rPr>
        <w:t>(8)</w:t>
      </w:r>
      <w:r w:rsidR="00390075">
        <w:fldChar w:fldCharType="end"/>
      </w:r>
      <w:r w:rsidR="001F365B">
        <w:t xml:space="preserve">. </w:t>
      </w:r>
      <w:r w:rsidR="00641278">
        <w:t xml:space="preserve">Testen die </w:t>
      </w:r>
      <w:r w:rsidR="00A131D2">
        <w:t>in dit</w:t>
      </w:r>
      <w:r w:rsidR="00641278">
        <w:t xml:space="preserve"> onderzoek </w:t>
      </w:r>
      <w:r w:rsidR="00A131D2">
        <w:t>zijn</w:t>
      </w:r>
      <w:r w:rsidR="00641278">
        <w:t xml:space="preserve"> </w:t>
      </w:r>
      <w:r w:rsidR="006C23A3">
        <w:t>toegepast</w:t>
      </w:r>
      <w:r w:rsidR="00641278">
        <w:t xml:space="preserve"> zijn de S</w:t>
      </w:r>
      <w:r w:rsidR="006A4695">
        <w:t xml:space="preserve">F-12 </w:t>
      </w:r>
      <w:r w:rsidR="0064448F">
        <w:t xml:space="preserve">en de </w:t>
      </w:r>
      <w:r w:rsidR="0064448F" w:rsidRPr="00951512">
        <w:t xml:space="preserve">Western Ontario </w:t>
      </w:r>
      <w:proofErr w:type="spellStart"/>
      <w:r w:rsidR="0064448F" w:rsidRPr="00951512">
        <w:t>and</w:t>
      </w:r>
      <w:proofErr w:type="spellEnd"/>
      <w:r w:rsidR="0064448F" w:rsidRPr="00951512">
        <w:t xml:space="preserve"> </w:t>
      </w:r>
      <w:proofErr w:type="spellStart"/>
      <w:r w:rsidR="0064448F" w:rsidRPr="00951512">
        <w:t>McMaster</w:t>
      </w:r>
      <w:proofErr w:type="spellEnd"/>
      <w:r w:rsidR="0064448F" w:rsidRPr="00951512">
        <w:t xml:space="preserve"> </w:t>
      </w:r>
      <w:proofErr w:type="spellStart"/>
      <w:r w:rsidR="0064448F" w:rsidRPr="00951512">
        <w:t>Universities</w:t>
      </w:r>
      <w:proofErr w:type="spellEnd"/>
      <w:r w:rsidR="0064448F" w:rsidRPr="00951512">
        <w:t xml:space="preserve"> </w:t>
      </w:r>
      <w:proofErr w:type="spellStart"/>
      <w:r w:rsidR="0064448F" w:rsidRPr="00951512">
        <w:t>Osteoarthritis</w:t>
      </w:r>
      <w:proofErr w:type="spellEnd"/>
      <w:r w:rsidR="0064448F" w:rsidRPr="00951512">
        <w:t xml:space="preserve"> Index</w:t>
      </w:r>
      <w:r w:rsidR="0064448F">
        <w:t xml:space="preserve"> (WOMAC)</w:t>
      </w:r>
      <w:r w:rsidR="00A131D2">
        <w:t>,</w:t>
      </w:r>
      <w:r w:rsidR="00757241">
        <w:t xml:space="preserve"> die</w:t>
      </w:r>
      <w:r w:rsidR="0064448F">
        <w:t xml:space="preserve"> meet hoe ernstig fysieke klachten zijn. </w:t>
      </w:r>
      <w:r w:rsidR="0074694A">
        <w:t xml:space="preserve">Corresponderende resultaten </w:t>
      </w:r>
      <w:r w:rsidR="00823561">
        <w:t xml:space="preserve">worden gezien in de studie van </w:t>
      </w:r>
      <w:proofErr w:type="spellStart"/>
      <w:r w:rsidR="007809B8" w:rsidRPr="009C1EF6">
        <w:rPr>
          <w:rFonts w:ascii="Calibri" w:hAnsi="Calibri" w:cs="Calibri"/>
        </w:rPr>
        <w:t>Lavernia</w:t>
      </w:r>
      <w:proofErr w:type="spellEnd"/>
      <w:r w:rsidR="008A076B">
        <w:rPr>
          <w:rFonts w:ascii="Calibri" w:hAnsi="Calibri" w:cs="Calibri"/>
        </w:rPr>
        <w:t xml:space="preserve"> et al. (</w:t>
      </w:r>
      <w:r w:rsidR="00E571BA">
        <w:rPr>
          <w:rFonts w:ascii="Calibri" w:hAnsi="Calibri" w:cs="Calibri"/>
        </w:rPr>
        <w:t>2012</w:t>
      </w:r>
      <w:r w:rsidR="008A076B">
        <w:rPr>
          <w:rFonts w:ascii="Calibri" w:hAnsi="Calibri" w:cs="Calibri"/>
        </w:rPr>
        <w:t>)</w:t>
      </w:r>
      <w:r w:rsidR="00E571BA">
        <w:rPr>
          <w:rFonts w:ascii="Calibri" w:hAnsi="Calibri" w:cs="Calibri"/>
        </w:rPr>
        <w:t xml:space="preserve"> </w:t>
      </w:r>
      <w:r w:rsidR="00E571BA">
        <w:rPr>
          <w:rFonts w:ascii="Calibri" w:hAnsi="Calibri" w:cs="Calibri"/>
        </w:rPr>
        <w:fldChar w:fldCharType="begin"/>
      </w:r>
      <w:r w:rsidR="00E571BA">
        <w:rPr>
          <w:rFonts w:ascii="Calibri" w:hAnsi="Calibri" w:cs="Calibri"/>
        </w:rPr>
        <w:instrText xml:space="preserve"> ADDIN ZOTERO_ITEM CSL_CITATION {"citationID":"gZXCgkCu","properties":{"formattedCitation":"(9)","plainCitation":"(9)","noteIndex":0},"citationItems":[{"id":12,"uris":["http://zotero.org/users/local/9YjqJF7I/items/BAT7IAR8"],"itemData":{"id":12,"type":"article-journal","container-title":"The Journal of Arthroplasty","DOI":"10.1016/j.arth.2011.11.015","ISSN":"08835403","issue":"7","journalAbbreviation":"The Journal of Arthroplasty","language":"en","page":"1276-1282","source":"DOI.org (Crossref)","title":"Mental Health and Outcomes in Primary Total Joint Arthroplasty","volume":"27","author":[{"family":"Lavernia","given":"Carlos J."},{"family":"Alcerro","given":"Jose C."},{"family":"Brooks","given":"Larry G."},{"family":"Rossi","given":"Mark D."}],"issued":{"date-parts":[["2012",8]]}}}],"schema":"https://github.com/citation-style-language/schema/raw/master/csl-citation.json"} </w:instrText>
      </w:r>
      <w:r w:rsidR="00E571BA">
        <w:rPr>
          <w:rFonts w:ascii="Calibri" w:hAnsi="Calibri" w:cs="Calibri"/>
        </w:rPr>
        <w:fldChar w:fldCharType="separate"/>
      </w:r>
      <w:r w:rsidR="00E571BA" w:rsidRPr="00E571BA">
        <w:rPr>
          <w:rFonts w:ascii="Calibri" w:hAnsi="Calibri" w:cs="Calibri"/>
        </w:rPr>
        <w:t>(9)</w:t>
      </w:r>
      <w:r w:rsidR="00E571BA">
        <w:rPr>
          <w:rFonts w:ascii="Calibri" w:hAnsi="Calibri" w:cs="Calibri"/>
        </w:rPr>
        <w:fldChar w:fldCharType="end"/>
      </w:r>
      <w:r w:rsidR="008A076B">
        <w:rPr>
          <w:rFonts w:ascii="Calibri" w:hAnsi="Calibri" w:cs="Calibri"/>
        </w:rPr>
        <w:t xml:space="preserve">. Deze studie </w:t>
      </w:r>
      <w:r w:rsidR="00BE71F3">
        <w:rPr>
          <w:rFonts w:ascii="Calibri" w:hAnsi="Calibri" w:cs="Calibri"/>
        </w:rPr>
        <w:t xml:space="preserve">liet zien dat een </w:t>
      </w:r>
      <w:r w:rsidR="00BE71F3">
        <w:t>l</w:t>
      </w:r>
      <w:r w:rsidR="00F2585E" w:rsidRPr="00F2585E">
        <w:t xml:space="preserve">age mentale </w:t>
      </w:r>
      <w:r w:rsidR="00BE71F3" w:rsidRPr="00F2585E">
        <w:t>gezondheid</w:t>
      </w:r>
      <w:r w:rsidR="00BE71F3">
        <w:t>s</w:t>
      </w:r>
      <w:r w:rsidR="00F2585E" w:rsidRPr="00F2585E">
        <w:t xml:space="preserve">score een van de sterke voorspellers </w:t>
      </w:r>
      <w:r w:rsidR="00757241">
        <w:t xml:space="preserve">is </w:t>
      </w:r>
      <w:r w:rsidR="00F2585E" w:rsidRPr="00F2585E">
        <w:t>van slechte scores op de</w:t>
      </w:r>
      <w:r w:rsidR="00012532">
        <w:t xml:space="preserve"> WOMAC. </w:t>
      </w:r>
      <w:r w:rsidRPr="007226CA">
        <w:t xml:space="preserve">Ook is het bekend dat preoperatieve </w:t>
      </w:r>
      <w:proofErr w:type="spellStart"/>
      <w:r w:rsidRPr="007226CA">
        <w:t>psycho</w:t>
      </w:r>
      <w:proofErr w:type="spellEnd"/>
      <w:r w:rsidRPr="007226CA">
        <w:t>-educatieve voorbereiding de postoperatieve uitkomst verbetert</w:t>
      </w:r>
      <w:r w:rsidR="00CA486C">
        <w:t xml:space="preserve"> </w:t>
      </w:r>
      <w:r w:rsidR="00D239A3">
        <w:fldChar w:fldCharType="begin"/>
      </w:r>
      <w:r w:rsidR="007573DF">
        <w:instrText xml:space="preserve"> ADDIN ZOTERO_ITEM CSL_CITATION {"citationID":"ez8YrCl6","properties":{"formattedCitation":"(10)","plainCitation":"(10)","noteIndex":0},"citationItems":[{"id":4,"uris":["http://zotero.org/users/local/9YjqJF7I/items/TP2DEZNQ"],"itemData":{"id":4,"type":"article-journal","container-title":"Arthritis Care &amp; Research","DOI":"10.1002/art.1790110607","ISSN":"00043591, 15290131","issue":"6","journalAbbreviation":"Arthritis Care &amp; Research","language":"en","page":"469-478","source":"DOI.org (Crossref)","title":"Preoperative education for total hip and knee replacement patients","volume":"11","author":[{"family":"Daltroy","given":"Lawren H."},{"family":"Morlino","given":"Catherine I."},{"family":"Eaton","given":"Holley M."},{"family":"Poss","given":"Robert"},{"family":"Liang","given":"Matthew H."}],"issued":{"date-parts":[["1998",12]]}}}],"schema":"https://github.com/citation-style-language/schema/raw/master/csl-citation.json"} </w:instrText>
      </w:r>
      <w:r w:rsidR="00D239A3">
        <w:fldChar w:fldCharType="separate"/>
      </w:r>
      <w:r w:rsidR="007573DF" w:rsidRPr="007573DF">
        <w:rPr>
          <w:rFonts w:ascii="Calibri" w:hAnsi="Calibri" w:cs="Calibri"/>
        </w:rPr>
        <w:t>(10)</w:t>
      </w:r>
      <w:r w:rsidR="00D239A3">
        <w:fldChar w:fldCharType="end"/>
      </w:r>
      <w:r w:rsidRPr="007226CA">
        <w:t>.</w:t>
      </w:r>
      <w:r>
        <w:t xml:space="preserve"> </w:t>
      </w:r>
      <w:r w:rsidRPr="009C6730">
        <w:t xml:space="preserve">Tijdens </w:t>
      </w:r>
      <w:proofErr w:type="spellStart"/>
      <w:r w:rsidRPr="009C6730">
        <w:t>psycho</w:t>
      </w:r>
      <w:proofErr w:type="spellEnd"/>
      <w:r w:rsidRPr="009C6730">
        <w:t xml:space="preserve">-educatie wordt </w:t>
      </w:r>
      <w:r>
        <w:t>er</w:t>
      </w:r>
      <w:r w:rsidRPr="009C6730">
        <w:t xml:space="preserve"> geïnformeerd over de psychische </w:t>
      </w:r>
      <w:r>
        <w:t>klachten</w:t>
      </w:r>
      <w:r w:rsidRPr="009C6730">
        <w:t xml:space="preserve">, </w:t>
      </w:r>
      <w:r w:rsidR="008149A0">
        <w:t xml:space="preserve">de </w:t>
      </w:r>
      <w:r w:rsidRPr="009C6730">
        <w:t xml:space="preserve">oorzaken, </w:t>
      </w:r>
      <w:r w:rsidR="008149A0">
        <w:t xml:space="preserve">de </w:t>
      </w:r>
      <w:r w:rsidRPr="009C6730">
        <w:t>symptomen</w:t>
      </w:r>
      <w:r w:rsidR="00622722">
        <w:t xml:space="preserve"> en </w:t>
      </w:r>
      <w:r w:rsidRPr="009C6730">
        <w:t>het verloop en de behandeling</w:t>
      </w:r>
      <w:r w:rsidR="004F1FD9">
        <w:t xml:space="preserve"> </w:t>
      </w:r>
      <w:r w:rsidR="004F1FD9">
        <w:fldChar w:fldCharType="begin"/>
      </w:r>
      <w:r w:rsidR="007573DF">
        <w:instrText xml:space="preserve"> ADDIN ZOTERO_ITEM CSL_CITATION {"citationID":"s7Qb6YzC","properties":{"formattedCitation":"(11)","plainCitation":"(11)","noteIndex":0},"citationItems":[{"id":37,"uris":["http://zotero.org/users/local/9YjqJF7I/items/YRTMK4UX"],"itemData":{"id":37,"type":"webpage","container-title":"Mondriaan","language":"Nederlands","title":"Psycho- educatie","URL":"https://www.mondriaan.eu/nl/patienten/behandelingen/231/volwassenen/psycho-educatie#:~:text=Psycho%2Deducatie%20is%20het%20geven,individueel%20als%20in%20groepsverband%20aangeboden.","accessed":{"date-parts":[["2022",5,20]]},"issued":{"date-parts":[["2022"]]}}}],"schema":"https://github.com/citation-style-language/schema/raw/master/csl-citation.json"} </w:instrText>
      </w:r>
      <w:r w:rsidR="004F1FD9">
        <w:fldChar w:fldCharType="separate"/>
      </w:r>
      <w:r w:rsidR="007573DF" w:rsidRPr="007573DF">
        <w:rPr>
          <w:rFonts w:ascii="Calibri" w:hAnsi="Calibri" w:cs="Calibri"/>
        </w:rPr>
        <w:t>(11)</w:t>
      </w:r>
      <w:r w:rsidR="004F1FD9">
        <w:fldChar w:fldCharType="end"/>
      </w:r>
      <w:r w:rsidRPr="009C6730">
        <w:t xml:space="preserve">. Hierdoor </w:t>
      </w:r>
      <w:r w:rsidR="00157DBC">
        <w:t>wordt inzicht gegeven</w:t>
      </w:r>
      <w:r w:rsidRPr="009C6730">
        <w:t xml:space="preserve"> in </w:t>
      </w:r>
      <w:r w:rsidR="005D31DF">
        <w:t>de</w:t>
      </w:r>
      <w:r w:rsidRPr="009C6730">
        <w:t xml:space="preserve"> problematiek en ontstaat er ruimte voor acceptatie en verandering</w:t>
      </w:r>
      <w:r w:rsidR="008105DA">
        <w:t xml:space="preserve"> </w:t>
      </w:r>
      <w:r w:rsidR="008105DA">
        <w:fldChar w:fldCharType="begin"/>
      </w:r>
      <w:r w:rsidR="008105DA">
        <w:instrText xml:space="preserve"> ADDIN ZOTERO_ITEM CSL_CITATION {"citationID":"s7Qb6YzC","properties":{"formattedCitation":"(11)","plainCitation":"(11)","noteIndex":0},"citationItems":[{"id":37,"uris":["http://zotero.org/users/local/9YjqJF7I/items/YRTMK4UX"],"itemData":{"id":37,"type":"webpage","container-title":"Mondriaan","language":"Nederlands","title":"Psycho- educatie","URL":"https://www.mondriaan.eu/nl/patienten/behandelingen/231/volwassenen/psycho-educatie#:~:text=Psycho%2Deducatie%20is%20het%20geven,individueel%20als%20in%20groepsverband%20aangeboden.","accessed":{"date-parts":[["2022",5,20]]},"issued":{"date-parts":[["2022"]]}}}],"schema":"https://github.com/citation-style-language/schema/raw/master/csl-citation.json"} </w:instrText>
      </w:r>
      <w:r w:rsidR="008105DA">
        <w:fldChar w:fldCharType="separate"/>
      </w:r>
      <w:r w:rsidR="008105DA" w:rsidRPr="007573DF">
        <w:rPr>
          <w:rFonts w:ascii="Calibri" w:hAnsi="Calibri" w:cs="Calibri"/>
        </w:rPr>
        <w:t>(11)</w:t>
      </w:r>
      <w:r w:rsidR="008105DA">
        <w:fldChar w:fldCharType="end"/>
      </w:r>
      <w:r w:rsidR="008105DA" w:rsidRPr="009C6730">
        <w:t xml:space="preserve">. </w:t>
      </w:r>
      <w:r w:rsidR="004F2003">
        <w:t>Fysieke activiteit kan een belangrijke rol spelen als therapie voor mentale problemen</w:t>
      </w:r>
      <w:r w:rsidR="004D28C9">
        <w:t xml:space="preserve"> </w:t>
      </w:r>
      <w:r w:rsidR="004D28C9">
        <w:fldChar w:fldCharType="begin"/>
      </w:r>
      <w:r w:rsidR="007573DF">
        <w:instrText xml:space="preserve"> ADDIN ZOTERO_ITEM CSL_CITATION {"citationID":"OioWgXeO","properties":{"formattedCitation":"(12)","plainCitation":"(12)","noteIndex":0},"citationItems":[{"id":35,"uris":["http://zotero.org/users/local/9YjqJF7I/items/GQG7L39E"],"itemData":{"id":35,"type":"article-journal","container-title":"Sports Medicine","DOI":"10.2165/00007256-200029030-00003","ISSN":"0112-1642","issue":"3","journalAbbreviation":"Sports Medicine","language":"en","page":"167-180","source":"DOI.org (Crossref)","title":"Physical Activity and Mental Health: Current Concepts","title-short":"Physical Activity and Mental Health","volume":"29","author":[{"family":"Paluska","given":"Scott A."},{"family":"Schwenk","given":"Thomas L."}],"issued":{"date-parts":[["2000"]]}}}],"schema":"https://github.com/citation-style-language/schema/raw/master/csl-citation.json"} </w:instrText>
      </w:r>
      <w:r w:rsidR="004D28C9">
        <w:fldChar w:fldCharType="separate"/>
      </w:r>
      <w:r w:rsidR="007573DF" w:rsidRPr="007573DF">
        <w:rPr>
          <w:rFonts w:ascii="Calibri" w:hAnsi="Calibri" w:cs="Calibri"/>
        </w:rPr>
        <w:t>(12)</w:t>
      </w:r>
      <w:r w:rsidR="004D28C9">
        <w:fldChar w:fldCharType="end"/>
      </w:r>
      <w:r w:rsidR="004F2003">
        <w:t>. A</w:t>
      </w:r>
      <w:r w:rsidR="00A019D6">
        <w:t xml:space="preserve">angezien </w:t>
      </w:r>
      <w:r w:rsidR="00AA334D">
        <w:t xml:space="preserve">het aantal </w:t>
      </w:r>
      <w:r w:rsidR="00A019D6">
        <w:t xml:space="preserve">mentale gezondheidsproblemen </w:t>
      </w:r>
      <w:r w:rsidR="00481660">
        <w:t xml:space="preserve">groeien in </w:t>
      </w:r>
      <w:r w:rsidR="00A019D6">
        <w:t>de vergrijzende samenleving,</w:t>
      </w:r>
      <w:r w:rsidR="004F2003">
        <w:t xml:space="preserve"> </w:t>
      </w:r>
      <w:r w:rsidR="00AD162D">
        <w:t>is het</w:t>
      </w:r>
      <w:r w:rsidR="003C4DD1">
        <w:t xml:space="preserve"> juist</w:t>
      </w:r>
      <w:r w:rsidR="00AD162D">
        <w:t xml:space="preserve"> van belang om hier </w:t>
      </w:r>
      <w:r w:rsidR="00C96788">
        <w:t>genoeg aandacht aan te besteden</w:t>
      </w:r>
      <w:r w:rsidR="00D13EB1">
        <w:t xml:space="preserve"> </w:t>
      </w:r>
      <w:r w:rsidR="00D13EB1">
        <w:fldChar w:fldCharType="begin"/>
      </w:r>
      <w:r w:rsidR="00D13EB1">
        <w:instrText xml:space="preserve"> ADDIN ZOTERO_ITEM CSL_CITATION {"citationID":"OioWgXeO","properties":{"formattedCitation":"(12)","plainCitation":"(12)","noteIndex":0},"citationItems":[{"id":35,"uris":["http://zotero.org/users/local/9YjqJF7I/items/GQG7L39E"],"itemData":{"id":35,"type":"article-journal","container-title":"Sports Medicine","DOI":"10.2165/00007256-200029030-00003","ISSN":"0112-1642","issue":"3","journalAbbreviation":"Sports Medicine","language":"en","page":"167-180","source":"DOI.org (Crossref)","title":"Physical Activity and Mental Health: Current Concepts","title-short":"Physical Activity and Mental Health","volume":"29","author":[{"family":"Paluska","given":"Scott A."},{"family":"Schwenk","given":"Thomas L."}],"issued":{"date-parts":[["2000"]]}}}],"schema":"https://github.com/citation-style-language/schema/raw/master/csl-citation.json"} </w:instrText>
      </w:r>
      <w:r w:rsidR="00D13EB1">
        <w:fldChar w:fldCharType="separate"/>
      </w:r>
      <w:r w:rsidR="00D13EB1" w:rsidRPr="007573DF">
        <w:rPr>
          <w:rFonts w:ascii="Calibri" w:hAnsi="Calibri" w:cs="Calibri"/>
        </w:rPr>
        <w:t>(12)</w:t>
      </w:r>
      <w:r w:rsidR="00D13EB1">
        <w:fldChar w:fldCharType="end"/>
      </w:r>
      <w:r w:rsidR="00C96788">
        <w:t>.</w:t>
      </w:r>
    </w:p>
    <w:p w14:paraId="65538341" w14:textId="41B243A6" w:rsidR="00925E0E" w:rsidRPr="00072661" w:rsidRDefault="0030173B" w:rsidP="005B5B74">
      <w:r>
        <w:t>In de literatuur</w:t>
      </w:r>
      <w:r w:rsidR="00EC2717">
        <w:t xml:space="preserve"> is een verband tussen de mentale en fysieke gezondheid </w:t>
      </w:r>
      <w:r>
        <w:t>aangetoond</w:t>
      </w:r>
      <w:r w:rsidR="00EC2717">
        <w:t xml:space="preserve"> </w:t>
      </w:r>
      <w:r w:rsidR="0042654E">
        <w:t xml:space="preserve">aan de hand </w:t>
      </w:r>
      <w:r w:rsidR="00EC2717">
        <w:t>van</w:t>
      </w:r>
      <w:r>
        <w:t xml:space="preserve"> postoperatieve metingen vergeleken met de preoperatieve meting. </w:t>
      </w:r>
      <w:r w:rsidR="00FF5398">
        <w:t>Er is echter</w:t>
      </w:r>
      <w:r>
        <w:t xml:space="preserve"> </w:t>
      </w:r>
      <w:r w:rsidR="00E71508">
        <w:t>weinig</w:t>
      </w:r>
      <w:r w:rsidR="00D01A5F">
        <w:t xml:space="preserve"> onderzoek gedaan naar de relatie tussen de</w:t>
      </w:r>
      <w:r w:rsidR="00197123">
        <w:t xml:space="preserve"> preoperatieve</w:t>
      </w:r>
      <w:r w:rsidR="00D01A5F">
        <w:t xml:space="preserve"> mentale en fysieke gezondheid van </w:t>
      </w:r>
      <w:r w:rsidR="0042654E">
        <w:t>mensen</w:t>
      </w:r>
      <w:r w:rsidR="00134942">
        <w:t xml:space="preserve"> die in </w:t>
      </w:r>
      <w:r w:rsidR="00134942">
        <w:lastRenderedPageBreak/>
        <w:t>aanmerking komen voor een</w:t>
      </w:r>
      <w:r w:rsidR="00BA339D">
        <w:t xml:space="preserve"> totale</w:t>
      </w:r>
      <w:r w:rsidR="00134942">
        <w:t xml:space="preserve"> heup- of </w:t>
      </w:r>
      <w:r w:rsidR="00561207">
        <w:t>knieprothese</w:t>
      </w:r>
      <w:r w:rsidR="00D01A5F">
        <w:t xml:space="preserve">. </w:t>
      </w:r>
      <w:r w:rsidR="00D01A5F" w:rsidRPr="001E395E">
        <w:rPr>
          <w:color w:val="000000" w:themeColor="text1"/>
        </w:rPr>
        <w:t xml:space="preserve">Het doel van deze studie is om te bepalen of er een verband </w:t>
      </w:r>
      <w:r w:rsidR="009A78B6" w:rsidRPr="001E395E">
        <w:rPr>
          <w:color w:val="000000" w:themeColor="text1"/>
        </w:rPr>
        <w:t>is</w:t>
      </w:r>
      <w:r w:rsidR="00D01A5F" w:rsidRPr="001E395E">
        <w:rPr>
          <w:color w:val="000000" w:themeColor="text1"/>
        </w:rPr>
        <w:t xml:space="preserve">, en zo ja wat het verband is tussen de mentale en fysieke gezondheid bij mensen </w:t>
      </w:r>
      <w:r w:rsidR="00B564FF">
        <w:rPr>
          <w:color w:val="000000" w:themeColor="text1"/>
        </w:rPr>
        <w:t>met een indicatie voor</w:t>
      </w:r>
      <w:r w:rsidR="00D01A5F" w:rsidRPr="001E395E">
        <w:rPr>
          <w:color w:val="000000" w:themeColor="text1"/>
        </w:rPr>
        <w:t xml:space="preserve"> een totale heup- of </w:t>
      </w:r>
      <w:r w:rsidR="00561207" w:rsidRPr="001E395E">
        <w:rPr>
          <w:color w:val="000000" w:themeColor="text1"/>
        </w:rPr>
        <w:t>knieprothese</w:t>
      </w:r>
      <w:r w:rsidR="00D01A5F" w:rsidRPr="001E395E">
        <w:rPr>
          <w:color w:val="000000" w:themeColor="text1"/>
        </w:rPr>
        <w:t>.</w:t>
      </w:r>
      <w:r w:rsidR="00D01A5F" w:rsidRPr="003F6E0F">
        <w:t xml:space="preserve"> </w:t>
      </w:r>
      <w:r w:rsidR="001972EA" w:rsidRPr="003F6E0F">
        <w:t xml:space="preserve">Dit onderzoek wordt uitgevoerd </w:t>
      </w:r>
      <w:r w:rsidR="006A1A9E" w:rsidRPr="003F6E0F">
        <w:t xml:space="preserve">om inzicht te krijgen </w:t>
      </w:r>
      <w:r w:rsidR="003F6E0F" w:rsidRPr="003F6E0F">
        <w:t>in</w:t>
      </w:r>
      <w:r w:rsidR="00B37C17" w:rsidRPr="003F6E0F">
        <w:t xml:space="preserve"> </w:t>
      </w:r>
      <w:r w:rsidR="00513997" w:rsidRPr="003F6E0F">
        <w:t xml:space="preserve">het verband </w:t>
      </w:r>
      <w:r w:rsidR="00B564FF">
        <w:t>tussen</w:t>
      </w:r>
      <w:r w:rsidR="003F6E0F" w:rsidRPr="003F6E0F">
        <w:t xml:space="preserve"> de mentale</w:t>
      </w:r>
      <w:r w:rsidR="00B564FF">
        <w:t xml:space="preserve"> </w:t>
      </w:r>
      <w:r w:rsidR="003F6E0F" w:rsidRPr="003F6E0F">
        <w:t xml:space="preserve">en fysieke gezondheid </w:t>
      </w:r>
      <w:r w:rsidR="00B37C17" w:rsidRPr="003F6E0F">
        <w:t xml:space="preserve">en </w:t>
      </w:r>
      <w:r w:rsidR="00C23843">
        <w:t>om</w:t>
      </w:r>
      <w:r w:rsidR="00B37C17" w:rsidRPr="003F6E0F">
        <w:t xml:space="preserve"> richting </w:t>
      </w:r>
      <w:r w:rsidR="008921CA">
        <w:t xml:space="preserve">te kunnen </w:t>
      </w:r>
      <w:r w:rsidR="00B37C17" w:rsidRPr="003F6E0F">
        <w:t xml:space="preserve">geven aan een betere behandeling preoperatief. </w:t>
      </w:r>
      <w:r w:rsidR="003A0F42">
        <w:t>Naar</w:t>
      </w:r>
      <w:r w:rsidR="00D01A5F">
        <w:t xml:space="preserve"> aanleiding hiervan is de volgende hoofdvraag geformuleerd: </w:t>
      </w:r>
      <w:r w:rsidR="008921CA">
        <w:t>w</w:t>
      </w:r>
      <w:r w:rsidR="00D01A5F" w:rsidRPr="005F1565">
        <w:t>at is het verband tussen de mentale en fysieke gezondheid bij patiënten wachtende op een totale heup</w:t>
      </w:r>
      <w:r w:rsidR="00E9788E">
        <w:t>-</w:t>
      </w:r>
      <w:r w:rsidR="00D01A5F" w:rsidRPr="005F1565">
        <w:t xml:space="preserve"> </w:t>
      </w:r>
      <w:r w:rsidR="00E9788E">
        <w:t>of</w:t>
      </w:r>
      <w:r w:rsidR="00D01A5F" w:rsidRPr="005F1565">
        <w:t xml:space="preserve"> knieprothese?</w:t>
      </w:r>
      <w:r w:rsidR="00925E0E">
        <w:br w:type="page"/>
      </w:r>
    </w:p>
    <w:p w14:paraId="4F7C30B9" w14:textId="61CF153D" w:rsidR="00B96FEC" w:rsidRPr="0092108D" w:rsidRDefault="00925E0E" w:rsidP="00003BF0">
      <w:pPr>
        <w:pStyle w:val="Kop1"/>
        <w:pBdr>
          <w:bottom w:val="single" w:sz="4" w:space="1" w:color="auto"/>
        </w:pBdr>
      </w:pPr>
      <w:bookmarkStart w:id="12" w:name="_Toc104977545"/>
      <w:bookmarkStart w:id="13" w:name="_Toc104977625"/>
      <w:bookmarkStart w:id="14" w:name="_Toc105094446"/>
      <w:r w:rsidRPr="0092108D">
        <w:lastRenderedPageBreak/>
        <w:t>Methode</w:t>
      </w:r>
      <w:bookmarkEnd w:id="12"/>
      <w:bookmarkEnd w:id="13"/>
      <w:bookmarkEnd w:id="14"/>
    </w:p>
    <w:p w14:paraId="606EB015" w14:textId="7BBBA1CA" w:rsidR="00925E0E" w:rsidRPr="00C353D3" w:rsidRDefault="00925E0E" w:rsidP="002A30B1">
      <w:pPr>
        <w:pStyle w:val="Kop2"/>
      </w:pPr>
      <w:bookmarkStart w:id="15" w:name="_Toc104977546"/>
      <w:bookmarkStart w:id="16" w:name="_Toc104977626"/>
      <w:bookmarkStart w:id="17" w:name="_Toc105094447"/>
      <w:r w:rsidRPr="00C353D3">
        <w:t>Onderzoeksdesign</w:t>
      </w:r>
      <w:bookmarkEnd w:id="15"/>
      <w:bookmarkEnd w:id="16"/>
      <w:bookmarkEnd w:id="17"/>
    </w:p>
    <w:p w14:paraId="1079847D" w14:textId="464500DC" w:rsidR="00B3373E" w:rsidRDefault="0037438B">
      <w:r>
        <w:t>In d</w:t>
      </w:r>
      <w:r w:rsidR="00980B6F">
        <w:t xml:space="preserve">eze studie </w:t>
      </w:r>
      <w:r w:rsidR="00E4531A">
        <w:t>werd</w:t>
      </w:r>
      <w:r>
        <w:t xml:space="preserve"> er een cross-</w:t>
      </w:r>
      <w:proofErr w:type="spellStart"/>
      <w:r>
        <w:t>sectioneel</w:t>
      </w:r>
      <w:proofErr w:type="spellEnd"/>
      <w:r>
        <w:t xml:space="preserve"> </w:t>
      </w:r>
      <w:r w:rsidR="000E6039">
        <w:t>(</w:t>
      </w:r>
      <w:proofErr w:type="spellStart"/>
      <w:r w:rsidR="000E6039">
        <w:t>correlationeel</w:t>
      </w:r>
      <w:proofErr w:type="spellEnd"/>
      <w:r w:rsidR="000E6039">
        <w:t xml:space="preserve">) </w:t>
      </w:r>
      <w:r>
        <w:t xml:space="preserve">retrospectief design toegepast. </w:t>
      </w:r>
      <w:r w:rsidR="00BE2504">
        <w:t xml:space="preserve">De data </w:t>
      </w:r>
      <w:r w:rsidR="00383472">
        <w:t>waren</w:t>
      </w:r>
      <w:r w:rsidR="00BE2504">
        <w:t xml:space="preserve"> al bekend. </w:t>
      </w:r>
      <w:r>
        <w:t>Het is een kwantitatief onderzoek. De meting</w:t>
      </w:r>
      <w:r w:rsidR="00AB60B8">
        <w:t xml:space="preserve"> heeft plaatsgevonden bij een grote groep mensen. Deze mensen</w:t>
      </w:r>
      <w:r w:rsidR="00F31B80">
        <w:t>,</w:t>
      </w:r>
      <w:r w:rsidR="00AB60B8">
        <w:t xml:space="preserve"> wachten</w:t>
      </w:r>
      <w:r w:rsidR="008273A1">
        <w:t>de</w:t>
      </w:r>
      <w:r w:rsidR="00AB60B8">
        <w:t xml:space="preserve"> op een totale heup of </w:t>
      </w:r>
      <w:r w:rsidR="00383472">
        <w:t>knieprothese</w:t>
      </w:r>
      <w:r w:rsidR="008273A1">
        <w:t xml:space="preserve">, </w:t>
      </w:r>
      <w:r w:rsidR="00AB60B8">
        <w:t xml:space="preserve">zijn preoperatief getest. </w:t>
      </w:r>
      <w:r w:rsidR="00024657">
        <w:t>Om antwoord op de onderzoeksvraag te krijgen</w:t>
      </w:r>
      <w:r w:rsidR="00FA721D">
        <w:t xml:space="preserve"> </w:t>
      </w:r>
      <w:r w:rsidR="008273A1">
        <w:t>werd</w:t>
      </w:r>
      <w:r w:rsidR="00024657">
        <w:t xml:space="preserve"> er onderzoek gedaan naar de verbanden tussen de variabelen mentale en fysieke gezondheid. </w:t>
      </w:r>
      <w:r w:rsidR="00A40BE6">
        <w:t>Voor het onderzoek is het ethisch protocol</w:t>
      </w:r>
      <w:r w:rsidR="002A183F">
        <w:t xml:space="preserve"> </w:t>
      </w:r>
      <w:r w:rsidR="00481BAA">
        <w:t>van de Hanze</w:t>
      </w:r>
      <w:r w:rsidR="00204E0F">
        <w:t>h</w:t>
      </w:r>
      <w:r w:rsidR="00481BAA">
        <w:t>ogeschool Groningen</w:t>
      </w:r>
      <w:r w:rsidR="002A183F">
        <w:t xml:space="preserve"> </w:t>
      </w:r>
      <w:r w:rsidR="00A40BE6">
        <w:t>doorlopen</w:t>
      </w:r>
      <w:r w:rsidR="00EF1137">
        <w:t xml:space="preserve"> en </w:t>
      </w:r>
      <w:r w:rsidR="009A1A0A">
        <w:t xml:space="preserve">de conclusie getrokken </w:t>
      </w:r>
      <w:r w:rsidR="00A65D3D">
        <w:t>dat het niet-</w:t>
      </w:r>
      <w:r w:rsidR="00EF1137">
        <w:t>WMO</w:t>
      </w:r>
      <w:r w:rsidR="00123275">
        <w:t>-</w:t>
      </w:r>
      <w:r w:rsidR="00A14F4A">
        <w:t>plicht</w:t>
      </w:r>
      <w:r w:rsidR="00A65D3D">
        <w:t>ig</w:t>
      </w:r>
      <w:r w:rsidR="00A14F4A">
        <w:t xml:space="preserve"> is</w:t>
      </w:r>
      <w:r w:rsidR="00651DF5">
        <w:t xml:space="preserve"> (bijlage 1)</w:t>
      </w:r>
      <w:r w:rsidR="00A14F4A">
        <w:t xml:space="preserve">. </w:t>
      </w:r>
      <w:r w:rsidR="00FF17CC">
        <w:t xml:space="preserve">Er </w:t>
      </w:r>
      <w:r w:rsidR="00204E0F">
        <w:t>werden</w:t>
      </w:r>
      <w:r w:rsidR="00FF17CC">
        <w:t xml:space="preserve"> geen </w:t>
      </w:r>
      <w:r w:rsidR="00703774">
        <w:t>proefpersonen</w:t>
      </w:r>
      <w:r w:rsidR="009D6EA3">
        <w:t xml:space="preserve"> aan handelingen onderworpe</w:t>
      </w:r>
      <w:r w:rsidR="00703774">
        <w:t>n of</w:t>
      </w:r>
      <w:r w:rsidR="00882DB4">
        <w:t xml:space="preserve"> een</w:t>
      </w:r>
      <w:r w:rsidR="00703774">
        <w:t xml:space="preserve"> gedragswijze opgelegd. </w:t>
      </w:r>
    </w:p>
    <w:p w14:paraId="18EA81E9" w14:textId="38B8EA5E" w:rsidR="00E147B0" w:rsidRPr="00C353D3" w:rsidRDefault="00DA41CC" w:rsidP="002A30B1">
      <w:pPr>
        <w:pStyle w:val="Kop2"/>
      </w:pPr>
      <w:bookmarkStart w:id="18" w:name="_Toc104977547"/>
      <w:bookmarkStart w:id="19" w:name="_Toc104977627"/>
      <w:bookmarkStart w:id="20" w:name="_Toc105094448"/>
      <w:r w:rsidRPr="00C353D3">
        <w:t>Onderzoeksprocedure</w:t>
      </w:r>
      <w:bookmarkEnd w:id="18"/>
      <w:bookmarkEnd w:id="19"/>
      <w:bookmarkEnd w:id="20"/>
    </w:p>
    <w:p w14:paraId="3E52F365" w14:textId="4C21A951" w:rsidR="006F5643" w:rsidRDefault="002A0AE4" w:rsidP="00B36007">
      <w:r>
        <w:t>V</w:t>
      </w:r>
      <w:r w:rsidRPr="00AD3026">
        <w:t>oor dit onderzoek werd gebruikgemaakt van deskresearch</w:t>
      </w:r>
      <w:r>
        <w:t xml:space="preserve">. </w:t>
      </w:r>
      <w:r w:rsidR="00350C51">
        <w:t>Binn</w:t>
      </w:r>
      <w:r w:rsidR="000967B7">
        <w:t xml:space="preserve">en de regio Zwolle </w:t>
      </w:r>
      <w:r w:rsidR="00A01C11">
        <w:t xml:space="preserve">legde het ISALA </w:t>
      </w:r>
      <w:r w:rsidR="00B1359B">
        <w:t xml:space="preserve">ziekenhuis </w:t>
      </w:r>
      <w:r w:rsidR="00A01C11">
        <w:t xml:space="preserve">samen met </w:t>
      </w:r>
      <w:r w:rsidR="00A52053">
        <w:t>veertien</w:t>
      </w:r>
      <w:r w:rsidR="00A01C11">
        <w:t xml:space="preserve"> fysiotherapiepraktijken </w:t>
      </w:r>
      <w:r w:rsidR="00B01EA0">
        <w:t xml:space="preserve">gestructureerd praktijkdata vast bij </w:t>
      </w:r>
      <w:r w:rsidR="00E55A40">
        <w:t>patiënten</w:t>
      </w:r>
      <w:r w:rsidR="00B01EA0">
        <w:t xml:space="preserve"> die </w:t>
      </w:r>
      <w:r w:rsidR="00FA79DD">
        <w:t xml:space="preserve">via de arts </w:t>
      </w:r>
      <w:r w:rsidR="00B01EA0">
        <w:t xml:space="preserve">een indicatie </w:t>
      </w:r>
      <w:r w:rsidR="00A52053">
        <w:t>hadden</w:t>
      </w:r>
      <w:r w:rsidR="00B01EA0">
        <w:t xml:space="preserve"> voor een </w:t>
      </w:r>
      <w:r w:rsidR="00BA339D">
        <w:t xml:space="preserve">totale </w:t>
      </w:r>
      <w:r w:rsidR="00B01EA0">
        <w:t xml:space="preserve">knie- </w:t>
      </w:r>
      <w:r w:rsidR="00BA339D">
        <w:t>of</w:t>
      </w:r>
      <w:r w:rsidR="00B01EA0">
        <w:t xml:space="preserve"> heupprothese</w:t>
      </w:r>
      <w:r>
        <w:t xml:space="preserve">. </w:t>
      </w:r>
      <w:r w:rsidR="00E0609F">
        <w:t>Hierdoor werd een grote dataset beschikbaar gesteld</w:t>
      </w:r>
      <w:r w:rsidR="003D00D6">
        <w:t xml:space="preserve"> voor onderzoek</w:t>
      </w:r>
      <w:r w:rsidR="00DC1927">
        <w:t xml:space="preserve">. </w:t>
      </w:r>
      <w:r w:rsidR="00AD3026">
        <w:t>De</w:t>
      </w:r>
      <w:r w:rsidR="00623DC8">
        <w:t xml:space="preserve"> dataset bestond uit ve</w:t>
      </w:r>
      <w:r w:rsidR="003C5A10">
        <w:t xml:space="preserve">rschillende testgegevens </w:t>
      </w:r>
      <w:r w:rsidR="001E26D6">
        <w:t xml:space="preserve">van </w:t>
      </w:r>
      <w:r w:rsidR="003E3EA6">
        <w:t>mensen</w:t>
      </w:r>
      <w:r w:rsidR="00186CEE">
        <w:t xml:space="preserve"> met artrose</w:t>
      </w:r>
      <w:r w:rsidR="001E26D6">
        <w:t xml:space="preserve"> die</w:t>
      </w:r>
      <w:r w:rsidR="00345DA1">
        <w:t xml:space="preserve"> </w:t>
      </w:r>
      <w:r w:rsidR="003E3EA6">
        <w:t xml:space="preserve">preoperatief </w:t>
      </w:r>
      <w:r w:rsidR="001E26D6">
        <w:t xml:space="preserve">in de praktijk </w:t>
      </w:r>
      <w:r w:rsidR="00DC1927">
        <w:t>kwamen</w:t>
      </w:r>
      <w:r w:rsidR="00186CEE">
        <w:t xml:space="preserve">. </w:t>
      </w:r>
      <w:r w:rsidR="002E4765">
        <w:t xml:space="preserve">De data </w:t>
      </w:r>
      <w:r w:rsidR="00383472">
        <w:t>werden</w:t>
      </w:r>
      <w:r w:rsidR="002E4765">
        <w:t xml:space="preserve"> verzameld in </w:t>
      </w:r>
      <w:r w:rsidR="008415C9">
        <w:t>de</w:t>
      </w:r>
      <w:r w:rsidR="002E4765">
        <w:t xml:space="preserve"> periode 201</w:t>
      </w:r>
      <w:r w:rsidR="00A71461">
        <w:t>8</w:t>
      </w:r>
      <w:r w:rsidR="002E4765">
        <w:t>-202</w:t>
      </w:r>
      <w:r w:rsidR="00A71461">
        <w:t>2</w:t>
      </w:r>
      <w:r w:rsidR="002E4765">
        <w:t xml:space="preserve">. </w:t>
      </w:r>
      <w:r w:rsidR="008E08E4">
        <w:t>Te</w:t>
      </w:r>
      <w:r w:rsidR="001410B4">
        <w:t xml:space="preserve">sten die </w:t>
      </w:r>
      <w:r w:rsidR="00BA7C81">
        <w:t>werden</w:t>
      </w:r>
      <w:r w:rsidR="001410B4">
        <w:t xml:space="preserve"> afgenomen zijn </w:t>
      </w:r>
      <w:r w:rsidR="00457EE0">
        <w:t xml:space="preserve">de </w:t>
      </w:r>
      <w:r w:rsidR="001410B4">
        <w:t>SF-</w:t>
      </w:r>
      <w:r w:rsidR="0058130F">
        <w:t>12</w:t>
      </w:r>
      <w:r w:rsidR="00457EE0">
        <w:t xml:space="preserve">, de </w:t>
      </w:r>
      <w:r w:rsidR="001241BD">
        <w:t>TUG en</w:t>
      </w:r>
      <w:r w:rsidR="00457EE0">
        <w:t xml:space="preserve"> de</w:t>
      </w:r>
      <w:r w:rsidR="001241BD">
        <w:t xml:space="preserve"> 6MWT. </w:t>
      </w:r>
      <w:r w:rsidR="00015AC7">
        <w:t xml:space="preserve">Ook zijn demografische gegevens als gewricht, </w:t>
      </w:r>
      <w:r w:rsidR="00F53CE7">
        <w:t xml:space="preserve">geslacht, </w:t>
      </w:r>
      <w:r w:rsidR="00015AC7">
        <w:t>leeftijd en Body Mass Index (BMI)</w:t>
      </w:r>
      <w:r w:rsidR="00B51863">
        <w:t xml:space="preserve"> bekend. Al deze test</w:t>
      </w:r>
      <w:r w:rsidR="00CD46CC">
        <w:t xml:space="preserve">- en persoonsgegevens waren ingevuld op testformulieren. Deze data </w:t>
      </w:r>
      <w:r w:rsidR="001B1F50">
        <w:t>werd</w:t>
      </w:r>
      <w:r w:rsidR="00A32F66">
        <w:t>en</w:t>
      </w:r>
      <w:r w:rsidR="00CD46CC">
        <w:t xml:space="preserve"> vervolgens </w:t>
      </w:r>
      <w:r w:rsidR="00EF6B6B">
        <w:t>verwerkt</w:t>
      </w:r>
      <w:r w:rsidR="00CD46CC">
        <w:t xml:space="preserve"> in </w:t>
      </w:r>
      <w:r w:rsidR="00115968" w:rsidRPr="007A4CEB">
        <w:t xml:space="preserve">Statistical Package </w:t>
      </w:r>
      <w:proofErr w:type="spellStart"/>
      <w:r w:rsidR="00115968" w:rsidRPr="007A4CEB">
        <w:t>for</w:t>
      </w:r>
      <w:proofErr w:type="spellEnd"/>
      <w:r w:rsidR="00115968" w:rsidRPr="007A4CEB">
        <w:t xml:space="preserve"> </w:t>
      </w:r>
      <w:proofErr w:type="spellStart"/>
      <w:r w:rsidR="00115968" w:rsidRPr="007A4CEB">
        <w:t>the</w:t>
      </w:r>
      <w:proofErr w:type="spellEnd"/>
      <w:r w:rsidR="00115968" w:rsidRPr="007A4CEB">
        <w:t xml:space="preserve"> </w:t>
      </w:r>
      <w:proofErr w:type="spellStart"/>
      <w:r w:rsidR="00115968" w:rsidRPr="007A4CEB">
        <w:t>Social</w:t>
      </w:r>
      <w:proofErr w:type="spellEnd"/>
      <w:r w:rsidR="00115968" w:rsidRPr="007A4CEB">
        <w:t xml:space="preserve"> Sciences</w:t>
      </w:r>
      <w:r w:rsidR="00115968">
        <w:t xml:space="preserve"> (SPSS)</w:t>
      </w:r>
      <w:r w:rsidR="008D7323">
        <w:t xml:space="preserve"> </w:t>
      </w:r>
      <w:r w:rsidR="008D7323">
        <w:fldChar w:fldCharType="begin"/>
      </w:r>
      <w:r w:rsidR="007573DF">
        <w:instrText xml:space="preserve"> ADDIN ZOTERO_ITEM CSL_CITATION {"citationID":"bJPVkuEP","properties":{"formattedCitation":"(13)","plainCitation":"(13)","noteIndex":0},"citationItems":[{"id":38,"uris":["http://zotero.org/users/local/9YjqJF7I/items/2ZD4JNE6"],"itemData":{"id":38,"type":"book","edition":"0","ISBN":"978-0-203-00976-5","language":"en","note":"DOI: 10.1201/9780203009765","publisher":"Chapman and Hall/CRC","source":"DOI.org (Crossref)","title":"A Handbook of Statistical Analyses Using SPSS","URL":"https://www.taylorfrancis.com/books/9781135440114","author":[{"family":"Landau","given":"Sabine"},{"family":"Everitt","given":"Brian S."}],"accessed":{"date-parts":[["2022",5,21]]},"issued":{"date-parts":[["2003",11,24]]}}}],"schema":"https://github.com/citation-style-language/schema/raw/master/csl-citation.json"} </w:instrText>
      </w:r>
      <w:r w:rsidR="008D7323">
        <w:fldChar w:fldCharType="separate"/>
      </w:r>
      <w:r w:rsidR="007573DF" w:rsidRPr="007573DF">
        <w:rPr>
          <w:rFonts w:ascii="Calibri" w:hAnsi="Calibri" w:cs="Calibri"/>
        </w:rPr>
        <w:t>(13)</w:t>
      </w:r>
      <w:r w:rsidR="008D7323">
        <w:fldChar w:fldCharType="end"/>
      </w:r>
      <w:r w:rsidR="00115968">
        <w:t>. Voor el</w:t>
      </w:r>
      <w:r w:rsidR="00260788">
        <w:t xml:space="preserve">ke participant is er een </w:t>
      </w:r>
      <w:r w:rsidR="00152E30">
        <w:t xml:space="preserve">pseudoniem gemaakt in de vorm van een </w:t>
      </w:r>
      <w:r w:rsidR="00FB1915">
        <w:t>identiteit</w:t>
      </w:r>
      <w:r w:rsidR="005C0E35">
        <w:t>s</w:t>
      </w:r>
      <w:r w:rsidR="00760B45">
        <w:t>nummer</w:t>
      </w:r>
      <w:r w:rsidR="005C0E35">
        <w:t xml:space="preserve"> (ID)</w:t>
      </w:r>
      <w:r w:rsidR="00760B45">
        <w:t>.</w:t>
      </w:r>
      <w:r w:rsidR="00FA66E9">
        <w:t xml:space="preserve"> </w:t>
      </w:r>
      <w:r w:rsidR="006E5803">
        <w:t>Bij missing data</w:t>
      </w:r>
      <w:r w:rsidR="000137DB">
        <w:t xml:space="preserve"> werd de participant niet meegenomen in het onderzoek. </w:t>
      </w:r>
    </w:p>
    <w:p w14:paraId="755B6160" w14:textId="77777777" w:rsidR="006F5643" w:rsidRDefault="006F5643" w:rsidP="006F5643">
      <w:pPr>
        <w:pStyle w:val="Kop2"/>
      </w:pPr>
      <w:bookmarkStart w:id="21" w:name="_Toc105094449"/>
      <w:r>
        <w:t>Populatie</w:t>
      </w:r>
      <w:bookmarkEnd w:id="21"/>
    </w:p>
    <w:p w14:paraId="012DF2F1" w14:textId="0EEBD254" w:rsidR="001F0839" w:rsidRDefault="00EB359E" w:rsidP="00B36007">
      <w:r w:rsidRPr="00566C8E">
        <w:t xml:space="preserve">De populatie </w:t>
      </w:r>
      <w:r w:rsidR="00911653" w:rsidRPr="00566C8E">
        <w:t>bestond</w:t>
      </w:r>
      <w:r w:rsidRPr="00566C8E">
        <w:t xml:space="preserve"> uit mannen en vrouwen</w:t>
      </w:r>
      <w:r w:rsidR="00F05180" w:rsidRPr="00566C8E">
        <w:t xml:space="preserve"> met een indicatie voor een totale heup- of </w:t>
      </w:r>
      <w:r w:rsidR="00383472" w:rsidRPr="00566C8E">
        <w:t>knieprothese</w:t>
      </w:r>
      <w:r w:rsidR="00F05180" w:rsidRPr="00566C8E">
        <w:t xml:space="preserve">. </w:t>
      </w:r>
      <w:r w:rsidR="00FA058A" w:rsidRPr="00566C8E">
        <w:t xml:space="preserve">Voor de operatie </w:t>
      </w:r>
      <w:r w:rsidR="00911653" w:rsidRPr="00566C8E">
        <w:t>kwamen</w:t>
      </w:r>
      <w:r w:rsidR="00FA058A" w:rsidRPr="00566C8E">
        <w:t xml:space="preserve"> deze mannen en vrouwen</w:t>
      </w:r>
      <w:r w:rsidR="00F35599" w:rsidRPr="00566C8E">
        <w:t xml:space="preserve"> in de </w:t>
      </w:r>
      <w:r w:rsidR="00742EC4" w:rsidRPr="00566C8E">
        <w:t>fysiotherapie</w:t>
      </w:r>
      <w:r w:rsidR="00F35599" w:rsidRPr="00566C8E">
        <w:t xml:space="preserve">praktijk om een T0 meting af te </w:t>
      </w:r>
      <w:r w:rsidR="001F0839" w:rsidRPr="00566C8E">
        <w:t>leggen</w:t>
      </w:r>
      <w:r w:rsidR="00645B28" w:rsidRPr="00566C8E">
        <w:t xml:space="preserve">. </w:t>
      </w:r>
      <w:r w:rsidR="001F0839" w:rsidRPr="00566C8E">
        <w:t xml:space="preserve">In deze studie </w:t>
      </w:r>
      <w:r w:rsidR="00911653" w:rsidRPr="00566C8E">
        <w:t>werden</w:t>
      </w:r>
      <w:r w:rsidR="00645B28" w:rsidRPr="00566C8E">
        <w:t xml:space="preserve"> mensen </w:t>
      </w:r>
      <w:r w:rsidR="001F0839" w:rsidRPr="00566C8E">
        <w:t>met een leeftijd tussen de 50 en 90 jaar geïncludeerd.</w:t>
      </w:r>
    </w:p>
    <w:p w14:paraId="341B195F" w14:textId="6B2EFC41" w:rsidR="00374589" w:rsidRPr="008A2507" w:rsidRDefault="00EF5075" w:rsidP="00374589">
      <w:pPr>
        <w:rPr>
          <w:i/>
          <w:iCs/>
        </w:rPr>
      </w:pPr>
      <w:r w:rsidRPr="008A2507">
        <w:rPr>
          <w:i/>
          <w:iCs/>
        </w:rPr>
        <w:t xml:space="preserve">Tabel 1: In- en </w:t>
      </w:r>
      <w:r w:rsidR="00383472" w:rsidRPr="008A2507">
        <w:rPr>
          <w:i/>
          <w:iCs/>
        </w:rPr>
        <w:t>exclusiecriteria</w:t>
      </w:r>
    </w:p>
    <w:tbl>
      <w:tblPr>
        <w:tblStyle w:val="Onopgemaaktetabel1"/>
        <w:tblW w:w="0" w:type="auto"/>
        <w:tblLook w:val="04A0" w:firstRow="1" w:lastRow="0" w:firstColumn="1" w:lastColumn="0" w:noHBand="0" w:noVBand="1"/>
      </w:tblPr>
      <w:tblGrid>
        <w:gridCol w:w="4531"/>
        <w:gridCol w:w="4531"/>
      </w:tblGrid>
      <w:tr w:rsidR="00D11138" w14:paraId="4E9D5309" w14:textId="77777777" w:rsidTr="00E3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D95836" w14:textId="404B461A" w:rsidR="00D11138" w:rsidRPr="006A7C58" w:rsidRDefault="00D11138" w:rsidP="00374589">
            <w:pPr>
              <w:rPr>
                <w:b w:val="0"/>
                <w:bCs w:val="0"/>
              </w:rPr>
            </w:pPr>
            <w:r w:rsidRPr="006A7C58">
              <w:t>Inclusiecriteria</w:t>
            </w:r>
          </w:p>
        </w:tc>
        <w:tc>
          <w:tcPr>
            <w:tcW w:w="4531" w:type="dxa"/>
          </w:tcPr>
          <w:p w14:paraId="4E19CB69" w14:textId="32D88289" w:rsidR="00D11138" w:rsidRPr="006A7C58" w:rsidRDefault="00D11138" w:rsidP="00374589">
            <w:pPr>
              <w:cnfStyle w:val="100000000000" w:firstRow="1" w:lastRow="0" w:firstColumn="0" w:lastColumn="0" w:oddVBand="0" w:evenVBand="0" w:oddHBand="0" w:evenHBand="0" w:firstRowFirstColumn="0" w:firstRowLastColumn="0" w:lastRowFirstColumn="0" w:lastRowLastColumn="0"/>
              <w:rPr>
                <w:b w:val="0"/>
                <w:bCs w:val="0"/>
              </w:rPr>
            </w:pPr>
            <w:r w:rsidRPr="006A7C58">
              <w:t>Exclusiecriteria</w:t>
            </w:r>
          </w:p>
        </w:tc>
      </w:tr>
      <w:tr w:rsidR="00D11138" w14:paraId="4F989F40" w14:textId="77777777" w:rsidTr="00E3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875C96" w14:textId="2A0E7B0F" w:rsidR="00D11138" w:rsidRPr="00E355A6" w:rsidRDefault="00D11138" w:rsidP="00374589">
            <w:pPr>
              <w:rPr>
                <w:b w:val="0"/>
                <w:bCs w:val="0"/>
              </w:rPr>
            </w:pPr>
            <w:r w:rsidRPr="00E355A6">
              <w:rPr>
                <w:b w:val="0"/>
                <w:bCs w:val="0"/>
              </w:rPr>
              <w:t xml:space="preserve">Mensen met een indicatie voor een totale </w:t>
            </w:r>
            <w:r w:rsidR="00383472" w:rsidRPr="00E355A6">
              <w:rPr>
                <w:b w:val="0"/>
                <w:bCs w:val="0"/>
              </w:rPr>
              <w:t>heupprothese</w:t>
            </w:r>
            <w:r w:rsidRPr="00E355A6">
              <w:rPr>
                <w:b w:val="0"/>
                <w:bCs w:val="0"/>
              </w:rPr>
              <w:t xml:space="preserve"> (THP)</w:t>
            </w:r>
          </w:p>
        </w:tc>
        <w:tc>
          <w:tcPr>
            <w:tcW w:w="4531" w:type="dxa"/>
          </w:tcPr>
          <w:p w14:paraId="57F79193" w14:textId="6C111634" w:rsidR="00D11138" w:rsidRDefault="00B21F1F" w:rsidP="00374589">
            <w:pPr>
              <w:cnfStyle w:val="000000100000" w:firstRow="0" w:lastRow="0" w:firstColumn="0" w:lastColumn="0" w:oddVBand="0" w:evenVBand="0" w:oddHBand="1" w:evenHBand="0" w:firstRowFirstColumn="0" w:firstRowLastColumn="0" w:lastRowFirstColumn="0" w:lastRowLastColumn="0"/>
            </w:pPr>
            <w:r>
              <w:t>Geen klachten preoperatief</w:t>
            </w:r>
          </w:p>
        </w:tc>
      </w:tr>
      <w:tr w:rsidR="00D11138" w14:paraId="250D90D7" w14:textId="77777777" w:rsidTr="00E355A6">
        <w:tc>
          <w:tcPr>
            <w:cnfStyle w:val="001000000000" w:firstRow="0" w:lastRow="0" w:firstColumn="1" w:lastColumn="0" w:oddVBand="0" w:evenVBand="0" w:oddHBand="0" w:evenHBand="0" w:firstRowFirstColumn="0" w:firstRowLastColumn="0" w:lastRowFirstColumn="0" w:lastRowLastColumn="0"/>
            <w:tcW w:w="4531" w:type="dxa"/>
          </w:tcPr>
          <w:p w14:paraId="2D2234D7" w14:textId="2383E997" w:rsidR="00D11138" w:rsidRPr="00E355A6" w:rsidRDefault="00D11138" w:rsidP="00374589">
            <w:pPr>
              <w:rPr>
                <w:b w:val="0"/>
                <w:bCs w:val="0"/>
              </w:rPr>
            </w:pPr>
            <w:r w:rsidRPr="00E355A6">
              <w:rPr>
                <w:b w:val="0"/>
                <w:bCs w:val="0"/>
              </w:rPr>
              <w:t xml:space="preserve">Mensen met een indicatie voor een totale </w:t>
            </w:r>
            <w:r w:rsidR="00383472" w:rsidRPr="00E355A6">
              <w:rPr>
                <w:b w:val="0"/>
                <w:bCs w:val="0"/>
              </w:rPr>
              <w:t>knieprothese</w:t>
            </w:r>
            <w:r w:rsidRPr="00E355A6">
              <w:rPr>
                <w:b w:val="0"/>
                <w:bCs w:val="0"/>
              </w:rPr>
              <w:t xml:space="preserve"> (TKP) </w:t>
            </w:r>
          </w:p>
        </w:tc>
        <w:tc>
          <w:tcPr>
            <w:tcW w:w="4531" w:type="dxa"/>
          </w:tcPr>
          <w:p w14:paraId="1451E6BD" w14:textId="249900ED" w:rsidR="00D11138" w:rsidRDefault="00DC6023" w:rsidP="00374589">
            <w:pPr>
              <w:cnfStyle w:val="000000000000" w:firstRow="0" w:lastRow="0" w:firstColumn="0" w:lastColumn="0" w:oddVBand="0" w:evenVBand="0" w:oddHBand="0" w:evenHBand="0" w:firstRowFirstColumn="0" w:firstRowLastColumn="0" w:lastRowFirstColumn="0" w:lastRowLastColumn="0"/>
            </w:pPr>
            <w:r>
              <w:t>Geen tweede prothese operatie aan dezelfde heup</w:t>
            </w:r>
            <w:r w:rsidR="00E353AB">
              <w:t xml:space="preserve"> of knie</w:t>
            </w:r>
          </w:p>
        </w:tc>
      </w:tr>
      <w:tr w:rsidR="00D11138" w14:paraId="56E7AF5C" w14:textId="77777777" w:rsidTr="00E3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7A5A14" w14:textId="04CA3051" w:rsidR="00D11138" w:rsidRPr="00E355A6" w:rsidRDefault="00366ED5" w:rsidP="00374589">
            <w:pPr>
              <w:rPr>
                <w:b w:val="0"/>
                <w:bCs w:val="0"/>
              </w:rPr>
            </w:pPr>
            <w:r w:rsidRPr="00E355A6">
              <w:rPr>
                <w:b w:val="0"/>
                <w:bCs w:val="0"/>
              </w:rPr>
              <w:t>Leeftijd tussen de 50 en 90 jaar</w:t>
            </w:r>
          </w:p>
        </w:tc>
        <w:tc>
          <w:tcPr>
            <w:tcW w:w="4531" w:type="dxa"/>
          </w:tcPr>
          <w:p w14:paraId="34DE802B" w14:textId="1CC68575" w:rsidR="00D11138" w:rsidRDefault="00EF5075" w:rsidP="00374589">
            <w:pPr>
              <w:cnfStyle w:val="000000100000" w:firstRow="0" w:lastRow="0" w:firstColumn="0" w:lastColumn="0" w:oddVBand="0" w:evenVBand="0" w:oddHBand="1" w:evenHBand="0" w:firstRowFirstColumn="0" w:firstRowLastColumn="0" w:lastRowFirstColumn="0" w:lastRowLastColumn="0"/>
            </w:pPr>
            <w:r>
              <w:t>Geen fysiotherapie preoperatief</w:t>
            </w:r>
          </w:p>
        </w:tc>
      </w:tr>
      <w:tr w:rsidR="00D11138" w14:paraId="0520E8DF" w14:textId="77777777" w:rsidTr="00E355A6">
        <w:tc>
          <w:tcPr>
            <w:cnfStyle w:val="001000000000" w:firstRow="0" w:lastRow="0" w:firstColumn="1" w:lastColumn="0" w:oddVBand="0" w:evenVBand="0" w:oddHBand="0" w:evenHBand="0" w:firstRowFirstColumn="0" w:firstRowLastColumn="0" w:lastRowFirstColumn="0" w:lastRowLastColumn="0"/>
            <w:tcW w:w="4531" w:type="dxa"/>
          </w:tcPr>
          <w:p w14:paraId="113F500A" w14:textId="54A2CE1E" w:rsidR="00D11138" w:rsidRDefault="00D11138" w:rsidP="00374589"/>
        </w:tc>
        <w:tc>
          <w:tcPr>
            <w:tcW w:w="4531" w:type="dxa"/>
          </w:tcPr>
          <w:p w14:paraId="44EE4D86" w14:textId="2EF3282B" w:rsidR="00D11138" w:rsidRDefault="00742EC4" w:rsidP="00374589">
            <w:pPr>
              <w:cnfStyle w:val="000000000000" w:firstRow="0" w:lastRow="0" w:firstColumn="0" w:lastColumn="0" w:oddVBand="0" w:evenVBand="0" w:oddHBand="0" w:evenHBand="0" w:firstRowFirstColumn="0" w:firstRowLastColumn="0" w:lastRowFirstColumn="0" w:lastRowLastColumn="0"/>
            </w:pPr>
            <w:r>
              <w:t>Mensen waarbij n</w:t>
            </w:r>
            <w:r w:rsidR="00AC1CDA">
              <w:t xml:space="preserve">iet alle </w:t>
            </w:r>
            <w:r w:rsidR="00265A2B">
              <w:t>testen preoperatief uitgevoerd</w:t>
            </w:r>
            <w:r w:rsidR="00955DF0">
              <w:t xml:space="preserve"> kunnen</w:t>
            </w:r>
            <w:r w:rsidR="00265A2B">
              <w:t xml:space="preserve"> worden</w:t>
            </w:r>
          </w:p>
        </w:tc>
      </w:tr>
    </w:tbl>
    <w:p w14:paraId="20B57329" w14:textId="37C1DB64" w:rsidR="00DB0F17" w:rsidRDefault="00DB0F17"/>
    <w:p w14:paraId="55FBF3AD" w14:textId="7E117036" w:rsidR="005A71AE" w:rsidRPr="006776FA" w:rsidRDefault="00D431A3" w:rsidP="002A30B1">
      <w:pPr>
        <w:pStyle w:val="Kop2"/>
      </w:pPr>
      <w:bookmarkStart w:id="22" w:name="_Toc104977548"/>
      <w:bookmarkStart w:id="23" w:name="_Toc104977628"/>
      <w:bookmarkStart w:id="24" w:name="_Toc105094450"/>
      <w:r w:rsidRPr="006776FA">
        <w:t xml:space="preserve">Meetinstrumenten en </w:t>
      </w:r>
      <w:r w:rsidR="00C939B1">
        <w:t>u</w:t>
      </w:r>
      <w:r w:rsidRPr="006776FA">
        <w:t>itkomstmaten</w:t>
      </w:r>
      <w:bookmarkEnd w:id="22"/>
      <w:bookmarkEnd w:id="23"/>
      <w:bookmarkEnd w:id="24"/>
    </w:p>
    <w:p w14:paraId="5126F2F4" w14:textId="1296E9FC" w:rsidR="009C6335" w:rsidRPr="00762674" w:rsidRDefault="0093308B">
      <w:pPr>
        <w:rPr>
          <w:rStyle w:val="Hyperlink"/>
          <w:color w:val="auto"/>
        </w:rPr>
      </w:pPr>
      <w:r w:rsidRPr="00762674">
        <w:rPr>
          <w:b/>
          <w:bCs/>
        </w:rPr>
        <w:t xml:space="preserve">De zes </w:t>
      </w:r>
      <w:r w:rsidR="00AA5AD1" w:rsidRPr="00762674">
        <w:rPr>
          <w:b/>
          <w:bCs/>
        </w:rPr>
        <w:t>M</w:t>
      </w:r>
      <w:r w:rsidRPr="00762674">
        <w:rPr>
          <w:b/>
          <w:bCs/>
        </w:rPr>
        <w:t xml:space="preserve">inuten </w:t>
      </w:r>
      <w:r w:rsidR="00AA5AD1" w:rsidRPr="00762674">
        <w:rPr>
          <w:b/>
          <w:bCs/>
        </w:rPr>
        <w:t>W</w:t>
      </w:r>
      <w:r w:rsidRPr="00762674">
        <w:rPr>
          <w:b/>
          <w:bCs/>
        </w:rPr>
        <w:t xml:space="preserve">andel </w:t>
      </w:r>
      <w:r w:rsidR="00AA5AD1" w:rsidRPr="00762674">
        <w:rPr>
          <w:b/>
          <w:bCs/>
        </w:rPr>
        <w:t>T</w:t>
      </w:r>
      <w:r w:rsidRPr="00762674">
        <w:rPr>
          <w:b/>
          <w:bCs/>
        </w:rPr>
        <w:t>est</w:t>
      </w:r>
      <w:r w:rsidR="00A7535B" w:rsidRPr="00762674">
        <w:rPr>
          <w:b/>
          <w:bCs/>
        </w:rPr>
        <w:t xml:space="preserve"> (6MWT)</w:t>
      </w:r>
      <w:r w:rsidR="00762674">
        <w:rPr>
          <w:u w:val="single"/>
        </w:rPr>
        <w:br/>
      </w:r>
      <w:r w:rsidR="00FB46AC">
        <w:t xml:space="preserve">De zes minuten wandeltest </w:t>
      </w:r>
      <w:r w:rsidR="00075CC5">
        <w:t>wordt</w:t>
      </w:r>
      <w:r w:rsidR="00FB46AC">
        <w:t xml:space="preserve"> gebruikt om de functionele capaciteit te meten</w:t>
      </w:r>
      <w:r w:rsidR="0066397F">
        <w:t xml:space="preserve"> </w:t>
      </w:r>
      <w:r w:rsidR="0066397F">
        <w:fldChar w:fldCharType="begin"/>
      </w:r>
      <w:r w:rsidR="002E6B35">
        <w:instrText xml:space="preserve"> ADDIN ZOTERO_ITEM CSL_CITATION {"citationID":"HLSXqQ1d","properties":{"formattedCitation":"(3)","plainCitation":"(3)","noteIndex":0},"citationItems":[{"id":27,"uris":["http://zotero.org/users/local/9YjqJF7I/items/AFISCSIY"],"itemData":{"id":27,"type":"article-journal","container-title":"Uitgebreide toelichting van het meetinstrument","language":"en","page":"8","source":"Zotero","title":"6 minute walk-test (6MWT)","author":[{"family":"Cassar","given":"Irina"}],"issued":{"date-parts":[["2022",2]]}}}],"schema":"https://github.com/citation-style-language/schema/raw/master/csl-citation.json"} </w:instrText>
      </w:r>
      <w:r w:rsidR="0066397F">
        <w:fldChar w:fldCharType="separate"/>
      </w:r>
      <w:r w:rsidR="002E6B35" w:rsidRPr="002E6B35">
        <w:rPr>
          <w:rFonts w:ascii="Calibri" w:hAnsi="Calibri" w:cs="Calibri"/>
        </w:rPr>
        <w:t>(3)</w:t>
      </w:r>
      <w:r w:rsidR="0066397F">
        <w:fldChar w:fldCharType="end"/>
      </w:r>
      <w:r w:rsidR="00FB46AC">
        <w:t xml:space="preserve">. </w:t>
      </w:r>
      <w:r w:rsidR="00C75CB4">
        <w:t xml:space="preserve">De </w:t>
      </w:r>
      <w:r w:rsidR="00FB46AC">
        <w:t xml:space="preserve">maximale afstand die de patiënt binnen </w:t>
      </w:r>
      <w:r w:rsidR="00C75CB4">
        <w:t>zes</w:t>
      </w:r>
      <w:r w:rsidR="00FB46AC">
        <w:t xml:space="preserve"> minuten kan afleggen</w:t>
      </w:r>
      <w:r w:rsidR="00C75CB4">
        <w:t xml:space="preserve"> wordt gemeten</w:t>
      </w:r>
      <w:r w:rsidR="00233D63">
        <w:t xml:space="preserve">. </w:t>
      </w:r>
      <w:r w:rsidR="00934C0F">
        <w:t xml:space="preserve">De bedoeling is om zo ver mogelijk te lopen </w:t>
      </w:r>
      <w:r w:rsidR="00D11CCA">
        <w:t>binnen deze tijd</w:t>
      </w:r>
      <w:r w:rsidR="0086541D">
        <w:t>, waarbij</w:t>
      </w:r>
      <w:r w:rsidR="00104278">
        <w:t xml:space="preserve"> </w:t>
      </w:r>
      <w:r w:rsidR="0086541D">
        <w:t>j</w:t>
      </w:r>
      <w:r w:rsidR="00D11CCA">
        <w:t>oggen</w:t>
      </w:r>
      <w:r w:rsidR="00934C0F">
        <w:t xml:space="preserve"> of renne</w:t>
      </w:r>
      <w:r w:rsidR="00772AC9">
        <w:t xml:space="preserve">n </w:t>
      </w:r>
      <w:r w:rsidR="0086541D">
        <w:t xml:space="preserve">niet is </w:t>
      </w:r>
      <w:r w:rsidR="00772AC9">
        <w:t>toegestaan</w:t>
      </w:r>
      <w:r w:rsidR="00E820C5">
        <w:t xml:space="preserve"> </w:t>
      </w:r>
      <w:r w:rsidR="00E820C5">
        <w:fldChar w:fldCharType="begin"/>
      </w:r>
      <w:r w:rsidR="00E820C5">
        <w:instrText xml:space="preserve"> ADDIN ZOTERO_ITEM CSL_CITATION {"citationID":"HLSXqQ1d","properties":{"formattedCitation":"(3)","plainCitation":"(3)","noteIndex":0},"citationItems":[{"id":27,"uris":["http://zotero.org/users/local/9YjqJF7I/items/AFISCSIY"],"itemData":{"id":27,"type":"article-journal","container-title":"Uitgebreide toelichting van het meetinstrument","language":"en","page":"8","source":"Zotero","title":"6 minute walk-test (6MWT)","author":[{"family":"Cassar","given":"Irina"}],"issued":{"date-parts":[["2022",2]]}}}],"schema":"https://github.com/citation-style-language/schema/raw/master/csl-citation.json"} </w:instrText>
      </w:r>
      <w:r w:rsidR="00E820C5">
        <w:fldChar w:fldCharType="separate"/>
      </w:r>
      <w:r w:rsidR="00E820C5" w:rsidRPr="002E6B35">
        <w:rPr>
          <w:rFonts w:ascii="Calibri" w:hAnsi="Calibri" w:cs="Calibri"/>
        </w:rPr>
        <w:t>(3)</w:t>
      </w:r>
      <w:r w:rsidR="00E820C5">
        <w:fldChar w:fldCharType="end"/>
      </w:r>
      <w:r w:rsidR="00772AC9">
        <w:t xml:space="preserve">. </w:t>
      </w:r>
      <w:r w:rsidR="00C533DE" w:rsidRPr="00C533DE">
        <w:t xml:space="preserve">Het parcours kan </w:t>
      </w:r>
      <w:r w:rsidR="0086541D">
        <w:t>tien</w:t>
      </w:r>
      <w:r w:rsidR="00C533DE" w:rsidRPr="00C533DE">
        <w:t>, 30 of 50 meter</w:t>
      </w:r>
      <w:r w:rsidR="0086541D">
        <w:t xml:space="preserve"> lang</w:t>
      </w:r>
      <w:r w:rsidR="00C533DE" w:rsidRPr="00C533DE">
        <w:t xml:space="preserve"> zijn.</w:t>
      </w:r>
      <w:r w:rsidR="00AD014E">
        <w:t xml:space="preserve"> </w:t>
      </w:r>
      <w:r w:rsidR="00AD014E">
        <w:rPr>
          <w:rStyle w:val="Hyperlink"/>
          <w:color w:val="auto"/>
          <w:u w:val="none"/>
        </w:rPr>
        <w:t xml:space="preserve">De test bij deze studie </w:t>
      </w:r>
      <w:r w:rsidR="002E0C47">
        <w:rPr>
          <w:rStyle w:val="Hyperlink"/>
          <w:color w:val="auto"/>
          <w:u w:val="none"/>
        </w:rPr>
        <w:t>werd</w:t>
      </w:r>
      <w:r w:rsidR="00AD014E">
        <w:rPr>
          <w:rStyle w:val="Hyperlink"/>
          <w:color w:val="auto"/>
          <w:u w:val="none"/>
        </w:rPr>
        <w:t xml:space="preserve"> uitgevoerd met een parcours van 10 meter.</w:t>
      </w:r>
      <w:r w:rsidR="008452D7">
        <w:rPr>
          <w:rStyle w:val="Hyperlink"/>
          <w:color w:val="auto"/>
          <w:u w:val="none"/>
        </w:rPr>
        <w:t xml:space="preserve"> Tijdens de test is gebruik van </w:t>
      </w:r>
      <w:r w:rsidR="00034732">
        <w:rPr>
          <w:rStyle w:val="Hyperlink"/>
          <w:color w:val="auto"/>
          <w:u w:val="none"/>
        </w:rPr>
        <w:t>een loopmiddel en/of orthese toegestaan</w:t>
      </w:r>
      <w:r w:rsidR="00E820C5">
        <w:fldChar w:fldCharType="begin"/>
      </w:r>
      <w:r w:rsidR="00E820C5">
        <w:instrText xml:space="preserve"> ADDIN ZOTERO_ITEM CSL_CITATION {"citationID":"HLSXqQ1d","properties":{"formattedCitation":"(3)","plainCitation":"(3)","noteIndex":0},"citationItems":[{"id":27,"uris":["http://zotero.org/users/local/9YjqJF7I/items/AFISCSIY"],"itemData":{"id":27,"type":"article-journal","container-title":"Uitgebreide toelichting van het meetinstrument","language":"en","page":"8","source":"Zotero","title":"6 minute walk-test (6MWT)","author":[{"family":"Cassar","given":"Irina"}],"issued":{"date-parts":[["2022",2]]}}}],"schema":"https://github.com/citation-style-language/schema/raw/master/csl-citation.json"} </w:instrText>
      </w:r>
      <w:r w:rsidR="00E820C5">
        <w:fldChar w:fldCharType="separate"/>
      </w:r>
      <w:r w:rsidR="00E820C5" w:rsidRPr="002E6B35">
        <w:rPr>
          <w:rFonts w:ascii="Calibri" w:hAnsi="Calibri" w:cs="Calibri"/>
        </w:rPr>
        <w:t>(3)</w:t>
      </w:r>
      <w:r w:rsidR="00E820C5">
        <w:fldChar w:fldCharType="end"/>
      </w:r>
      <w:r w:rsidR="00034732">
        <w:rPr>
          <w:rStyle w:val="Hyperlink"/>
          <w:color w:val="auto"/>
          <w:u w:val="none"/>
        </w:rPr>
        <w:t xml:space="preserve">. </w:t>
      </w:r>
      <w:r w:rsidR="00B400BE">
        <w:rPr>
          <w:rStyle w:val="Hyperlink"/>
          <w:color w:val="auto"/>
          <w:u w:val="none"/>
        </w:rPr>
        <w:t xml:space="preserve">Het meetinstrument </w:t>
      </w:r>
      <w:r w:rsidR="001554AF">
        <w:rPr>
          <w:rStyle w:val="Hyperlink"/>
          <w:color w:val="auto"/>
          <w:u w:val="none"/>
        </w:rPr>
        <w:t>werd</w:t>
      </w:r>
      <w:r w:rsidR="00B400BE">
        <w:rPr>
          <w:rStyle w:val="Hyperlink"/>
          <w:color w:val="auto"/>
          <w:u w:val="none"/>
        </w:rPr>
        <w:t xml:space="preserve"> </w:t>
      </w:r>
      <w:r w:rsidR="00951DD6">
        <w:rPr>
          <w:rStyle w:val="Hyperlink"/>
          <w:color w:val="auto"/>
          <w:u w:val="none"/>
        </w:rPr>
        <w:t>evaluerend</w:t>
      </w:r>
      <w:r w:rsidR="00644E83">
        <w:rPr>
          <w:rStyle w:val="Hyperlink"/>
          <w:color w:val="auto"/>
          <w:u w:val="none"/>
        </w:rPr>
        <w:t xml:space="preserve"> </w:t>
      </w:r>
      <w:r w:rsidR="00B400BE">
        <w:rPr>
          <w:rStyle w:val="Hyperlink"/>
          <w:color w:val="auto"/>
          <w:u w:val="none"/>
        </w:rPr>
        <w:t xml:space="preserve">gebruikt, waarbij in dit onderzoek alleen de </w:t>
      </w:r>
      <w:r w:rsidR="00042CFD">
        <w:rPr>
          <w:rStyle w:val="Hyperlink"/>
          <w:color w:val="auto"/>
          <w:u w:val="none"/>
        </w:rPr>
        <w:t>behaalde scores</w:t>
      </w:r>
      <w:r w:rsidR="00B400BE">
        <w:rPr>
          <w:rStyle w:val="Hyperlink"/>
          <w:color w:val="auto"/>
          <w:u w:val="none"/>
        </w:rPr>
        <w:t xml:space="preserve"> </w:t>
      </w:r>
      <w:r w:rsidR="003D0282">
        <w:rPr>
          <w:rStyle w:val="Hyperlink"/>
          <w:color w:val="auto"/>
          <w:u w:val="none"/>
        </w:rPr>
        <w:t>gehanteerd</w:t>
      </w:r>
      <w:r w:rsidR="00B400BE">
        <w:rPr>
          <w:rStyle w:val="Hyperlink"/>
          <w:color w:val="auto"/>
          <w:u w:val="none"/>
        </w:rPr>
        <w:t xml:space="preserve"> </w:t>
      </w:r>
      <w:r w:rsidR="001554AF">
        <w:rPr>
          <w:rStyle w:val="Hyperlink"/>
          <w:color w:val="auto"/>
          <w:u w:val="none"/>
        </w:rPr>
        <w:t>werden</w:t>
      </w:r>
      <w:r w:rsidR="00B400BE">
        <w:rPr>
          <w:rStyle w:val="Hyperlink"/>
          <w:color w:val="auto"/>
          <w:u w:val="none"/>
        </w:rPr>
        <w:t xml:space="preserve">. </w:t>
      </w:r>
      <w:r w:rsidR="00A7200D">
        <w:rPr>
          <w:rStyle w:val="Hyperlink"/>
          <w:color w:val="auto"/>
          <w:u w:val="none"/>
        </w:rPr>
        <w:t xml:space="preserve">De </w:t>
      </w:r>
      <w:r w:rsidR="00354EF2">
        <w:rPr>
          <w:rStyle w:val="Hyperlink"/>
          <w:color w:val="auto"/>
          <w:u w:val="none"/>
        </w:rPr>
        <w:lastRenderedPageBreak/>
        <w:t>afstand die iemand aflegt</w:t>
      </w:r>
      <w:r w:rsidR="00023A30">
        <w:rPr>
          <w:rStyle w:val="Hyperlink"/>
          <w:color w:val="auto"/>
          <w:u w:val="none"/>
        </w:rPr>
        <w:t>,</w:t>
      </w:r>
      <w:r w:rsidR="00354EF2">
        <w:rPr>
          <w:rStyle w:val="Hyperlink"/>
          <w:color w:val="auto"/>
          <w:u w:val="none"/>
        </w:rPr>
        <w:t xml:space="preserve"> wordt</w:t>
      </w:r>
      <w:r w:rsidR="00A7200D">
        <w:rPr>
          <w:rStyle w:val="Hyperlink"/>
          <w:color w:val="auto"/>
          <w:u w:val="none"/>
        </w:rPr>
        <w:t xml:space="preserve"> uitgedrukt in </w:t>
      </w:r>
      <w:r w:rsidR="00354EF2">
        <w:rPr>
          <w:rStyle w:val="Hyperlink"/>
          <w:color w:val="auto"/>
          <w:u w:val="none"/>
        </w:rPr>
        <w:t xml:space="preserve">het </w:t>
      </w:r>
      <w:r w:rsidR="00A7200D">
        <w:rPr>
          <w:rStyle w:val="Hyperlink"/>
          <w:color w:val="auto"/>
          <w:u w:val="none"/>
        </w:rPr>
        <w:t xml:space="preserve">aantal meters. </w:t>
      </w:r>
      <w:r w:rsidR="00977E24" w:rsidRPr="00977E24">
        <w:rPr>
          <w:rStyle w:val="Hyperlink"/>
          <w:color w:val="auto"/>
          <w:u w:val="none"/>
        </w:rPr>
        <w:t xml:space="preserve">Een hogere score staat in relatie tot een betere uitkomst van de test. </w:t>
      </w:r>
      <w:r w:rsidR="00704F9A">
        <w:rPr>
          <w:rStyle w:val="Hyperlink"/>
          <w:color w:val="auto"/>
          <w:u w:val="none"/>
        </w:rPr>
        <w:t>De</w:t>
      </w:r>
      <w:r w:rsidR="004363FD">
        <w:rPr>
          <w:rStyle w:val="Hyperlink"/>
          <w:color w:val="auto"/>
          <w:u w:val="none"/>
        </w:rPr>
        <w:t xml:space="preserve"> </w:t>
      </w:r>
      <w:r w:rsidR="00664AE1">
        <w:rPr>
          <w:rStyle w:val="Hyperlink"/>
          <w:color w:val="auto"/>
          <w:u w:val="none"/>
        </w:rPr>
        <w:t>zes minuten wandeltest</w:t>
      </w:r>
      <w:r w:rsidR="004363FD">
        <w:rPr>
          <w:rStyle w:val="Hyperlink"/>
          <w:color w:val="auto"/>
          <w:u w:val="none"/>
        </w:rPr>
        <w:t xml:space="preserve"> </w:t>
      </w:r>
      <w:r w:rsidR="00BC3BF0">
        <w:rPr>
          <w:rStyle w:val="Hyperlink"/>
          <w:color w:val="auto"/>
          <w:u w:val="none"/>
        </w:rPr>
        <w:t xml:space="preserve">kan specifiek </w:t>
      </w:r>
      <w:r w:rsidR="00664AE1">
        <w:rPr>
          <w:rStyle w:val="Hyperlink"/>
          <w:color w:val="auto"/>
          <w:u w:val="none"/>
        </w:rPr>
        <w:t>ingezet worden</w:t>
      </w:r>
      <w:r w:rsidR="00BC3BF0">
        <w:rPr>
          <w:rStyle w:val="Hyperlink"/>
          <w:color w:val="auto"/>
          <w:u w:val="none"/>
        </w:rPr>
        <w:t xml:space="preserve"> bij patiënten</w:t>
      </w:r>
      <w:r w:rsidR="00664AE1">
        <w:rPr>
          <w:rStyle w:val="Hyperlink"/>
          <w:color w:val="auto"/>
          <w:u w:val="none"/>
        </w:rPr>
        <w:t xml:space="preserve"> </w:t>
      </w:r>
      <w:r w:rsidR="00502673">
        <w:rPr>
          <w:rStyle w:val="Hyperlink"/>
          <w:color w:val="auto"/>
          <w:u w:val="none"/>
        </w:rPr>
        <w:t>met</w:t>
      </w:r>
      <w:r w:rsidR="00664AE1">
        <w:rPr>
          <w:rStyle w:val="Hyperlink"/>
          <w:color w:val="auto"/>
          <w:u w:val="none"/>
        </w:rPr>
        <w:t xml:space="preserve"> heup</w:t>
      </w:r>
      <w:r w:rsidR="00502673">
        <w:rPr>
          <w:rStyle w:val="Hyperlink"/>
          <w:color w:val="auto"/>
          <w:u w:val="none"/>
        </w:rPr>
        <w:t>-</w:t>
      </w:r>
      <w:r w:rsidR="00664AE1">
        <w:rPr>
          <w:rStyle w:val="Hyperlink"/>
          <w:color w:val="auto"/>
          <w:u w:val="none"/>
        </w:rPr>
        <w:t xml:space="preserve"> en knie protheses</w:t>
      </w:r>
      <w:r w:rsidR="00DC1BB3">
        <w:rPr>
          <w:rStyle w:val="Hyperlink"/>
          <w:color w:val="auto"/>
          <w:u w:val="none"/>
        </w:rPr>
        <w:t xml:space="preserve"> </w:t>
      </w:r>
      <w:r w:rsidR="00DC1BB3">
        <w:rPr>
          <w:rStyle w:val="Hyperlink"/>
          <w:color w:val="auto"/>
          <w:u w:val="none"/>
        </w:rPr>
        <w:fldChar w:fldCharType="begin"/>
      </w:r>
      <w:r w:rsidR="002E6B35">
        <w:rPr>
          <w:rStyle w:val="Hyperlink"/>
          <w:color w:val="auto"/>
          <w:u w:val="none"/>
        </w:rPr>
        <w:instrText xml:space="preserve"> ADDIN ZOTERO_ITEM CSL_CITATION {"citationID":"TssE8x3F","properties":{"formattedCitation":"(3)","plainCitation":"(3)","noteIndex":0},"citationItems":[{"id":27,"uris":["http://zotero.org/users/local/9YjqJF7I/items/AFISCSIY"],"itemData":{"id":27,"type":"article-journal","container-title":"Uitgebreide toelichting van het meetinstrument","language":"en","page":"8","source":"Zotero","title":"6 minute walk-test (6MWT)","author":[{"family":"Cassar","given":"Irina"}],"issued":{"date-parts":[["2022",2]]}}}],"schema":"https://github.com/citation-style-language/schema/raw/master/csl-citation.json"} </w:instrText>
      </w:r>
      <w:r w:rsidR="00DC1BB3">
        <w:rPr>
          <w:rStyle w:val="Hyperlink"/>
          <w:color w:val="auto"/>
          <w:u w:val="none"/>
        </w:rPr>
        <w:fldChar w:fldCharType="separate"/>
      </w:r>
      <w:r w:rsidR="002E6B35" w:rsidRPr="002E6B35">
        <w:rPr>
          <w:rFonts w:ascii="Calibri" w:hAnsi="Calibri" w:cs="Calibri"/>
        </w:rPr>
        <w:t>(3)</w:t>
      </w:r>
      <w:r w:rsidR="00DC1BB3">
        <w:rPr>
          <w:rStyle w:val="Hyperlink"/>
          <w:color w:val="auto"/>
          <w:u w:val="none"/>
        </w:rPr>
        <w:fldChar w:fldCharType="end"/>
      </w:r>
      <w:r w:rsidR="00167106">
        <w:rPr>
          <w:rStyle w:val="Hyperlink"/>
          <w:color w:val="auto"/>
          <w:u w:val="none"/>
        </w:rPr>
        <w:t>.</w:t>
      </w:r>
      <w:r w:rsidR="002565C7">
        <w:rPr>
          <w:rStyle w:val="Hyperlink"/>
          <w:color w:val="auto"/>
          <w:u w:val="none"/>
        </w:rPr>
        <w:t xml:space="preserve"> </w:t>
      </w:r>
      <w:r w:rsidR="009C6335" w:rsidRPr="009C6335">
        <w:rPr>
          <w:rStyle w:val="Hyperlink"/>
          <w:color w:val="auto"/>
          <w:u w:val="none"/>
        </w:rPr>
        <w:t xml:space="preserve">Er is een </w:t>
      </w:r>
      <w:r w:rsidR="009C6335">
        <w:rPr>
          <w:rStyle w:val="Hyperlink"/>
          <w:color w:val="auto"/>
          <w:u w:val="none"/>
        </w:rPr>
        <w:t xml:space="preserve">positieve </w:t>
      </w:r>
      <w:r w:rsidR="00641A22">
        <w:rPr>
          <w:rStyle w:val="Hyperlink"/>
          <w:color w:val="auto"/>
          <w:u w:val="none"/>
        </w:rPr>
        <w:t>associatie</w:t>
      </w:r>
      <w:r w:rsidR="00094AD8">
        <w:rPr>
          <w:rStyle w:val="Hyperlink"/>
          <w:color w:val="auto"/>
          <w:u w:val="none"/>
        </w:rPr>
        <w:t xml:space="preserve"> gevonden</w:t>
      </w:r>
      <w:r w:rsidR="009C6335">
        <w:rPr>
          <w:rStyle w:val="Hyperlink"/>
          <w:color w:val="auto"/>
          <w:u w:val="none"/>
        </w:rPr>
        <w:t xml:space="preserve"> met het functioneel loopvermogen bij </w:t>
      </w:r>
      <w:r w:rsidR="00B76664">
        <w:rPr>
          <w:rStyle w:val="Hyperlink"/>
          <w:color w:val="auto"/>
          <w:u w:val="none"/>
        </w:rPr>
        <w:t xml:space="preserve">mensen met </w:t>
      </w:r>
      <w:r w:rsidR="009C6335">
        <w:rPr>
          <w:rStyle w:val="Hyperlink"/>
          <w:color w:val="auto"/>
          <w:u w:val="none"/>
        </w:rPr>
        <w:t>totale heup</w:t>
      </w:r>
      <w:r w:rsidR="00641A22">
        <w:rPr>
          <w:rStyle w:val="Hyperlink"/>
          <w:color w:val="auto"/>
          <w:u w:val="none"/>
        </w:rPr>
        <w:t xml:space="preserve">- en totale knieprotheses </w:t>
      </w:r>
      <w:r w:rsidR="00A80FA7">
        <w:rPr>
          <w:rStyle w:val="Hyperlink"/>
          <w:color w:val="auto"/>
          <w:u w:val="none"/>
        </w:rPr>
        <w:fldChar w:fldCharType="begin"/>
      </w:r>
      <w:r w:rsidR="007573DF">
        <w:rPr>
          <w:rStyle w:val="Hyperlink"/>
          <w:color w:val="auto"/>
          <w:u w:val="none"/>
        </w:rPr>
        <w:instrText xml:space="preserve"> ADDIN ZOTERO_ITEM CSL_CITATION {"citationID":"htG5z9W7","properties":{"formattedCitation":"(14,15)","plainCitation":"(14,15)","noteIndex":0},"citationItems":[{"id":15,"uris":["http://zotero.org/users/local/9YjqJF7I/items/SL7GZQ4E"],"itemData":{"id":15,"type":"article-journal","container-title":"Journal of Orthopaedic Research","DOI":"10.1002/jor.22140","ISSN":"07360266","issue":"11","journalAbbreviation":"J. Orthop. Res.","language":"en","page":"1805-1810","source":"DOI.org (Crossref)","title":"Predicting poor physical performance after total knee arthroplasty","volume":"30","author":[{"family":"Bade","given":"Michael J."},{"family":"Wolfe","given":"Pamela"},{"family":"Zeni","given":"Joseph A."},{"family":"Stevens-Lapsley","given":"Jennifer E."},{"family":"Snyder-Mackler","given":"Lynn"}],"issued":{"date-parts":[["2012",11]]}}},{"id":17,"uris":["http://zotero.org/users/local/9YjqJF7I/items/U7GUR6N2"],"itemData":{"id":17,"type":"article-journal","container-title":"Archives of Physical Medicine and Rehabilitation","DOI":"10.1016/j.apmr.2013.01.017","ISSN":"00039993","issue":"7","journalAbbreviation":"Archives of Physical Medicine and Rehabilitation","language":"en","page":"1352-1359","source":"DOI.org (Crossref)","title":"Recovery and Prediction of Physical Functioning Outcomes During the First Year After Total Hip Arthroplasty","volume":"94","author":[{"family":"Heiberg","given":"Kristi Elisabeth"},{"family":"Ekeland","given":"Arne"},{"family":"Bruun-Olsen","given":"Vigdis"},{"family":"Mengshoel","given":"Anne Marit"}],"issued":{"date-parts":[["2013",7]]}}}],"schema":"https://github.com/citation-style-language/schema/raw/master/csl-citation.json"} </w:instrText>
      </w:r>
      <w:r w:rsidR="00A80FA7">
        <w:rPr>
          <w:rStyle w:val="Hyperlink"/>
          <w:color w:val="auto"/>
          <w:u w:val="none"/>
        </w:rPr>
        <w:fldChar w:fldCharType="separate"/>
      </w:r>
      <w:r w:rsidR="007573DF" w:rsidRPr="007573DF">
        <w:rPr>
          <w:rFonts w:ascii="Calibri" w:hAnsi="Calibri" w:cs="Calibri"/>
        </w:rPr>
        <w:t>(14,15)</w:t>
      </w:r>
      <w:r w:rsidR="00A80FA7">
        <w:rPr>
          <w:rStyle w:val="Hyperlink"/>
          <w:color w:val="auto"/>
          <w:u w:val="none"/>
        </w:rPr>
        <w:fldChar w:fldCharType="end"/>
      </w:r>
      <w:r w:rsidR="00165AE4">
        <w:rPr>
          <w:rStyle w:val="Hyperlink"/>
          <w:color w:val="auto"/>
          <w:u w:val="none"/>
        </w:rPr>
        <w:t xml:space="preserve">. </w:t>
      </w:r>
      <w:r w:rsidR="00840BEB">
        <w:rPr>
          <w:rStyle w:val="Hyperlink"/>
          <w:color w:val="auto"/>
          <w:u w:val="none"/>
        </w:rPr>
        <w:t>De t</w:t>
      </w:r>
      <w:r w:rsidR="00840BEB" w:rsidRPr="00840BEB">
        <w:rPr>
          <w:rStyle w:val="Hyperlink"/>
          <w:color w:val="auto"/>
          <w:u w:val="none"/>
        </w:rPr>
        <w:t>est-</w:t>
      </w:r>
      <w:proofErr w:type="spellStart"/>
      <w:r w:rsidR="00840BEB" w:rsidRPr="00840BEB">
        <w:rPr>
          <w:rStyle w:val="Hyperlink"/>
          <w:color w:val="auto"/>
          <w:u w:val="none"/>
        </w:rPr>
        <w:t>hertest</w:t>
      </w:r>
      <w:proofErr w:type="spellEnd"/>
      <w:r w:rsidR="00840BEB" w:rsidRPr="00840BEB">
        <w:rPr>
          <w:rStyle w:val="Hyperlink"/>
          <w:color w:val="auto"/>
          <w:u w:val="none"/>
        </w:rPr>
        <w:t xml:space="preserve"> betrouwbaarheid van 6MWT bij </w:t>
      </w:r>
      <w:r w:rsidR="00DA0297">
        <w:rPr>
          <w:rStyle w:val="Hyperlink"/>
          <w:color w:val="auto"/>
          <w:u w:val="none"/>
        </w:rPr>
        <w:t>mensen met knie</w:t>
      </w:r>
      <w:r w:rsidR="00840BEB">
        <w:rPr>
          <w:rStyle w:val="Hyperlink"/>
          <w:color w:val="auto"/>
          <w:u w:val="none"/>
        </w:rPr>
        <w:t xml:space="preserve">artrose </w:t>
      </w:r>
      <w:r w:rsidR="00840BEB" w:rsidRPr="00840BEB">
        <w:rPr>
          <w:rStyle w:val="Hyperlink"/>
          <w:color w:val="auto"/>
          <w:u w:val="none"/>
        </w:rPr>
        <w:t>was uitstekend met</w:t>
      </w:r>
      <w:r w:rsidR="00840BEB">
        <w:rPr>
          <w:rStyle w:val="Hyperlink"/>
          <w:color w:val="auto"/>
          <w:u w:val="none"/>
        </w:rPr>
        <w:t xml:space="preserve"> een</w:t>
      </w:r>
      <w:r w:rsidR="0065035B">
        <w:rPr>
          <w:rStyle w:val="Hyperlink"/>
          <w:color w:val="auto"/>
          <w:u w:val="none"/>
        </w:rPr>
        <w:t xml:space="preserve"> </w:t>
      </w:r>
      <w:proofErr w:type="spellStart"/>
      <w:r w:rsidR="0065035B">
        <w:rPr>
          <w:rStyle w:val="Hyperlink"/>
          <w:color w:val="auto"/>
          <w:u w:val="none"/>
        </w:rPr>
        <w:t>intrabeoordelaarsbetrouwbaarheid</w:t>
      </w:r>
      <w:proofErr w:type="spellEnd"/>
      <w:r w:rsidR="00840BEB" w:rsidRPr="00840BEB">
        <w:rPr>
          <w:rStyle w:val="Hyperlink"/>
          <w:color w:val="auto"/>
          <w:u w:val="none"/>
        </w:rPr>
        <w:t xml:space="preserve"> </w:t>
      </w:r>
      <w:r w:rsidR="00E820C5">
        <w:rPr>
          <w:rStyle w:val="Hyperlink"/>
          <w:color w:val="auto"/>
          <w:u w:val="none"/>
        </w:rPr>
        <w:t>(</w:t>
      </w:r>
      <w:r w:rsidR="00840BEB" w:rsidRPr="00840BEB">
        <w:rPr>
          <w:rStyle w:val="Hyperlink"/>
          <w:color w:val="auto"/>
          <w:u w:val="none"/>
        </w:rPr>
        <w:t>ICC</w:t>
      </w:r>
      <w:r w:rsidR="00E820C5">
        <w:rPr>
          <w:rStyle w:val="Hyperlink"/>
          <w:color w:val="auto"/>
          <w:u w:val="none"/>
        </w:rPr>
        <w:t>)</w:t>
      </w:r>
      <w:r w:rsidR="00840BEB" w:rsidRPr="00840BEB">
        <w:rPr>
          <w:rStyle w:val="Hyperlink"/>
          <w:color w:val="auto"/>
          <w:u w:val="none"/>
        </w:rPr>
        <w:t xml:space="preserve"> </w:t>
      </w:r>
      <w:r w:rsidR="00840BEB">
        <w:rPr>
          <w:rStyle w:val="Hyperlink"/>
          <w:color w:val="auto"/>
          <w:u w:val="none"/>
        </w:rPr>
        <w:t xml:space="preserve">van </w:t>
      </w:r>
      <w:r w:rsidR="00840BEB" w:rsidRPr="00840BEB">
        <w:rPr>
          <w:rStyle w:val="Hyperlink"/>
          <w:color w:val="auto"/>
          <w:u w:val="none"/>
        </w:rPr>
        <w:t>0,991</w:t>
      </w:r>
      <w:r w:rsidR="007E4FBD">
        <w:rPr>
          <w:rStyle w:val="Hyperlink"/>
          <w:color w:val="auto"/>
          <w:u w:val="none"/>
        </w:rPr>
        <w:t xml:space="preserve"> </w:t>
      </w:r>
      <w:r w:rsidR="007E4FBD">
        <w:rPr>
          <w:rStyle w:val="Hyperlink"/>
          <w:color w:val="auto"/>
          <w:u w:val="none"/>
        </w:rPr>
        <w:fldChar w:fldCharType="begin"/>
      </w:r>
      <w:r w:rsidR="007573DF">
        <w:rPr>
          <w:rStyle w:val="Hyperlink"/>
          <w:color w:val="auto"/>
          <w:u w:val="none"/>
        </w:rPr>
        <w:instrText xml:space="preserve"> ADDIN ZOTERO_ITEM CSL_CITATION {"citationID":"0gJ9dBs0","properties":{"formattedCitation":"(16)","plainCitation":"(16)","noteIndex":0},"citationItems":[{"id":30,"uris":["http://zotero.org/users/local/9YjqJF7I/items/CIWVKDF3"],"itemData":{"id":30,"type":"article-journal","container-title":"Indian Journal of Rheumatology","DOI":"10.4103/0973-3698.192668","ISSN":"0973-3698","issue":"4","journalAbbreviation":"Indian J Rheumatol","language":"en","page":"192","source":"DOI.org (Crossref)","title":"Test–retest reliability and correlates of 6-minute walk test in patients with primary osteoarthritis of knees","volume":"11","author":[{"family":"Ateef","given":"Mahamed"},{"family":"Kulandaivelan","given":"Sivachidambaram"},{"family":"Tahseen","given":"Shaziya"}],"issued":{"date-parts":[["2016"]]}}}],"schema":"https://github.com/citation-style-language/schema/raw/master/csl-citation.json"} </w:instrText>
      </w:r>
      <w:r w:rsidR="007E4FBD">
        <w:rPr>
          <w:rStyle w:val="Hyperlink"/>
          <w:color w:val="auto"/>
          <w:u w:val="none"/>
        </w:rPr>
        <w:fldChar w:fldCharType="separate"/>
      </w:r>
      <w:r w:rsidR="007573DF" w:rsidRPr="007573DF">
        <w:rPr>
          <w:rFonts w:ascii="Calibri" w:hAnsi="Calibri" w:cs="Calibri"/>
        </w:rPr>
        <w:t>(16)</w:t>
      </w:r>
      <w:r w:rsidR="007E4FBD">
        <w:rPr>
          <w:rStyle w:val="Hyperlink"/>
          <w:color w:val="auto"/>
          <w:u w:val="none"/>
        </w:rPr>
        <w:fldChar w:fldCharType="end"/>
      </w:r>
      <w:r w:rsidR="004E72F3">
        <w:rPr>
          <w:rStyle w:val="Hyperlink"/>
          <w:color w:val="auto"/>
          <w:u w:val="none"/>
        </w:rPr>
        <w:t xml:space="preserve">. </w:t>
      </w:r>
    </w:p>
    <w:p w14:paraId="018A7E07" w14:textId="7F0636C0" w:rsidR="008D5F8C" w:rsidRPr="00762674" w:rsidRDefault="0093308B">
      <w:pPr>
        <w:rPr>
          <w:b/>
          <w:bCs/>
        </w:rPr>
      </w:pPr>
      <w:r w:rsidRPr="00762674">
        <w:rPr>
          <w:b/>
          <w:bCs/>
        </w:rPr>
        <w:t xml:space="preserve">De </w:t>
      </w:r>
      <w:proofErr w:type="spellStart"/>
      <w:r w:rsidRPr="00762674">
        <w:rPr>
          <w:b/>
          <w:bCs/>
        </w:rPr>
        <w:t>Timed</w:t>
      </w:r>
      <w:proofErr w:type="spellEnd"/>
      <w:r w:rsidRPr="00762674">
        <w:rPr>
          <w:b/>
          <w:bCs/>
        </w:rPr>
        <w:t xml:space="preserve"> ‘’</w:t>
      </w:r>
      <w:proofErr w:type="spellStart"/>
      <w:r w:rsidRPr="00762674">
        <w:rPr>
          <w:b/>
          <w:bCs/>
        </w:rPr>
        <w:t>U</w:t>
      </w:r>
      <w:r w:rsidR="009928FF" w:rsidRPr="00762674">
        <w:rPr>
          <w:b/>
          <w:bCs/>
        </w:rPr>
        <w:t>p</w:t>
      </w:r>
      <w:r w:rsidRPr="00762674">
        <w:rPr>
          <w:b/>
          <w:bCs/>
        </w:rPr>
        <w:t>&amp;G</w:t>
      </w:r>
      <w:r w:rsidR="009928FF" w:rsidRPr="00762674">
        <w:rPr>
          <w:b/>
          <w:bCs/>
        </w:rPr>
        <w:t>o</w:t>
      </w:r>
      <w:proofErr w:type="spellEnd"/>
      <w:r w:rsidRPr="00762674">
        <w:rPr>
          <w:b/>
          <w:bCs/>
        </w:rPr>
        <w:t>’’ test</w:t>
      </w:r>
      <w:r w:rsidR="00A7535B" w:rsidRPr="00762674">
        <w:rPr>
          <w:b/>
          <w:bCs/>
        </w:rPr>
        <w:t xml:space="preserve"> (TUG)</w:t>
      </w:r>
      <w:r w:rsidR="00762674">
        <w:rPr>
          <w:b/>
          <w:bCs/>
        </w:rPr>
        <w:br/>
      </w:r>
      <w:r w:rsidR="00D756BD">
        <w:t xml:space="preserve">De </w:t>
      </w:r>
      <w:proofErr w:type="spellStart"/>
      <w:r w:rsidR="00D756BD">
        <w:t>Timed</w:t>
      </w:r>
      <w:proofErr w:type="spellEnd"/>
      <w:r w:rsidR="00D756BD">
        <w:t xml:space="preserve"> “Up &amp; Go” test (TUG) meet de tijd die de patiënt nodig heeft om op te staan uit een stoel, </w:t>
      </w:r>
      <w:r w:rsidR="00E5389C">
        <w:t>drie</w:t>
      </w:r>
      <w:r w:rsidR="00D756BD">
        <w:t xml:space="preserve"> meter comfortabel te lopen, om te keren, weer terug te lopen en te gaan </w:t>
      </w:r>
      <w:r w:rsidR="00D756BD" w:rsidRPr="002A28AF">
        <w:t>zitten</w:t>
      </w:r>
      <w:r w:rsidR="00F0553B" w:rsidRPr="002A28AF">
        <w:t xml:space="preserve"> </w:t>
      </w:r>
      <w:r w:rsidR="00F0553B" w:rsidRPr="002A28AF">
        <w:fldChar w:fldCharType="begin"/>
      </w:r>
      <w:r w:rsidR="002E6B35">
        <w:instrText xml:space="preserve"> ADDIN ZOTERO_ITEM CSL_CITATION {"citationID":"yXJtHbKd","properties":{"formattedCitation":"(4)","plainCitation":"(4)","noteIndex":0},"citationItems":[{"id":29,"uris":["http://zotero.org/users/local/9YjqJF7I/items/65T5Z6Z5"],"itemData":{"id":29,"type":"article-journal","container-title":"Uitgebreide toelichting van het meetinstrument","language":"en","page":"5","source":"Zotero","title":"Uitgebreide toelichting van het meetinstrument","author":[{"literal":"Podsiadlo en Richardson"}],"issued":{"date-parts":[["2014",10]]}}}],"schema":"https://github.com/citation-style-language/schema/raw/master/csl-citation.json"} </w:instrText>
      </w:r>
      <w:r w:rsidR="00F0553B" w:rsidRPr="002A28AF">
        <w:fldChar w:fldCharType="separate"/>
      </w:r>
      <w:r w:rsidR="002E6B35" w:rsidRPr="002E6B35">
        <w:rPr>
          <w:rFonts w:ascii="Calibri" w:hAnsi="Calibri" w:cs="Calibri"/>
        </w:rPr>
        <w:t>(4)</w:t>
      </w:r>
      <w:r w:rsidR="00F0553B" w:rsidRPr="002A28AF">
        <w:fldChar w:fldCharType="end"/>
      </w:r>
      <w:r w:rsidR="00D756BD" w:rsidRPr="002A28AF">
        <w:t>.</w:t>
      </w:r>
      <w:r w:rsidR="00751687" w:rsidRPr="002A28AF">
        <w:t xml:space="preserve"> </w:t>
      </w:r>
      <w:r w:rsidR="0094676A" w:rsidRPr="0081483A">
        <w:t xml:space="preserve">Tijdens de test is </w:t>
      </w:r>
      <w:r w:rsidR="0081483A" w:rsidRPr="0081483A">
        <w:t>gebruik van een</w:t>
      </w:r>
      <w:r w:rsidR="0094676A" w:rsidRPr="0081483A">
        <w:t xml:space="preserve"> eigen loop</w:t>
      </w:r>
      <w:r w:rsidR="0081483A" w:rsidRPr="0081483A">
        <w:t>hulpmiddel en/of orthese toegestaan</w:t>
      </w:r>
      <w:r w:rsidR="0081483A">
        <w:t xml:space="preserve">, </w:t>
      </w:r>
      <w:r w:rsidR="00125E36">
        <w:t>daarentegen</w:t>
      </w:r>
      <w:r w:rsidR="0081483A">
        <w:t xml:space="preserve"> is aanmoediging niet </w:t>
      </w:r>
      <w:r w:rsidR="009C6543">
        <w:t>geoorloofd</w:t>
      </w:r>
      <w:r w:rsidR="0081483A">
        <w:t xml:space="preserve">. </w:t>
      </w:r>
      <w:r w:rsidR="00B26FFA">
        <w:t xml:space="preserve">Het meetinstrument </w:t>
      </w:r>
      <w:r w:rsidR="00951DD6">
        <w:t>werd</w:t>
      </w:r>
      <w:r w:rsidR="00B26FFA">
        <w:t xml:space="preserve"> </w:t>
      </w:r>
      <w:r w:rsidR="00077537">
        <w:t xml:space="preserve">evaluatief gebruikt. </w:t>
      </w:r>
      <w:r w:rsidR="000A74A7">
        <w:t xml:space="preserve">De tijd wordt gemeten in seconden. </w:t>
      </w:r>
      <w:r w:rsidR="00752CAF">
        <w:t xml:space="preserve">Een lagere score </w:t>
      </w:r>
      <w:r w:rsidR="002C53E6">
        <w:t>suggereert</w:t>
      </w:r>
      <w:r w:rsidR="00752CAF">
        <w:t xml:space="preserve"> een betere uitkomst van de test. </w:t>
      </w:r>
      <w:r w:rsidR="00CD749E">
        <w:t>Een score &gt;</w:t>
      </w:r>
      <w:r w:rsidR="00665AC3">
        <w:t xml:space="preserve">12,5 </w:t>
      </w:r>
      <w:r w:rsidR="00FB0A2F">
        <w:t xml:space="preserve">seconden </w:t>
      </w:r>
      <w:r w:rsidR="002B6FB7">
        <w:t xml:space="preserve">is een voorspeller voor een </w:t>
      </w:r>
      <w:r w:rsidR="00665AC3">
        <w:t>vertraagd herstel</w:t>
      </w:r>
      <w:r w:rsidR="008F4D35">
        <w:t xml:space="preserve"> </w:t>
      </w:r>
      <w:r w:rsidR="008F4D35">
        <w:fldChar w:fldCharType="begin"/>
      </w:r>
      <w:r w:rsidR="007573DF">
        <w:instrText xml:space="preserve"> ADDIN ZOTERO_ITEM CSL_CITATION {"citationID":"vr0TXeXN","properties":{"formattedCitation":"(17)","plainCitation":"(17)","noteIndex":0},"citationItems":[{"id":19,"uris":["http://zotero.org/users/local/9YjqJF7I/items/BRABEJ5Z"],"itemData":{"id":19,"type":"article-journal","abstract":"Objective:\n              To identify the preoperative patient-related characteristics predicting inpatient recovery of functioning and/or length of hospital stay after elective primary total hip arthroplasty.\n            \n            \n              Design:\n              A search was conducted of the electronic databases MEDLINE, EMBASE and CINAHL from inception through April 2014. Observational studies were selected for systematic review if they identified clinically relevant preoperative prognostic factors and reported an association between inpatient recovery of physical functioning and/or length of hospital stay. Study participants were adults undergoing an elective primary total hip arthroplasty.\n            \n            \n              Results:\n              Fourteen studies were included, a total of 199,410 individual total hip arthroplasty procedures. Two studies investigated inpatient recovery of physical functioning, no strong level of evidence was found for a relationship between functional recovery and any of the preoperative predictors. Twelve studies investigated the length of hospital stay and reported 19 preoperative prognostic factors. A strong level of evidence suggested that higher scores on the American Society of Anaesthesiologists assessment (OR 3.34 to 6.22, +0.20 days), increased number of comorbidities (RR of 1.10, +0.59 to 1.61 days), presence of heart disease, (RR of 1.59, +0.26 days), and presence of lung disease (RR of 1.30, +0.34 days) were associated with longer lengths of hospital stay following total hip arthroplasty.\n            \n            \n              Conclusion:\n              For the prediction of inpatient recovery of physical functioning no factors with a strong level of evidence were found. For length of stay there was a strong level of evidence for the American Society of Anaesthesiologists score, number of comorbidities, and presence of heart or lung disease.","container-title":"Clinical Rehabilitation","DOI":"10.1177/0269215514545349","ISSN":"0269-2155, 1477-0873","issue":"5","journalAbbreviation":"Clin Rehabil","language":"en","page":"477-492","source":"DOI.org (Crossref)","title":"What preoperative patient-related factors predict inpatient recovery of physical functioning and length of stay after total hip arthroplasty? A systematic review","title-short":"What preoperative patient-related factors predict inpatient recovery of physical functioning and length of stay after total hip arthroplasty?","volume":"29","author":[{"family":"Elings","given":"J"},{"family":"Hoogeboom","given":"Tj"},{"family":"Sluis","given":"G","non-dropping-particle":"van der"},{"family":"Meeteren","given":"Nlu","non-dropping-particle":"van"}],"issued":{"date-parts":[["2015",5]]}}}],"schema":"https://github.com/citation-style-language/schema/raw/master/csl-citation.json"} </w:instrText>
      </w:r>
      <w:r w:rsidR="008F4D35">
        <w:fldChar w:fldCharType="separate"/>
      </w:r>
      <w:r w:rsidR="007573DF" w:rsidRPr="007573DF">
        <w:rPr>
          <w:rFonts w:ascii="Calibri" w:hAnsi="Calibri" w:cs="Calibri"/>
        </w:rPr>
        <w:t>(17)</w:t>
      </w:r>
      <w:r w:rsidR="008F4D35">
        <w:fldChar w:fldCharType="end"/>
      </w:r>
      <w:r w:rsidR="005B46FF">
        <w:t xml:space="preserve">. </w:t>
      </w:r>
      <w:r w:rsidR="00A92A3E">
        <w:t xml:space="preserve">Gegevens in het onderzoek van </w:t>
      </w:r>
      <w:proofErr w:type="spellStart"/>
      <w:r w:rsidR="00C47A40" w:rsidRPr="00C47A40">
        <w:t>Podsiadlo</w:t>
      </w:r>
      <w:proofErr w:type="spellEnd"/>
      <w:r w:rsidR="00B9509F">
        <w:t xml:space="preserve"> et al.</w:t>
      </w:r>
      <w:r w:rsidR="00C96584">
        <w:t xml:space="preserve"> (1991)</w:t>
      </w:r>
      <w:r w:rsidR="00C47A40">
        <w:t xml:space="preserve"> </w:t>
      </w:r>
      <w:r w:rsidR="00A92A3E" w:rsidRPr="00A92A3E">
        <w:t xml:space="preserve">suggereren dat de </w:t>
      </w:r>
      <w:proofErr w:type="spellStart"/>
      <w:r w:rsidR="00E340D9">
        <w:t>T</w:t>
      </w:r>
      <w:r w:rsidR="00BA0AF7">
        <w:t>imed</w:t>
      </w:r>
      <w:proofErr w:type="spellEnd"/>
      <w:r w:rsidR="00BA0AF7">
        <w:t xml:space="preserve"> ‘’</w:t>
      </w:r>
      <w:r w:rsidR="00A92A3E" w:rsidRPr="00A92A3E">
        <w:t>Up &amp; Go"</w:t>
      </w:r>
      <w:r w:rsidR="005B46FF">
        <w:t xml:space="preserve"> </w:t>
      </w:r>
      <w:r w:rsidR="00A92A3E" w:rsidRPr="00A92A3E">
        <w:t>test een betrouwbare en valide test is voor het kwantificeren van functionele mobiliteit</w:t>
      </w:r>
      <w:r w:rsidR="009439DE">
        <w:t xml:space="preserve"> </w:t>
      </w:r>
      <w:r w:rsidR="00E518A9">
        <w:fldChar w:fldCharType="begin"/>
      </w:r>
      <w:r w:rsidR="007573DF">
        <w:instrText xml:space="preserve"> ADDIN ZOTERO_ITEM CSL_CITATION {"citationID":"13ZXTpA5","properties":{"formattedCitation":"(18)","plainCitation":"(18)","noteIndex":0},"citationItems":[{"id":18,"uris":["http://zotero.org/users/local/9YjqJF7I/items/RGV56UPB"],"itemData":{"id":18,"type":"article-journal","container-title":"Journal of the American Geriatrics Society","DOI":"10.1111/j.1532-5415.1991.tb01616.x","ISSN":"00028614","issue":"2","journalAbbreviation":"Journal of the American Geriatrics Society","language":"en","page":"142-148","source":"DOI.org (Crossref)","title":"The Timed “Up &amp; Go”: A Test of Basic Functional Mobility for Frail Elderly Persons","title-short":"The Timed “Up &amp; Go”","volume":"39","author":[{"family":"Podsiadlo","given":"Diane"},{"family":"Richardson","given":"Sandra"}],"issued":{"date-parts":[["1991",2]]}}}],"schema":"https://github.com/citation-style-language/schema/raw/master/csl-citation.json"} </w:instrText>
      </w:r>
      <w:r w:rsidR="00E518A9">
        <w:fldChar w:fldCharType="separate"/>
      </w:r>
      <w:r w:rsidR="007573DF" w:rsidRPr="007573DF">
        <w:rPr>
          <w:rFonts w:ascii="Calibri" w:hAnsi="Calibri" w:cs="Calibri"/>
        </w:rPr>
        <w:t>(18)</w:t>
      </w:r>
      <w:r w:rsidR="00E518A9">
        <w:fldChar w:fldCharType="end"/>
      </w:r>
      <w:r w:rsidR="00A92A3E" w:rsidRPr="00A92A3E">
        <w:t>.</w:t>
      </w:r>
      <w:r w:rsidR="00F354B2">
        <w:t xml:space="preserve"> </w:t>
      </w:r>
      <w:r w:rsidR="009439DE">
        <w:t xml:space="preserve">In de studie van </w:t>
      </w:r>
      <w:proofErr w:type="spellStart"/>
      <w:r w:rsidR="00C353D3" w:rsidRPr="00C353D3">
        <w:t>Alghadir</w:t>
      </w:r>
      <w:proofErr w:type="spellEnd"/>
      <w:r w:rsidR="00C353D3">
        <w:t xml:space="preserve"> </w:t>
      </w:r>
      <w:r w:rsidR="00210F23">
        <w:t xml:space="preserve">et al. </w:t>
      </w:r>
      <w:r w:rsidR="00C96584">
        <w:t>(</w:t>
      </w:r>
      <w:r w:rsidR="004933F7">
        <w:t xml:space="preserve">2015) </w:t>
      </w:r>
      <w:r w:rsidR="007F0D2D">
        <w:t>waren de</w:t>
      </w:r>
      <w:r w:rsidR="009F7C43" w:rsidRPr="009F7C43">
        <w:t xml:space="preserve"> </w:t>
      </w:r>
      <w:proofErr w:type="spellStart"/>
      <w:r w:rsidR="009F7C43" w:rsidRPr="009F7C43">
        <w:t>intrabeoordelaars</w:t>
      </w:r>
      <w:proofErr w:type="spellEnd"/>
      <w:r w:rsidR="009F7C43" w:rsidRPr="009F7C43">
        <w:t xml:space="preserve">- en </w:t>
      </w:r>
      <w:proofErr w:type="spellStart"/>
      <w:r w:rsidR="009F7C43" w:rsidRPr="009F7C43">
        <w:t>interbeoordelaarsbetrouwbaarheid</w:t>
      </w:r>
      <w:proofErr w:type="spellEnd"/>
      <w:r w:rsidR="009F7C43" w:rsidRPr="009F7C43">
        <w:t xml:space="preserve"> respectievelijk 0,97 (95% betrouwbaarheidsinterval, 0,95 - 0,98) en 0,96 (95% betrouwbaarheidsinterval</w:t>
      </w:r>
      <w:r w:rsidR="007F0D2D">
        <w:t>,</w:t>
      </w:r>
      <w:r w:rsidR="009F7C43" w:rsidRPr="009F7C43">
        <w:t>0,94 - 0,97)</w:t>
      </w:r>
      <w:r w:rsidR="00F45037">
        <w:t xml:space="preserve"> bij mensen met knie artrose graad één tot drie</w:t>
      </w:r>
      <w:r w:rsidR="006C2D47">
        <w:t xml:space="preserve"> </w:t>
      </w:r>
      <w:r w:rsidR="006C2D47">
        <w:fldChar w:fldCharType="begin"/>
      </w:r>
      <w:r w:rsidR="007573DF">
        <w:instrText xml:space="preserve"> ADDIN ZOTERO_ITEM CSL_CITATION {"citationID":"W0ivnQtI","properties":{"formattedCitation":"(19)","plainCitation":"(19)","noteIndex":0},"citationItems":[{"id":31,"uris":["http://zotero.org/users/local/9YjqJF7I/items/V89F992P"],"itemData":{"id":31,"type":"article-journal","container-title":"BMC Musculoskeletal Disorders","DOI":"10.1186/s12891-015-0637-8","ISSN":"1471-2474","issue":"1","journalAbbreviation":"BMC Musculoskelet Disord","language":"en","page":"174","source":"DOI.org (Crossref)","title":"The reliability and minimal detectable change of Timed Up and Go test in individuals with grade 1 – 3 knee osteoarthritis","volume":"16","author":[{"family":"Alghadir","given":"Ahmad"},{"family":"Anwer","given":"Shahnawaz"},{"family":"Brismée","given":"Jean-Michel"}],"issued":{"date-parts":[["2015",12]]}}}],"schema":"https://github.com/citation-style-language/schema/raw/master/csl-citation.json"} </w:instrText>
      </w:r>
      <w:r w:rsidR="006C2D47">
        <w:fldChar w:fldCharType="separate"/>
      </w:r>
      <w:r w:rsidR="007573DF" w:rsidRPr="007573DF">
        <w:rPr>
          <w:rFonts w:ascii="Calibri" w:hAnsi="Calibri" w:cs="Calibri"/>
        </w:rPr>
        <w:t>(19)</w:t>
      </w:r>
      <w:r w:rsidR="006C2D47">
        <w:fldChar w:fldCharType="end"/>
      </w:r>
      <w:r w:rsidR="00C353D3">
        <w:t xml:space="preserve">. </w:t>
      </w:r>
    </w:p>
    <w:p w14:paraId="795BBFCC" w14:textId="5076A89A" w:rsidR="00F54B3D" w:rsidRPr="00762674" w:rsidRDefault="00AC4BBB">
      <w:pPr>
        <w:rPr>
          <w:b/>
          <w:bCs/>
        </w:rPr>
      </w:pPr>
      <w:r w:rsidRPr="00762674">
        <w:rPr>
          <w:b/>
          <w:bCs/>
        </w:rPr>
        <w:t>Short Form Health Survey 12 (SF-12)</w:t>
      </w:r>
      <w:r w:rsidR="00762674">
        <w:rPr>
          <w:b/>
          <w:bCs/>
        </w:rPr>
        <w:br/>
      </w:r>
      <w:r>
        <w:t>De S</w:t>
      </w:r>
      <w:r w:rsidRPr="00AC4BBB">
        <w:t xml:space="preserve">hort Form Health Survey </w:t>
      </w:r>
      <w:r w:rsidR="0005231B">
        <w:t>twaalf</w:t>
      </w:r>
      <w:r>
        <w:t xml:space="preserve"> </w:t>
      </w:r>
      <w:r w:rsidR="004E3B80">
        <w:t>is een uitkomstmaat die de impact van gezondheid op het dagelijks leven van een persoon beoordeelt</w:t>
      </w:r>
      <w:r w:rsidR="00293C9D">
        <w:t xml:space="preserve"> </w:t>
      </w:r>
      <w:r w:rsidR="00C75321">
        <w:fldChar w:fldCharType="begin"/>
      </w:r>
      <w:r w:rsidR="007573DF">
        <w:instrText xml:space="preserve"> ADDIN ZOTERO_ITEM CSL_CITATION {"citationID":"LfMDgY95","properties":{"formattedCitation":"(6)","plainCitation":"(6)","noteIndex":0},"citationItems":[{"id":60,"uris":["http://zotero.org/users/local/9YjqJF7I/items/VMPSF7DR"],"itemData":{"id":60,"type":"webpage","title":"12-Item Short Form Survey (SF-12)","title-short":"12-Item Short Form Survey (SF-12)","URL":"https://www.physio-pedia.com/index.php?title=12-Item_Short_Form_Survey_(SF-12)&amp;oldid=239690","author":[{"literal":"Physiopedia contributors"}],"accessed":{"date-parts":[["2022",6,2]]},"issued":{"date-parts":[["2020",5,26]]}}}],"schema":"https://github.com/citation-style-language/schema/raw/master/csl-citation.json"} </w:instrText>
      </w:r>
      <w:r w:rsidR="00C75321">
        <w:fldChar w:fldCharType="separate"/>
      </w:r>
      <w:r w:rsidR="007573DF" w:rsidRPr="007573DF">
        <w:rPr>
          <w:rFonts w:ascii="Calibri" w:hAnsi="Calibri" w:cs="Calibri"/>
        </w:rPr>
        <w:t>(6)</w:t>
      </w:r>
      <w:r w:rsidR="00C75321">
        <w:fldChar w:fldCharType="end"/>
      </w:r>
      <w:r w:rsidR="004E3B80">
        <w:t xml:space="preserve">. </w:t>
      </w:r>
      <w:r w:rsidR="00921D19">
        <w:t xml:space="preserve">Het is een vragenlijst bestaande uit </w:t>
      </w:r>
      <w:r w:rsidR="00D638D8">
        <w:t>twaalf</w:t>
      </w:r>
      <w:r w:rsidR="00921D19">
        <w:t xml:space="preserve"> vragen en </w:t>
      </w:r>
      <w:r w:rsidR="0014098B">
        <w:t>wordt vaak gebruikt als maatstaf voor kwaliteit van leven</w:t>
      </w:r>
      <w:r w:rsidR="004933F7">
        <w:t xml:space="preserve"> </w:t>
      </w:r>
      <w:r w:rsidR="004933F7">
        <w:fldChar w:fldCharType="begin"/>
      </w:r>
      <w:r w:rsidR="004933F7">
        <w:instrText xml:space="preserve"> ADDIN ZOTERO_ITEM CSL_CITATION {"citationID":"LfMDgY95","properties":{"formattedCitation":"(6)","plainCitation":"(6)","noteIndex":0},"citationItems":[{"id":60,"uris":["http://zotero.org/users/local/9YjqJF7I/items/VMPSF7DR"],"itemData":{"id":60,"type":"webpage","title":"12-Item Short Form Survey (SF-12)","title-short":"12-Item Short Form Survey (SF-12)","URL":"https://www.physio-pedia.com/index.php?title=12-Item_Short_Form_Survey_(SF-12)&amp;oldid=239690","author":[{"literal":"Physiopedia contributors"}],"accessed":{"date-parts":[["2022",6,2]]},"issued":{"date-parts":[["2020",5,26]]}}}],"schema":"https://github.com/citation-style-language/schema/raw/master/csl-citation.json"} </w:instrText>
      </w:r>
      <w:r w:rsidR="004933F7">
        <w:fldChar w:fldCharType="separate"/>
      </w:r>
      <w:r w:rsidR="004933F7" w:rsidRPr="007573DF">
        <w:rPr>
          <w:rFonts w:ascii="Calibri" w:hAnsi="Calibri" w:cs="Calibri"/>
        </w:rPr>
        <w:t>(6)</w:t>
      </w:r>
      <w:r w:rsidR="004933F7">
        <w:fldChar w:fldCharType="end"/>
      </w:r>
      <w:r w:rsidR="0014098B">
        <w:t xml:space="preserve">. </w:t>
      </w:r>
      <w:r w:rsidR="009C679C">
        <w:t xml:space="preserve">De SF-12 </w:t>
      </w:r>
      <w:r w:rsidR="00EA2D49">
        <w:t xml:space="preserve">bestaat uit acht </w:t>
      </w:r>
      <w:r w:rsidR="00A177F6">
        <w:t xml:space="preserve">verschillende </w:t>
      </w:r>
      <w:r w:rsidR="00EA2D49">
        <w:t>domeinen</w:t>
      </w:r>
      <w:r w:rsidR="00BC360B">
        <w:t xml:space="preserve">. </w:t>
      </w:r>
      <w:r w:rsidR="00C37810">
        <w:t>Het domein mentale gezondheid</w:t>
      </w:r>
      <w:r w:rsidR="00954DCA">
        <w:t xml:space="preserve"> (MG)</w:t>
      </w:r>
      <w:r w:rsidR="00C37810">
        <w:t xml:space="preserve"> </w:t>
      </w:r>
      <w:r w:rsidR="00DD010A">
        <w:t>was</w:t>
      </w:r>
      <w:r w:rsidR="00C37810">
        <w:t xml:space="preserve"> in deze studie relevant. </w:t>
      </w:r>
      <w:r w:rsidR="003C2DD9">
        <w:t xml:space="preserve">De vragen die onder </w:t>
      </w:r>
      <w:r w:rsidR="002C08C9">
        <w:t>het domein ‘</w:t>
      </w:r>
      <w:r w:rsidR="003C2DD9">
        <w:t>mentale gezondheid</w:t>
      </w:r>
      <w:r w:rsidR="002C08C9">
        <w:t>’</w:t>
      </w:r>
      <w:r w:rsidR="003C2DD9">
        <w:t xml:space="preserve"> vallen zijn: ‘’</w:t>
      </w:r>
      <w:r w:rsidR="00CA09B2">
        <w:t>V</w:t>
      </w:r>
      <w:r w:rsidR="002C08C9">
        <w:t>oelde u zich rustig en tevreden</w:t>
      </w:r>
      <w:r w:rsidR="00CA09B2">
        <w:t>?</w:t>
      </w:r>
      <w:r w:rsidR="002C08C9">
        <w:t>’’ en ‘’</w:t>
      </w:r>
      <w:r w:rsidR="00CA09B2">
        <w:t>V</w:t>
      </w:r>
      <w:r w:rsidR="002C08C9">
        <w:t>oelde u zich somber en neerslachtig</w:t>
      </w:r>
      <w:r w:rsidR="00CA09B2">
        <w:t>?</w:t>
      </w:r>
      <w:r w:rsidR="002C08C9">
        <w:t>’’.</w:t>
      </w:r>
      <w:r w:rsidR="00C37810">
        <w:t xml:space="preserve"> </w:t>
      </w:r>
      <w:r w:rsidR="004671C5">
        <w:t xml:space="preserve">Participanten </w:t>
      </w:r>
      <w:r w:rsidR="00DD010A">
        <w:t>vulden</w:t>
      </w:r>
      <w:r w:rsidR="004671C5">
        <w:t xml:space="preserve"> de vragenlijst zelf in</w:t>
      </w:r>
      <w:r w:rsidR="00E17909">
        <w:t>. Daaruit volg</w:t>
      </w:r>
      <w:r w:rsidR="00DD010A">
        <w:t>de</w:t>
      </w:r>
      <w:r w:rsidR="00E17909">
        <w:t xml:space="preserve"> een score</w:t>
      </w:r>
      <w:r w:rsidR="00433F0B">
        <w:t xml:space="preserve"> welke per domein te berekenen </w:t>
      </w:r>
      <w:r w:rsidR="00133AD6">
        <w:t>was</w:t>
      </w:r>
      <w:r w:rsidR="00E17909">
        <w:t xml:space="preserve">. </w:t>
      </w:r>
      <w:r w:rsidR="00441B92">
        <w:t>De</w:t>
      </w:r>
      <w:r w:rsidR="00902192">
        <w:t xml:space="preserve">ze score </w:t>
      </w:r>
      <w:r w:rsidR="00133AD6">
        <w:t>nam</w:t>
      </w:r>
      <w:r w:rsidR="00701496">
        <w:t xml:space="preserve"> een getal aan</w:t>
      </w:r>
      <w:r w:rsidR="00E00CEB">
        <w:t xml:space="preserve"> tussen de </w:t>
      </w:r>
      <w:r w:rsidR="007F7872">
        <w:t>nul</w:t>
      </w:r>
      <w:r w:rsidR="00E00CEB">
        <w:t xml:space="preserve"> en de 100. </w:t>
      </w:r>
      <w:r w:rsidR="00223EA4">
        <w:t xml:space="preserve">Een hogere score </w:t>
      </w:r>
      <w:r w:rsidR="00133AD6">
        <w:t>stond</w:t>
      </w:r>
      <w:r w:rsidR="00223EA4">
        <w:t xml:space="preserve"> in </w:t>
      </w:r>
      <w:r w:rsidR="004933F7">
        <w:t>relatie</w:t>
      </w:r>
      <w:r w:rsidR="00223EA4">
        <w:t xml:space="preserve"> met </w:t>
      </w:r>
      <w:r w:rsidR="006D6C7B">
        <w:t xml:space="preserve">een betere gezondheidstoestand. </w:t>
      </w:r>
      <w:r w:rsidR="001071E9">
        <w:t xml:space="preserve">De </w:t>
      </w:r>
      <w:r w:rsidR="0011736C">
        <w:t>SF</w:t>
      </w:r>
      <w:r w:rsidR="009A5C7F">
        <w:t>-12</w:t>
      </w:r>
      <w:r w:rsidR="001071E9">
        <w:t xml:space="preserve"> is een verkorte versie van de </w:t>
      </w:r>
      <w:r w:rsidR="00A319E0" w:rsidRPr="00A319E0">
        <w:t>36-Item Short Form Health Survey</w:t>
      </w:r>
      <w:r w:rsidR="00A319E0">
        <w:t xml:space="preserve"> (SF-36) </w:t>
      </w:r>
      <w:r w:rsidR="001071E9">
        <w:t>en is gemaakt om de responslast te verminderen</w:t>
      </w:r>
      <w:r w:rsidR="00C62E30">
        <w:t xml:space="preserve"> </w:t>
      </w:r>
      <w:r w:rsidR="00F35B68">
        <w:fldChar w:fldCharType="begin"/>
      </w:r>
      <w:r w:rsidR="00C75321">
        <w:instrText xml:space="preserve"> ADDIN ZOTERO_ITEM CSL_CITATION {"citationID":"g553S6w0","properties":{"formattedCitation":"(20)","plainCitation":"(20)","noteIndex":0},"citationItems":[{"id":20,"uris":["http://zotero.org/users/local/9YjqJF7I/items/MHPCYCN8"],"itemData":{"id":20,"type":"article-journal","container-title":"Health Services Research","DOI":"10.1111/1475-6773.00046","ISSN":"00179124, 14756773","issue":"3","language":"en","page":"733-750","source":"DOI.org (Crossref)","title":"Use of the SF-12 Instrument for Measuring the Health of Homeless Persons","volume":"37","author":[{"family":"Larson","given":"Celia O."}],"issued":{"date-parts":[["2002",6]]}}}],"schema":"https://github.com/citation-style-language/schema/raw/master/csl-citation.json"} </w:instrText>
      </w:r>
      <w:r w:rsidR="00F35B68">
        <w:fldChar w:fldCharType="separate"/>
      </w:r>
      <w:r w:rsidR="00C75321" w:rsidRPr="00C75321">
        <w:rPr>
          <w:rFonts w:ascii="Calibri" w:hAnsi="Calibri" w:cs="Calibri"/>
        </w:rPr>
        <w:t>(20)</w:t>
      </w:r>
      <w:r w:rsidR="00F35B68">
        <w:fldChar w:fldCharType="end"/>
      </w:r>
      <w:r w:rsidR="00F35B68">
        <w:t>.</w:t>
      </w:r>
      <w:r w:rsidR="00701496">
        <w:t xml:space="preserve"> </w:t>
      </w:r>
      <w:r w:rsidR="006D4ED6">
        <w:t xml:space="preserve">Data </w:t>
      </w:r>
      <w:r w:rsidR="00F3577F">
        <w:t>vanuit</w:t>
      </w:r>
      <w:r w:rsidR="00105305">
        <w:t xml:space="preserve"> negen Europese landen </w:t>
      </w:r>
      <w:r w:rsidR="0073649A">
        <w:t>bevestigde dat de SF-12 bruikbaar is voor de beoordeling van grote populaties</w:t>
      </w:r>
      <w:r w:rsidR="00871865">
        <w:t xml:space="preserve"> </w:t>
      </w:r>
      <w:r w:rsidR="00871865">
        <w:fldChar w:fldCharType="begin"/>
      </w:r>
      <w:r w:rsidR="00C75321">
        <w:instrText xml:space="preserve"> ADDIN ZOTERO_ITEM CSL_CITATION {"citationID":"egoPUl9l","properties":{"formattedCitation":"(21)","plainCitation":"(21)","noteIndex":0},"citationItems":[{"id":22,"uris":["http://zotero.org/users/local/9YjqJF7I/items/3NWR8PCP"],"itemData":{"id":22,"type":"article-journal","container-title":"Journal of Clinical Epidemiology","DOI":"10.1016/S0895-4356(98)00109-7","ISSN":"08954356","issue":"11","journalAbbreviation":"Journal of Clinical Epidemiology","language":"en","page":"1171-1178","source":"DOI.org (Crossref)","title":"Cross-Validation of Item Selection and Scoring for the SF-12 Health Survey in Nine Countries","volume":"51","author":[{"family":"Gandek","given":"Barbara"},{"family":"Ware","given":"John E."},{"family":"Aaronson","given":"Neil K."},{"family":"Apolone","given":"Giovanni"},{"family":"Bjorner","given":"Jakob B."},{"family":"Brazier","given":"John E."},{"family":"Bullinger","given":"Monika"},{"family":"Kaasa","given":"Stein"},{"family":"Leplege","given":"Alain"},{"family":"Prieto","given":"Luis"},{"family":"Sullivan","given":"Marianne"}],"issued":{"date-parts":[["1998",11]]}}}],"schema":"https://github.com/citation-style-language/schema/raw/master/csl-citation.json"} </w:instrText>
      </w:r>
      <w:r w:rsidR="00871865">
        <w:fldChar w:fldCharType="separate"/>
      </w:r>
      <w:r w:rsidR="00C75321" w:rsidRPr="00C75321">
        <w:rPr>
          <w:rFonts w:ascii="Calibri" w:hAnsi="Calibri" w:cs="Calibri"/>
        </w:rPr>
        <w:t>(21)</w:t>
      </w:r>
      <w:r w:rsidR="00871865">
        <w:fldChar w:fldCharType="end"/>
      </w:r>
      <w:r w:rsidR="0073649A">
        <w:t xml:space="preserve">. </w:t>
      </w:r>
      <w:r w:rsidR="002C56C6">
        <w:t xml:space="preserve">In het onderzoek van </w:t>
      </w:r>
      <w:proofErr w:type="spellStart"/>
      <w:r w:rsidR="00D63BF9" w:rsidRPr="00D63BF9">
        <w:t>Escobar</w:t>
      </w:r>
      <w:proofErr w:type="spellEnd"/>
      <w:r w:rsidR="00D63BF9">
        <w:t xml:space="preserve"> </w:t>
      </w:r>
      <w:r w:rsidR="00210F23">
        <w:t xml:space="preserve">et al. </w:t>
      </w:r>
      <w:r w:rsidR="00FE709B">
        <w:t xml:space="preserve">(2017) </w:t>
      </w:r>
      <w:r w:rsidR="002C56C6">
        <w:t xml:space="preserve">is een positieve </w:t>
      </w:r>
      <w:r w:rsidR="00782CF9">
        <w:t>associatie gevonden tussen de mentale component van de SF-12 en de WOMAC</w:t>
      </w:r>
      <w:r w:rsidR="00BB7DE1">
        <w:t xml:space="preserve"> vragenlijst bij mensen </w:t>
      </w:r>
      <w:r w:rsidR="00376EDB">
        <w:t xml:space="preserve">met een </w:t>
      </w:r>
      <w:r w:rsidR="00234383">
        <w:t>totale knieprothese</w:t>
      </w:r>
      <w:r w:rsidR="00947697">
        <w:t xml:space="preserve"> </w:t>
      </w:r>
      <w:r w:rsidR="00947697">
        <w:fldChar w:fldCharType="begin"/>
      </w:r>
      <w:r w:rsidR="00C75321">
        <w:instrText xml:space="preserve"> ADDIN ZOTERO_ITEM CSL_CITATION {"citationID":"eR1eoM1I","properties":{"formattedCitation":"(22)","plainCitation":"(22)","noteIndex":0},"citationItems":[{"id":23,"uris":["http://zotero.org/users/local/9YjqJF7I/items/7HNT2VVC"],"itemData":{"id":23,"type":"article-journal","container-title":"Rheumatology","DOI":"10.1093/rheumatology/kel184","ISSN":"1462-0324, 1462-0332","issue":"1","journalAbbreviation":"Rheumatology","language":"en","page":"112-119","source":"DOI.org (Crossref)","title":"Effect of patient characteristics on reported outcomes after total knee replacement","volume":"46","author":[{"family":"Escobar","given":"A."},{"family":"Quintana","given":"J. M"},{"family":"Bilbao","given":"A."},{"family":"Azkarate","given":"J."},{"family":"Guenaga","given":"J. I."},{"family":"Arenaza","given":"J. C."},{"family":"Gutierrez","given":"L. F."}],"issued":{"date-parts":[["2007",1,1]]}}}],"schema":"https://github.com/citation-style-language/schema/raw/master/csl-citation.json"} </w:instrText>
      </w:r>
      <w:r w:rsidR="00947697">
        <w:fldChar w:fldCharType="separate"/>
      </w:r>
      <w:r w:rsidR="00C75321" w:rsidRPr="00C75321">
        <w:rPr>
          <w:rFonts w:ascii="Calibri" w:hAnsi="Calibri" w:cs="Calibri"/>
        </w:rPr>
        <w:t>(22)</w:t>
      </w:r>
      <w:r w:rsidR="00947697">
        <w:fldChar w:fldCharType="end"/>
      </w:r>
      <w:r w:rsidR="00947697">
        <w:t xml:space="preserve">. </w:t>
      </w:r>
    </w:p>
    <w:p w14:paraId="72C0A7DD" w14:textId="3CB409FE" w:rsidR="00607984" w:rsidRPr="00C353D3" w:rsidRDefault="004108B7" w:rsidP="00DE1DCD">
      <w:pPr>
        <w:pStyle w:val="Kop2"/>
      </w:pPr>
      <w:bookmarkStart w:id="25" w:name="_Toc104977549"/>
      <w:bookmarkStart w:id="26" w:name="_Toc104977629"/>
      <w:bookmarkStart w:id="27" w:name="_Toc105094451"/>
      <w:r w:rsidRPr="00C353D3">
        <w:t>Data-analyse</w:t>
      </w:r>
      <w:bookmarkEnd w:id="25"/>
      <w:bookmarkEnd w:id="26"/>
      <w:bookmarkEnd w:id="27"/>
    </w:p>
    <w:p w14:paraId="377B2AB2" w14:textId="73D36B2A" w:rsidR="00607984" w:rsidRPr="00E03590" w:rsidRDefault="00CC6ECE">
      <w:r>
        <w:t xml:space="preserve">Een statistische analyse </w:t>
      </w:r>
      <w:r w:rsidR="000A1984">
        <w:t>werd uitgevoerd met be</w:t>
      </w:r>
      <w:r w:rsidR="00C125E8">
        <w:t>h</w:t>
      </w:r>
      <w:r w:rsidR="000A1984">
        <w:t xml:space="preserve">ulp van </w:t>
      </w:r>
      <w:r w:rsidR="0060433F">
        <w:t xml:space="preserve">IBM SPSS </w:t>
      </w:r>
      <w:proofErr w:type="spellStart"/>
      <w:r w:rsidR="00440847">
        <w:t>Statistics</w:t>
      </w:r>
      <w:proofErr w:type="spellEnd"/>
      <w:r w:rsidR="00067F4F">
        <w:t xml:space="preserve"> </w:t>
      </w:r>
      <w:r w:rsidR="00067F4F" w:rsidRPr="00067F4F">
        <w:t>28.0.01</w:t>
      </w:r>
      <w:r w:rsidR="00460C85">
        <w:t xml:space="preserve"> </w:t>
      </w:r>
      <w:r w:rsidR="00460C85">
        <w:fldChar w:fldCharType="begin"/>
      </w:r>
      <w:r w:rsidR="00460C85">
        <w:instrText xml:space="preserve"> ADDIN ZOTERO_ITEM CSL_CITATION {"citationID":"bJPVkuEP","properties":{"formattedCitation":"(13)","plainCitation":"(13)","noteIndex":0},"citationItems":[{"id":38,"uris":["http://zotero.org/users/local/9YjqJF7I/items/2ZD4JNE6"],"itemData":{"id":38,"type":"book","edition":"0","ISBN":"978-0-203-00976-5","language":"en","note":"DOI: 10.1201/9780203009765","publisher":"Chapman and Hall/CRC","source":"DOI.org (Crossref)","title":"A Handbook of Statistical Analyses Using SPSS","URL":"https://www.taylorfrancis.com/books/9781135440114","author":[{"family":"Landau","given":"Sabine"},{"family":"Everitt","given":"Brian S."}],"accessed":{"date-parts":[["2022",5,21]]},"issued":{"date-parts":[["2003",11,24]]}}}],"schema":"https://github.com/citation-style-language/schema/raw/master/csl-citation.json"} </w:instrText>
      </w:r>
      <w:r w:rsidR="00460C85">
        <w:fldChar w:fldCharType="separate"/>
      </w:r>
      <w:r w:rsidR="00460C85" w:rsidRPr="007573DF">
        <w:rPr>
          <w:rFonts w:ascii="Calibri" w:hAnsi="Calibri" w:cs="Calibri"/>
        </w:rPr>
        <w:t>(13)</w:t>
      </w:r>
      <w:r w:rsidR="00460C85">
        <w:fldChar w:fldCharType="end"/>
      </w:r>
      <w:r w:rsidR="00067F4F">
        <w:t xml:space="preserve">. </w:t>
      </w:r>
      <w:r w:rsidR="00693853">
        <w:t xml:space="preserve">Beschrijvende statistiek en </w:t>
      </w:r>
      <w:r w:rsidR="001D714D">
        <w:t xml:space="preserve">de </w:t>
      </w:r>
      <w:proofErr w:type="spellStart"/>
      <w:r w:rsidR="001D714D">
        <w:t>Shapiro-Wilk</w:t>
      </w:r>
      <w:proofErr w:type="spellEnd"/>
      <w:r w:rsidR="001D714D">
        <w:t xml:space="preserve"> test werden gebruikt om de </w:t>
      </w:r>
      <w:r w:rsidR="004108B7">
        <w:t>normaalverdeling</w:t>
      </w:r>
      <w:r w:rsidR="0067089A">
        <w:t xml:space="preserve"> van de</w:t>
      </w:r>
      <w:r w:rsidR="001D714D">
        <w:t xml:space="preserve"> data te toetsen. </w:t>
      </w:r>
      <w:r w:rsidR="00120D3C">
        <w:t xml:space="preserve">Normaal verdeelde data </w:t>
      </w:r>
      <w:r w:rsidR="00235116">
        <w:t>geven</w:t>
      </w:r>
      <w:r w:rsidR="0045538B">
        <w:t xml:space="preserve"> een </w:t>
      </w:r>
      <w:r w:rsidR="0067089A">
        <w:t>p-waarde</w:t>
      </w:r>
      <w:r w:rsidR="0045538B">
        <w:t xml:space="preserve"> boven de 0,05 aan.</w:t>
      </w:r>
      <w:r w:rsidR="00A97A11">
        <w:t xml:space="preserve"> Een </w:t>
      </w:r>
      <w:proofErr w:type="spellStart"/>
      <w:r w:rsidR="00A97A11">
        <w:t>bivariate</w:t>
      </w:r>
      <w:proofErr w:type="spellEnd"/>
      <w:r w:rsidR="00A97A11">
        <w:t xml:space="preserve"> </w:t>
      </w:r>
      <w:r w:rsidR="004108B7">
        <w:t>correlatieanalyse</w:t>
      </w:r>
      <w:r w:rsidR="00A97A11">
        <w:t xml:space="preserve"> werd gebruikt om de relatie tussen de 6MWT, TUG en SF-12 te meten, evenals de relatie met de variabelen gewricht, geslacht, leeftijd en de Body Mass Index (BMI).</w:t>
      </w:r>
      <w:r w:rsidR="0045538B">
        <w:t xml:space="preserve"> In </w:t>
      </w:r>
      <w:r w:rsidR="00011B21">
        <w:t>het</w:t>
      </w:r>
      <w:r w:rsidR="00322F39">
        <w:t xml:space="preserve"> geval </w:t>
      </w:r>
      <w:r w:rsidR="005D4AA5">
        <w:t>van normaal verdeelde data werd</w:t>
      </w:r>
      <w:r w:rsidR="00322F39">
        <w:t xml:space="preserve"> de </w:t>
      </w:r>
      <w:r w:rsidR="001A797F">
        <w:t>Pearson</w:t>
      </w:r>
      <w:r w:rsidR="00183AFC">
        <w:t xml:space="preserve"> </w:t>
      </w:r>
      <w:r w:rsidR="00DD48C8">
        <w:t>correlatiecoëfficiënt</w:t>
      </w:r>
      <w:r w:rsidR="00183AFC">
        <w:t xml:space="preserve"> </w:t>
      </w:r>
      <w:r w:rsidR="00DD48C8">
        <w:t xml:space="preserve">(r) </w:t>
      </w:r>
      <w:r w:rsidR="00183AFC">
        <w:t>gebruikt</w:t>
      </w:r>
      <w:r w:rsidR="005D4AA5">
        <w:t xml:space="preserve"> </w:t>
      </w:r>
      <w:r w:rsidR="005D4AA5">
        <w:fldChar w:fldCharType="begin"/>
      </w:r>
      <w:r w:rsidR="00C75321">
        <w:instrText xml:space="preserve"> ADDIN ZOTERO_ITEM CSL_CITATION {"citationID":"Yg5ReTWi","properties":{"formattedCitation":"(23)","plainCitation":"(23)","noteIndex":0},"citationItems":[{"id":25,"uris":["http://zotero.org/users/local/9YjqJF7I/items/Z5XAX9Y4"],"itemData":{"id":25,"type":"chapter","container-title":"Encyclopedia of Statistical Sciences","event-place":"Hoboken, NJ, USA","ISBN":"978-0-471-66719-3","language":"en","note":"DOI: 10.1002/0471667196.ess5050.pub2","page":"ess5050.pub2","publisher":"John Wiley &amp; Sons, Inc.","publisher-place":"Hoboken, NJ, USA","source":"DOI.org (Crossref)","title":"Spearman Correlation Coefficients, Differences between","URL":"https://onlinelibrary.wiley.com/doi/10.1002/0471667196.ess5050.pub2","editor":[{"family":"Kotz","given":"Samuel"},{"family":"Read","given":"Campbell B."},{"family":"Balakrishnan","given":"N."},{"family":"Vidakovic","given":"Brani"},{"family":"Johnson","given":"Norman L."}],"author":[{"family":"Myers","given":"Leann"},{"family":"Sirois","given":"Maria J."}],"accessed":{"date-parts":[["2022",4,13]]},"issued":{"date-parts":[["2006",8,15]]}}}],"schema":"https://github.com/citation-style-language/schema/raw/master/csl-citation.json"} </w:instrText>
      </w:r>
      <w:r w:rsidR="005D4AA5">
        <w:fldChar w:fldCharType="separate"/>
      </w:r>
      <w:r w:rsidR="00C75321" w:rsidRPr="00C75321">
        <w:rPr>
          <w:rFonts w:ascii="Calibri" w:hAnsi="Calibri" w:cs="Calibri"/>
        </w:rPr>
        <w:t>(23)</w:t>
      </w:r>
      <w:r w:rsidR="005D4AA5">
        <w:fldChar w:fldCharType="end"/>
      </w:r>
      <w:r w:rsidR="00183AFC">
        <w:t>. Bij niet normaal verdeelde dat</w:t>
      </w:r>
      <w:r w:rsidR="005D4AA5">
        <w:t>a</w:t>
      </w:r>
      <w:r w:rsidR="00183AFC">
        <w:t xml:space="preserve"> werd de </w:t>
      </w:r>
      <w:proofErr w:type="spellStart"/>
      <w:r w:rsidR="00F5530C">
        <w:t>Spearman</w:t>
      </w:r>
      <w:proofErr w:type="spellEnd"/>
      <w:r w:rsidR="00F5530C">
        <w:t xml:space="preserve"> </w:t>
      </w:r>
      <w:r w:rsidR="00724578">
        <w:t>correlatiecoëfficiënt</w:t>
      </w:r>
      <w:r w:rsidR="00DD48C8">
        <w:t xml:space="preserve"> </w:t>
      </w:r>
      <w:r w:rsidR="00F5530C">
        <w:t>toegepas</w:t>
      </w:r>
      <w:r w:rsidR="005D4AA5">
        <w:t>t</w:t>
      </w:r>
      <w:r w:rsidR="00F5530C">
        <w:t xml:space="preserve">. </w:t>
      </w:r>
      <w:r w:rsidR="00E11D20">
        <w:t>Niet normaal verdeelde data werd</w:t>
      </w:r>
      <w:r w:rsidR="002F238A">
        <w:t>en</w:t>
      </w:r>
      <w:r w:rsidR="00E11D20">
        <w:t xml:space="preserve"> in de resultaten gepresenteerd</w:t>
      </w:r>
      <w:r w:rsidR="00A42914">
        <w:t xml:space="preserve"> middels de mediaa</w:t>
      </w:r>
      <w:r w:rsidR="00C81D6D">
        <w:t xml:space="preserve">n </w:t>
      </w:r>
      <w:r w:rsidR="0044325C">
        <w:fldChar w:fldCharType="begin"/>
      </w:r>
      <w:r w:rsidR="00C75321">
        <w:instrText xml:space="preserve"> ADDIN ZOTERO_ITEM CSL_CITATION {"citationID":"OYOpbkeB","properties":{"formattedCitation":"(24)","plainCitation":"(24)","noteIndex":0},"citationItems":[{"id":34,"uris":["http://zotero.org/users/local/9YjqJF7I/items/3WC4ZACX"],"itemData":{"id":34,"type":"article-journal","container-title":"Continuing Education in Anaesthesia Critical Care &amp; Pain","DOI":"10.1093/bjaceaccp/mkm020","ISSN":"17431816","issue":"4","journalAbbreviation":"Continuing Education in Anaesthesia Critical Care &amp; Pain","language":"en","page":"127-130","source":"DOI.org (Crossref)","title":"Statistics II: Central tendency and spread of data","title-short":"Statistics II","volume":"7","author":[{"family":"McCluskey","given":"Anthony"},{"family":"Lalkhen","given":"Abdul Ghaaliq"}],"issued":{"date-parts":[["2007",8]]}}}],"schema":"https://github.com/citation-style-language/schema/raw/master/csl-citation.json"} </w:instrText>
      </w:r>
      <w:r w:rsidR="0044325C">
        <w:fldChar w:fldCharType="separate"/>
      </w:r>
      <w:r w:rsidR="00C75321" w:rsidRPr="00C75321">
        <w:rPr>
          <w:rFonts w:ascii="Calibri" w:hAnsi="Calibri" w:cs="Calibri"/>
        </w:rPr>
        <w:t>(24)</w:t>
      </w:r>
      <w:r w:rsidR="0044325C">
        <w:fldChar w:fldCharType="end"/>
      </w:r>
      <w:r w:rsidR="00460C85">
        <w:t>.</w:t>
      </w:r>
      <w:r w:rsidR="00A42914" w:rsidRPr="00651821">
        <w:rPr>
          <w:color w:val="FF0000"/>
        </w:rPr>
        <w:t xml:space="preserve"> </w:t>
      </w:r>
      <w:r w:rsidR="00A42914">
        <w:t>Normaal verdeelde data werd</w:t>
      </w:r>
      <w:r w:rsidR="002F238A">
        <w:t>en</w:t>
      </w:r>
      <w:r w:rsidR="00A42914">
        <w:t xml:space="preserve"> gepresenteerd </w:t>
      </w:r>
      <w:r w:rsidR="00460C85">
        <w:t>middels</w:t>
      </w:r>
      <w:r w:rsidR="00646B18">
        <w:t xml:space="preserve"> een gemiddelde en </w:t>
      </w:r>
      <w:r w:rsidR="00460C85">
        <w:t xml:space="preserve">een </w:t>
      </w:r>
      <w:r w:rsidR="00646B18">
        <w:t xml:space="preserve">standaarddeviatie. </w:t>
      </w:r>
      <w:r w:rsidR="00CF70E2">
        <w:t xml:space="preserve">Het meetniveau van de TUG en de 6MWT </w:t>
      </w:r>
      <w:r w:rsidR="004D0375">
        <w:t>is ratio</w:t>
      </w:r>
      <w:r w:rsidR="002F512A">
        <w:t>;</w:t>
      </w:r>
      <w:r w:rsidR="002F512A" w:rsidRPr="002F512A">
        <w:t xml:space="preserve"> er is sprake van een absoluut nulpunt</w:t>
      </w:r>
      <w:r w:rsidR="00326F89">
        <w:t xml:space="preserve"> </w:t>
      </w:r>
      <w:r w:rsidR="00326F89">
        <w:fldChar w:fldCharType="begin"/>
      </w:r>
      <w:r w:rsidR="002E6B35">
        <w:instrText xml:space="preserve"> ADDIN ZOTERO_ITEM CSL_CITATION {"citationID":"HF27uc4o","properties":{"formattedCitation":"(3)","plainCitation":"(3)","noteIndex":0},"citationItems":[{"id":27,"uris":["http://zotero.org/users/local/9YjqJF7I/items/AFISCSIY"],"itemData":{"id":27,"type":"article-journal","container-title":"Uitgebreide toelichting van het meetinstrument","language":"en","page":"8","source":"Zotero","title":"6 minute walk-test (6MWT)","author":[{"family":"Cassar","given":"Irina"}],"issued":{"date-parts":[["2022",2]]}}}],"schema":"https://github.com/citation-style-language/schema/raw/master/csl-citation.json"} </w:instrText>
      </w:r>
      <w:r w:rsidR="00326F89">
        <w:fldChar w:fldCharType="separate"/>
      </w:r>
      <w:r w:rsidR="002E6B35" w:rsidRPr="002E6B35">
        <w:rPr>
          <w:rFonts w:ascii="Calibri" w:hAnsi="Calibri" w:cs="Calibri"/>
        </w:rPr>
        <w:t>(3)</w:t>
      </w:r>
      <w:r w:rsidR="00326F89">
        <w:fldChar w:fldCharType="end"/>
      </w:r>
      <w:r w:rsidR="00F73136">
        <w:fldChar w:fldCharType="begin"/>
      </w:r>
      <w:r w:rsidR="002E6B35">
        <w:instrText xml:space="preserve"> ADDIN ZOTERO_ITEM CSL_CITATION {"citationID":"R4zySS3D","properties":{"formattedCitation":"(4)","plainCitation":"(4)","noteIndex":0},"citationItems":[{"id":29,"uris":["http://zotero.org/users/local/9YjqJF7I/items/65T5Z6Z5"],"itemData":{"id":29,"type":"article-journal","container-title":"Uitgebreide toelichting van het meetinstrument","language":"en","page":"5","source":"Zotero","title":"Uitgebreide toelichting van het meetinstrument","author":[{"literal":"Podsiadlo en Richardson"}],"issued":{"date-parts":[["2014",10]]}}}],"schema":"https://github.com/citation-style-language/schema/raw/master/csl-citation.json"} </w:instrText>
      </w:r>
      <w:r w:rsidR="00F73136">
        <w:fldChar w:fldCharType="separate"/>
      </w:r>
      <w:r w:rsidR="002E6B35" w:rsidRPr="002E6B35">
        <w:rPr>
          <w:rFonts w:ascii="Calibri" w:hAnsi="Calibri" w:cs="Calibri"/>
        </w:rPr>
        <w:t>(4)</w:t>
      </w:r>
      <w:r w:rsidR="00F73136">
        <w:fldChar w:fldCharType="end"/>
      </w:r>
      <w:r w:rsidR="00326F89">
        <w:t xml:space="preserve">. </w:t>
      </w:r>
      <w:r w:rsidR="007D20C9" w:rsidRPr="00E03590">
        <w:t xml:space="preserve">In dit onderzoek </w:t>
      </w:r>
      <w:r w:rsidR="00460C85">
        <w:t>werd</w:t>
      </w:r>
      <w:r w:rsidR="007D20C9" w:rsidRPr="00E03590">
        <w:t xml:space="preserve"> </w:t>
      </w:r>
      <w:r w:rsidR="00E03590" w:rsidRPr="00E03590">
        <w:t>de mate van correlatie met een</w:t>
      </w:r>
      <w:r w:rsidR="00142011" w:rsidRPr="00E03590">
        <w:t xml:space="preserve"> </w:t>
      </w:r>
      <w:r w:rsidR="006717B7" w:rsidRPr="00E03590">
        <w:t>correlatiecoëfficiënt (r)</w:t>
      </w:r>
      <w:r w:rsidR="009D5BB8" w:rsidRPr="00E03590">
        <w:t xml:space="preserve"> volgens </w:t>
      </w:r>
      <w:r w:rsidR="00726503" w:rsidRPr="00E03590">
        <w:t xml:space="preserve">Jacob Cohen aangehouden. </w:t>
      </w:r>
      <w:r w:rsidR="00E03590" w:rsidRPr="00E03590">
        <w:t xml:space="preserve">Hierbij </w:t>
      </w:r>
      <w:r w:rsidR="00460C85">
        <w:t>werd</w:t>
      </w:r>
      <w:r w:rsidR="00C567F4" w:rsidRPr="00E03590">
        <w:t xml:space="preserve"> </w:t>
      </w:r>
      <w:r w:rsidR="00E03590" w:rsidRPr="00E03590">
        <w:t>r=</w:t>
      </w:r>
      <w:r w:rsidR="00C567F4" w:rsidRPr="00E03590">
        <w:t xml:space="preserve"> </w:t>
      </w:r>
      <w:r w:rsidR="00C42677" w:rsidRPr="00E03590">
        <w:t xml:space="preserve">0,1 </w:t>
      </w:r>
      <w:r w:rsidR="00142011" w:rsidRPr="00E03590">
        <w:t xml:space="preserve">beschouwd als een zwakke correlatie, </w:t>
      </w:r>
      <w:r w:rsidR="00C42677" w:rsidRPr="00E03590">
        <w:t>r=</w:t>
      </w:r>
      <w:r w:rsidR="00C567F4" w:rsidRPr="00E03590">
        <w:t xml:space="preserve"> </w:t>
      </w:r>
      <w:r w:rsidR="00C42677" w:rsidRPr="00E03590">
        <w:t>0,3 als matig en</w:t>
      </w:r>
      <w:r w:rsidR="00CA356F" w:rsidRPr="00E03590">
        <w:t xml:space="preserve"> </w:t>
      </w:r>
      <w:r w:rsidR="00C42677" w:rsidRPr="00E03590">
        <w:t>r=0,5 als sterk</w:t>
      </w:r>
      <w:r w:rsidR="00500FD9" w:rsidRPr="00E03590">
        <w:t xml:space="preserve"> </w:t>
      </w:r>
      <w:r w:rsidR="00500FD9" w:rsidRPr="002C1929">
        <w:rPr>
          <w:color w:val="FF0000"/>
        </w:rPr>
        <w:fldChar w:fldCharType="begin"/>
      </w:r>
      <w:r w:rsidR="00C75321">
        <w:rPr>
          <w:color w:val="FF0000"/>
        </w:rPr>
        <w:instrText xml:space="preserve"> ADDIN ZOTERO_ITEM CSL_CITATION {"citationID":"jXZdm5vc","properties":{"formattedCitation":"(25)","plainCitation":"(25)","noteIndex":0},"citationItems":[{"id":42,"uris":["http://zotero.org/users/local/9YjqJF7I/items/HFB8NYE7"],"itemData":{"id":42,"type":"book","edition":"0","ISBN":"978-1-134-74270-7","language":"en","note":"DOI: 10.4324/9780203771587","publisher":"Routledge","source":"DOI.org (Crossref)","title":"Statistical Power Analysis for the Behavioral Sciences","URL":"https://www.taylorfrancis.com/books/9781134742707","author":[{"family":"Cohen","given":"Jacob"}],"accessed":{"date-parts":[["2022",5,24]]},"issued":{"date-parts":[["2013",5,13]]}}}],"schema":"https://github.com/citation-style-language/schema/raw/master/csl-citation.json"} </w:instrText>
      </w:r>
      <w:r w:rsidR="00500FD9" w:rsidRPr="002C1929">
        <w:rPr>
          <w:color w:val="FF0000"/>
        </w:rPr>
        <w:fldChar w:fldCharType="separate"/>
      </w:r>
      <w:r w:rsidR="00C75321" w:rsidRPr="00C75321">
        <w:rPr>
          <w:rFonts w:ascii="Calibri" w:hAnsi="Calibri" w:cs="Calibri"/>
        </w:rPr>
        <w:t>(25)</w:t>
      </w:r>
      <w:r w:rsidR="00500FD9" w:rsidRPr="002C1929">
        <w:rPr>
          <w:color w:val="FF0000"/>
        </w:rPr>
        <w:fldChar w:fldCharType="end"/>
      </w:r>
      <w:r w:rsidR="00E03590">
        <w:t xml:space="preserve">. </w:t>
      </w:r>
    </w:p>
    <w:p w14:paraId="3F148ADD" w14:textId="6E07D275" w:rsidR="00607984" w:rsidRPr="002410AD" w:rsidRDefault="00607984" w:rsidP="00003BF0">
      <w:pPr>
        <w:pStyle w:val="Kop1"/>
        <w:pBdr>
          <w:bottom w:val="single" w:sz="4" w:space="1" w:color="auto"/>
        </w:pBdr>
      </w:pPr>
      <w:bookmarkStart w:id="28" w:name="_Toc104977550"/>
      <w:bookmarkStart w:id="29" w:name="_Toc104977630"/>
      <w:bookmarkStart w:id="30" w:name="_Toc105094452"/>
      <w:r w:rsidRPr="002410AD">
        <w:lastRenderedPageBreak/>
        <w:t>Resultaten</w:t>
      </w:r>
      <w:bookmarkEnd w:id="28"/>
      <w:bookmarkEnd w:id="29"/>
      <w:bookmarkEnd w:id="30"/>
    </w:p>
    <w:p w14:paraId="70B64FB6" w14:textId="5C354DE7" w:rsidR="0030246E" w:rsidRPr="00A62548" w:rsidRDefault="00413925" w:rsidP="00B36007">
      <w:pPr>
        <w:pStyle w:val="Kop2"/>
      </w:pPr>
      <w:bookmarkStart w:id="31" w:name="_Toc104977551"/>
      <w:bookmarkStart w:id="32" w:name="_Toc104977631"/>
      <w:bookmarkStart w:id="33" w:name="_Toc105094453"/>
      <w:r>
        <w:t>Beschrijvende statistiek</w:t>
      </w:r>
      <w:bookmarkEnd w:id="31"/>
      <w:bookmarkEnd w:id="32"/>
      <w:bookmarkEnd w:id="33"/>
    </w:p>
    <w:p w14:paraId="6CB9FD5B" w14:textId="7622766C" w:rsidR="00C62E55" w:rsidRDefault="00BB0CEE" w:rsidP="00F474E0">
      <w:r w:rsidRPr="00BB0CEE">
        <w:t xml:space="preserve">Demografische kenmerken van de </w:t>
      </w:r>
      <w:r w:rsidR="00917EBB">
        <w:t>participanten</w:t>
      </w:r>
      <w:r w:rsidRPr="00BB0CEE">
        <w:t xml:space="preserve"> zijn weergegeven in </w:t>
      </w:r>
      <w:r>
        <w:t>t</w:t>
      </w:r>
      <w:r w:rsidRPr="00BB0CEE">
        <w:t xml:space="preserve">abel </w:t>
      </w:r>
      <w:r>
        <w:t>2</w:t>
      </w:r>
      <w:r w:rsidR="007C2FE2">
        <w:t xml:space="preserve"> en 3</w:t>
      </w:r>
      <w:r>
        <w:t>.</w:t>
      </w:r>
      <w:r w:rsidR="009D1F8E">
        <w:t xml:space="preserve"> </w:t>
      </w:r>
      <w:r w:rsidR="00E14583">
        <w:t xml:space="preserve">In totaal </w:t>
      </w:r>
      <w:r w:rsidR="00E02026">
        <w:t>werden</w:t>
      </w:r>
      <w:r w:rsidR="00E14583">
        <w:t xml:space="preserve"> </w:t>
      </w:r>
      <w:r w:rsidR="00F56BE5">
        <w:t>58</w:t>
      </w:r>
      <w:r w:rsidR="008531F7">
        <w:t xml:space="preserve"> participanten geïncludeerd in deze studie. </w:t>
      </w:r>
      <w:r w:rsidR="0096776A">
        <w:t>Vijftig procent</w:t>
      </w:r>
      <w:r w:rsidR="00432831">
        <w:t xml:space="preserve"> van de participanten </w:t>
      </w:r>
      <w:r w:rsidR="00E02026">
        <w:t>was</w:t>
      </w:r>
      <w:r w:rsidR="00432831">
        <w:t xml:space="preserve"> man en </w:t>
      </w:r>
      <w:r w:rsidR="00437B8C">
        <w:t>vijftig procent</w:t>
      </w:r>
      <w:r w:rsidR="00432831">
        <w:t xml:space="preserve"> </w:t>
      </w:r>
      <w:r w:rsidR="00E02026">
        <w:t>was</w:t>
      </w:r>
      <w:r w:rsidR="00432831">
        <w:t xml:space="preserve"> vrouw. </w:t>
      </w:r>
      <w:r w:rsidR="00D74A9D">
        <w:t xml:space="preserve">Van de </w:t>
      </w:r>
      <w:r w:rsidR="001538A7">
        <w:t xml:space="preserve">58 participanten </w:t>
      </w:r>
      <w:r w:rsidR="00E02026">
        <w:t>waren</w:t>
      </w:r>
      <w:r w:rsidR="003C5277">
        <w:t xml:space="preserve"> </w:t>
      </w:r>
      <w:r w:rsidR="001538A7">
        <w:t>er 21</w:t>
      </w:r>
      <w:r w:rsidR="003C5277">
        <w:t xml:space="preserve"> personen</w:t>
      </w:r>
      <w:r w:rsidR="001538A7">
        <w:t xml:space="preserve"> met heup</w:t>
      </w:r>
      <w:r w:rsidR="007D63BC">
        <w:t>a</w:t>
      </w:r>
      <w:r w:rsidR="00052E8F">
        <w:t>r</w:t>
      </w:r>
      <w:r w:rsidR="007D63BC">
        <w:t>trose</w:t>
      </w:r>
      <w:r w:rsidR="00581677">
        <w:t xml:space="preserve"> en </w:t>
      </w:r>
      <w:r w:rsidR="007D63BC">
        <w:t xml:space="preserve">37 personen met knieartrose. </w:t>
      </w:r>
      <w:r w:rsidR="00BC321B">
        <w:t xml:space="preserve">De gemiddelde leeftijd van de geïncludeerde groep </w:t>
      </w:r>
      <w:r w:rsidR="00E02026">
        <w:t>was</w:t>
      </w:r>
      <w:r w:rsidR="00090C41">
        <w:t xml:space="preserve"> 68,45 jaar</w:t>
      </w:r>
      <w:r w:rsidR="007D0A1F">
        <w:t xml:space="preserve"> (</w:t>
      </w:r>
      <w:r w:rsidR="00250DD1">
        <w:t xml:space="preserve">SD </w:t>
      </w:r>
      <w:r w:rsidR="00250DD1" w:rsidRPr="005B0019">
        <w:t xml:space="preserve">± </w:t>
      </w:r>
      <w:r w:rsidR="00250DD1">
        <w:t xml:space="preserve">7,72). </w:t>
      </w:r>
      <w:r w:rsidR="00190D04">
        <w:t>De data van de TUG en het domein ‘mentale gezondheid’ van de SF-12 bleken niet normaal verdeeld (</w:t>
      </w:r>
      <w:proofErr w:type="spellStart"/>
      <w:r w:rsidR="00190D04">
        <w:t>Shapiro</w:t>
      </w:r>
      <w:proofErr w:type="spellEnd"/>
      <w:r w:rsidR="00190D04">
        <w:t xml:space="preserve"> </w:t>
      </w:r>
      <w:proofErr w:type="spellStart"/>
      <w:r w:rsidR="00190D04">
        <w:t>wilk</w:t>
      </w:r>
      <w:proofErr w:type="spellEnd"/>
      <w:r w:rsidR="00190D04">
        <w:t xml:space="preserve"> test P &lt;0,05). De rest van de data </w:t>
      </w:r>
      <w:r w:rsidR="00E02026">
        <w:t>waren</w:t>
      </w:r>
      <w:r w:rsidR="00190D04">
        <w:t xml:space="preserve"> wel normaal verdeeld (</w:t>
      </w:r>
      <w:proofErr w:type="spellStart"/>
      <w:r w:rsidR="00190D04">
        <w:t>Shapiro</w:t>
      </w:r>
      <w:proofErr w:type="spellEnd"/>
      <w:r w:rsidR="00190D04">
        <w:t xml:space="preserve"> </w:t>
      </w:r>
      <w:proofErr w:type="spellStart"/>
      <w:r w:rsidR="00190D04">
        <w:t>wilk</w:t>
      </w:r>
      <w:proofErr w:type="spellEnd"/>
      <w:r w:rsidR="00190D04">
        <w:t xml:space="preserve"> test &gt; P 0,05). </w:t>
      </w:r>
      <w:r w:rsidR="00250DD1">
        <w:t xml:space="preserve">De gemiddelde score op de </w:t>
      </w:r>
      <w:r w:rsidR="0012795C">
        <w:t xml:space="preserve">6MWT </w:t>
      </w:r>
      <w:r w:rsidR="00DA1624">
        <w:t>was</w:t>
      </w:r>
      <w:r w:rsidR="0012795C">
        <w:t xml:space="preserve"> 337,37 meter (SD </w:t>
      </w:r>
      <w:r w:rsidR="0012795C" w:rsidRPr="005B0019">
        <w:t>±</w:t>
      </w:r>
      <w:r w:rsidR="0012795C">
        <w:t xml:space="preserve"> 111,53). De mediaan van de TUG test was </w:t>
      </w:r>
      <w:r w:rsidR="00E55E03">
        <w:t>acht</w:t>
      </w:r>
      <w:r w:rsidR="0012795C">
        <w:t xml:space="preserve"> seconden (</w:t>
      </w:r>
      <w:r w:rsidR="00A33533">
        <w:t>min. 4,27, max</w:t>
      </w:r>
      <w:r w:rsidR="009B0627">
        <w:t>.</w:t>
      </w:r>
      <w:r w:rsidR="00A33533">
        <w:t xml:space="preserve"> 25,75</w:t>
      </w:r>
      <w:r w:rsidR="00914EDD">
        <w:t>) en de mediaan van de SF-12 MG was 75 (min. 37,50, max</w:t>
      </w:r>
      <w:r w:rsidR="009B0627">
        <w:t>.</w:t>
      </w:r>
      <w:r w:rsidR="00914EDD">
        <w:t xml:space="preserve"> 100,0). </w:t>
      </w:r>
    </w:p>
    <w:p w14:paraId="200D3873" w14:textId="00E56B89" w:rsidR="006E4CD0" w:rsidRPr="003C18C0" w:rsidRDefault="003452F7" w:rsidP="00F474E0">
      <w:pPr>
        <w:rPr>
          <w:i/>
          <w:iCs/>
          <w:u w:val="single"/>
        </w:rPr>
      </w:pPr>
      <w:r w:rsidRPr="007D50A6">
        <w:rPr>
          <w:i/>
          <w:iCs/>
        </w:rPr>
        <w:t xml:space="preserve">Tabel </w:t>
      </w:r>
      <w:r w:rsidR="00BB0CEE" w:rsidRPr="007D50A6">
        <w:rPr>
          <w:i/>
          <w:iCs/>
        </w:rPr>
        <w:t>2</w:t>
      </w:r>
      <w:r w:rsidR="00CD0936" w:rsidRPr="007D50A6">
        <w:rPr>
          <w:i/>
          <w:iCs/>
        </w:rPr>
        <w:t xml:space="preserve">: </w:t>
      </w:r>
      <w:r w:rsidR="00BF17FF">
        <w:rPr>
          <w:i/>
          <w:iCs/>
        </w:rPr>
        <w:t xml:space="preserve">Participant karakteristieken </w:t>
      </w:r>
    </w:p>
    <w:tbl>
      <w:tblPr>
        <w:tblStyle w:val="Onopgemaaktetabel1"/>
        <w:tblW w:w="0" w:type="auto"/>
        <w:tblLook w:val="04A0" w:firstRow="1" w:lastRow="0" w:firstColumn="1" w:lastColumn="0" w:noHBand="0" w:noVBand="1"/>
      </w:tblPr>
      <w:tblGrid>
        <w:gridCol w:w="5240"/>
        <w:gridCol w:w="2589"/>
      </w:tblGrid>
      <w:tr w:rsidR="00653D5E" w14:paraId="338711D2" w14:textId="77777777" w:rsidTr="00EF1E9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240" w:type="dxa"/>
          </w:tcPr>
          <w:p w14:paraId="4EBF3C34" w14:textId="49ED60D5" w:rsidR="00653D5E" w:rsidRPr="00357319" w:rsidRDefault="008B5BDD" w:rsidP="00BF1889">
            <w:r>
              <w:t xml:space="preserve">Karakteristieken </w:t>
            </w:r>
          </w:p>
        </w:tc>
        <w:tc>
          <w:tcPr>
            <w:tcW w:w="2589" w:type="dxa"/>
          </w:tcPr>
          <w:p w14:paraId="197588A2" w14:textId="230FA9A0" w:rsidR="00653D5E" w:rsidRPr="00357319" w:rsidRDefault="00653D5E" w:rsidP="00BF1889">
            <w:pPr>
              <w:cnfStyle w:val="100000000000" w:firstRow="1" w:lastRow="0" w:firstColumn="0" w:lastColumn="0" w:oddVBand="0" w:evenVBand="0" w:oddHBand="0" w:evenHBand="0" w:firstRowFirstColumn="0" w:firstRowLastColumn="0" w:lastRowFirstColumn="0" w:lastRowLastColumn="0"/>
            </w:pPr>
            <w:r>
              <w:t xml:space="preserve">Resultaten </w:t>
            </w:r>
          </w:p>
        </w:tc>
      </w:tr>
      <w:tr w:rsidR="00E11EBF" w14:paraId="5ECEDF08" w14:textId="77777777" w:rsidTr="00EF1E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240" w:type="dxa"/>
          </w:tcPr>
          <w:p w14:paraId="6F518E41" w14:textId="21FC6BF2" w:rsidR="00E11EBF" w:rsidRPr="0031495D" w:rsidRDefault="00E11EBF" w:rsidP="00BF1889">
            <w:pPr>
              <w:rPr>
                <w:b w:val="0"/>
                <w:bCs w:val="0"/>
              </w:rPr>
            </w:pPr>
            <w:r w:rsidRPr="0031495D">
              <w:rPr>
                <w:b w:val="0"/>
                <w:bCs w:val="0"/>
              </w:rPr>
              <w:t>Aantal participanten</w:t>
            </w:r>
          </w:p>
        </w:tc>
        <w:tc>
          <w:tcPr>
            <w:tcW w:w="2589" w:type="dxa"/>
          </w:tcPr>
          <w:p w14:paraId="26CB42D0" w14:textId="208D82B1" w:rsidR="00E11EBF" w:rsidRDefault="00E11EBF" w:rsidP="00BF1889">
            <w:pPr>
              <w:cnfStyle w:val="000000100000" w:firstRow="0" w:lastRow="0" w:firstColumn="0" w:lastColumn="0" w:oddVBand="0" w:evenVBand="0" w:oddHBand="1" w:evenHBand="0" w:firstRowFirstColumn="0" w:firstRowLastColumn="0" w:lastRowFirstColumn="0" w:lastRowLastColumn="0"/>
            </w:pPr>
            <w:r>
              <w:t>58</w:t>
            </w:r>
          </w:p>
        </w:tc>
      </w:tr>
      <w:tr w:rsidR="00653D5E" w14:paraId="07E56BC8" w14:textId="77777777" w:rsidTr="00EF1E9B">
        <w:trPr>
          <w:trHeight w:val="290"/>
        </w:trPr>
        <w:tc>
          <w:tcPr>
            <w:cnfStyle w:val="001000000000" w:firstRow="0" w:lastRow="0" w:firstColumn="1" w:lastColumn="0" w:oddVBand="0" w:evenVBand="0" w:oddHBand="0" w:evenHBand="0" w:firstRowFirstColumn="0" w:firstRowLastColumn="0" w:lastRowFirstColumn="0" w:lastRowLastColumn="0"/>
            <w:tcW w:w="5240" w:type="dxa"/>
          </w:tcPr>
          <w:p w14:paraId="5FC377EF" w14:textId="13304082" w:rsidR="00653D5E" w:rsidRPr="0031495D" w:rsidRDefault="00653D5E" w:rsidP="00BF1889">
            <w:pPr>
              <w:rPr>
                <w:b w:val="0"/>
                <w:bCs w:val="0"/>
              </w:rPr>
            </w:pPr>
            <w:r w:rsidRPr="0031495D">
              <w:rPr>
                <w:b w:val="0"/>
                <w:bCs w:val="0"/>
              </w:rPr>
              <w:t xml:space="preserve">Leeftijd in jaren (gemiddelde ± </w:t>
            </w:r>
            <w:r w:rsidR="003E035D" w:rsidRPr="0031495D">
              <w:rPr>
                <w:b w:val="0"/>
                <w:bCs w:val="0"/>
              </w:rPr>
              <w:t>standaarddeviatie</w:t>
            </w:r>
            <w:r w:rsidRPr="0031495D">
              <w:rPr>
                <w:b w:val="0"/>
                <w:bCs w:val="0"/>
              </w:rPr>
              <w:t xml:space="preserve">) </w:t>
            </w:r>
          </w:p>
        </w:tc>
        <w:tc>
          <w:tcPr>
            <w:tcW w:w="2589" w:type="dxa"/>
          </w:tcPr>
          <w:p w14:paraId="68DCF313" w14:textId="77777777" w:rsidR="00653D5E" w:rsidRDefault="00653D5E" w:rsidP="00BF1889">
            <w:pPr>
              <w:cnfStyle w:val="000000000000" w:firstRow="0" w:lastRow="0" w:firstColumn="0" w:lastColumn="0" w:oddVBand="0" w:evenVBand="0" w:oddHBand="0" w:evenHBand="0" w:firstRowFirstColumn="0" w:firstRowLastColumn="0" w:lastRowFirstColumn="0" w:lastRowLastColumn="0"/>
            </w:pPr>
            <w:r>
              <w:t xml:space="preserve">68,45 </w:t>
            </w:r>
            <w:r w:rsidRPr="005B0019">
              <w:t xml:space="preserve">± </w:t>
            </w:r>
            <w:r>
              <w:t>7,72</w:t>
            </w:r>
          </w:p>
        </w:tc>
      </w:tr>
      <w:tr w:rsidR="00653D5E" w14:paraId="528A90AC" w14:textId="77777777" w:rsidTr="00EF1E9B">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240" w:type="dxa"/>
          </w:tcPr>
          <w:p w14:paraId="29E46397" w14:textId="0E5869AD" w:rsidR="00653D5E" w:rsidRPr="0031495D" w:rsidRDefault="00653D5E" w:rsidP="00BF1889">
            <w:pPr>
              <w:rPr>
                <w:b w:val="0"/>
                <w:bCs w:val="0"/>
              </w:rPr>
            </w:pPr>
            <w:r w:rsidRPr="0031495D">
              <w:rPr>
                <w:b w:val="0"/>
                <w:bCs w:val="0"/>
              </w:rPr>
              <w:t>Geslacht (frequentie (%))</w:t>
            </w:r>
          </w:p>
          <w:p w14:paraId="39CD5226" w14:textId="77777777" w:rsidR="00653D5E" w:rsidRPr="0031495D" w:rsidRDefault="00653D5E" w:rsidP="00BF1889">
            <w:pPr>
              <w:rPr>
                <w:b w:val="0"/>
                <w:bCs w:val="0"/>
                <w:i/>
                <w:iCs/>
              </w:rPr>
            </w:pPr>
            <w:r w:rsidRPr="0031495D">
              <w:rPr>
                <w:b w:val="0"/>
                <w:bCs w:val="0"/>
                <w:i/>
                <w:iCs/>
              </w:rPr>
              <w:t>Man</w:t>
            </w:r>
          </w:p>
          <w:p w14:paraId="14D561C9" w14:textId="77777777" w:rsidR="00653D5E" w:rsidRPr="0031495D" w:rsidRDefault="00653D5E" w:rsidP="00BF1889">
            <w:pPr>
              <w:rPr>
                <w:b w:val="0"/>
                <w:bCs w:val="0"/>
              </w:rPr>
            </w:pPr>
            <w:r w:rsidRPr="0031495D">
              <w:rPr>
                <w:b w:val="0"/>
                <w:bCs w:val="0"/>
                <w:i/>
                <w:iCs/>
              </w:rPr>
              <w:t>Vrouw</w:t>
            </w:r>
          </w:p>
        </w:tc>
        <w:tc>
          <w:tcPr>
            <w:tcW w:w="2589" w:type="dxa"/>
          </w:tcPr>
          <w:p w14:paraId="51E076FF" w14:textId="70DADCC7" w:rsidR="00653D5E" w:rsidRDefault="00653D5E" w:rsidP="00BF1889">
            <w:pPr>
              <w:cnfStyle w:val="000000100000" w:firstRow="0" w:lastRow="0" w:firstColumn="0" w:lastColumn="0" w:oddVBand="0" w:evenVBand="0" w:oddHBand="1" w:evenHBand="0" w:firstRowFirstColumn="0" w:firstRowLastColumn="0" w:lastRowFirstColumn="0" w:lastRowLastColumn="0"/>
            </w:pPr>
          </w:p>
          <w:p w14:paraId="1754A15A" w14:textId="4FEC20FC" w:rsidR="00653D5E" w:rsidRDefault="00653D5E" w:rsidP="00BF1889">
            <w:pPr>
              <w:cnfStyle w:val="000000100000" w:firstRow="0" w:lastRow="0" w:firstColumn="0" w:lastColumn="0" w:oddVBand="0" w:evenVBand="0" w:oddHBand="1" w:evenHBand="0" w:firstRowFirstColumn="0" w:firstRowLastColumn="0" w:lastRowFirstColumn="0" w:lastRowLastColumn="0"/>
            </w:pPr>
            <w:r>
              <w:t>29 (50%)</w:t>
            </w:r>
          </w:p>
          <w:p w14:paraId="591517A9" w14:textId="0520DA44" w:rsidR="00653D5E" w:rsidRDefault="00653D5E" w:rsidP="00BF1889">
            <w:pPr>
              <w:cnfStyle w:val="000000100000" w:firstRow="0" w:lastRow="0" w:firstColumn="0" w:lastColumn="0" w:oddVBand="0" w:evenVBand="0" w:oddHBand="1" w:evenHBand="0" w:firstRowFirstColumn="0" w:firstRowLastColumn="0" w:lastRowFirstColumn="0" w:lastRowLastColumn="0"/>
            </w:pPr>
            <w:r>
              <w:t>29 (50%)</w:t>
            </w:r>
          </w:p>
        </w:tc>
      </w:tr>
      <w:tr w:rsidR="00653D5E" w14:paraId="73B933D4" w14:textId="77777777" w:rsidTr="00EF1E9B">
        <w:trPr>
          <w:trHeight w:val="854"/>
        </w:trPr>
        <w:tc>
          <w:tcPr>
            <w:cnfStyle w:val="001000000000" w:firstRow="0" w:lastRow="0" w:firstColumn="1" w:lastColumn="0" w:oddVBand="0" w:evenVBand="0" w:oddHBand="0" w:evenHBand="0" w:firstRowFirstColumn="0" w:firstRowLastColumn="0" w:lastRowFirstColumn="0" w:lastRowLastColumn="0"/>
            <w:tcW w:w="5240" w:type="dxa"/>
          </w:tcPr>
          <w:p w14:paraId="36E8F500" w14:textId="37566252" w:rsidR="00653D5E" w:rsidRPr="0031495D" w:rsidRDefault="00653D5E" w:rsidP="00BF1889">
            <w:pPr>
              <w:rPr>
                <w:b w:val="0"/>
                <w:bCs w:val="0"/>
              </w:rPr>
            </w:pPr>
            <w:r w:rsidRPr="0031495D">
              <w:rPr>
                <w:b w:val="0"/>
                <w:bCs w:val="0"/>
              </w:rPr>
              <w:t>Gewricht (frequentie (%))</w:t>
            </w:r>
          </w:p>
          <w:p w14:paraId="77F22A24" w14:textId="3E450708" w:rsidR="00653D5E" w:rsidRPr="0031495D" w:rsidRDefault="00653D5E" w:rsidP="00BF1889">
            <w:pPr>
              <w:rPr>
                <w:b w:val="0"/>
                <w:bCs w:val="0"/>
                <w:i/>
                <w:iCs/>
              </w:rPr>
            </w:pPr>
            <w:r w:rsidRPr="0031495D">
              <w:rPr>
                <w:b w:val="0"/>
                <w:bCs w:val="0"/>
                <w:i/>
                <w:iCs/>
              </w:rPr>
              <w:t>Heup</w:t>
            </w:r>
            <w:r w:rsidR="00990FAE">
              <w:rPr>
                <w:b w:val="0"/>
                <w:bCs w:val="0"/>
                <w:i/>
                <w:iCs/>
              </w:rPr>
              <w:t>artrose</w:t>
            </w:r>
          </w:p>
          <w:p w14:paraId="1B4AE862" w14:textId="66C8D480" w:rsidR="00653D5E" w:rsidRPr="0031495D" w:rsidRDefault="00653D5E" w:rsidP="00BF1889">
            <w:pPr>
              <w:rPr>
                <w:b w:val="0"/>
                <w:bCs w:val="0"/>
              </w:rPr>
            </w:pPr>
            <w:r w:rsidRPr="0031495D">
              <w:rPr>
                <w:b w:val="0"/>
                <w:bCs w:val="0"/>
                <w:i/>
                <w:iCs/>
              </w:rPr>
              <w:t>Knie</w:t>
            </w:r>
            <w:r w:rsidR="00990FAE">
              <w:rPr>
                <w:b w:val="0"/>
                <w:bCs w:val="0"/>
                <w:i/>
                <w:iCs/>
              </w:rPr>
              <w:t>artrose</w:t>
            </w:r>
          </w:p>
        </w:tc>
        <w:tc>
          <w:tcPr>
            <w:tcW w:w="2589" w:type="dxa"/>
          </w:tcPr>
          <w:p w14:paraId="07210A18" w14:textId="77777777" w:rsidR="00653D5E" w:rsidRDefault="00653D5E" w:rsidP="00BF1889">
            <w:pPr>
              <w:cnfStyle w:val="000000000000" w:firstRow="0" w:lastRow="0" w:firstColumn="0" w:lastColumn="0" w:oddVBand="0" w:evenVBand="0" w:oddHBand="0" w:evenHBand="0" w:firstRowFirstColumn="0" w:firstRowLastColumn="0" w:lastRowFirstColumn="0" w:lastRowLastColumn="0"/>
            </w:pPr>
          </w:p>
          <w:p w14:paraId="35E67182" w14:textId="77777777" w:rsidR="00653D5E" w:rsidRDefault="00653D5E" w:rsidP="00BF1889">
            <w:pPr>
              <w:cnfStyle w:val="000000000000" w:firstRow="0" w:lastRow="0" w:firstColumn="0" w:lastColumn="0" w:oddVBand="0" w:evenVBand="0" w:oddHBand="0" w:evenHBand="0" w:firstRowFirstColumn="0" w:firstRowLastColumn="0" w:lastRowFirstColumn="0" w:lastRowLastColumn="0"/>
            </w:pPr>
            <w:r>
              <w:t>21 (36,2%)</w:t>
            </w:r>
          </w:p>
          <w:p w14:paraId="23C1B5DE" w14:textId="7FBA786B" w:rsidR="00653D5E" w:rsidRDefault="00653D5E" w:rsidP="00BF1889">
            <w:pPr>
              <w:cnfStyle w:val="000000000000" w:firstRow="0" w:lastRow="0" w:firstColumn="0" w:lastColumn="0" w:oddVBand="0" w:evenVBand="0" w:oddHBand="0" w:evenHBand="0" w:firstRowFirstColumn="0" w:firstRowLastColumn="0" w:lastRowFirstColumn="0" w:lastRowLastColumn="0"/>
            </w:pPr>
            <w:r>
              <w:t xml:space="preserve">37 (63,8%) </w:t>
            </w:r>
          </w:p>
        </w:tc>
      </w:tr>
      <w:tr w:rsidR="00990FAE" w14:paraId="50C63EEF" w14:textId="77777777" w:rsidTr="00EF1E9B">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240" w:type="dxa"/>
          </w:tcPr>
          <w:p w14:paraId="3A9D34B6" w14:textId="77777777" w:rsidR="00990FAE" w:rsidRPr="0031495D" w:rsidRDefault="00990FAE" w:rsidP="00990FAE">
            <w:pPr>
              <w:rPr>
                <w:b w:val="0"/>
                <w:bCs w:val="0"/>
              </w:rPr>
            </w:pPr>
            <w:r w:rsidRPr="0031495D">
              <w:rPr>
                <w:b w:val="0"/>
                <w:bCs w:val="0"/>
              </w:rPr>
              <w:t>Zijde (frequentie (%))</w:t>
            </w:r>
          </w:p>
          <w:p w14:paraId="3BFC0634" w14:textId="77777777" w:rsidR="00990FAE" w:rsidRPr="0031495D" w:rsidRDefault="00990FAE" w:rsidP="00990FAE">
            <w:pPr>
              <w:rPr>
                <w:b w:val="0"/>
                <w:bCs w:val="0"/>
                <w:i/>
                <w:iCs/>
              </w:rPr>
            </w:pPr>
            <w:r w:rsidRPr="0031495D">
              <w:rPr>
                <w:b w:val="0"/>
                <w:bCs w:val="0"/>
                <w:i/>
                <w:iCs/>
              </w:rPr>
              <w:t>Links</w:t>
            </w:r>
          </w:p>
          <w:p w14:paraId="314C6F2E" w14:textId="4E86DBCC" w:rsidR="00990FAE" w:rsidRPr="0031495D" w:rsidRDefault="00990FAE" w:rsidP="00990FAE">
            <w:pPr>
              <w:rPr>
                <w:b w:val="0"/>
                <w:bCs w:val="0"/>
              </w:rPr>
            </w:pPr>
            <w:r w:rsidRPr="0031495D">
              <w:rPr>
                <w:b w:val="0"/>
                <w:bCs w:val="0"/>
                <w:i/>
                <w:iCs/>
              </w:rPr>
              <w:t>Rechts</w:t>
            </w:r>
          </w:p>
        </w:tc>
        <w:tc>
          <w:tcPr>
            <w:tcW w:w="2589" w:type="dxa"/>
          </w:tcPr>
          <w:p w14:paraId="7E7CCA9B" w14:textId="77777777" w:rsidR="00990FAE" w:rsidRDefault="00990FAE" w:rsidP="00990FAE">
            <w:pPr>
              <w:cnfStyle w:val="000000100000" w:firstRow="0" w:lastRow="0" w:firstColumn="0" w:lastColumn="0" w:oddVBand="0" w:evenVBand="0" w:oddHBand="1" w:evenHBand="0" w:firstRowFirstColumn="0" w:firstRowLastColumn="0" w:lastRowFirstColumn="0" w:lastRowLastColumn="0"/>
            </w:pPr>
          </w:p>
          <w:p w14:paraId="30EFE772" w14:textId="44F823A8" w:rsidR="00990FAE" w:rsidRDefault="00990FAE" w:rsidP="00990FAE">
            <w:pPr>
              <w:cnfStyle w:val="000000100000" w:firstRow="0" w:lastRow="0" w:firstColumn="0" w:lastColumn="0" w:oddVBand="0" w:evenVBand="0" w:oddHBand="1" w:evenHBand="0" w:firstRowFirstColumn="0" w:firstRowLastColumn="0" w:lastRowFirstColumn="0" w:lastRowLastColumn="0"/>
            </w:pPr>
            <w:r>
              <w:t>24 (41,4%)</w:t>
            </w:r>
          </w:p>
          <w:p w14:paraId="5C51FF91" w14:textId="7E8EBD11" w:rsidR="00990FAE" w:rsidRDefault="00990FAE" w:rsidP="00990FAE">
            <w:pPr>
              <w:cnfStyle w:val="000000100000" w:firstRow="0" w:lastRow="0" w:firstColumn="0" w:lastColumn="0" w:oddVBand="0" w:evenVBand="0" w:oddHBand="1" w:evenHBand="0" w:firstRowFirstColumn="0" w:firstRowLastColumn="0" w:lastRowFirstColumn="0" w:lastRowLastColumn="0"/>
            </w:pPr>
            <w:r>
              <w:t>34 (58,6)</w:t>
            </w:r>
          </w:p>
        </w:tc>
      </w:tr>
      <w:tr w:rsidR="00CA0141" w14:paraId="6F45BE72" w14:textId="77777777" w:rsidTr="00CA0141">
        <w:trPr>
          <w:trHeight w:val="288"/>
        </w:trPr>
        <w:tc>
          <w:tcPr>
            <w:cnfStyle w:val="001000000000" w:firstRow="0" w:lastRow="0" w:firstColumn="1" w:lastColumn="0" w:oddVBand="0" w:evenVBand="0" w:oddHBand="0" w:evenHBand="0" w:firstRowFirstColumn="0" w:firstRowLastColumn="0" w:lastRowFirstColumn="0" w:lastRowLastColumn="0"/>
            <w:tcW w:w="5240" w:type="dxa"/>
          </w:tcPr>
          <w:p w14:paraId="7C0601F6" w14:textId="282D8F5C" w:rsidR="00CA0141" w:rsidRPr="008B5BDD" w:rsidRDefault="008B5BDD" w:rsidP="00BF1889">
            <w:r w:rsidRPr="008B5BDD">
              <w:t>Metingen</w:t>
            </w:r>
          </w:p>
        </w:tc>
        <w:tc>
          <w:tcPr>
            <w:tcW w:w="2589" w:type="dxa"/>
          </w:tcPr>
          <w:p w14:paraId="0D862BAA" w14:textId="77777777" w:rsidR="00CA0141" w:rsidRDefault="00CA0141" w:rsidP="00BF1889">
            <w:pPr>
              <w:cnfStyle w:val="000000000000" w:firstRow="0" w:lastRow="0" w:firstColumn="0" w:lastColumn="0" w:oddVBand="0" w:evenVBand="0" w:oddHBand="0" w:evenHBand="0" w:firstRowFirstColumn="0" w:firstRowLastColumn="0" w:lastRowFirstColumn="0" w:lastRowLastColumn="0"/>
            </w:pPr>
          </w:p>
        </w:tc>
      </w:tr>
      <w:tr w:rsidR="00CA0141" w14:paraId="2CD6A22C" w14:textId="77777777" w:rsidTr="00CA014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240" w:type="dxa"/>
          </w:tcPr>
          <w:p w14:paraId="50B93334" w14:textId="2FE6AD6F" w:rsidR="00CA0141" w:rsidRPr="0031495D" w:rsidRDefault="00CA0141" w:rsidP="00CA0141">
            <w:pPr>
              <w:rPr>
                <w:b w:val="0"/>
                <w:bCs w:val="0"/>
              </w:rPr>
            </w:pPr>
            <w:r w:rsidRPr="0031495D">
              <w:rPr>
                <w:b w:val="0"/>
                <w:bCs w:val="0"/>
              </w:rPr>
              <w:t>BMI (kg</w:t>
            </w:r>
            <w:r w:rsidR="00FD43B7">
              <w:rPr>
                <w:b w:val="0"/>
                <w:bCs w:val="0"/>
              </w:rPr>
              <w:t>/m2</w:t>
            </w:r>
            <w:r w:rsidRPr="0031495D">
              <w:rPr>
                <w:b w:val="0"/>
                <w:bCs w:val="0"/>
              </w:rPr>
              <w:t xml:space="preserve">) (gemiddelde ± </w:t>
            </w:r>
            <w:r w:rsidR="003E035D" w:rsidRPr="0031495D">
              <w:rPr>
                <w:b w:val="0"/>
                <w:bCs w:val="0"/>
              </w:rPr>
              <w:t>standaarddeviatie</w:t>
            </w:r>
            <w:r w:rsidRPr="0031495D">
              <w:rPr>
                <w:b w:val="0"/>
                <w:bCs w:val="0"/>
              </w:rPr>
              <w:t>)</w:t>
            </w:r>
          </w:p>
        </w:tc>
        <w:tc>
          <w:tcPr>
            <w:tcW w:w="2589" w:type="dxa"/>
          </w:tcPr>
          <w:p w14:paraId="6BEE3791" w14:textId="57B11455" w:rsidR="00CA0141" w:rsidRDefault="00CA0141" w:rsidP="00CA0141">
            <w:pPr>
              <w:cnfStyle w:val="000000100000" w:firstRow="0" w:lastRow="0" w:firstColumn="0" w:lastColumn="0" w:oddVBand="0" w:evenVBand="0" w:oddHBand="1" w:evenHBand="0" w:firstRowFirstColumn="0" w:firstRowLastColumn="0" w:lastRowFirstColumn="0" w:lastRowLastColumn="0"/>
            </w:pPr>
            <w:r>
              <w:t xml:space="preserve">31,34 </w:t>
            </w:r>
            <w:r w:rsidRPr="005B0019">
              <w:t xml:space="preserve">± </w:t>
            </w:r>
            <w:r>
              <w:t>5,82</w:t>
            </w:r>
          </w:p>
        </w:tc>
      </w:tr>
      <w:tr w:rsidR="00CA0141" w14:paraId="24498C7C" w14:textId="77777777" w:rsidTr="00EF1E9B">
        <w:trPr>
          <w:trHeight w:val="290"/>
        </w:trPr>
        <w:tc>
          <w:tcPr>
            <w:cnfStyle w:val="001000000000" w:firstRow="0" w:lastRow="0" w:firstColumn="1" w:lastColumn="0" w:oddVBand="0" w:evenVBand="0" w:oddHBand="0" w:evenHBand="0" w:firstRowFirstColumn="0" w:firstRowLastColumn="0" w:lastRowFirstColumn="0" w:lastRowLastColumn="0"/>
            <w:tcW w:w="5240" w:type="dxa"/>
          </w:tcPr>
          <w:p w14:paraId="28DCE72F" w14:textId="5169E50B" w:rsidR="00CA0141" w:rsidRPr="0031495D" w:rsidRDefault="00CA0141" w:rsidP="00CA0141">
            <w:pPr>
              <w:rPr>
                <w:b w:val="0"/>
                <w:bCs w:val="0"/>
              </w:rPr>
            </w:pPr>
            <w:r w:rsidRPr="0031495D">
              <w:rPr>
                <w:b w:val="0"/>
                <w:bCs w:val="0"/>
              </w:rPr>
              <w:t xml:space="preserve">6MWT (m) (gemiddelde ± </w:t>
            </w:r>
            <w:r w:rsidR="003E035D" w:rsidRPr="0031495D">
              <w:rPr>
                <w:b w:val="0"/>
                <w:bCs w:val="0"/>
              </w:rPr>
              <w:t>standaarddeviatie</w:t>
            </w:r>
            <w:r w:rsidRPr="0031495D">
              <w:rPr>
                <w:b w:val="0"/>
                <w:bCs w:val="0"/>
              </w:rPr>
              <w:t>)</w:t>
            </w:r>
          </w:p>
        </w:tc>
        <w:tc>
          <w:tcPr>
            <w:tcW w:w="2589" w:type="dxa"/>
          </w:tcPr>
          <w:p w14:paraId="3D9DC19A" w14:textId="17D25397" w:rsidR="00CA0141" w:rsidRDefault="00CA0141" w:rsidP="00CA0141">
            <w:pPr>
              <w:cnfStyle w:val="000000000000" w:firstRow="0" w:lastRow="0" w:firstColumn="0" w:lastColumn="0" w:oddVBand="0" w:evenVBand="0" w:oddHBand="0" w:evenHBand="0" w:firstRowFirstColumn="0" w:firstRowLastColumn="0" w:lastRowFirstColumn="0" w:lastRowLastColumn="0"/>
            </w:pPr>
            <w:r>
              <w:t>337,36 (</w:t>
            </w:r>
            <w:r w:rsidRPr="005B0019">
              <w:t>±</w:t>
            </w:r>
            <w:r>
              <w:t xml:space="preserve"> 111,53)</w:t>
            </w:r>
          </w:p>
        </w:tc>
      </w:tr>
      <w:tr w:rsidR="00CA0141" w14:paraId="11411899" w14:textId="77777777" w:rsidTr="00EF1E9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240" w:type="dxa"/>
          </w:tcPr>
          <w:p w14:paraId="349F4471" w14:textId="31C5FEC1" w:rsidR="00CA0141" w:rsidRPr="0031495D" w:rsidRDefault="00CA0141" w:rsidP="00CA0141">
            <w:pPr>
              <w:rPr>
                <w:b w:val="0"/>
                <w:bCs w:val="0"/>
              </w:rPr>
            </w:pPr>
            <w:r w:rsidRPr="0031495D">
              <w:rPr>
                <w:b w:val="0"/>
                <w:bCs w:val="0"/>
              </w:rPr>
              <w:t>TUG (sec) mediaan (max, (min))</w:t>
            </w:r>
          </w:p>
        </w:tc>
        <w:tc>
          <w:tcPr>
            <w:tcW w:w="2589" w:type="dxa"/>
          </w:tcPr>
          <w:p w14:paraId="5D118342" w14:textId="6DC79622" w:rsidR="00CA0141" w:rsidRDefault="00CA0141" w:rsidP="00CA0141">
            <w:pPr>
              <w:cnfStyle w:val="000000100000" w:firstRow="0" w:lastRow="0" w:firstColumn="0" w:lastColumn="0" w:oddVBand="0" w:evenVBand="0" w:oddHBand="1" w:evenHBand="0" w:firstRowFirstColumn="0" w:firstRowLastColumn="0" w:lastRowFirstColumn="0" w:lastRowLastColumn="0"/>
            </w:pPr>
            <w:r>
              <w:t>8 (4,27, (25,75))</w:t>
            </w:r>
          </w:p>
        </w:tc>
      </w:tr>
      <w:tr w:rsidR="00CA0141" w14:paraId="49976D66" w14:textId="77777777" w:rsidTr="00EF1E9B">
        <w:trPr>
          <w:trHeight w:val="290"/>
        </w:trPr>
        <w:tc>
          <w:tcPr>
            <w:cnfStyle w:val="001000000000" w:firstRow="0" w:lastRow="0" w:firstColumn="1" w:lastColumn="0" w:oddVBand="0" w:evenVBand="0" w:oddHBand="0" w:evenHBand="0" w:firstRowFirstColumn="0" w:firstRowLastColumn="0" w:lastRowFirstColumn="0" w:lastRowLastColumn="0"/>
            <w:tcW w:w="5240" w:type="dxa"/>
          </w:tcPr>
          <w:p w14:paraId="267432D5" w14:textId="7908C287" w:rsidR="00CA0141" w:rsidRPr="0031495D" w:rsidRDefault="00CA0141" w:rsidP="00CA0141">
            <w:pPr>
              <w:rPr>
                <w:b w:val="0"/>
                <w:bCs w:val="0"/>
              </w:rPr>
            </w:pPr>
            <w:r w:rsidRPr="0031495D">
              <w:rPr>
                <w:b w:val="0"/>
                <w:bCs w:val="0"/>
              </w:rPr>
              <w:t>SF-12 MG mediaan (max, (min))</w:t>
            </w:r>
          </w:p>
        </w:tc>
        <w:tc>
          <w:tcPr>
            <w:tcW w:w="2589" w:type="dxa"/>
          </w:tcPr>
          <w:p w14:paraId="52CEE5ED" w14:textId="018D416E" w:rsidR="00CA0141" w:rsidRDefault="00CA0141" w:rsidP="00CA0141">
            <w:pPr>
              <w:cnfStyle w:val="000000000000" w:firstRow="0" w:lastRow="0" w:firstColumn="0" w:lastColumn="0" w:oddVBand="0" w:evenVBand="0" w:oddHBand="0" w:evenHBand="0" w:firstRowFirstColumn="0" w:firstRowLastColumn="0" w:lastRowFirstColumn="0" w:lastRowLastColumn="0"/>
            </w:pPr>
            <w:r>
              <w:t>75 (37,50, (100,0))</w:t>
            </w:r>
          </w:p>
        </w:tc>
      </w:tr>
    </w:tbl>
    <w:p w14:paraId="06695D73" w14:textId="00DF0FB8" w:rsidR="003C18C0" w:rsidRDefault="003C18C0" w:rsidP="003C18C0">
      <w:pPr>
        <w:rPr>
          <w:i/>
          <w:iCs/>
        </w:rPr>
      </w:pPr>
      <w:r w:rsidRPr="001B22BE">
        <w:rPr>
          <w:i/>
          <w:iCs/>
        </w:rPr>
        <w:t xml:space="preserve">BMI Body Mass Index, 6MWT Zes Minuten Wandel Test, TUG </w:t>
      </w:r>
      <w:proofErr w:type="spellStart"/>
      <w:r w:rsidRPr="001B22BE">
        <w:rPr>
          <w:i/>
          <w:iCs/>
        </w:rPr>
        <w:t>Timed</w:t>
      </w:r>
      <w:proofErr w:type="spellEnd"/>
      <w:r w:rsidRPr="001B22BE">
        <w:rPr>
          <w:i/>
          <w:iCs/>
        </w:rPr>
        <w:t xml:space="preserve"> </w:t>
      </w:r>
      <w:proofErr w:type="spellStart"/>
      <w:r w:rsidRPr="001B22BE">
        <w:rPr>
          <w:i/>
          <w:iCs/>
        </w:rPr>
        <w:t>Up&amp;Go</w:t>
      </w:r>
      <w:proofErr w:type="spellEnd"/>
      <w:r w:rsidRPr="001B22BE">
        <w:rPr>
          <w:i/>
          <w:iCs/>
        </w:rPr>
        <w:t xml:space="preserve"> test, SF-12 MG short form twaalf domein Mentale Gezondheid score</w:t>
      </w:r>
    </w:p>
    <w:p w14:paraId="22CCB8F2" w14:textId="77777777" w:rsidR="002410AD" w:rsidRPr="002410AD" w:rsidRDefault="002410AD" w:rsidP="00B36007">
      <w:pPr>
        <w:pStyle w:val="Kop2"/>
      </w:pPr>
      <w:bookmarkStart w:id="34" w:name="_Toc104977552"/>
      <w:bookmarkStart w:id="35" w:name="_Toc104977632"/>
      <w:bookmarkStart w:id="36" w:name="_Toc105094454"/>
      <w:proofErr w:type="spellStart"/>
      <w:r w:rsidRPr="002410AD">
        <w:t>Bivariate</w:t>
      </w:r>
      <w:proofErr w:type="spellEnd"/>
      <w:r w:rsidRPr="002410AD">
        <w:t xml:space="preserve"> correlatie analyse</w:t>
      </w:r>
      <w:bookmarkEnd w:id="34"/>
      <w:bookmarkEnd w:id="35"/>
      <w:bookmarkEnd w:id="36"/>
    </w:p>
    <w:p w14:paraId="074152B2" w14:textId="741755D2" w:rsidR="005D66B0" w:rsidRDefault="005D66B0" w:rsidP="00125E35">
      <w:r>
        <w:t xml:space="preserve">Tabel </w:t>
      </w:r>
      <w:r w:rsidR="00F2112B">
        <w:t>3</w:t>
      </w:r>
      <w:r>
        <w:t xml:space="preserve"> toont de </w:t>
      </w:r>
      <w:proofErr w:type="spellStart"/>
      <w:r>
        <w:t>bivariate</w:t>
      </w:r>
      <w:proofErr w:type="spellEnd"/>
      <w:r>
        <w:t xml:space="preserve"> correlatie matrix aan. </w:t>
      </w:r>
      <w:r w:rsidR="006161D7">
        <w:t>Er werd een</w:t>
      </w:r>
      <w:r w:rsidR="00EB702C">
        <w:t xml:space="preserve"> matig</w:t>
      </w:r>
      <w:r w:rsidR="006161D7">
        <w:t xml:space="preserve"> significant verband gevonden tussen de SF-12 MG en </w:t>
      </w:r>
      <w:r w:rsidR="0050541D">
        <w:t>de 6MWT (r=</w:t>
      </w:r>
      <w:r w:rsidR="00E90ADE">
        <w:t>0,422, P= &lt;0,001</w:t>
      </w:r>
      <w:r w:rsidR="009916CF">
        <w:t>)</w:t>
      </w:r>
      <w:r w:rsidR="005A5104">
        <w:t xml:space="preserve"> (figuur </w:t>
      </w:r>
      <w:r w:rsidR="0068244A">
        <w:t>1</w:t>
      </w:r>
      <w:r w:rsidR="005A5104">
        <w:t>)</w:t>
      </w:r>
      <w:r w:rsidR="009916CF">
        <w:t xml:space="preserve">. Ook werd er een </w:t>
      </w:r>
      <w:r w:rsidR="00EB702C">
        <w:t xml:space="preserve">matig </w:t>
      </w:r>
      <w:r w:rsidR="009916CF">
        <w:t>significant verband gevonden tussen de SF-12 MG</w:t>
      </w:r>
      <w:r w:rsidR="00151302">
        <w:t xml:space="preserve"> en de TUG (</w:t>
      </w:r>
      <w:r w:rsidR="00C14E2B">
        <w:t xml:space="preserve">r= </w:t>
      </w:r>
      <w:r w:rsidR="00151302">
        <w:t>-</w:t>
      </w:r>
      <w:r w:rsidR="00740A2B">
        <w:t xml:space="preserve"> </w:t>
      </w:r>
      <w:r w:rsidR="00151302">
        <w:t>0,309</w:t>
      </w:r>
      <w:r w:rsidR="00C14E2B">
        <w:t>, P= 0,018)</w:t>
      </w:r>
      <w:r w:rsidR="005A5104">
        <w:t xml:space="preserve"> (figuur </w:t>
      </w:r>
      <w:r w:rsidR="0068244A">
        <w:t>2</w:t>
      </w:r>
      <w:r w:rsidR="00DA2208">
        <w:t>)</w:t>
      </w:r>
      <w:r w:rsidR="00C14E2B">
        <w:t xml:space="preserve">. </w:t>
      </w:r>
      <w:r w:rsidR="00B7175A">
        <w:t xml:space="preserve">De TUG en de 6MWT </w:t>
      </w:r>
      <w:r w:rsidR="00347E9A">
        <w:t xml:space="preserve">waren niet </w:t>
      </w:r>
      <w:r w:rsidR="00783B4F">
        <w:t>stat</w:t>
      </w:r>
      <w:r w:rsidR="00C168CF">
        <w:t>istisch</w:t>
      </w:r>
      <w:r w:rsidR="00783B4F">
        <w:t xml:space="preserve"> </w:t>
      </w:r>
      <w:r w:rsidR="00347E9A">
        <w:t>significant met het gewricht, de BMI en de specifieke zijde</w:t>
      </w:r>
      <w:r w:rsidR="00016698">
        <w:t xml:space="preserve"> (P &gt;0,1)</w:t>
      </w:r>
      <w:r w:rsidR="00347E9A">
        <w:t xml:space="preserve">. </w:t>
      </w:r>
      <w:r w:rsidR="00C57AB4">
        <w:t xml:space="preserve">De leeftijd bleek significant </w:t>
      </w:r>
      <w:r w:rsidR="00206A44" w:rsidRPr="00206A44">
        <w:rPr>
          <w:color w:val="000000" w:themeColor="text1"/>
        </w:rPr>
        <w:t xml:space="preserve">verbonden </w:t>
      </w:r>
      <w:r w:rsidR="00C57AB4">
        <w:t xml:space="preserve">met de 6MWT en de TUG (r= </w:t>
      </w:r>
      <w:r w:rsidR="00740A2B">
        <w:t xml:space="preserve">- </w:t>
      </w:r>
      <w:r w:rsidR="00C57AB4">
        <w:t>0,399, P= 0,002)</w:t>
      </w:r>
      <w:r w:rsidR="00DA2208">
        <w:t xml:space="preserve"> (figuur </w:t>
      </w:r>
      <w:r w:rsidR="0002745B">
        <w:t>4</w:t>
      </w:r>
      <w:r w:rsidR="00DA2208">
        <w:t>)</w:t>
      </w:r>
      <w:r w:rsidR="00C57AB4">
        <w:t>, (r=0,435 P=&lt;0,001)</w:t>
      </w:r>
      <w:r w:rsidR="00DA2208">
        <w:t xml:space="preserve"> (figuur </w:t>
      </w:r>
      <w:r w:rsidR="0002745B">
        <w:t>3</w:t>
      </w:r>
      <w:r w:rsidR="002F5E82">
        <w:t>)</w:t>
      </w:r>
      <w:r w:rsidR="00C57AB4">
        <w:t>. Verder werd er ook een significant</w:t>
      </w:r>
      <w:r w:rsidR="00206A44">
        <w:t xml:space="preserve"> verband </w:t>
      </w:r>
      <w:r w:rsidR="00C57AB4">
        <w:t>gevonden tussen het geslacht en de TUG (r=0,314, P=0,016).</w:t>
      </w:r>
      <w:r w:rsidR="00AF7786">
        <w:t xml:space="preserve"> </w:t>
      </w:r>
      <w:r w:rsidR="00787E41">
        <w:t xml:space="preserve">In </w:t>
      </w:r>
      <w:r w:rsidR="00D03ACB">
        <w:t xml:space="preserve">figuur 1,2,3 en 4 </w:t>
      </w:r>
      <w:r w:rsidR="00C02867">
        <w:t>is</w:t>
      </w:r>
      <w:r w:rsidR="00D03ACB">
        <w:t xml:space="preserve"> </w:t>
      </w:r>
      <w:r w:rsidR="00787E41">
        <w:t xml:space="preserve">de </w:t>
      </w:r>
      <w:r w:rsidR="00D03ACB">
        <w:t xml:space="preserve">data visueel in beeld gebracht door middel van </w:t>
      </w:r>
      <w:r w:rsidR="003B2B54">
        <w:t>scatterplot</w:t>
      </w:r>
      <w:r w:rsidR="00D03ACB">
        <w:t xml:space="preserve">s. </w:t>
      </w:r>
    </w:p>
    <w:p w14:paraId="6A6AD923" w14:textId="09FC5035" w:rsidR="005D66B0" w:rsidRDefault="005D66B0" w:rsidP="00F474E0">
      <w:r>
        <w:t xml:space="preserve">Tabel </w:t>
      </w:r>
      <w:r w:rsidR="00F2112B">
        <w:t>3</w:t>
      </w:r>
      <w:r>
        <w:t xml:space="preserve">: </w:t>
      </w:r>
      <w:proofErr w:type="spellStart"/>
      <w:r w:rsidRPr="004E6DA8">
        <w:rPr>
          <w:i/>
          <w:iCs/>
        </w:rPr>
        <w:t>Bivariate</w:t>
      </w:r>
      <w:proofErr w:type="spellEnd"/>
      <w:r w:rsidRPr="004E6DA8">
        <w:rPr>
          <w:i/>
          <w:iCs/>
        </w:rPr>
        <w:t xml:space="preserve"> correlatie matrix</w:t>
      </w:r>
    </w:p>
    <w:tbl>
      <w:tblPr>
        <w:tblStyle w:val="Onopgemaaktetabel1"/>
        <w:tblW w:w="0" w:type="auto"/>
        <w:tblLook w:val="04A0" w:firstRow="1" w:lastRow="0" w:firstColumn="1" w:lastColumn="0" w:noHBand="0" w:noVBand="1"/>
      </w:tblPr>
      <w:tblGrid>
        <w:gridCol w:w="2164"/>
        <w:gridCol w:w="744"/>
        <w:gridCol w:w="1379"/>
        <w:gridCol w:w="1380"/>
      </w:tblGrid>
      <w:tr w:rsidR="005D66B0" w14:paraId="5AF5CAB5" w14:textId="77777777" w:rsidTr="00D22F02">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64" w:type="dxa"/>
          </w:tcPr>
          <w:p w14:paraId="70603C54" w14:textId="77777777" w:rsidR="005D66B0" w:rsidRDefault="005D66B0" w:rsidP="00D22F02"/>
        </w:tc>
        <w:tc>
          <w:tcPr>
            <w:tcW w:w="744" w:type="dxa"/>
          </w:tcPr>
          <w:p w14:paraId="36F7560E" w14:textId="77777777" w:rsidR="005D66B0" w:rsidRDefault="005D66B0" w:rsidP="00D22F02">
            <w:pPr>
              <w:cnfStyle w:val="100000000000" w:firstRow="1" w:lastRow="0" w:firstColumn="0" w:lastColumn="0" w:oddVBand="0" w:evenVBand="0" w:oddHBand="0" w:evenHBand="0" w:firstRowFirstColumn="0" w:firstRowLastColumn="0" w:lastRowFirstColumn="0" w:lastRowLastColumn="0"/>
            </w:pPr>
          </w:p>
        </w:tc>
        <w:tc>
          <w:tcPr>
            <w:tcW w:w="1379" w:type="dxa"/>
          </w:tcPr>
          <w:p w14:paraId="49AD3485" w14:textId="77777777" w:rsidR="005D66B0" w:rsidRDefault="005D66B0" w:rsidP="00D22F02">
            <w:pPr>
              <w:cnfStyle w:val="100000000000" w:firstRow="1" w:lastRow="0" w:firstColumn="0" w:lastColumn="0" w:oddVBand="0" w:evenVBand="0" w:oddHBand="0" w:evenHBand="0" w:firstRowFirstColumn="0" w:firstRowLastColumn="0" w:lastRowFirstColumn="0" w:lastRowLastColumn="0"/>
            </w:pPr>
            <w:r>
              <w:t>TUG</w:t>
            </w:r>
          </w:p>
        </w:tc>
        <w:tc>
          <w:tcPr>
            <w:tcW w:w="1380" w:type="dxa"/>
          </w:tcPr>
          <w:p w14:paraId="14C4BF91" w14:textId="77777777" w:rsidR="005D66B0" w:rsidRDefault="005D66B0" w:rsidP="00D22F02">
            <w:pPr>
              <w:cnfStyle w:val="100000000000" w:firstRow="1" w:lastRow="0" w:firstColumn="0" w:lastColumn="0" w:oddVBand="0" w:evenVBand="0" w:oddHBand="0" w:evenHBand="0" w:firstRowFirstColumn="0" w:firstRowLastColumn="0" w:lastRowFirstColumn="0" w:lastRowLastColumn="0"/>
            </w:pPr>
            <w:r>
              <w:t>6MWT</w:t>
            </w:r>
          </w:p>
        </w:tc>
      </w:tr>
      <w:tr w:rsidR="005D66B0" w14:paraId="55B47FE6" w14:textId="77777777" w:rsidTr="00D22F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4" w:type="dxa"/>
            <w:vMerge w:val="restart"/>
          </w:tcPr>
          <w:p w14:paraId="226E61F7" w14:textId="77777777" w:rsidR="005D66B0" w:rsidRDefault="005D66B0" w:rsidP="00D22F02">
            <w:r>
              <w:t>Geslacht</w:t>
            </w:r>
          </w:p>
        </w:tc>
        <w:tc>
          <w:tcPr>
            <w:tcW w:w="744" w:type="dxa"/>
          </w:tcPr>
          <w:p w14:paraId="7FB0FCE5" w14:textId="464FEBA0" w:rsidR="005D66B0" w:rsidRDefault="00FD278B" w:rsidP="00D22F02">
            <w:pPr>
              <w:cnfStyle w:val="000000100000" w:firstRow="0" w:lastRow="0" w:firstColumn="0" w:lastColumn="0" w:oddVBand="0" w:evenVBand="0" w:oddHBand="1" w:evenHBand="0" w:firstRowFirstColumn="0" w:firstRowLastColumn="0" w:lastRowFirstColumn="0" w:lastRowLastColumn="0"/>
            </w:pPr>
            <w:r>
              <w:t>r</w:t>
            </w:r>
          </w:p>
        </w:tc>
        <w:tc>
          <w:tcPr>
            <w:tcW w:w="1379" w:type="dxa"/>
          </w:tcPr>
          <w:p w14:paraId="43E2D7ED" w14:textId="72DB8DDB" w:rsidR="005D66B0" w:rsidRDefault="005167F9" w:rsidP="00D22F02">
            <w:pPr>
              <w:cnfStyle w:val="000000100000" w:firstRow="0" w:lastRow="0" w:firstColumn="0" w:lastColumn="0" w:oddVBand="0" w:evenVBand="0" w:oddHBand="1" w:evenHBand="0" w:firstRowFirstColumn="0" w:firstRowLastColumn="0" w:lastRowFirstColumn="0" w:lastRowLastColumn="0"/>
            </w:pPr>
            <w:r>
              <w:t>0,314*</w:t>
            </w:r>
          </w:p>
        </w:tc>
        <w:tc>
          <w:tcPr>
            <w:tcW w:w="1380" w:type="dxa"/>
          </w:tcPr>
          <w:p w14:paraId="708266F4" w14:textId="3BA27BAB" w:rsidR="005D66B0" w:rsidRDefault="005D66B0" w:rsidP="00D22F02">
            <w:pPr>
              <w:cnfStyle w:val="000000100000" w:firstRow="0" w:lastRow="0" w:firstColumn="0" w:lastColumn="0" w:oddVBand="0" w:evenVBand="0" w:oddHBand="1" w:evenHBand="0" w:firstRowFirstColumn="0" w:firstRowLastColumn="0" w:lastRowFirstColumn="0" w:lastRowLastColumn="0"/>
            </w:pPr>
            <w:r>
              <w:t>-</w:t>
            </w:r>
            <w:r w:rsidR="00166C8A">
              <w:t>0</w:t>
            </w:r>
            <w:r>
              <w:t>,238</w:t>
            </w:r>
          </w:p>
        </w:tc>
      </w:tr>
      <w:tr w:rsidR="005D66B0" w14:paraId="69516159" w14:textId="77777777" w:rsidTr="00D22F02">
        <w:trPr>
          <w:trHeight w:val="245"/>
        </w:trPr>
        <w:tc>
          <w:tcPr>
            <w:cnfStyle w:val="001000000000" w:firstRow="0" w:lastRow="0" w:firstColumn="1" w:lastColumn="0" w:oddVBand="0" w:evenVBand="0" w:oddHBand="0" w:evenHBand="0" w:firstRowFirstColumn="0" w:firstRowLastColumn="0" w:lastRowFirstColumn="0" w:lastRowLastColumn="0"/>
            <w:tcW w:w="2164" w:type="dxa"/>
            <w:vMerge/>
          </w:tcPr>
          <w:p w14:paraId="089B6BB5" w14:textId="77777777" w:rsidR="005D66B0" w:rsidRDefault="005D66B0" w:rsidP="00D22F02"/>
        </w:tc>
        <w:tc>
          <w:tcPr>
            <w:tcW w:w="744" w:type="dxa"/>
          </w:tcPr>
          <w:p w14:paraId="4D7FA75D" w14:textId="77777777" w:rsidR="005D66B0" w:rsidRDefault="005D66B0" w:rsidP="00D22F02">
            <w:pPr>
              <w:cnfStyle w:val="000000000000" w:firstRow="0" w:lastRow="0" w:firstColumn="0" w:lastColumn="0" w:oddVBand="0" w:evenVBand="0" w:oddHBand="0" w:evenHBand="0" w:firstRowFirstColumn="0" w:firstRowLastColumn="0" w:lastRowFirstColumn="0" w:lastRowLastColumn="0"/>
            </w:pPr>
            <w:r>
              <w:t>P</w:t>
            </w:r>
          </w:p>
        </w:tc>
        <w:tc>
          <w:tcPr>
            <w:tcW w:w="1379" w:type="dxa"/>
          </w:tcPr>
          <w:p w14:paraId="354485DC" w14:textId="04561E3D" w:rsidR="005D66B0" w:rsidRDefault="00FF2DB3" w:rsidP="00D22F02">
            <w:pPr>
              <w:cnfStyle w:val="000000000000" w:firstRow="0" w:lastRow="0" w:firstColumn="0" w:lastColumn="0" w:oddVBand="0" w:evenVBand="0" w:oddHBand="0" w:evenHBand="0" w:firstRowFirstColumn="0" w:firstRowLastColumn="0" w:lastRowFirstColumn="0" w:lastRowLastColumn="0"/>
            </w:pPr>
            <w:r>
              <w:t>0,016</w:t>
            </w:r>
          </w:p>
        </w:tc>
        <w:tc>
          <w:tcPr>
            <w:tcW w:w="1380" w:type="dxa"/>
          </w:tcPr>
          <w:p w14:paraId="20D0120E" w14:textId="1A7B98A3" w:rsidR="005D66B0" w:rsidRDefault="00166C8A" w:rsidP="00D22F02">
            <w:pPr>
              <w:cnfStyle w:val="000000000000" w:firstRow="0" w:lastRow="0" w:firstColumn="0" w:lastColumn="0" w:oddVBand="0" w:evenVBand="0" w:oddHBand="0" w:evenHBand="0" w:firstRowFirstColumn="0" w:firstRowLastColumn="0" w:lastRowFirstColumn="0" w:lastRowLastColumn="0"/>
            </w:pPr>
            <w:r>
              <w:t>0</w:t>
            </w:r>
            <w:r w:rsidR="005D66B0">
              <w:t>,071</w:t>
            </w:r>
          </w:p>
        </w:tc>
      </w:tr>
      <w:tr w:rsidR="005D66B0" w14:paraId="26E6F033" w14:textId="77777777" w:rsidTr="00D22F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4" w:type="dxa"/>
            <w:vMerge w:val="restart"/>
          </w:tcPr>
          <w:p w14:paraId="7210915C" w14:textId="77777777" w:rsidR="005D66B0" w:rsidRDefault="005D66B0" w:rsidP="00D22F02">
            <w:r>
              <w:lastRenderedPageBreak/>
              <w:t>Leeftijd</w:t>
            </w:r>
          </w:p>
        </w:tc>
        <w:tc>
          <w:tcPr>
            <w:tcW w:w="744" w:type="dxa"/>
          </w:tcPr>
          <w:p w14:paraId="00A56432" w14:textId="789EC559" w:rsidR="005D66B0" w:rsidRDefault="00FD278B" w:rsidP="00D22F02">
            <w:pPr>
              <w:cnfStyle w:val="000000100000" w:firstRow="0" w:lastRow="0" w:firstColumn="0" w:lastColumn="0" w:oddVBand="0" w:evenVBand="0" w:oddHBand="1" w:evenHBand="0" w:firstRowFirstColumn="0" w:firstRowLastColumn="0" w:lastRowFirstColumn="0" w:lastRowLastColumn="0"/>
            </w:pPr>
            <w:r>
              <w:t>r</w:t>
            </w:r>
          </w:p>
        </w:tc>
        <w:tc>
          <w:tcPr>
            <w:tcW w:w="1379" w:type="dxa"/>
          </w:tcPr>
          <w:p w14:paraId="640189AF" w14:textId="37B3EE2A" w:rsidR="005D66B0" w:rsidRDefault="00740F92" w:rsidP="00D22F02">
            <w:pPr>
              <w:cnfStyle w:val="000000100000" w:firstRow="0" w:lastRow="0" w:firstColumn="0" w:lastColumn="0" w:oddVBand="0" w:evenVBand="0" w:oddHBand="1" w:evenHBand="0" w:firstRowFirstColumn="0" w:firstRowLastColumn="0" w:lastRowFirstColumn="0" w:lastRowLastColumn="0"/>
            </w:pPr>
            <w:r>
              <w:t>0,435</w:t>
            </w:r>
            <w:r w:rsidR="00034356">
              <w:t>**</w:t>
            </w:r>
          </w:p>
        </w:tc>
        <w:tc>
          <w:tcPr>
            <w:tcW w:w="1380" w:type="dxa"/>
          </w:tcPr>
          <w:p w14:paraId="2A0BEF45" w14:textId="4361F6F5" w:rsidR="005D66B0" w:rsidRDefault="005D66B0" w:rsidP="00D22F02">
            <w:pPr>
              <w:cnfStyle w:val="000000100000" w:firstRow="0" w:lastRow="0" w:firstColumn="0" w:lastColumn="0" w:oddVBand="0" w:evenVBand="0" w:oddHBand="1" w:evenHBand="0" w:firstRowFirstColumn="0" w:firstRowLastColumn="0" w:lastRowFirstColumn="0" w:lastRowLastColumn="0"/>
            </w:pPr>
            <w:r>
              <w:t>-</w:t>
            </w:r>
            <w:r w:rsidR="00166C8A">
              <w:t>0</w:t>
            </w:r>
            <w:r>
              <w:t>,399**</w:t>
            </w:r>
          </w:p>
        </w:tc>
      </w:tr>
      <w:tr w:rsidR="005D66B0" w14:paraId="36BA3665" w14:textId="77777777" w:rsidTr="00D22F02">
        <w:trPr>
          <w:trHeight w:val="245"/>
        </w:trPr>
        <w:tc>
          <w:tcPr>
            <w:cnfStyle w:val="001000000000" w:firstRow="0" w:lastRow="0" w:firstColumn="1" w:lastColumn="0" w:oddVBand="0" w:evenVBand="0" w:oddHBand="0" w:evenHBand="0" w:firstRowFirstColumn="0" w:firstRowLastColumn="0" w:lastRowFirstColumn="0" w:lastRowLastColumn="0"/>
            <w:tcW w:w="2164" w:type="dxa"/>
            <w:vMerge/>
          </w:tcPr>
          <w:p w14:paraId="0499AEF8" w14:textId="77777777" w:rsidR="005D66B0" w:rsidRDefault="005D66B0" w:rsidP="00D22F02"/>
        </w:tc>
        <w:tc>
          <w:tcPr>
            <w:tcW w:w="744" w:type="dxa"/>
          </w:tcPr>
          <w:p w14:paraId="16DA1CCA" w14:textId="77777777" w:rsidR="005D66B0" w:rsidRDefault="005D66B0" w:rsidP="00D22F02">
            <w:pPr>
              <w:cnfStyle w:val="000000000000" w:firstRow="0" w:lastRow="0" w:firstColumn="0" w:lastColumn="0" w:oddVBand="0" w:evenVBand="0" w:oddHBand="0" w:evenHBand="0" w:firstRowFirstColumn="0" w:firstRowLastColumn="0" w:lastRowFirstColumn="0" w:lastRowLastColumn="0"/>
            </w:pPr>
            <w:r>
              <w:t>P</w:t>
            </w:r>
          </w:p>
        </w:tc>
        <w:tc>
          <w:tcPr>
            <w:tcW w:w="1379" w:type="dxa"/>
          </w:tcPr>
          <w:p w14:paraId="488F29CE" w14:textId="3E150DF6" w:rsidR="005D66B0" w:rsidRDefault="00740F92" w:rsidP="00D22F02">
            <w:pPr>
              <w:cnfStyle w:val="000000000000" w:firstRow="0" w:lastRow="0" w:firstColumn="0" w:lastColumn="0" w:oddVBand="0" w:evenVBand="0" w:oddHBand="0" w:evenHBand="0" w:firstRowFirstColumn="0" w:firstRowLastColumn="0" w:lastRowFirstColumn="0" w:lastRowLastColumn="0"/>
            </w:pPr>
            <w:r>
              <w:t>&lt;0,001</w:t>
            </w:r>
          </w:p>
        </w:tc>
        <w:tc>
          <w:tcPr>
            <w:tcW w:w="1380" w:type="dxa"/>
          </w:tcPr>
          <w:p w14:paraId="3743950F" w14:textId="204BE421" w:rsidR="005D66B0" w:rsidRDefault="00166C8A" w:rsidP="00D22F02">
            <w:pPr>
              <w:cnfStyle w:val="000000000000" w:firstRow="0" w:lastRow="0" w:firstColumn="0" w:lastColumn="0" w:oddVBand="0" w:evenVBand="0" w:oddHBand="0" w:evenHBand="0" w:firstRowFirstColumn="0" w:firstRowLastColumn="0" w:lastRowFirstColumn="0" w:lastRowLastColumn="0"/>
            </w:pPr>
            <w:r>
              <w:t>0</w:t>
            </w:r>
            <w:r w:rsidR="005D66B0">
              <w:t>,002</w:t>
            </w:r>
          </w:p>
        </w:tc>
      </w:tr>
      <w:tr w:rsidR="005D66B0" w14:paraId="7E18AC60" w14:textId="77777777" w:rsidTr="00D22F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4" w:type="dxa"/>
            <w:vMerge w:val="restart"/>
          </w:tcPr>
          <w:p w14:paraId="20C58148" w14:textId="77777777" w:rsidR="005D66B0" w:rsidRDefault="005D66B0" w:rsidP="00D22F02">
            <w:r>
              <w:t>Gewricht</w:t>
            </w:r>
          </w:p>
        </w:tc>
        <w:tc>
          <w:tcPr>
            <w:tcW w:w="744" w:type="dxa"/>
          </w:tcPr>
          <w:p w14:paraId="53FD70A9" w14:textId="4328E01A" w:rsidR="005D66B0" w:rsidRDefault="00FD278B" w:rsidP="00D22F02">
            <w:pPr>
              <w:cnfStyle w:val="000000100000" w:firstRow="0" w:lastRow="0" w:firstColumn="0" w:lastColumn="0" w:oddVBand="0" w:evenVBand="0" w:oddHBand="1" w:evenHBand="0" w:firstRowFirstColumn="0" w:firstRowLastColumn="0" w:lastRowFirstColumn="0" w:lastRowLastColumn="0"/>
            </w:pPr>
            <w:r>
              <w:t>r</w:t>
            </w:r>
          </w:p>
        </w:tc>
        <w:tc>
          <w:tcPr>
            <w:tcW w:w="1379" w:type="dxa"/>
          </w:tcPr>
          <w:p w14:paraId="3CD7E481" w14:textId="5433EA90" w:rsidR="005D66B0" w:rsidRDefault="00FC255C" w:rsidP="00D22F02">
            <w:pPr>
              <w:cnfStyle w:val="000000100000" w:firstRow="0" w:lastRow="0" w:firstColumn="0" w:lastColumn="0" w:oddVBand="0" w:evenVBand="0" w:oddHBand="1" w:evenHBand="0" w:firstRowFirstColumn="0" w:firstRowLastColumn="0" w:lastRowFirstColumn="0" w:lastRowLastColumn="0"/>
            </w:pPr>
            <w:r>
              <w:t>-0,144</w:t>
            </w:r>
          </w:p>
        </w:tc>
        <w:tc>
          <w:tcPr>
            <w:tcW w:w="1380" w:type="dxa"/>
          </w:tcPr>
          <w:p w14:paraId="4165EBED" w14:textId="29FC98DC" w:rsidR="005D66B0" w:rsidRDefault="00107844" w:rsidP="00D22F02">
            <w:pPr>
              <w:cnfStyle w:val="000000100000" w:firstRow="0" w:lastRow="0" w:firstColumn="0" w:lastColumn="0" w:oddVBand="0" w:evenVBand="0" w:oddHBand="1" w:evenHBand="0" w:firstRowFirstColumn="0" w:firstRowLastColumn="0" w:lastRowFirstColumn="0" w:lastRowLastColumn="0"/>
            </w:pPr>
            <w:r>
              <w:t>0</w:t>
            </w:r>
            <w:r w:rsidR="005D66B0">
              <w:t>,088</w:t>
            </w:r>
          </w:p>
        </w:tc>
      </w:tr>
      <w:tr w:rsidR="005D66B0" w14:paraId="2327AD13" w14:textId="77777777" w:rsidTr="00D22F02">
        <w:trPr>
          <w:trHeight w:val="245"/>
        </w:trPr>
        <w:tc>
          <w:tcPr>
            <w:cnfStyle w:val="001000000000" w:firstRow="0" w:lastRow="0" w:firstColumn="1" w:lastColumn="0" w:oddVBand="0" w:evenVBand="0" w:oddHBand="0" w:evenHBand="0" w:firstRowFirstColumn="0" w:firstRowLastColumn="0" w:lastRowFirstColumn="0" w:lastRowLastColumn="0"/>
            <w:tcW w:w="2164" w:type="dxa"/>
            <w:vMerge/>
          </w:tcPr>
          <w:p w14:paraId="1399D172" w14:textId="77777777" w:rsidR="005D66B0" w:rsidRDefault="005D66B0" w:rsidP="00D22F02"/>
        </w:tc>
        <w:tc>
          <w:tcPr>
            <w:tcW w:w="744" w:type="dxa"/>
          </w:tcPr>
          <w:p w14:paraId="0F04AB8E" w14:textId="77777777" w:rsidR="005D66B0" w:rsidRDefault="005D66B0" w:rsidP="00D22F02">
            <w:pPr>
              <w:cnfStyle w:val="000000000000" w:firstRow="0" w:lastRow="0" w:firstColumn="0" w:lastColumn="0" w:oddVBand="0" w:evenVBand="0" w:oddHBand="0" w:evenHBand="0" w:firstRowFirstColumn="0" w:firstRowLastColumn="0" w:lastRowFirstColumn="0" w:lastRowLastColumn="0"/>
            </w:pPr>
            <w:r>
              <w:t>P</w:t>
            </w:r>
          </w:p>
        </w:tc>
        <w:tc>
          <w:tcPr>
            <w:tcW w:w="1379" w:type="dxa"/>
          </w:tcPr>
          <w:p w14:paraId="41360F59" w14:textId="3551BE06" w:rsidR="005D66B0" w:rsidRDefault="00FC255C" w:rsidP="00D22F02">
            <w:pPr>
              <w:cnfStyle w:val="000000000000" w:firstRow="0" w:lastRow="0" w:firstColumn="0" w:lastColumn="0" w:oddVBand="0" w:evenVBand="0" w:oddHBand="0" w:evenHBand="0" w:firstRowFirstColumn="0" w:firstRowLastColumn="0" w:lastRowFirstColumn="0" w:lastRowLastColumn="0"/>
            </w:pPr>
            <w:r>
              <w:t>0,282</w:t>
            </w:r>
          </w:p>
        </w:tc>
        <w:tc>
          <w:tcPr>
            <w:tcW w:w="1380" w:type="dxa"/>
          </w:tcPr>
          <w:p w14:paraId="51F79BFA" w14:textId="5A8109C2" w:rsidR="005D66B0" w:rsidRDefault="00107844" w:rsidP="00D22F02">
            <w:pPr>
              <w:cnfStyle w:val="000000000000" w:firstRow="0" w:lastRow="0" w:firstColumn="0" w:lastColumn="0" w:oddVBand="0" w:evenVBand="0" w:oddHBand="0" w:evenHBand="0" w:firstRowFirstColumn="0" w:firstRowLastColumn="0" w:lastRowFirstColumn="0" w:lastRowLastColumn="0"/>
            </w:pPr>
            <w:r>
              <w:t>0</w:t>
            </w:r>
            <w:r w:rsidR="005D66B0">
              <w:t>,509</w:t>
            </w:r>
          </w:p>
        </w:tc>
      </w:tr>
      <w:tr w:rsidR="005D66B0" w14:paraId="0FA9A8B8" w14:textId="77777777" w:rsidTr="00D22F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4" w:type="dxa"/>
            <w:vMerge w:val="restart"/>
          </w:tcPr>
          <w:p w14:paraId="442770EB" w14:textId="77777777" w:rsidR="005D66B0" w:rsidRDefault="005D66B0" w:rsidP="00D22F02">
            <w:r>
              <w:t>BMI</w:t>
            </w:r>
          </w:p>
        </w:tc>
        <w:tc>
          <w:tcPr>
            <w:tcW w:w="744" w:type="dxa"/>
          </w:tcPr>
          <w:p w14:paraId="3823B7FF" w14:textId="72D15E47" w:rsidR="005D66B0" w:rsidRDefault="00FD278B" w:rsidP="00D22F02">
            <w:pPr>
              <w:cnfStyle w:val="000000100000" w:firstRow="0" w:lastRow="0" w:firstColumn="0" w:lastColumn="0" w:oddVBand="0" w:evenVBand="0" w:oddHBand="1" w:evenHBand="0" w:firstRowFirstColumn="0" w:firstRowLastColumn="0" w:lastRowFirstColumn="0" w:lastRowLastColumn="0"/>
            </w:pPr>
            <w:r>
              <w:t>r</w:t>
            </w:r>
          </w:p>
        </w:tc>
        <w:tc>
          <w:tcPr>
            <w:tcW w:w="1379" w:type="dxa"/>
          </w:tcPr>
          <w:p w14:paraId="4D567632" w14:textId="6A2FCD2B" w:rsidR="005D66B0" w:rsidRDefault="00E71A3F" w:rsidP="00D22F02">
            <w:pPr>
              <w:cnfStyle w:val="000000100000" w:firstRow="0" w:lastRow="0" w:firstColumn="0" w:lastColumn="0" w:oddVBand="0" w:evenVBand="0" w:oddHBand="1" w:evenHBand="0" w:firstRowFirstColumn="0" w:firstRowLastColumn="0" w:lastRowFirstColumn="0" w:lastRowLastColumn="0"/>
            </w:pPr>
            <w:r>
              <w:t>0,101</w:t>
            </w:r>
          </w:p>
        </w:tc>
        <w:tc>
          <w:tcPr>
            <w:tcW w:w="1380" w:type="dxa"/>
          </w:tcPr>
          <w:p w14:paraId="09013DB9" w14:textId="7BD6520F" w:rsidR="005D66B0" w:rsidRDefault="005D66B0" w:rsidP="00D22F02">
            <w:pPr>
              <w:cnfStyle w:val="000000100000" w:firstRow="0" w:lastRow="0" w:firstColumn="0" w:lastColumn="0" w:oddVBand="0" w:evenVBand="0" w:oddHBand="1" w:evenHBand="0" w:firstRowFirstColumn="0" w:firstRowLastColumn="0" w:lastRowFirstColumn="0" w:lastRowLastColumn="0"/>
            </w:pPr>
            <w:r>
              <w:t>-</w:t>
            </w:r>
            <w:r w:rsidR="000B1933">
              <w:t>0</w:t>
            </w:r>
            <w:r>
              <w:t>,218</w:t>
            </w:r>
          </w:p>
        </w:tc>
      </w:tr>
      <w:tr w:rsidR="005D66B0" w14:paraId="56F6D84B" w14:textId="77777777" w:rsidTr="00D22F02">
        <w:trPr>
          <w:trHeight w:val="245"/>
        </w:trPr>
        <w:tc>
          <w:tcPr>
            <w:cnfStyle w:val="001000000000" w:firstRow="0" w:lastRow="0" w:firstColumn="1" w:lastColumn="0" w:oddVBand="0" w:evenVBand="0" w:oddHBand="0" w:evenHBand="0" w:firstRowFirstColumn="0" w:firstRowLastColumn="0" w:lastRowFirstColumn="0" w:lastRowLastColumn="0"/>
            <w:tcW w:w="2164" w:type="dxa"/>
            <w:vMerge/>
          </w:tcPr>
          <w:p w14:paraId="7ABA4B65" w14:textId="77777777" w:rsidR="005D66B0" w:rsidRDefault="005D66B0" w:rsidP="00D22F02"/>
        </w:tc>
        <w:tc>
          <w:tcPr>
            <w:tcW w:w="744" w:type="dxa"/>
          </w:tcPr>
          <w:p w14:paraId="57EB5681" w14:textId="77777777" w:rsidR="005D66B0" w:rsidRDefault="005D66B0" w:rsidP="00D22F02">
            <w:pPr>
              <w:cnfStyle w:val="000000000000" w:firstRow="0" w:lastRow="0" w:firstColumn="0" w:lastColumn="0" w:oddVBand="0" w:evenVBand="0" w:oddHBand="0" w:evenHBand="0" w:firstRowFirstColumn="0" w:firstRowLastColumn="0" w:lastRowFirstColumn="0" w:lastRowLastColumn="0"/>
            </w:pPr>
            <w:r>
              <w:t>P</w:t>
            </w:r>
          </w:p>
        </w:tc>
        <w:tc>
          <w:tcPr>
            <w:tcW w:w="1379" w:type="dxa"/>
          </w:tcPr>
          <w:p w14:paraId="7A627398" w14:textId="7E0FECC0" w:rsidR="005D66B0" w:rsidRDefault="00E71A3F" w:rsidP="00D22F02">
            <w:pPr>
              <w:cnfStyle w:val="000000000000" w:firstRow="0" w:lastRow="0" w:firstColumn="0" w:lastColumn="0" w:oddVBand="0" w:evenVBand="0" w:oddHBand="0" w:evenHBand="0" w:firstRowFirstColumn="0" w:firstRowLastColumn="0" w:lastRowFirstColumn="0" w:lastRowLastColumn="0"/>
            </w:pPr>
            <w:r>
              <w:t>0,451</w:t>
            </w:r>
          </w:p>
        </w:tc>
        <w:tc>
          <w:tcPr>
            <w:tcW w:w="1380" w:type="dxa"/>
          </w:tcPr>
          <w:p w14:paraId="2DF97B2A" w14:textId="23604F84" w:rsidR="005D66B0" w:rsidRDefault="00107844" w:rsidP="00D22F02">
            <w:pPr>
              <w:cnfStyle w:val="000000000000" w:firstRow="0" w:lastRow="0" w:firstColumn="0" w:lastColumn="0" w:oddVBand="0" w:evenVBand="0" w:oddHBand="0" w:evenHBand="0" w:firstRowFirstColumn="0" w:firstRowLastColumn="0" w:lastRowFirstColumn="0" w:lastRowLastColumn="0"/>
            </w:pPr>
            <w:r>
              <w:t>0</w:t>
            </w:r>
            <w:r w:rsidR="005D66B0">
              <w:t>,100</w:t>
            </w:r>
          </w:p>
        </w:tc>
      </w:tr>
      <w:tr w:rsidR="005D66B0" w14:paraId="7BFD4EE8" w14:textId="77777777" w:rsidTr="00D22F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4" w:type="dxa"/>
            <w:vMerge w:val="restart"/>
          </w:tcPr>
          <w:p w14:paraId="56D48D83" w14:textId="77777777" w:rsidR="005D66B0" w:rsidRDefault="005D66B0" w:rsidP="00D22F02">
            <w:r>
              <w:t>Zijde</w:t>
            </w:r>
          </w:p>
        </w:tc>
        <w:tc>
          <w:tcPr>
            <w:tcW w:w="744" w:type="dxa"/>
          </w:tcPr>
          <w:p w14:paraId="3345B362" w14:textId="4EC718C3" w:rsidR="005D66B0" w:rsidRDefault="00FD278B" w:rsidP="00D22F02">
            <w:pPr>
              <w:cnfStyle w:val="000000100000" w:firstRow="0" w:lastRow="0" w:firstColumn="0" w:lastColumn="0" w:oddVBand="0" w:evenVBand="0" w:oddHBand="1" w:evenHBand="0" w:firstRowFirstColumn="0" w:firstRowLastColumn="0" w:lastRowFirstColumn="0" w:lastRowLastColumn="0"/>
            </w:pPr>
            <w:r>
              <w:t>r</w:t>
            </w:r>
          </w:p>
        </w:tc>
        <w:tc>
          <w:tcPr>
            <w:tcW w:w="1379" w:type="dxa"/>
          </w:tcPr>
          <w:p w14:paraId="13FF7372" w14:textId="441F547A" w:rsidR="005D66B0" w:rsidRDefault="00E71A3F" w:rsidP="00D22F02">
            <w:pPr>
              <w:cnfStyle w:val="000000100000" w:firstRow="0" w:lastRow="0" w:firstColumn="0" w:lastColumn="0" w:oddVBand="0" w:evenVBand="0" w:oddHBand="1" w:evenHBand="0" w:firstRowFirstColumn="0" w:firstRowLastColumn="0" w:lastRowFirstColumn="0" w:lastRowLastColumn="0"/>
            </w:pPr>
            <w:r>
              <w:t>-0,128</w:t>
            </w:r>
          </w:p>
        </w:tc>
        <w:tc>
          <w:tcPr>
            <w:tcW w:w="1380" w:type="dxa"/>
          </w:tcPr>
          <w:p w14:paraId="49FCA2C5" w14:textId="40D72DFB" w:rsidR="005D66B0" w:rsidRDefault="00107844" w:rsidP="00D22F02">
            <w:pPr>
              <w:cnfStyle w:val="000000100000" w:firstRow="0" w:lastRow="0" w:firstColumn="0" w:lastColumn="0" w:oddVBand="0" w:evenVBand="0" w:oddHBand="1" w:evenHBand="0" w:firstRowFirstColumn="0" w:firstRowLastColumn="0" w:lastRowFirstColumn="0" w:lastRowLastColumn="0"/>
            </w:pPr>
            <w:r>
              <w:t>0</w:t>
            </w:r>
            <w:r w:rsidR="005D66B0">
              <w:t>,105</w:t>
            </w:r>
          </w:p>
        </w:tc>
      </w:tr>
      <w:tr w:rsidR="005D66B0" w14:paraId="3793CCB7" w14:textId="77777777" w:rsidTr="00D22F02">
        <w:trPr>
          <w:trHeight w:val="245"/>
        </w:trPr>
        <w:tc>
          <w:tcPr>
            <w:cnfStyle w:val="001000000000" w:firstRow="0" w:lastRow="0" w:firstColumn="1" w:lastColumn="0" w:oddVBand="0" w:evenVBand="0" w:oddHBand="0" w:evenHBand="0" w:firstRowFirstColumn="0" w:firstRowLastColumn="0" w:lastRowFirstColumn="0" w:lastRowLastColumn="0"/>
            <w:tcW w:w="2164" w:type="dxa"/>
            <w:vMerge/>
          </w:tcPr>
          <w:p w14:paraId="3FC91756" w14:textId="77777777" w:rsidR="005D66B0" w:rsidRDefault="005D66B0" w:rsidP="00D22F02"/>
        </w:tc>
        <w:tc>
          <w:tcPr>
            <w:tcW w:w="744" w:type="dxa"/>
          </w:tcPr>
          <w:p w14:paraId="20911E3A" w14:textId="77777777" w:rsidR="005D66B0" w:rsidRDefault="005D66B0" w:rsidP="00D22F02">
            <w:pPr>
              <w:cnfStyle w:val="000000000000" w:firstRow="0" w:lastRow="0" w:firstColumn="0" w:lastColumn="0" w:oddVBand="0" w:evenVBand="0" w:oddHBand="0" w:evenHBand="0" w:firstRowFirstColumn="0" w:firstRowLastColumn="0" w:lastRowFirstColumn="0" w:lastRowLastColumn="0"/>
            </w:pPr>
            <w:r>
              <w:t>P</w:t>
            </w:r>
          </w:p>
        </w:tc>
        <w:tc>
          <w:tcPr>
            <w:tcW w:w="1379" w:type="dxa"/>
          </w:tcPr>
          <w:p w14:paraId="7A4164B1" w14:textId="312160D8" w:rsidR="005D66B0" w:rsidRDefault="00E71A3F" w:rsidP="00D22F02">
            <w:pPr>
              <w:cnfStyle w:val="000000000000" w:firstRow="0" w:lastRow="0" w:firstColumn="0" w:lastColumn="0" w:oddVBand="0" w:evenVBand="0" w:oddHBand="0" w:evenHBand="0" w:firstRowFirstColumn="0" w:firstRowLastColumn="0" w:lastRowFirstColumn="0" w:lastRowLastColumn="0"/>
            </w:pPr>
            <w:r>
              <w:t>0,340</w:t>
            </w:r>
          </w:p>
        </w:tc>
        <w:tc>
          <w:tcPr>
            <w:tcW w:w="1380" w:type="dxa"/>
          </w:tcPr>
          <w:p w14:paraId="39C0E166" w14:textId="1A0BC469" w:rsidR="005D66B0" w:rsidRDefault="00107844" w:rsidP="00D22F02">
            <w:pPr>
              <w:cnfStyle w:val="000000000000" w:firstRow="0" w:lastRow="0" w:firstColumn="0" w:lastColumn="0" w:oddVBand="0" w:evenVBand="0" w:oddHBand="0" w:evenHBand="0" w:firstRowFirstColumn="0" w:firstRowLastColumn="0" w:lastRowFirstColumn="0" w:lastRowLastColumn="0"/>
            </w:pPr>
            <w:r>
              <w:t>0</w:t>
            </w:r>
            <w:r w:rsidR="005D66B0">
              <w:t>,434</w:t>
            </w:r>
          </w:p>
        </w:tc>
      </w:tr>
      <w:tr w:rsidR="005D66B0" w14:paraId="56118009" w14:textId="77777777" w:rsidTr="00D22F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4" w:type="dxa"/>
            <w:vMerge w:val="restart"/>
          </w:tcPr>
          <w:p w14:paraId="231F0900" w14:textId="77777777" w:rsidR="005D66B0" w:rsidRDefault="005D66B0" w:rsidP="00D22F02">
            <w:pPr>
              <w:rPr>
                <w:b w:val="0"/>
                <w:bCs w:val="0"/>
              </w:rPr>
            </w:pPr>
            <w:r>
              <w:t>SF12 MG</w:t>
            </w:r>
          </w:p>
          <w:p w14:paraId="3C2146F9" w14:textId="2FEFF1E1" w:rsidR="0070518C" w:rsidRPr="0070518C" w:rsidRDefault="0070518C" w:rsidP="0070518C"/>
        </w:tc>
        <w:tc>
          <w:tcPr>
            <w:tcW w:w="744" w:type="dxa"/>
          </w:tcPr>
          <w:p w14:paraId="63AC84AA" w14:textId="7ABA3DA0" w:rsidR="005D66B0" w:rsidRDefault="00FD278B" w:rsidP="00D22F02">
            <w:pPr>
              <w:cnfStyle w:val="000000100000" w:firstRow="0" w:lastRow="0" w:firstColumn="0" w:lastColumn="0" w:oddVBand="0" w:evenVBand="0" w:oddHBand="1" w:evenHBand="0" w:firstRowFirstColumn="0" w:firstRowLastColumn="0" w:lastRowFirstColumn="0" w:lastRowLastColumn="0"/>
            </w:pPr>
            <w:r>
              <w:t>r</w:t>
            </w:r>
          </w:p>
        </w:tc>
        <w:tc>
          <w:tcPr>
            <w:tcW w:w="1379" w:type="dxa"/>
          </w:tcPr>
          <w:p w14:paraId="6C6A4F2A" w14:textId="4CE3F693" w:rsidR="005D66B0" w:rsidRDefault="005D66B0" w:rsidP="00D22F02">
            <w:pPr>
              <w:cnfStyle w:val="000000100000" w:firstRow="0" w:lastRow="0" w:firstColumn="0" w:lastColumn="0" w:oddVBand="0" w:evenVBand="0" w:oddHBand="1" w:evenHBand="0" w:firstRowFirstColumn="0" w:firstRowLastColumn="0" w:lastRowFirstColumn="0" w:lastRowLastColumn="0"/>
            </w:pPr>
            <w:r>
              <w:t>-</w:t>
            </w:r>
            <w:r w:rsidR="00353E4A">
              <w:t>0</w:t>
            </w:r>
            <w:r>
              <w:t>,309*</w:t>
            </w:r>
          </w:p>
        </w:tc>
        <w:tc>
          <w:tcPr>
            <w:tcW w:w="1380" w:type="dxa"/>
          </w:tcPr>
          <w:p w14:paraId="456BDD31" w14:textId="7C7408D2" w:rsidR="005D66B0" w:rsidRDefault="00E71A3F" w:rsidP="00D22F02">
            <w:pPr>
              <w:cnfStyle w:val="000000100000" w:firstRow="0" w:lastRow="0" w:firstColumn="0" w:lastColumn="0" w:oddVBand="0" w:evenVBand="0" w:oddHBand="1" w:evenHBand="0" w:firstRowFirstColumn="0" w:firstRowLastColumn="0" w:lastRowFirstColumn="0" w:lastRowLastColumn="0"/>
            </w:pPr>
            <w:r>
              <w:t>0,422**</w:t>
            </w:r>
          </w:p>
        </w:tc>
      </w:tr>
      <w:tr w:rsidR="005D66B0" w14:paraId="2C1C29FD" w14:textId="77777777" w:rsidTr="00D22F02">
        <w:trPr>
          <w:trHeight w:val="245"/>
        </w:trPr>
        <w:tc>
          <w:tcPr>
            <w:cnfStyle w:val="001000000000" w:firstRow="0" w:lastRow="0" w:firstColumn="1" w:lastColumn="0" w:oddVBand="0" w:evenVBand="0" w:oddHBand="0" w:evenHBand="0" w:firstRowFirstColumn="0" w:firstRowLastColumn="0" w:lastRowFirstColumn="0" w:lastRowLastColumn="0"/>
            <w:tcW w:w="2164" w:type="dxa"/>
            <w:vMerge/>
          </w:tcPr>
          <w:p w14:paraId="7869ADEF" w14:textId="77777777" w:rsidR="005D66B0" w:rsidRDefault="005D66B0" w:rsidP="00D22F02"/>
        </w:tc>
        <w:tc>
          <w:tcPr>
            <w:tcW w:w="744" w:type="dxa"/>
          </w:tcPr>
          <w:p w14:paraId="0942B3C5" w14:textId="3C5B9BD5" w:rsidR="005D66B0" w:rsidRDefault="005D66B0" w:rsidP="00D22F02">
            <w:pPr>
              <w:cnfStyle w:val="000000000000" w:firstRow="0" w:lastRow="0" w:firstColumn="0" w:lastColumn="0" w:oddVBand="0" w:evenVBand="0" w:oddHBand="0" w:evenHBand="0" w:firstRowFirstColumn="0" w:firstRowLastColumn="0" w:lastRowFirstColumn="0" w:lastRowLastColumn="0"/>
            </w:pPr>
            <w:r>
              <w:t xml:space="preserve">P </w:t>
            </w:r>
          </w:p>
        </w:tc>
        <w:tc>
          <w:tcPr>
            <w:tcW w:w="1379" w:type="dxa"/>
          </w:tcPr>
          <w:p w14:paraId="5EF74F7A" w14:textId="4A589DA9" w:rsidR="005D66B0" w:rsidRDefault="005C40A5" w:rsidP="00D22F02">
            <w:pPr>
              <w:cnfStyle w:val="000000000000" w:firstRow="0" w:lastRow="0" w:firstColumn="0" w:lastColumn="0" w:oddVBand="0" w:evenVBand="0" w:oddHBand="0" w:evenHBand="0" w:firstRowFirstColumn="0" w:firstRowLastColumn="0" w:lastRowFirstColumn="0" w:lastRowLastColumn="0"/>
            </w:pPr>
            <w:r>
              <w:t>0</w:t>
            </w:r>
            <w:r w:rsidR="005D66B0">
              <w:t>,018</w:t>
            </w:r>
          </w:p>
        </w:tc>
        <w:tc>
          <w:tcPr>
            <w:tcW w:w="1380" w:type="dxa"/>
          </w:tcPr>
          <w:p w14:paraId="50B0DD07" w14:textId="6605A548" w:rsidR="005D66B0" w:rsidRDefault="004955FC" w:rsidP="00D22F02">
            <w:pPr>
              <w:cnfStyle w:val="000000000000" w:firstRow="0" w:lastRow="0" w:firstColumn="0" w:lastColumn="0" w:oddVBand="0" w:evenVBand="0" w:oddHBand="0" w:evenHBand="0" w:firstRowFirstColumn="0" w:firstRowLastColumn="0" w:lastRowFirstColumn="0" w:lastRowLastColumn="0"/>
            </w:pPr>
            <w:r>
              <w:t>&lt;</w:t>
            </w:r>
            <w:r w:rsidR="00E71A3F">
              <w:t>0,001</w:t>
            </w:r>
          </w:p>
        </w:tc>
      </w:tr>
    </w:tbl>
    <w:p w14:paraId="425BCF5E" w14:textId="4CC9C6BB" w:rsidR="0070518C" w:rsidRDefault="0070518C" w:rsidP="0070518C">
      <w:r>
        <w:t xml:space="preserve">*  = </w:t>
      </w:r>
      <w:r w:rsidR="00AB6264">
        <w:t>Correlatie is significant &lt;0,05</w:t>
      </w:r>
    </w:p>
    <w:p w14:paraId="6C4E5A23" w14:textId="67F67333" w:rsidR="00C95898" w:rsidRDefault="00C95898" w:rsidP="0070518C">
      <w:r>
        <w:t xml:space="preserve">** = Correlatie is significant </w:t>
      </w:r>
      <w:r w:rsidR="00AB6264">
        <w:t>&lt;0,01</w:t>
      </w:r>
    </w:p>
    <w:p w14:paraId="79A0AA79" w14:textId="6AE6CE20" w:rsidR="00455FBC" w:rsidRDefault="00A62548" w:rsidP="00016D0B">
      <w:pPr>
        <w:rPr>
          <w:i/>
          <w:iCs/>
        </w:rPr>
      </w:pPr>
      <w:r w:rsidRPr="001B22BE">
        <w:rPr>
          <w:i/>
          <w:iCs/>
        </w:rPr>
        <w:t xml:space="preserve">BMI Body Mass Index, 6MWT Zes Minuten Wandel Test, TUG </w:t>
      </w:r>
      <w:proofErr w:type="spellStart"/>
      <w:r w:rsidRPr="001B22BE">
        <w:rPr>
          <w:i/>
          <w:iCs/>
        </w:rPr>
        <w:t>Timed</w:t>
      </w:r>
      <w:proofErr w:type="spellEnd"/>
      <w:r w:rsidRPr="001B22BE">
        <w:rPr>
          <w:i/>
          <w:iCs/>
        </w:rPr>
        <w:t xml:space="preserve"> </w:t>
      </w:r>
      <w:proofErr w:type="spellStart"/>
      <w:r w:rsidRPr="001B22BE">
        <w:rPr>
          <w:i/>
          <w:iCs/>
        </w:rPr>
        <w:t>Up&amp;Go</w:t>
      </w:r>
      <w:proofErr w:type="spellEnd"/>
      <w:r w:rsidRPr="001B22BE">
        <w:rPr>
          <w:i/>
          <w:iCs/>
        </w:rPr>
        <w:t xml:space="preserve"> test, SF-12 MG short form twaalf domein Mentale Gezondheid</w:t>
      </w:r>
      <w:r w:rsidR="00913443">
        <w:rPr>
          <w:i/>
          <w:iCs/>
        </w:rPr>
        <w:t>, r</w:t>
      </w:r>
      <w:r w:rsidR="00132F91">
        <w:rPr>
          <w:i/>
          <w:iCs/>
        </w:rPr>
        <w:t xml:space="preserve"> correlatiecoëfficiënt </w:t>
      </w:r>
    </w:p>
    <w:p w14:paraId="1676AD84" w14:textId="2A817658" w:rsidR="005240D4" w:rsidRDefault="005240D4" w:rsidP="005240D4">
      <w:pPr>
        <w:rPr>
          <w:noProof/>
          <w:sz w:val="18"/>
          <w:szCs w:val="18"/>
        </w:rPr>
      </w:pPr>
      <w:r>
        <w:rPr>
          <w:noProof/>
        </w:rPr>
        <w:drawing>
          <wp:anchor distT="0" distB="0" distL="114300" distR="114300" simplePos="0" relativeHeight="251680768" behindDoc="0" locked="0" layoutInCell="1" allowOverlap="1" wp14:anchorId="61EB4C7C" wp14:editId="6A25EA72">
            <wp:simplePos x="0" y="0"/>
            <wp:positionH relativeFrom="page">
              <wp:posOffset>3896360</wp:posOffset>
            </wp:positionH>
            <wp:positionV relativeFrom="paragraph">
              <wp:posOffset>274320</wp:posOffset>
            </wp:positionV>
            <wp:extent cx="3481705" cy="2258695"/>
            <wp:effectExtent l="0" t="0" r="4445" b="0"/>
            <wp:wrapThrough wrapText="bothSides">
              <wp:wrapPolygon edited="0">
                <wp:start x="0" y="0"/>
                <wp:lineTo x="0" y="19857"/>
                <wp:lineTo x="21509" y="19857"/>
                <wp:lineTo x="21509"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1705" cy="2258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6FD934D4" wp14:editId="4E9B234B">
            <wp:simplePos x="0" y="0"/>
            <wp:positionH relativeFrom="margin">
              <wp:posOffset>-617855</wp:posOffset>
            </wp:positionH>
            <wp:positionV relativeFrom="paragraph">
              <wp:posOffset>294640</wp:posOffset>
            </wp:positionV>
            <wp:extent cx="3467100" cy="2250440"/>
            <wp:effectExtent l="0" t="0" r="0" b="0"/>
            <wp:wrapThrough wrapText="bothSides">
              <wp:wrapPolygon edited="0">
                <wp:start x="0" y="0"/>
                <wp:lineTo x="0" y="19747"/>
                <wp:lineTo x="21481" y="19747"/>
                <wp:lineTo x="21481"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2250440"/>
                    </a:xfrm>
                    <a:prstGeom prst="rect">
                      <a:avLst/>
                    </a:prstGeom>
                    <a:noFill/>
                  </pic:spPr>
                </pic:pic>
              </a:graphicData>
            </a:graphic>
            <wp14:sizeRelH relativeFrom="margin">
              <wp14:pctWidth>0</wp14:pctWidth>
            </wp14:sizeRelH>
            <wp14:sizeRelV relativeFrom="margin">
              <wp14:pctHeight>0</wp14:pctHeight>
            </wp14:sizeRelV>
          </wp:anchor>
        </w:drawing>
      </w:r>
    </w:p>
    <w:p w14:paraId="1D4B23FC" w14:textId="436D6CAE" w:rsidR="005240D4" w:rsidRDefault="00A85832" w:rsidP="005240D4">
      <w:pPr>
        <w:rPr>
          <w:i/>
          <w:iCs/>
          <w:sz w:val="18"/>
          <w:szCs w:val="18"/>
        </w:rPr>
      </w:pPr>
      <w:r>
        <w:rPr>
          <w:noProof/>
        </w:rPr>
        <w:drawing>
          <wp:anchor distT="0" distB="0" distL="114300" distR="114300" simplePos="0" relativeHeight="251676672" behindDoc="0" locked="0" layoutInCell="1" allowOverlap="1" wp14:anchorId="4CBA43C9" wp14:editId="01533A13">
            <wp:simplePos x="0" y="0"/>
            <wp:positionH relativeFrom="margin">
              <wp:posOffset>2947670</wp:posOffset>
            </wp:positionH>
            <wp:positionV relativeFrom="paragraph">
              <wp:posOffset>2628265</wp:posOffset>
            </wp:positionV>
            <wp:extent cx="3478530" cy="2257425"/>
            <wp:effectExtent l="0" t="0" r="7620" b="0"/>
            <wp:wrapThrough wrapText="bothSides">
              <wp:wrapPolygon edited="0">
                <wp:start x="0" y="0"/>
                <wp:lineTo x="0" y="19868"/>
                <wp:lineTo x="21529" y="19868"/>
                <wp:lineTo x="21529"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8530" cy="2257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E995E0F" wp14:editId="0E796EA5">
            <wp:simplePos x="0" y="0"/>
            <wp:positionH relativeFrom="margin">
              <wp:posOffset>-599440</wp:posOffset>
            </wp:positionH>
            <wp:positionV relativeFrom="paragraph">
              <wp:posOffset>2583180</wp:posOffset>
            </wp:positionV>
            <wp:extent cx="3587115" cy="2327910"/>
            <wp:effectExtent l="0" t="0" r="0" b="0"/>
            <wp:wrapThrough wrapText="bothSides">
              <wp:wrapPolygon edited="0">
                <wp:start x="0" y="0"/>
                <wp:lineTo x="0" y="19797"/>
                <wp:lineTo x="21451" y="19797"/>
                <wp:lineTo x="21451"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7115" cy="2327910"/>
                    </a:xfrm>
                    <a:prstGeom prst="rect">
                      <a:avLst/>
                    </a:prstGeom>
                    <a:noFill/>
                  </pic:spPr>
                </pic:pic>
              </a:graphicData>
            </a:graphic>
            <wp14:sizeRelH relativeFrom="margin">
              <wp14:pctWidth>0</wp14:pctWidth>
            </wp14:sizeRelH>
            <wp14:sizeRelV relativeFrom="margin">
              <wp14:pctHeight>0</wp14:pctHeight>
            </wp14:sizeRelV>
          </wp:anchor>
        </w:drawing>
      </w:r>
      <w:r w:rsidR="005240D4">
        <w:rPr>
          <w:b/>
          <w:bCs/>
          <w:i/>
          <w:iCs/>
          <w:noProof/>
          <w:sz w:val="18"/>
          <w:szCs w:val="18"/>
        </w:rPr>
        <w:t>Figuur 1</w:t>
      </w:r>
      <w:r w:rsidR="005240D4">
        <w:rPr>
          <w:i/>
          <w:iCs/>
          <w:noProof/>
          <w:sz w:val="18"/>
          <w:szCs w:val="18"/>
        </w:rPr>
        <w:t>: Scatter plot 6MWT vs SF-12 MG (</w:t>
      </w:r>
      <w:r w:rsidR="005240D4">
        <w:rPr>
          <w:i/>
          <w:iCs/>
          <w:sz w:val="18"/>
          <w:szCs w:val="18"/>
        </w:rPr>
        <w:t>r=0,422, P= &lt;0,001)</w:t>
      </w:r>
      <w:r w:rsidR="005240D4">
        <w:rPr>
          <w:sz w:val="18"/>
          <w:szCs w:val="18"/>
        </w:rPr>
        <w:tab/>
      </w:r>
      <w:r w:rsidR="005240D4">
        <w:rPr>
          <w:b/>
          <w:bCs/>
          <w:i/>
          <w:iCs/>
          <w:sz w:val="18"/>
          <w:szCs w:val="18"/>
        </w:rPr>
        <w:t>Figuur 2</w:t>
      </w:r>
      <w:r w:rsidR="005240D4">
        <w:rPr>
          <w:i/>
          <w:iCs/>
          <w:sz w:val="18"/>
          <w:szCs w:val="18"/>
        </w:rPr>
        <w:t xml:space="preserve">: </w:t>
      </w:r>
      <w:proofErr w:type="spellStart"/>
      <w:r w:rsidR="005240D4">
        <w:rPr>
          <w:i/>
          <w:iCs/>
          <w:sz w:val="18"/>
          <w:szCs w:val="18"/>
        </w:rPr>
        <w:t>Scatter</w:t>
      </w:r>
      <w:proofErr w:type="spellEnd"/>
      <w:r w:rsidR="005240D4">
        <w:rPr>
          <w:i/>
          <w:iCs/>
          <w:sz w:val="18"/>
          <w:szCs w:val="18"/>
        </w:rPr>
        <w:t xml:space="preserve"> plot TUG </w:t>
      </w:r>
      <w:proofErr w:type="spellStart"/>
      <w:r w:rsidR="005240D4">
        <w:rPr>
          <w:i/>
          <w:iCs/>
          <w:sz w:val="18"/>
          <w:szCs w:val="18"/>
        </w:rPr>
        <w:t>vs</w:t>
      </w:r>
      <w:proofErr w:type="spellEnd"/>
      <w:r w:rsidR="005240D4">
        <w:rPr>
          <w:i/>
          <w:iCs/>
          <w:sz w:val="18"/>
          <w:szCs w:val="18"/>
        </w:rPr>
        <w:t xml:space="preserve"> SF-12 MG ((r= - 0,309, P= </w:t>
      </w:r>
      <w:r w:rsidR="005240D4">
        <w:rPr>
          <w:i/>
          <w:iCs/>
          <w:sz w:val="18"/>
          <w:szCs w:val="18"/>
        </w:rPr>
        <w:tab/>
      </w:r>
      <w:r w:rsidR="005240D4">
        <w:rPr>
          <w:i/>
          <w:iCs/>
          <w:sz w:val="18"/>
          <w:szCs w:val="18"/>
        </w:rPr>
        <w:tab/>
      </w:r>
      <w:r w:rsidR="005240D4">
        <w:rPr>
          <w:i/>
          <w:iCs/>
          <w:sz w:val="18"/>
          <w:szCs w:val="18"/>
        </w:rPr>
        <w:tab/>
      </w:r>
      <w:r w:rsidR="005240D4">
        <w:rPr>
          <w:i/>
          <w:iCs/>
          <w:sz w:val="18"/>
          <w:szCs w:val="18"/>
        </w:rPr>
        <w:tab/>
      </w:r>
      <w:r w:rsidR="005240D4">
        <w:rPr>
          <w:i/>
          <w:iCs/>
          <w:sz w:val="18"/>
          <w:szCs w:val="18"/>
        </w:rPr>
        <w:tab/>
      </w:r>
      <w:r w:rsidR="005240D4">
        <w:rPr>
          <w:i/>
          <w:iCs/>
          <w:sz w:val="18"/>
          <w:szCs w:val="18"/>
        </w:rPr>
        <w:tab/>
      </w:r>
      <w:r w:rsidR="005240D4">
        <w:rPr>
          <w:i/>
          <w:iCs/>
          <w:sz w:val="18"/>
          <w:szCs w:val="18"/>
        </w:rPr>
        <w:tab/>
        <w:t>0,018)</w:t>
      </w:r>
    </w:p>
    <w:p w14:paraId="6F88173A" w14:textId="5CAD41DD" w:rsidR="00A85832" w:rsidRDefault="00A85832" w:rsidP="00F474E0">
      <w:pPr>
        <w:rPr>
          <w:noProof/>
          <w:sz w:val="20"/>
          <w:szCs w:val="20"/>
        </w:rPr>
      </w:pPr>
      <w:r>
        <w:rPr>
          <w:b/>
          <w:bCs/>
          <w:i/>
          <w:iCs/>
          <w:noProof/>
          <w:sz w:val="18"/>
          <w:szCs w:val="18"/>
        </w:rPr>
        <w:t>Figuur 3</w:t>
      </w:r>
      <w:r>
        <w:rPr>
          <w:i/>
          <w:iCs/>
          <w:noProof/>
          <w:sz w:val="18"/>
          <w:szCs w:val="18"/>
        </w:rPr>
        <w:t xml:space="preserve">: </w:t>
      </w:r>
      <w:r w:rsidR="007847A4">
        <w:rPr>
          <w:i/>
          <w:iCs/>
          <w:noProof/>
          <w:sz w:val="18"/>
          <w:szCs w:val="18"/>
        </w:rPr>
        <w:t>S</w:t>
      </w:r>
      <w:r>
        <w:rPr>
          <w:i/>
          <w:iCs/>
          <w:noProof/>
          <w:sz w:val="18"/>
          <w:szCs w:val="18"/>
        </w:rPr>
        <w:t>catter plot TUG vs leeftijd (</w:t>
      </w:r>
      <w:r>
        <w:rPr>
          <w:i/>
          <w:iCs/>
          <w:sz w:val="18"/>
          <w:szCs w:val="18"/>
        </w:rPr>
        <w:t>r=0,435 P=&lt;0,001)</w:t>
      </w:r>
      <w:r>
        <w:rPr>
          <w:sz w:val="18"/>
          <w:szCs w:val="18"/>
        </w:rPr>
        <w:tab/>
      </w:r>
      <w:r>
        <w:rPr>
          <w:sz w:val="18"/>
          <w:szCs w:val="18"/>
        </w:rPr>
        <w:tab/>
      </w:r>
      <w:r>
        <w:rPr>
          <w:b/>
          <w:bCs/>
          <w:i/>
          <w:iCs/>
          <w:sz w:val="18"/>
          <w:szCs w:val="18"/>
        </w:rPr>
        <w:t>Figuur 4</w:t>
      </w:r>
      <w:r>
        <w:rPr>
          <w:i/>
          <w:iCs/>
          <w:sz w:val="18"/>
          <w:szCs w:val="18"/>
        </w:rPr>
        <w:t xml:space="preserve">: </w:t>
      </w:r>
      <w:proofErr w:type="spellStart"/>
      <w:r w:rsidR="007847A4">
        <w:rPr>
          <w:i/>
          <w:iCs/>
          <w:sz w:val="18"/>
          <w:szCs w:val="18"/>
        </w:rPr>
        <w:t>S</w:t>
      </w:r>
      <w:r>
        <w:rPr>
          <w:i/>
          <w:iCs/>
          <w:sz w:val="18"/>
          <w:szCs w:val="18"/>
        </w:rPr>
        <w:t>catter</w:t>
      </w:r>
      <w:proofErr w:type="spellEnd"/>
      <w:r>
        <w:rPr>
          <w:i/>
          <w:iCs/>
          <w:sz w:val="18"/>
          <w:szCs w:val="18"/>
        </w:rPr>
        <w:t xml:space="preserve"> plot 6MWT </w:t>
      </w:r>
      <w:proofErr w:type="spellStart"/>
      <w:r>
        <w:rPr>
          <w:i/>
          <w:iCs/>
          <w:sz w:val="18"/>
          <w:szCs w:val="18"/>
        </w:rPr>
        <w:t>vs</w:t>
      </w:r>
      <w:proofErr w:type="spellEnd"/>
      <w:r>
        <w:rPr>
          <w:i/>
          <w:iCs/>
          <w:sz w:val="18"/>
          <w:szCs w:val="18"/>
        </w:rPr>
        <w:t xml:space="preserve"> leeftijd (r= - 0,399, P=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0,002)</w:t>
      </w:r>
    </w:p>
    <w:p w14:paraId="68DBAD43" w14:textId="51F9C445" w:rsidR="00F474E0" w:rsidRPr="00A85832" w:rsidRDefault="00A85832" w:rsidP="00022ACF">
      <w:pPr>
        <w:pBdr>
          <w:bottom w:val="single" w:sz="4" w:space="1" w:color="auto"/>
        </w:pBdr>
        <w:rPr>
          <w:noProof/>
          <w:sz w:val="20"/>
          <w:szCs w:val="20"/>
        </w:rPr>
      </w:pPr>
      <w:r>
        <w:rPr>
          <w:noProof/>
          <w:sz w:val="20"/>
          <w:szCs w:val="20"/>
        </w:rPr>
        <w:br w:type="page"/>
      </w:r>
      <w:bookmarkStart w:id="37" w:name="_Toc104977553"/>
      <w:bookmarkStart w:id="38" w:name="_Toc104977633"/>
      <w:bookmarkStart w:id="39" w:name="_Toc105094455"/>
      <w:r w:rsidR="00F474E0" w:rsidRPr="00B36007">
        <w:rPr>
          <w:rStyle w:val="Kop1Char"/>
        </w:rPr>
        <w:lastRenderedPageBreak/>
        <w:t>Discussie</w:t>
      </w:r>
      <w:bookmarkEnd w:id="37"/>
      <w:bookmarkEnd w:id="38"/>
      <w:bookmarkEnd w:id="39"/>
    </w:p>
    <w:p w14:paraId="42152A83" w14:textId="63FBCDB8" w:rsidR="006F2705" w:rsidRPr="006F41CF" w:rsidRDefault="00A01582" w:rsidP="003C126E">
      <w:pPr>
        <w:rPr>
          <w:color w:val="FF0000"/>
        </w:rPr>
      </w:pPr>
      <w:r>
        <w:t xml:space="preserve">In deze studie is onderzocht </w:t>
      </w:r>
      <w:r w:rsidR="003D0E9B">
        <w:t>w</w:t>
      </w:r>
      <w:r w:rsidR="003D0E9B" w:rsidRPr="005F1565">
        <w:t xml:space="preserve">at is het verband </w:t>
      </w:r>
      <w:r w:rsidR="003D0E9B">
        <w:t xml:space="preserve">is </w:t>
      </w:r>
      <w:r w:rsidR="003D0E9B" w:rsidRPr="005F1565">
        <w:t xml:space="preserve">tussen de mentale en fysieke gezondheid bij </w:t>
      </w:r>
      <w:r w:rsidR="001060A2">
        <w:t>mensen</w:t>
      </w:r>
      <w:r w:rsidR="003D0E9B" w:rsidRPr="005F1565">
        <w:t xml:space="preserve"> wachtende op een totale heup</w:t>
      </w:r>
      <w:r w:rsidR="0093054D">
        <w:t>-</w:t>
      </w:r>
      <w:r w:rsidR="003D0E9B" w:rsidRPr="005F1565">
        <w:t xml:space="preserve"> en knieprothese</w:t>
      </w:r>
      <w:r w:rsidR="00472301">
        <w:t xml:space="preserve">. </w:t>
      </w:r>
      <w:r w:rsidR="00086978">
        <w:t xml:space="preserve">De resultaten </w:t>
      </w:r>
      <w:r w:rsidR="002D4E11">
        <w:t>uit</w:t>
      </w:r>
      <w:r w:rsidR="00086978">
        <w:t xml:space="preserve"> </w:t>
      </w:r>
      <w:r w:rsidR="001E7C92">
        <w:t>dit</w:t>
      </w:r>
      <w:r w:rsidR="00086978">
        <w:t xml:space="preserve"> onderzoek </w:t>
      </w:r>
      <w:r w:rsidR="00726F07">
        <w:t>laten</w:t>
      </w:r>
      <w:r w:rsidR="00A6554D">
        <w:t xml:space="preserve"> </w:t>
      </w:r>
      <w:r w:rsidR="00726F07">
        <w:t>een</w:t>
      </w:r>
      <w:r w:rsidR="00086978">
        <w:t xml:space="preserve"> </w:t>
      </w:r>
      <w:r w:rsidR="00801364">
        <w:t xml:space="preserve">matig </w:t>
      </w:r>
      <w:r w:rsidR="00086978">
        <w:t xml:space="preserve">verband </w:t>
      </w:r>
      <w:r w:rsidR="00726F07">
        <w:t>zien</w:t>
      </w:r>
      <w:r w:rsidR="00086978">
        <w:t xml:space="preserve"> </w:t>
      </w:r>
      <w:r w:rsidR="001F1D13">
        <w:t>tussen de</w:t>
      </w:r>
      <w:r w:rsidR="00A25486">
        <w:t xml:space="preserve"> preoperatieve</w:t>
      </w:r>
      <w:r w:rsidR="001F1D13">
        <w:t xml:space="preserve"> mentale en fysieke gezondheid</w:t>
      </w:r>
      <w:r w:rsidR="001D6823">
        <w:t>.</w:t>
      </w:r>
      <w:r w:rsidR="000455A3">
        <w:t xml:space="preserve"> </w:t>
      </w:r>
      <w:r w:rsidR="00975C47">
        <w:t xml:space="preserve">Een significant </w:t>
      </w:r>
      <w:r w:rsidR="003C126E">
        <w:t xml:space="preserve">negatief </w:t>
      </w:r>
      <w:r w:rsidR="00975C47">
        <w:t>verband is gevonden</w:t>
      </w:r>
      <w:r w:rsidR="006D7266">
        <w:t xml:space="preserve"> tussen de </w:t>
      </w:r>
      <w:r w:rsidR="00F60870">
        <w:t>SF-12 MG en de TUG (</w:t>
      </w:r>
      <w:r w:rsidR="00975C47">
        <w:t>r=-</w:t>
      </w:r>
      <w:r w:rsidR="00975C47" w:rsidRPr="00975C47">
        <w:t xml:space="preserve"> 0,309</w:t>
      </w:r>
      <w:r w:rsidR="00975C47">
        <w:t>)</w:t>
      </w:r>
      <w:r w:rsidR="001F5EF1">
        <w:t xml:space="preserve"> en</w:t>
      </w:r>
      <w:r w:rsidR="00B61627">
        <w:t xml:space="preserve"> een</w:t>
      </w:r>
      <w:r w:rsidR="003C126E">
        <w:t xml:space="preserve"> </w:t>
      </w:r>
      <w:r w:rsidR="009A5F05">
        <w:t>significant</w:t>
      </w:r>
      <w:r w:rsidR="00D8271B">
        <w:t xml:space="preserve"> </w:t>
      </w:r>
      <w:r w:rsidR="003C126E">
        <w:t>positief verband</w:t>
      </w:r>
      <w:r w:rsidR="003A1CC4">
        <w:t xml:space="preserve"> is gevonden</w:t>
      </w:r>
      <w:r w:rsidR="001F5EF1">
        <w:t xml:space="preserve"> tussen de SF-12 MG en de 6MWT (r=</w:t>
      </w:r>
      <w:r w:rsidR="001F5EF1" w:rsidRPr="001F5EF1">
        <w:t>0,422</w:t>
      </w:r>
      <w:r w:rsidR="001F5EF1">
        <w:t>)</w:t>
      </w:r>
      <w:r w:rsidR="003A1CC4">
        <w:t>.</w:t>
      </w:r>
      <w:r w:rsidR="00D8271B">
        <w:t xml:space="preserve"> </w:t>
      </w:r>
    </w:p>
    <w:p w14:paraId="07FD71D6" w14:textId="2A64F32B" w:rsidR="00F23C02" w:rsidRDefault="001576E1" w:rsidP="009246F2">
      <w:r>
        <w:t xml:space="preserve">Gelijke bevindingen worden </w:t>
      </w:r>
      <w:r w:rsidR="00BC0CA7">
        <w:t xml:space="preserve">gevonden in andere studies. </w:t>
      </w:r>
      <w:r w:rsidR="00DA5F75" w:rsidRPr="003B59C9">
        <w:t>De studie van</w:t>
      </w:r>
      <w:r w:rsidR="008334CF">
        <w:t xml:space="preserve"> </w:t>
      </w:r>
      <w:proofErr w:type="spellStart"/>
      <w:r w:rsidR="003B59C9" w:rsidRPr="003B59C9">
        <w:t>Bartley</w:t>
      </w:r>
      <w:proofErr w:type="spellEnd"/>
      <w:r w:rsidR="003B59C9" w:rsidRPr="003B59C9">
        <w:t xml:space="preserve"> et al. (2019) </w:t>
      </w:r>
      <w:r w:rsidR="007E2842" w:rsidRPr="003B59C9">
        <w:t xml:space="preserve">benoemd dat artrose wordt </w:t>
      </w:r>
      <w:r w:rsidR="00287CF2">
        <w:t>gekenmerkt</w:t>
      </w:r>
      <w:r w:rsidR="007E2842" w:rsidRPr="003B59C9">
        <w:t xml:space="preserve"> door een complexe onderlinge relatie tussen biologische, psychologische en sociale factoren </w:t>
      </w:r>
      <w:r w:rsidR="007E2842" w:rsidRPr="003B59C9">
        <w:fldChar w:fldCharType="begin"/>
      </w:r>
      <w:r w:rsidR="00C75321">
        <w:instrText xml:space="preserve"> ADDIN ZOTERO_ITEM CSL_CITATION {"citationID":"eIXEV6iT","properties":{"formattedCitation":"(26)","plainCitation":"(26)","noteIndex":0},"citationItems":[{"id":39,"uris":["http://zotero.org/users/local/9YjqJF7I/items/GFWGI9AN"],"itemData":{"id":39,"type":"article-journal","container-title":"Current Rheumatology Reports","DOI":"10.1007/s11926-017-0683-3","ISSN":"1523-3774, 1534-6307","issue":"9","journalAbbreviation":"Curr Rheumatol Rep","language":"en","page":"57","source":"DOI.org (Crossref)","title":"Predictors of Osteoarthritis Pain: the Importance of Resilience","title-short":"Predictors of Osteoarthritis Pain","volume":"19","author":[{"family":"Bartley","given":"Emily J."},{"family":"Palit","given":"Shreela"},{"family":"Staud","given":"Roland"}],"issued":{"date-parts":[["2017",9]]}}}],"schema":"https://github.com/citation-style-language/schema/raw/master/csl-citation.json"} </w:instrText>
      </w:r>
      <w:r w:rsidR="007E2842" w:rsidRPr="003B59C9">
        <w:fldChar w:fldCharType="separate"/>
      </w:r>
      <w:r w:rsidR="00C75321" w:rsidRPr="00C75321">
        <w:rPr>
          <w:rFonts w:ascii="Calibri" w:hAnsi="Calibri" w:cs="Calibri"/>
        </w:rPr>
        <w:t>(26)</w:t>
      </w:r>
      <w:r w:rsidR="007E2842" w:rsidRPr="003B59C9">
        <w:fldChar w:fldCharType="end"/>
      </w:r>
      <w:r w:rsidR="007E2842" w:rsidRPr="003B59C9">
        <w:t xml:space="preserve">. </w:t>
      </w:r>
      <w:r w:rsidR="00D50352">
        <w:t>In deze studie worden m</w:t>
      </w:r>
      <w:r w:rsidR="00F36561">
        <w:t>entale</w:t>
      </w:r>
      <w:r w:rsidR="00954646">
        <w:t xml:space="preserve"> componenten </w:t>
      </w:r>
      <w:r w:rsidR="00F36561">
        <w:t xml:space="preserve">beschreven </w:t>
      </w:r>
      <w:r w:rsidR="00954646">
        <w:t>die invloed hebben op de fysieke functionaliteit</w:t>
      </w:r>
      <w:r w:rsidR="00731D8C">
        <w:t xml:space="preserve"> bij mensen met artrose</w:t>
      </w:r>
      <w:r w:rsidR="00954646">
        <w:t>.</w:t>
      </w:r>
      <w:r w:rsidR="00022F15">
        <w:t xml:space="preserve"> </w:t>
      </w:r>
      <w:r w:rsidR="00954646">
        <w:t xml:space="preserve">Ook </w:t>
      </w:r>
      <w:r w:rsidR="00E96C77">
        <w:t>duidt</w:t>
      </w:r>
      <w:r w:rsidR="00954646">
        <w:t xml:space="preserve"> dit onderzoek </w:t>
      </w:r>
      <w:r w:rsidR="00E96C77">
        <w:t xml:space="preserve">aan </w:t>
      </w:r>
      <w:r w:rsidR="00954646">
        <w:t>dat</w:t>
      </w:r>
      <w:r w:rsidR="007F7D47">
        <w:t xml:space="preserve"> de</w:t>
      </w:r>
      <w:r w:rsidR="00954646">
        <w:t xml:space="preserve"> mate van fysiek functioneren</w:t>
      </w:r>
      <w:r w:rsidR="00FB6938">
        <w:t>,</w:t>
      </w:r>
      <w:r w:rsidR="00954646">
        <w:t xml:space="preserve"> die voortvloeit uit artrose</w:t>
      </w:r>
      <w:r w:rsidR="00FB6938">
        <w:t>,</w:t>
      </w:r>
      <w:r w:rsidR="00954646">
        <w:t xml:space="preserve"> niet altijd evenredig is aan de mate van gewrichts- en weefselschade. </w:t>
      </w:r>
      <w:r w:rsidR="003506A0">
        <w:t>Verder</w:t>
      </w:r>
      <w:r w:rsidR="007F7D47">
        <w:t xml:space="preserve"> geeft deze studie aan dat f</w:t>
      </w:r>
      <w:r w:rsidR="00954646" w:rsidRPr="00F70102">
        <w:t>actoren als hulpeloosheid, stress en beperkte zelfeffectiviteit de ontwikkeling van artrose</w:t>
      </w:r>
      <w:r w:rsidR="007F7D47">
        <w:t xml:space="preserve"> kunnen</w:t>
      </w:r>
      <w:r w:rsidR="00954646" w:rsidRPr="00F70102">
        <w:t xml:space="preserve"> beïnvloeden.</w:t>
      </w:r>
      <w:r w:rsidR="00954646">
        <w:t xml:space="preserve"> Mensen die </w:t>
      </w:r>
      <w:proofErr w:type="spellStart"/>
      <w:r w:rsidR="00954646">
        <w:t>catastroferen</w:t>
      </w:r>
      <w:proofErr w:type="spellEnd"/>
      <w:r w:rsidR="00954646">
        <w:t xml:space="preserve"> lopen risico op lage fysieke functionele prestaties en mensen met negatieve pijncognities vermijden activiteiten, waardoor functionaliteit </w:t>
      </w:r>
      <w:r w:rsidR="007D73C2">
        <w:t>achteruitgaat</w:t>
      </w:r>
      <w:r w:rsidR="00312A70">
        <w:t xml:space="preserve"> </w:t>
      </w:r>
      <w:r w:rsidR="00312A70" w:rsidRPr="00736D30">
        <w:fldChar w:fldCharType="begin"/>
      </w:r>
      <w:r w:rsidR="00C75321">
        <w:instrText xml:space="preserve"> ADDIN ZOTERO_ITEM CSL_CITATION {"citationID":"dgngjYL9","properties":{"formattedCitation":"(26)","plainCitation":"(26)","noteIndex":0},"citationItems":[{"id":39,"uris":["http://zotero.org/users/local/9YjqJF7I/items/GFWGI9AN"],"itemData":{"id":39,"type":"article-journal","container-title":"Current Rheumatology Reports","DOI":"10.1007/s11926-017-0683-3","ISSN":"1523-3774, 1534-6307","issue":"9","journalAbbreviation":"Curr Rheumatol Rep","language":"en","page":"57","source":"DOI.org (Crossref)","title":"Predictors of Osteoarthritis Pain: the Importance of Resilience","title-short":"Predictors of Osteoarthritis Pain","volume":"19","author":[{"family":"Bartley","given":"Emily J."},{"family":"Palit","given":"Shreela"},{"family":"Staud","given":"Roland"}],"issued":{"date-parts":[["2017",9]]}}}],"schema":"https://github.com/citation-style-language/schema/raw/master/csl-citation.json"} </w:instrText>
      </w:r>
      <w:r w:rsidR="00312A70" w:rsidRPr="00736D30">
        <w:fldChar w:fldCharType="separate"/>
      </w:r>
      <w:r w:rsidR="00C75321" w:rsidRPr="00C75321">
        <w:rPr>
          <w:rFonts w:ascii="Calibri" w:hAnsi="Calibri" w:cs="Calibri"/>
        </w:rPr>
        <w:t>(26)</w:t>
      </w:r>
      <w:r w:rsidR="00312A70" w:rsidRPr="00736D30">
        <w:fldChar w:fldCharType="end"/>
      </w:r>
      <w:r w:rsidR="00312A70" w:rsidRPr="00736D30">
        <w:t>.</w:t>
      </w:r>
      <w:r w:rsidR="00781F77" w:rsidRPr="00736D30">
        <w:t xml:space="preserve"> </w:t>
      </w:r>
      <w:r w:rsidR="007B0C9A" w:rsidRPr="00736D30">
        <w:t xml:space="preserve">Het artikel </w:t>
      </w:r>
      <w:r w:rsidR="000574E2" w:rsidRPr="00736D30">
        <w:t xml:space="preserve">van </w:t>
      </w:r>
      <w:proofErr w:type="spellStart"/>
      <w:r w:rsidR="000574E2" w:rsidRPr="00736D30">
        <w:t>Paluska</w:t>
      </w:r>
      <w:proofErr w:type="spellEnd"/>
      <w:r w:rsidR="000574E2" w:rsidRPr="00736D30">
        <w:t xml:space="preserve"> en </w:t>
      </w:r>
      <w:proofErr w:type="spellStart"/>
      <w:r w:rsidR="000574E2" w:rsidRPr="00736D30">
        <w:t>Schwenk</w:t>
      </w:r>
      <w:proofErr w:type="spellEnd"/>
      <w:r w:rsidR="000574E2" w:rsidRPr="00736D30">
        <w:t xml:space="preserve"> (2000) </w:t>
      </w:r>
      <w:r w:rsidR="007B0C9A" w:rsidRPr="00736D30">
        <w:t>laat zien</w:t>
      </w:r>
      <w:r w:rsidR="000574E2" w:rsidRPr="00736D30">
        <w:t xml:space="preserve"> dat de fysieke status van invloed is op de mentale gezondheid </w:t>
      </w:r>
      <w:r w:rsidR="000574E2" w:rsidRPr="00736D30">
        <w:fldChar w:fldCharType="begin"/>
      </w:r>
      <w:r w:rsidR="007573DF">
        <w:instrText xml:space="preserve"> ADDIN ZOTERO_ITEM CSL_CITATION {"citationID":"65PFSOvO","properties":{"formattedCitation":"(12)","plainCitation":"(12)","noteIndex":0},"citationItems":[{"id":35,"uris":["http://zotero.org/users/local/9YjqJF7I/items/GQG7L39E"],"itemData":{"id":35,"type":"article-journal","container-title":"Sports Medicine","DOI":"10.2165/00007256-200029030-00003","ISSN":"0112-1642","issue":"3","journalAbbreviation":"Sports Medicine","language":"en","page":"167-180","source":"DOI.org (Crossref)","title":"Physical Activity and Mental Health: Current Concepts","title-short":"Physical Activity and Mental Health","volume":"29","author":[{"family":"Paluska","given":"Scott A."},{"family":"Schwenk","given":"Thomas L."}],"issued":{"date-parts":[["2000"]]}}}],"schema":"https://github.com/citation-style-language/schema/raw/master/csl-citation.json"} </w:instrText>
      </w:r>
      <w:r w:rsidR="000574E2" w:rsidRPr="00736D30">
        <w:fldChar w:fldCharType="separate"/>
      </w:r>
      <w:r w:rsidR="007573DF" w:rsidRPr="007573DF">
        <w:rPr>
          <w:rFonts w:ascii="Calibri" w:hAnsi="Calibri" w:cs="Calibri"/>
        </w:rPr>
        <w:t>(12)</w:t>
      </w:r>
      <w:r w:rsidR="000574E2" w:rsidRPr="00736D30">
        <w:fldChar w:fldCharType="end"/>
      </w:r>
      <w:r w:rsidR="000574E2" w:rsidRPr="00736D30">
        <w:t xml:space="preserve">. Deze verwachting wordt bevestigd met de </w:t>
      </w:r>
      <w:r w:rsidR="000574E2" w:rsidRPr="00100E5B">
        <w:t>resultaten uit dit onderzoek</w:t>
      </w:r>
      <w:r w:rsidR="000574E2">
        <w:t xml:space="preserve">. Echter </w:t>
      </w:r>
      <w:r w:rsidR="00A54A4F">
        <w:t xml:space="preserve">onderzoekt deze studie </w:t>
      </w:r>
      <w:r w:rsidR="000574E2">
        <w:t xml:space="preserve">geen mensen met </w:t>
      </w:r>
      <w:r w:rsidR="00A54A4F">
        <w:t>artrose. Verder</w:t>
      </w:r>
      <w:r w:rsidR="003359A1">
        <w:t xml:space="preserve"> is in eerder onderzoek aangetoond dat een hoge </w:t>
      </w:r>
      <w:r w:rsidR="00FD784D">
        <w:t xml:space="preserve">preoperatieve </w:t>
      </w:r>
      <w:r w:rsidR="008016F6">
        <w:t>score</w:t>
      </w:r>
      <w:r w:rsidR="00557228">
        <w:t xml:space="preserve"> op </w:t>
      </w:r>
      <w:r w:rsidR="000B239F">
        <w:t>het domein mentale gezondheid</w:t>
      </w:r>
      <w:r w:rsidR="00EA1B89">
        <w:t xml:space="preserve"> van</w:t>
      </w:r>
      <w:r w:rsidR="000B239F">
        <w:t xml:space="preserve"> </w:t>
      </w:r>
      <w:r w:rsidR="00557228">
        <w:t>de SF-36</w:t>
      </w:r>
      <w:r w:rsidR="00D92E4C">
        <w:t>,</w:t>
      </w:r>
      <w:r w:rsidR="003359A1">
        <w:t xml:space="preserve"> gerelateerd</w:t>
      </w:r>
      <w:r w:rsidR="00FD784D">
        <w:t xml:space="preserve"> is</w:t>
      </w:r>
      <w:r w:rsidR="003359A1">
        <w:t xml:space="preserve"> aan een betere postoperatieve </w:t>
      </w:r>
      <w:r w:rsidR="00B16FC6">
        <w:t>uitkomst</w:t>
      </w:r>
      <w:r w:rsidR="003359A1">
        <w:t xml:space="preserve"> met betrekking tot fysiek functioneren</w:t>
      </w:r>
      <w:r w:rsidR="00A45500">
        <w:t xml:space="preserve"> </w:t>
      </w:r>
      <w:r w:rsidR="00693582">
        <w:fldChar w:fldCharType="begin"/>
      </w:r>
      <w:r w:rsidR="00C75321">
        <w:instrText xml:space="preserve"> ADDIN ZOTERO_ITEM CSL_CITATION {"citationID":"Q12MoFKq","properties":{"formattedCitation":"(22)","plainCitation":"(22)","noteIndex":0},"citationItems":[{"id":23,"uris":["http://zotero.org/users/local/9YjqJF7I/items/7HNT2VVC"],"itemData":{"id":23,"type":"article-journal","container-title":"Rheumatology","DOI":"10.1093/rheumatology/kel184","ISSN":"1462-0324, 1462-0332","issue":"1","journalAbbreviation":"Rheumatology","language":"en","page":"112-119","source":"DOI.org (Crossref)","title":"Effect of patient characteristics on reported outcomes after total knee replacement","volume":"46","author":[{"family":"Escobar","given":"A."},{"family":"Quintana","given":"J. M"},{"family":"Bilbao","given":"A."},{"family":"Azkarate","given":"J."},{"family":"Guenaga","given":"J. I."},{"family":"Arenaza","given":"J. C."},{"family":"Gutierrez","given":"L. F."}],"issued":{"date-parts":[["2007",1,1]]}}}],"schema":"https://github.com/citation-style-language/schema/raw/master/csl-citation.json"} </w:instrText>
      </w:r>
      <w:r w:rsidR="00693582">
        <w:fldChar w:fldCharType="separate"/>
      </w:r>
      <w:r w:rsidR="00C75321" w:rsidRPr="00C75321">
        <w:rPr>
          <w:rFonts w:ascii="Calibri" w:hAnsi="Calibri" w:cs="Calibri"/>
        </w:rPr>
        <w:t>(22)</w:t>
      </w:r>
      <w:r w:rsidR="00693582">
        <w:fldChar w:fldCharType="end"/>
      </w:r>
      <w:r w:rsidR="00693582">
        <w:t xml:space="preserve">. </w:t>
      </w:r>
      <w:r w:rsidR="00B950EA">
        <w:t>Corresponderende resultaten zijn te zien</w:t>
      </w:r>
      <w:r w:rsidR="00C35BE1">
        <w:t xml:space="preserve"> in </w:t>
      </w:r>
      <w:r w:rsidR="00BE2293">
        <w:t>het onderzoek van</w:t>
      </w:r>
      <w:r w:rsidR="00A50CA8">
        <w:t xml:space="preserve"> </w:t>
      </w:r>
      <w:proofErr w:type="spellStart"/>
      <w:r w:rsidR="00A50CA8">
        <w:t>Melnic</w:t>
      </w:r>
      <w:proofErr w:type="spellEnd"/>
      <w:r w:rsidR="00A50CA8">
        <w:t xml:space="preserve"> et al. (</w:t>
      </w:r>
      <w:r w:rsidR="00965CDB">
        <w:t>2021)</w:t>
      </w:r>
      <w:r w:rsidR="00E04336">
        <w:t xml:space="preserve">. Ook in dit onderzoek is </w:t>
      </w:r>
      <w:r w:rsidR="00902BE2">
        <w:t>aangetoond dat patiënten</w:t>
      </w:r>
      <w:r w:rsidR="00902BE2" w:rsidRPr="00902BE2">
        <w:t xml:space="preserve"> met hogere scores voor </w:t>
      </w:r>
      <w:r w:rsidR="00902BE2">
        <w:t>mentale</w:t>
      </w:r>
      <w:r w:rsidR="00902BE2" w:rsidRPr="00902BE2">
        <w:t xml:space="preserve"> gezondheid vóór de operatie betere preoperatieve </w:t>
      </w:r>
      <w:r w:rsidR="00C35BE1">
        <w:t>é</w:t>
      </w:r>
      <w:r w:rsidR="00902BE2" w:rsidRPr="00902BE2">
        <w:t xml:space="preserve">n postoperatieve scores </w:t>
      </w:r>
      <w:r w:rsidR="00F00380">
        <w:t xml:space="preserve">vertonen </w:t>
      </w:r>
      <w:r w:rsidR="00902BE2" w:rsidRPr="00902BE2">
        <w:t>voor fysiek functioneren</w:t>
      </w:r>
      <w:r w:rsidR="00A50CA8">
        <w:t xml:space="preserve"> </w:t>
      </w:r>
      <w:r w:rsidR="00A50CA8">
        <w:fldChar w:fldCharType="begin"/>
      </w:r>
      <w:r w:rsidR="00C75321">
        <w:instrText xml:space="preserve"> ADDIN ZOTERO_ITEM CSL_CITATION {"citationID":"z1EHlq6B","properties":{"formattedCitation":"(27)","plainCitation":"(27)","noteIndex":0},"citationItems":[{"id":55,"uris":["http://zotero.org/users/local/9YjqJF7I/items/MQSCYHNX"],"itemData":{"id":55,"type":"article-journal","container-title":"The Journal of Arthroplasty","DOI":"10.1016/j.arth.2020.10.031","ISSN":"08835403","issue":"4","journalAbbreviation":"The Journal of Arthroplasty","language":"en","page":"1277-1283","source":"DOI.org (Crossref)","title":"Patient-Reported Mental Health Score Influences Physical Function After Primary Total Knee Arthroplasty","volume":"36","author":[{"family":"Melnic","given":"Christopher M."},{"family":"Paschalidis","given":"Aris"},{"family":"Katakam","given":"Akhil"},{"family":"Bedair","given":"Hany S."},{"family":"Heng","given":"Marilyn"},{"family":"Chen","given":"Antonia F."},{"family":"O’Brien","given":"Todd M."},{"family":"Sisodia","given":"Rachel C."}],"issued":{"date-parts":[["2021",4]]}}}],"schema":"https://github.com/citation-style-language/schema/raw/master/csl-citation.json"} </w:instrText>
      </w:r>
      <w:r w:rsidR="00A50CA8">
        <w:fldChar w:fldCharType="separate"/>
      </w:r>
      <w:r w:rsidR="00C75321" w:rsidRPr="00C75321">
        <w:rPr>
          <w:rFonts w:ascii="Calibri" w:hAnsi="Calibri" w:cs="Calibri"/>
        </w:rPr>
        <w:t>(27)</w:t>
      </w:r>
      <w:r w:rsidR="00A50CA8">
        <w:fldChar w:fldCharType="end"/>
      </w:r>
      <w:r w:rsidR="00F00380">
        <w:t>.</w:t>
      </w:r>
      <w:r w:rsidR="007C1C7E">
        <w:t xml:space="preserve"> Alle </w:t>
      </w:r>
      <w:r w:rsidR="00EA1B89">
        <w:t>mensen</w:t>
      </w:r>
      <w:r w:rsidR="007C1C7E">
        <w:t xml:space="preserve"> met een hoge score op </w:t>
      </w:r>
      <w:r w:rsidR="00EA1B89">
        <w:t xml:space="preserve">de </w:t>
      </w:r>
      <w:r w:rsidR="007C1C7E">
        <w:t xml:space="preserve">mentale </w:t>
      </w:r>
      <w:r w:rsidR="00156AAB">
        <w:t>gezondheid</w:t>
      </w:r>
      <w:r w:rsidR="007C1C7E">
        <w:t xml:space="preserve"> herstelden</w:t>
      </w:r>
      <w:r w:rsidR="00EA1B89">
        <w:t xml:space="preserve"> postoperatief</w:t>
      </w:r>
      <w:r w:rsidR="007C1C7E">
        <w:t xml:space="preserve"> sneller en beter dan </w:t>
      </w:r>
      <w:r w:rsidR="00EA1B89">
        <w:t>mensen</w:t>
      </w:r>
      <w:r w:rsidR="007C1C7E">
        <w:t xml:space="preserve"> met een lage score</w:t>
      </w:r>
      <w:r w:rsidR="00EA1B89">
        <w:t xml:space="preserve"> </w:t>
      </w:r>
      <w:r w:rsidR="00EA1B89">
        <w:fldChar w:fldCharType="begin"/>
      </w:r>
      <w:r w:rsidR="00EA1B89">
        <w:instrText xml:space="preserve"> ADDIN ZOTERO_ITEM CSL_CITATION {"citationID":"z1EHlq6B","properties":{"formattedCitation":"(27)","plainCitation":"(27)","noteIndex":0},"citationItems":[{"id":55,"uris":["http://zotero.org/users/local/9YjqJF7I/items/MQSCYHNX"],"itemData":{"id":55,"type":"article-journal","container-title":"The Journal of Arthroplasty","DOI":"10.1016/j.arth.2020.10.031","ISSN":"08835403","issue":"4","journalAbbreviation":"The Journal of Arthroplasty","language":"en","page":"1277-1283","source":"DOI.org (Crossref)","title":"Patient-Reported Mental Health Score Influences Physical Function After Primary Total Knee Arthroplasty","volume":"36","author":[{"family":"Melnic","given":"Christopher M."},{"family":"Paschalidis","given":"Aris"},{"family":"Katakam","given":"Akhil"},{"family":"Bedair","given":"Hany S."},{"family":"Heng","given":"Marilyn"},{"family":"Chen","given":"Antonia F."},{"family":"O’Brien","given":"Todd M."},{"family":"Sisodia","given":"Rachel C."}],"issued":{"date-parts":[["2021",4]]}}}],"schema":"https://github.com/citation-style-language/schema/raw/master/csl-citation.json"} </w:instrText>
      </w:r>
      <w:r w:rsidR="00EA1B89">
        <w:fldChar w:fldCharType="separate"/>
      </w:r>
      <w:r w:rsidR="00EA1B89" w:rsidRPr="00C75321">
        <w:rPr>
          <w:rFonts w:ascii="Calibri" w:hAnsi="Calibri" w:cs="Calibri"/>
        </w:rPr>
        <w:t>(27)</w:t>
      </w:r>
      <w:r w:rsidR="00EA1B89">
        <w:fldChar w:fldCharType="end"/>
      </w:r>
      <w:r w:rsidR="007C1C7E">
        <w:t xml:space="preserve">. </w:t>
      </w:r>
      <w:r w:rsidR="000079D3">
        <w:t>Deze</w:t>
      </w:r>
      <w:r w:rsidR="00156AAB">
        <w:t xml:space="preserve"> studie </w:t>
      </w:r>
      <w:r w:rsidR="000079D3">
        <w:t xml:space="preserve">heeft </w:t>
      </w:r>
      <w:r w:rsidR="00156AAB">
        <w:t xml:space="preserve">een onderzoekspopulatie van 1392 participanten, wat de resultaten </w:t>
      </w:r>
      <w:proofErr w:type="spellStart"/>
      <w:r w:rsidR="00156AAB">
        <w:t>generaliseerbaar</w:t>
      </w:r>
      <w:proofErr w:type="spellEnd"/>
      <w:r w:rsidR="00156AAB">
        <w:t xml:space="preserve"> maakt.</w:t>
      </w:r>
      <w:r w:rsidR="00A55EFF">
        <w:t xml:space="preserve"> </w:t>
      </w:r>
      <w:r w:rsidR="003065FF" w:rsidRPr="00C861C6">
        <w:t>Uit de</w:t>
      </w:r>
      <w:r w:rsidR="00233205" w:rsidRPr="00C861C6">
        <w:t xml:space="preserve"> bovenstaande studies</w:t>
      </w:r>
      <w:r w:rsidR="003065FF" w:rsidRPr="00C861C6">
        <w:t xml:space="preserve"> komt naar voren dat er wel degelijk onderzoek is gedaan naar het verband tussen mentale en fysieke </w:t>
      </w:r>
      <w:r w:rsidR="00233205" w:rsidRPr="00C861C6">
        <w:t>gezondheid</w:t>
      </w:r>
      <w:r w:rsidR="008F339B">
        <w:t>.</w:t>
      </w:r>
      <w:r w:rsidR="003065FF" w:rsidRPr="00C861C6">
        <w:t xml:space="preserve"> </w:t>
      </w:r>
      <w:r w:rsidR="008F339B">
        <w:t>E</w:t>
      </w:r>
      <w:r w:rsidR="00233205" w:rsidRPr="00C861C6">
        <w:t>chter</w:t>
      </w:r>
      <w:r w:rsidR="008F339B">
        <w:t xml:space="preserve">, naar weten van de auteur, is dit het eerste onderzoek dat specifiek de preoperatieve </w:t>
      </w:r>
      <w:r w:rsidR="000D0E94">
        <w:t xml:space="preserve">status van mensen met artrose onderzoekt. </w:t>
      </w:r>
    </w:p>
    <w:p w14:paraId="33F51422" w14:textId="52B1D3BA" w:rsidR="00865FA7" w:rsidRDefault="00B93D70" w:rsidP="009246F2">
      <w:r>
        <w:t xml:space="preserve">Uit de </w:t>
      </w:r>
      <w:r w:rsidR="00950FFB">
        <w:t xml:space="preserve">resultaten bleek ook de leeftijd </w:t>
      </w:r>
      <w:r w:rsidR="00A82E8A">
        <w:t xml:space="preserve">significant </w:t>
      </w:r>
      <w:r w:rsidR="00950FFB">
        <w:t xml:space="preserve">gecorreleerd te zijn met de TUG en de 6MWT. </w:t>
      </w:r>
      <w:r w:rsidR="00A82E8A">
        <w:t>De</w:t>
      </w:r>
      <w:r w:rsidR="00F97926">
        <w:t>ze uitkomsten worden ondersteund door andere studies</w:t>
      </w:r>
      <w:r w:rsidR="007D3BA2">
        <w:t>. De resultaten uit het o</w:t>
      </w:r>
      <w:r w:rsidR="00801971">
        <w:t>nderzoek van A</w:t>
      </w:r>
      <w:r w:rsidR="004F3A23">
        <w:t>.</w:t>
      </w:r>
      <w:r w:rsidR="00801971">
        <w:t xml:space="preserve"> </w:t>
      </w:r>
      <w:proofErr w:type="spellStart"/>
      <w:r w:rsidR="00801971">
        <w:t>Mahamed</w:t>
      </w:r>
      <w:proofErr w:type="spellEnd"/>
      <w:r w:rsidR="00E4232B">
        <w:t xml:space="preserve"> et al.</w:t>
      </w:r>
      <w:r w:rsidR="00801971">
        <w:t xml:space="preserve"> </w:t>
      </w:r>
      <w:r w:rsidR="00050E45">
        <w:t xml:space="preserve">(2014) </w:t>
      </w:r>
      <w:r w:rsidR="00801971">
        <w:t>laten zien dat</w:t>
      </w:r>
      <w:r w:rsidR="00214E3E">
        <w:t>, bij</w:t>
      </w:r>
      <w:r w:rsidR="00573120">
        <w:t xml:space="preserve"> mensen met </w:t>
      </w:r>
      <w:r w:rsidR="008303A2">
        <w:t>knie</w:t>
      </w:r>
      <w:r w:rsidR="00573120">
        <w:t>artrose</w:t>
      </w:r>
      <w:r w:rsidR="00214E3E">
        <w:t>,</w:t>
      </w:r>
      <w:r w:rsidR="00801971">
        <w:t xml:space="preserve"> </w:t>
      </w:r>
      <w:r w:rsidR="00060854">
        <w:t xml:space="preserve">naarmate de leeftijd vordert, </w:t>
      </w:r>
      <w:r w:rsidR="004F3A23">
        <w:t>de fysieke presentaties op de 6MWT afnemen</w:t>
      </w:r>
      <w:r w:rsidR="00A9372B">
        <w:t xml:space="preserve"> </w:t>
      </w:r>
      <w:r w:rsidR="00A9372B">
        <w:fldChar w:fldCharType="begin"/>
      </w:r>
      <w:r w:rsidR="00C75321">
        <w:instrText xml:space="preserve"> ADDIN ZOTERO_ITEM CSL_CITATION {"citationID":"PmYDBPrs","properties":{"formattedCitation":"(28)","plainCitation":"(28)","noteIndex":0},"citationItems":[{"id":50,"uris":["http://zotero.org/users/local/9YjqJF7I/items/BNHYR75W"],"itemData":{"id":50,"type":"article-journal","title":"Effect of Age, Sex, BMI on Functional Status in Primary Knee Osteoarthritis Individuals","URL":"https://www.proquest.com/docview/1538320605?pq-origsite=gscholar&amp;fromopenview=true","author":[{"literal":"Mahamed, Ateef; Kulandaivelan; Tahseen, S S."}],"accessed":{"date-parts":[["2022",5,31]]},"issued":{"date-parts":[["2014",6]]}}}],"schema":"https://github.com/citation-style-language/schema/raw/master/csl-citation.json"} </w:instrText>
      </w:r>
      <w:r w:rsidR="00A9372B">
        <w:fldChar w:fldCharType="separate"/>
      </w:r>
      <w:r w:rsidR="00C75321" w:rsidRPr="00C75321">
        <w:rPr>
          <w:rFonts w:ascii="Calibri" w:hAnsi="Calibri" w:cs="Calibri"/>
        </w:rPr>
        <w:t>(28)</w:t>
      </w:r>
      <w:r w:rsidR="00A9372B">
        <w:fldChar w:fldCharType="end"/>
      </w:r>
      <w:r w:rsidR="006330C3">
        <w:t xml:space="preserve">. </w:t>
      </w:r>
      <w:r w:rsidR="006B4498">
        <w:t xml:space="preserve">In het onderzoek van </w:t>
      </w:r>
      <w:r w:rsidR="005B16A5">
        <w:t xml:space="preserve">Hoogeboom </w:t>
      </w:r>
      <w:r w:rsidR="0090603B">
        <w:t>et al. (2013)</w:t>
      </w:r>
      <w:r w:rsidR="00646B51">
        <w:t xml:space="preserve">, waarin </w:t>
      </w:r>
      <w:r w:rsidR="00D24A66">
        <w:t xml:space="preserve">110 </w:t>
      </w:r>
      <w:r w:rsidR="00EF69E4">
        <w:t>mensen</w:t>
      </w:r>
      <w:r w:rsidR="003373F8">
        <w:t xml:space="preserve"> (</w:t>
      </w:r>
      <w:r w:rsidR="00751F65">
        <w:t xml:space="preserve">gemiddelde leeftijd </w:t>
      </w:r>
      <w:r w:rsidR="00751F65" w:rsidRPr="00751F65">
        <w:t xml:space="preserve">± </w:t>
      </w:r>
      <w:r w:rsidR="00751F65">
        <w:t>SD</w:t>
      </w:r>
      <w:r w:rsidR="004236F0">
        <w:t xml:space="preserve">: </w:t>
      </w:r>
      <w:r w:rsidR="00751F65" w:rsidRPr="00751F65">
        <w:t>65 ± 9</w:t>
      </w:r>
      <w:r w:rsidR="004236F0">
        <w:t xml:space="preserve">) </w:t>
      </w:r>
      <w:r w:rsidR="00EF69E4">
        <w:t>met knieartrose</w:t>
      </w:r>
      <w:r w:rsidR="00BC1671">
        <w:t xml:space="preserve"> </w:t>
      </w:r>
      <w:r w:rsidR="00843D69">
        <w:t>geïncludeerd</w:t>
      </w:r>
      <w:r w:rsidR="00BC1671">
        <w:t xml:space="preserve"> werden, </w:t>
      </w:r>
      <w:r w:rsidR="009E0E1B">
        <w:t>zijn</w:t>
      </w:r>
      <w:r w:rsidR="00BC1671">
        <w:t xml:space="preserve"> ook </w:t>
      </w:r>
      <w:r w:rsidR="00D273F0">
        <w:t>relaties</w:t>
      </w:r>
      <w:r w:rsidR="00BC1671">
        <w:t xml:space="preserve"> tussen </w:t>
      </w:r>
      <w:r w:rsidR="00A67CD0">
        <w:t>de</w:t>
      </w:r>
      <w:r w:rsidR="00322686">
        <w:t xml:space="preserve"> TUG, de 6MWT en de </w:t>
      </w:r>
      <w:r w:rsidR="00C95A00">
        <w:t>leeftijd</w:t>
      </w:r>
      <w:r w:rsidR="00322686">
        <w:t xml:space="preserve"> gevonden</w:t>
      </w:r>
      <w:r w:rsidR="003E2F03">
        <w:t xml:space="preserve"> </w:t>
      </w:r>
      <w:r w:rsidR="003E2F03">
        <w:fldChar w:fldCharType="begin"/>
      </w:r>
      <w:r w:rsidR="00C75321">
        <w:instrText xml:space="preserve"> ADDIN ZOTERO_ITEM CSL_CITATION {"citationID":"mPmd0b3b","properties":{"formattedCitation":"(29)","plainCitation":"(29)","noteIndex":0},"citationItems":[{"id":51,"uris":["http://zotero.org/users/local/9YjqJF7I/items/TXDWDNBZ"],"itemData":{"id":51,"type":"article-journal","container-title":"PLoS ONE","DOI":"10.1371/journal.pone.0076173","ISSN":"1932-6203","issue":"9","journalAbbreviation":"PLoS ONE","language":"en","page":"e76173","source":"DOI.org (Crossref)","title":"Linear and Curvilinear Relationship between Knee Range of Motion and Physical Functioning in People with Knee Osteoarthritis: A Cross-Sectional Study","title-short":"Linear and Curvilinear Relationship between Knee Range of Motion and Physical Functioning in People with Knee Osteoarthritis","volume":"8","author":[{"family":"Hoogeboom","given":"Thomas J."},{"family":"Meeteren","given":"Nico L. U.","non-dropping-particle":"van"},{"family":"Kim","given":"Raymond H."},{"family":"Stevens-Lapsley","given":"Jennifer E."}],"editor":[{"family":"Assassi","given":"Shervin"}],"issued":{"date-parts":[["2013",9,26]]}}}],"schema":"https://github.com/citation-style-language/schema/raw/master/csl-citation.json"} </w:instrText>
      </w:r>
      <w:r w:rsidR="003E2F03">
        <w:fldChar w:fldCharType="separate"/>
      </w:r>
      <w:r w:rsidR="00C75321" w:rsidRPr="00C75321">
        <w:rPr>
          <w:rFonts w:ascii="Calibri" w:hAnsi="Calibri" w:cs="Calibri"/>
        </w:rPr>
        <w:t>(29)</w:t>
      </w:r>
      <w:r w:rsidR="003E2F03">
        <w:fldChar w:fldCharType="end"/>
      </w:r>
      <w:r w:rsidR="00322686">
        <w:t xml:space="preserve">. </w:t>
      </w:r>
      <w:r w:rsidR="00937905">
        <w:t xml:space="preserve">De TUG was </w:t>
      </w:r>
      <w:r w:rsidR="00FF62B1">
        <w:t>significant</w:t>
      </w:r>
      <w:r w:rsidR="005B3126">
        <w:t xml:space="preserve"> gerelateerd aan </w:t>
      </w:r>
      <w:r w:rsidR="004B7C5A">
        <w:t>leeftijd</w:t>
      </w:r>
      <w:r w:rsidR="00320AE3">
        <w:t xml:space="preserve"> en tussen de </w:t>
      </w:r>
      <w:r w:rsidR="001B51C8">
        <w:t>6MWT</w:t>
      </w:r>
      <w:r w:rsidR="00320AE3">
        <w:t xml:space="preserve"> en de </w:t>
      </w:r>
      <w:r w:rsidR="001B51C8">
        <w:t>leeftijd</w:t>
      </w:r>
      <w:r w:rsidR="00320AE3">
        <w:t xml:space="preserve"> werd e</w:t>
      </w:r>
      <w:r w:rsidR="00D273F0">
        <w:t xml:space="preserve">en verband aangetoond. </w:t>
      </w:r>
    </w:p>
    <w:p w14:paraId="3359CF88" w14:textId="28715695" w:rsidR="00245285" w:rsidRDefault="00E35AE5" w:rsidP="009246F2">
      <w:r w:rsidRPr="004C44E7">
        <w:rPr>
          <w:b/>
          <w:bCs/>
        </w:rPr>
        <w:t>Sterke punten en beperkingen van dit onderzoek</w:t>
      </w:r>
      <w:r w:rsidR="009C4175">
        <w:br/>
      </w:r>
      <w:r w:rsidR="007F76F0">
        <w:t>Een sterk punt i</w:t>
      </w:r>
      <w:r w:rsidR="00BF54E4">
        <w:t xml:space="preserve">s </w:t>
      </w:r>
      <w:r w:rsidR="007F76F0">
        <w:t>dat d</w:t>
      </w:r>
      <w:r w:rsidR="00035F09">
        <w:t>e methode erg nauwkeurig beschreven</w:t>
      </w:r>
      <w:r w:rsidR="007F76F0">
        <w:t xml:space="preserve"> is</w:t>
      </w:r>
      <w:r w:rsidR="00035F09">
        <w:t xml:space="preserve">, waardoor </w:t>
      </w:r>
      <w:r w:rsidR="00224D16">
        <w:t xml:space="preserve">de </w:t>
      </w:r>
      <w:r w:rsidR="00383472">
        <w:t xml:space="preserve">reproduceerbaarheid </w:t>
      </w:r>
      <w:r w:rsidR="00224D16">
        <w:t xml:space="preserve">van dit onderzoek </w:t>
      </w:r>
      <w:r w:rsidR="003E5402">
        <w:t>groot</w:t>
      </w:r>
      <w:r w:rsidR="00224D16">
        <w:t xml:space="preserve"> is. </w:t>
      </w:r>
      <w:r w:rsidR="00F56682">
        <w:t xml:space="preserve">Een tweede sterk punt is de unieke </w:t>
      </w:r>
      <w:r w:rsidR="00EC0417">
        <w:t xml:space="preserve">setting van de data. </w:t>
      </w:r>
      <w:r w:rsidR="00EF31A8">
        <w:t>De data is gemeten bij mensen met vastgestelde artrose</w:t>
      </w:r>
      <w:r w:rsidR="00F168F1">
        <w:t xml:space="preserve"> en naar wetende van de auteur</w:t>
      </w:r>
      <w:r w:rsidR="00821E7B">
        <w:t>,</w:t>
      </w:r>
      <w:r w:rsidR="00F168F1">
        <w:t xml:space="preserve"> is dit het eerste onderzoek </w:t>
      </w:r>
      <w:r w:rsidR="0038142E">
        <w:t xml:space="preserve">dat </w:t>
      </w:r>
      <w:r w:rsidR="00821E7B">
        <w:t>het verband tussen de</w:t>
      </w:r>
      <w:r w:rsidR="00CE295A">
        <w:t xml:space="preserve"> mentale en fysieke gezondheid </w:t>
      </w:r>
      <w:r w:rsidR="00821E7B">
        <w:t>meet bij mensen wachtende op een</w:t>
      </w:r>
      <w:r w:rsidR="00BA339D">
        <w:t xml:space="preserve"> totale</w:t>
      </w:r>
      <w:r w:rsidR="00821E7B">
        <w:t xml:space="preserve"> knie- of heupprothese. </w:t>
      </w:r>
      <w:r w:rsidR="005B51E4">
        <w:t xml:space="preserve">Bijkomend zijn </w:t>
      </w:r>
      <w:r w:rsidR="00511FCB">
        <w:t xml:space="preserve">29 mannen en 29 vrouwen </w:t>
      </w:r>
      <w:r w:rsidR="005369A4">
        <w:t>geïncludeerd</w:t>
      </w:r>
      <w:r w:rsidR="00737988">
        <w:t xml:space="preserve"> in dit onderzoek</w:t>
      </w:r>
      <w:r w:rsidR="00770E81">
        <w:t xml:space="preserve"> en </w:t>
      </w:r>
      <w:r w:rsidR="00D872AF">
        <w:t xml:space="preserve">data </w:t>
      </w:r>
      <w:r w:rsidR="00443C9E">
        <w:t xml:space="preserve">is </w:t>
      </w:r>
      <w:r w:rsidR="00D872AF">
        <w:t xml:space="preserve">vanuit verschillende praktijken </w:t>
      </w:r>
      <w:r w:rsidR="00F10708">
        <w:t>verzameld</w:t>
      </w:r>
      <w:r w:rsidR="000F4B0D">
        <w:t>,</w:t>
      </w:r>
      <w:r w:rsidR="00443C9E">
        <w:t xml:space="preserve"> </w:t>
      </w:r>
      <w:r w:rsidR="009C4175">
        <w:t>hierdoor is</w:t>
      </w:r>
      <w:r w:rsidR="00443C9E">
        <w:t xml:space="preserve"> er sprake van diversiteit binnen de onderzoekspopulatie. </w:t>
      </w:r>
      <w:r w:rsidR="009C4175">
        <w:t>Dit maakt de resultaten</w:t>
      </w:r>
      <w:r w:rsidR="00A06C46">
        <w:t xml:space="preserve"> meer</w:t>
      </w:r>
      <w:r w:rsidR="009C4175">
        <w:t xml:space="preserve"> </w:t>
      </w:r>
      <w:proofErr w:type="spellStart"/>
      <w:r w:rsidR="009C4175">
        <w:t>generaliseerbaar</w:t>
      </w:r>
      <w:proofErr w:type="spellEnd"/>
      <w:r w:rsidR="00A06C46">
        <w:t xml:space="preserve"> naar de gehele populatie</w:t>
      </w:r>
      <w:r w:rsidR="009D2702">
        <w:t xml:space="preserve">. </w:t>
      </w:r>
      <w:r w:rsidR="00BD04F8">
        <w:t>Doordat data vanuit verschillende praktijken verzameld is,</w:t>
      </w:r>
      <w:r w:rsidR="006A1C78" w:rsidRPr="006A1C78">
        <w:t xml:space="preserve"> is</w:t>
      </w:r>
      <w:r w:rsidR="00521A77" w:rsidRPr="006A1C78">
        <w:t xml:space="preserve"> </w:t>
      </w:r>
      <w:r w:rsidR="00BD04F8">
        <w:t xml:space="preserve">er </w:t>
      </w:r>
      <w:r w:rsidR="00521A77" w:rsidRPr="006A1C78">
        <w:t xml:space="preserve">wel sprake van verschillende meetpersonen </w:t>
      </w:r>
      <w:r w:rsidR="00521A77" w:rsidRPr="006A1C78">
        <w:lastRenderedPageBreak/>
        <w:t>geweest, waardoor er misschien foutmarges aanwezig zijn.</w:t>
      </w:r>
      <w:r w:rsidR="006A1C78" w:rsidRPr="006A1C78">
        <w:t xml:space="preserve"> </w:t>
      </w:r>
      <w:r w:rsidR="00BD04F8">
        <w:t>Dit kan een beperking zijn</w:t>
      </w:r>
      <w:r w:rsidR="002E2E45">
        <w:t xml:space="preserve"> en dit komt</w:t>
      </w:r>
      <w:r w:rsidR="00427E4B">
        <w:t xml:space="preserve"> </w:t>
      </w:r>
      <w:r w:rsidR="00DD207B">
        <w:t>de interne validitei</w:t>
      </w:r>
      <w:r w:rsidR="002E2E45">
        <w:t>t niet ten goede</w:t>
      </w:r>
      <w:r w:rsidR="00BD04F8">
        <w:t xml:space="preserve">. </w:t>
      </w:r>
      <w:r w:rsidR="006A1C78" w:rsidRPr="006A1C78">
        <w:t>Echter is dit geminimaliseerd doordat er bijeenkomsten</w:t>
      </w:r>
      <w:r w:rsidR="009C4175">
        <w:t>,</w:t>
      </w:r>
      <w:r w:rsidR="006A1C78" w:rsidRPr="006A1C78">
        <w:t xml:space="preserve"> met deze meetpersonen</w:t>
      </w:r>
      <w:r w:rsidR="009C4175">
        <w:t>,</w:t>
      </w:r>
      <w:r w:rsidR="006A1C78" w:rsidRPr="006A1C78">
        <w:t xml:space="preserve"> zijn geweest om de nauwkeurige uitvoering van de testen te doorlopen. </w:t>
      </w:r>
      <w:r w:rsidR="001452F8">
        <w:t xml:space="preserve">Een ander sterk punt </w:t>
      </w:r>
      <w:r w:rsidR="00565EA1">
        <w:t xml:space="preserve">van dit onderzoek </w:t>
      </w:r>
      <w:r w:rsidR="001452F8">
        <w:t xml:space="preserve">zijn de meetinstrumenten die zijn </w:t>
      </w:r>
      <w:r w:rsidR="00F453EF">
        <w:t>toegepast</w:t>
      </w:r>
      <w:r w:rsidR="00565EA1">
        <w:t xml:space="preserve">. </w:t>
      </w:r>
      <w:r w:rsidR="00245285" w:rsidRPr="00565EA1">
        <w:t xml:space="preserve">De 6MWT is in deze studie gebruikt, omdat het een geschikt meetinstrument is voor het meten van het functioneel loopvermogen bij mensen met een totale heup- en knieprothese </w:t>
      </w:r>
      <w:r w:rsidR="00245285" w:rsidRPr="00565EA1">
        <w:fldChar w:fldCharType="begin"/>
      </w:r>
      <w:r w:rsidR="007573DF">
        <w:instrText xml:space="preserve"> ADDIN ZOTERO_ITEM CSL_CITATION {"citationID":"MLvBtBDC","properties":{"formattedCitation":"(3,14,15)","plainCitation":"(3,14,15)","noteIndex":0},"citationItems":[{"id":27,"uris":["http://zotero.org/users/local/9YjqJF7I/items/AFISCSIY"],"itemData":{"id":27,"type":"article-journal","container-title":"Uitgebreide toelichting van het meetinstrument","language":"en","page":"8","source":"Zotero","title":"6 minute walk-test (6MWT)","author":[{"family":"Cassar","given":"Irina"}],"issued":{"date-parts":[["2022",2]]}}},{"id":15,"uris":["http://zotero.org/users/local/9YjqJF7I/items/SL7GZQ4E"],"itemData":{"id":15,"type":"article-journal","container-title":"Journal of Orthopaedic Research","DOI":"10.1002/jor.22140","ISSN":"07360266","issue":"11","journalAbbreviation":"J. Orthop. Res.","language":"en","page":"1805-1810","source":"DOI.org (Crossref)","title":"Predicting poor physical performance after total knee arthroplasty","volume":"30","author":[{"family":"Bade","given":"Michael J."},{"family":"Wolfe","given":"Pamela"},{"family":"Zeni","given":"Joseph A."},{"family":"Stevens-Lapsley","given":"Jennifer E."},{"family":"Snyder-Mackler","given":"Lynn"}],"issued":{"date-parts":[["2012",11]]}}},{"id":17,"uris":["http://zotero.org/users/local/9YjqJF7I/items/U7GUR6N2"],"itemData":{"id":17,"type":"article-journal","container-title":"Archives of Physical Medicine and Rehabilitation","DOI":"10.1016/j.apmr.2013.01.017","ISSN":"00039993","issue":"7","journalAbbreviation":"Archives of Physical Medicine and Rehabilitation","language":"en","page":"1352-1359","source":"DOI.org (Crossref)","title":"Recovery and Prediction of Physical Functioning Outcomes During the First Year After Total Hip Arthroplasty","volume":"94","author":[{"family":"Heiberg","given":"Kristi Elisabeth"},{"family":"Ekeland","given":"Arne"},{"family":"Bruun-Olsen","given":"Vigdis"},{"family":"Mengshoel","given":"Anne Marit"}],"issued":{"date-parts":[["2013",7]]}}}],"schema":"https://github.com/citation-style-language/schema/raw/master/csl-citation.json"} </w:instrText>
      </w:r>
      <w:r w:rsidR="00245285" w:rsidRPr="00565EA1">
        <w:fldChar w:fldCharType="separate"/>
      </w:r>
      <w:r w:rsidR="007573DF" w:rsidRPr="007573DF">
        <w:rPr>
          <w:rFonts w:ascii="Calibri" w:hAnsi="Calibri" w:cs="Calibri"/>
        </w:rPr>
        <w:t>(3,14,15)</w:t>
      </w:r>
      <w:r w:rsidR="00245285" w:rsidRPr="00565EA1">
        <w:fldChar w:fldCharType="end"/>
      </w:r>
      <w:r w:rsidR="00245285" w:rsidRPr="00565EA1">
        <w:t xml:space="preserve">. Dit is een betrouwbare test bij mensen met artrose in de knie (ICC= 0,991) </w:t>
      </w:r>
      <w:r w:rsidR="00245285" w:rsidRPr="00565EA1">
        <w:fldChar w:fldCharType="begin"/>
      </w:r>
      <w:r w:rsidR="007573DF">
        <w:instrText xml:space="preserve"> ADDIN ZOTERO_ITEM CSL_CITATION {"citationID":"OmQFSUJb","properties":{"formattedCitation":"(16)","plainCitation":"(16)","noteIndex":0},"citationItems":[{"id":30,"uris":["http://zotero.org/users/local/9YjqJF7I/items/CIWVKDF3"],"itemData":{"id":30,"type":"article-journal","container-title":"Indian Journal of Rheumatology","DOI":"10.4103/0973-3698.192668","ISSN":"0973-3698","issue":"4","journalAbbreviation":"Indian J Rheumatol","language":"en","page":"192","source":"DOI.org (Crossref)","title":"Test–retest reliability and correlates of 6-minute walk test in patients with primary osteoarthritis of knees","volume":"11","author":[{"family":"Ateef","given":"Mahamed"},{"family":"Kulandaivelan","given":"Sivachidambaram"},{"family":"Tahseen","given":"Shaziya"}],"issued":{"date-parts":[["2016"]]}}}],"schema":"https://github.com/citation-style-language/schema/raw/master/csl-citation.json"} </w:instrText>
      </w:r>
      <w:r w:rsidR="00245285" w:rsidRPr="00565EA1">
        <w:fldChar w:fldCharType="separate"/>
      </w:r>
      <w:r w:rsidR="007573DF" w:rsidRPr="007573DF">
        <w:rPr>
          <w:rFonts w:ascii="Calibri" w:hAnsi="Calibri" w:cs="Calibri"/>
        </w:rPr>
        <w:t>(16)</w:t>
      </w:r>
      <w:r w:rsidR="00245285" w:rsidRPr="00565EA1">
        <w:fldChar w:fldCharType="end"/>
      </w:r>
      <w:r w:rsidR="00245285" w:rsidRPr="00565EA1">
        <w:t xml:space="preserve">. Ook is de TUG test ook toegepast in dit onderzoek en kan worden gezien als een betrouwbare test. In de studie van </w:t>
      </w:r>
      <w:proofErr w:type="spellStart"/>
      <w:r w:rsidR="00245285" w:rsidRPr="00565EA1">
        <w:t>Alghadir</w:t>
      </w:r>
      <w:proofErr w:type="spellEnd"/>
      <w:r w:rsidR="00D80DAC">
        <w:t xml:space="preserve"> </w:t>
      </w:r>
      <w:r w:rsidR="00210F23">
        <w:t xml:space="preserve">et al. </w:t>
      </w:r>
      <w:r w:rsidR="00D80DAC">
        <w:t>(2015)</w:t>
      </w:r>
      <w:r w:rsidR="00245285" w:rsidRPr="00565EA1">
        <w:t xml:space="preserve"> waren de </w:t>
      </w:r>
      <w:proofErr w:type="spellStart"/>
      <w:r w:rsidR="00245285" w:rsidRPr="00565EA1">
        <w:t>intrabeoordelaars</w:t>
      </w:r>
      <w:proofErr w:type="spellEnd"/>
      <w:r w:rsidR="00245285" w:rsidRPr="00565EA1">
        <w:t xml:space="preserve">- en </w:t>
      </w:r>
      <w:proofErr w:type="spellStart"/>
      <w:r w:rsidR="00245285" w:rsidRPr="00565EA1">
        <w:t>interbeoordelaarsbetrouwbaarheid</w:t>
      </w:r>
      <w:proofErr w:type="spellEnd"/>
      <w:r w:rsidR="00245285" w:rsidRPr="00565EA1">
        <w:t xml:space="preserve"> respectievelijk 0,97 (95% betrouwbaarheidsinterval, 0,95 - 0,98) en 0,96 (95% betrouwbaarheidsinterval,0,94 - 0,97) bij mensen met knieartrose </w:t>
      </w:r>
      <w:r w:rsidR="00245285" w:rsidRPr="00565EA1">
        <w:fldChar w:fldCharType="begin"/>
      </w:r>
      <w:r w:rsidR="007573DF">
        <w:instrText xml:space="preserve"> ADDIN ZOTERO_ITEM CSL_CITATION {"citationID":"EtkXKoNy","properties":{"formattedCitation":"(19)","plainCitation":"(19)","noteIndex":0},"citationItems":[{"id":31,"uris":["http://zotero.org/users/local/9YjqJF7I/items/V89F992P"],"itemData":{"id":31,"type":"article-journal","container-title":"BMC Musculoskeletal Disorders","DOI":"10.1186/s12891-015-0637-8","ISSN":"1471-2474","issue":"1","journalAbbreviation":"BMC Musculoskelet Disord","language":"en","page":"174","source":"DOI.org (Crossref)","title":"The reliability and minimal detectable change of Timed Up and Go test in individuals with grade 1 – 3 knee osteoarthritis","volume":"16","author":[{"family":"Alghadir","given":"Ahmad"},{"family":"Anwer","given":"Shahnawaz"},{"family":"Brismée","given":"Jean-Michel"}],"issued":{"date-parts":[["2015",12]]}}}],"schema":"https://github.com/citation-style-language/schema/raw/master/csl-citation.json"} </w:instrText>
      </w:r>
      <w:r w:rsidR="00245285" w:rsidRPr="00565EA1">
        <w:fldChar w:fldCharType="separate"/>
      </w:r>
      <w:r w:rsidR="007573DF" w:rsidRPr="007573DF">
        <w:rPr>
          <w:rFonts w:ascii="Calibri" w:hAnsi="Calibri" w:cs="Calibri"/>
        </w:rPr>
        <w:t>(19)</w:t>
      </w:r>
      <w:r w:rsidR="00245285" w:rsidRPr="00565EA1">
        <w:fldChar w:fldCharType="end"/>
      </w:r>
      <w:r w:rsidR="00245285" w:rsidRPr="00565EA1">
        <w:t>.</w:t>
      </w:r>
      <w:r w:rsidR="00DD2150">
        <w:t xml:space="preserve"> </w:t>
      </w:r>
      <w:r w:rsidR="00865FA7">
        <w:t xml:space="preserve"> </w:t>
      </w:r>
    </w:p>
    <w:p w14:paraId="4CF0E619" w14:textId="55B17B9B" w:rsidR="000771BD" w:rsidRPr="007737B6" w:rsidRDefault="009246F2" w:rsidP="00626DE0">
      <w:r>
        <w:t xml:space="preserve">Bij een kritische blik op dit onderzoek </w:t>
      </w:r>
      <w:r w:rsidR="003B7200">
        <w:t>zijn er een aantal beperkingen</w:t>
      </w:r>
      <w:r w:rsidR="00446491">
        <w:t xml:space="preserve"> in dit onderzoek. </w:t>
      </w:r>
      <w:r w:rsidR="004C626D">
        <w:t>Omdat dit een retrospectief onderzoek is</w:t>
      </w:r>
      <w:r w:rsidR="00C74F31">
        <w:t>,</w:t>
      </w:r>
      <w:r w:rsidR="004C626D">
        <w:t xml:space="preserve"> </w:t>
      </w:r>
      <w:r w:rsidR="0017778C">
        <w:t>waren</w:t>
      </w:r>
      <w:r w:rsidR="004C626D">
        <w:t xml:space="preserve"> de data al verzameld. </w:t>
      </w:r>
      <w:r w:rsidR="007D0983">
        <w:t>Echter</w:t>
      </w:r>
      <w:r w:rsidR="004C626D">
        <w:t xml:space="preserve"> </w:t>
      </w:r>
      <w:r w:rsidR="00200839">
        <w:t>waren</w:t>
      </w:r>
      <w:r w:rsidR="005B26C2">
        <w:t xml:space="preserve"> </w:t>
      </w:r>
      <w:r w:rsidR="007D0983">
        <w:t>niet al deze</w:t>
      </w:r>
      <w:r w:rsidR="005B26C2">
        <w:t xml:space="preserve"> data geordend opgeslagen</w:t>
      </w:r>
      <w:r w:rsidR="007D0983">
        <w:t xml:space="preserve">. </w:t>
      </w:r>
      <w:r w:rsidR="00003538">
        <w:t>V</w:t>
      </w:r>
      <w:r w:rsidR="00C05F2B">
        <w:t xml:space="preserve">an 130 </w:t>
      </w:r>
      <w:r w:rsidR="00003538">
        <w:t>participanten</w:t>
      </w:r>
      <w:r w:rsidR="00C05F2B">
        <w:t xml:space="preserve"> waren</w:t>
      </w:r>
      <w:r w:rsidR="00003538">
        <w:t xml:space="preserve"> er resultaten</w:t>
      </w:r>
      <w:r w:rsidR="00C05F2B">
        <w:t xml:space="preserve"> beschikbaar, alleen bij</w:t>
      </w:r>
      <w:r w:rsidR="00A6662D">
        <w:t xml:space="preserve"> veel </w:t>
      </w:r>
      <w:r w:rsidR="00C05F2B">
        <w:t xml:space="preserve">participanten </w:t>
      </w:r>
      <w:r w:rsidR="00A6662D">
        <w:t>miste er data</w:t>
      </w:r>
      <w:r w:rsidR="00003538">
        <w:t xml:space="preserve">. Hierdoor kwam missing data ter sprake en konden lang niet alle </w:t>
      </w:r>
      <w:r w:rsidR="00ED1624">
        <w:t>participanten</w:t>
      </w:r>
      <w:r w:rsidR="00003538">
        <w:t xml:space="preserve"> </w:t>
      </w:r>
      <w:r w:rsidR="00ED1624">
        <w:t>geïncludeerd</w:t>
      </w:r>
      <w:r w:rsidR="00003538">
        <w:t xml:space="preserve"> worden in dit onderzoek. De grootte van de onderzoekspopulatie is hierdoor niet zo groot als gehoopt</w:t>
      </w:r>
      <w:r w:rsidR="00C05F2B">
        <w:t>.</w:t>
      </w:r>
      <w:r w:rsidR="00003538">
        <w:t xml:space="preserve"> </w:t>
      </w:r>
      <w:r w:rsidR="00DC6EBC">
        <w:t xml:space="preserve">Een nadeel is </w:t>
      </w:r>
      <w:r w:rsidR="002004BA">
        <w:t>dat de onderzoeker</w:t>
      </w:r>
      <w:r w:rsidR="00DC6EBC">
        <w:t xml:space="preserve"> in dit geval geen inzicht </w:t>
      </w:r>
      <w:r w:rsidR="0020704B">
        <w:t>heeft</w:t>
      </w:r>
      <w:r w:rsidR="00DC6EBC">
        <w:t xml:space="preserve"> gehad in de dataverzameling. Echter</w:t>
      </w:r>
      <w:r w:rsidR="008C7139">
        <w:t xml:space="preserve"> was het voordelig gezien het feit dat er veel data</w:t>
      </w:r>
      <w:r w:rsidR="009477F2">
        <w:t xml:space="preserve"> was verzameld v</w:t>
      </w:r>
      <w:r w:rsidR="00755528">
        <w:t>óó</w:t>
      </w:r>
      <w:r w:rsidR="009477F2">
        <w:t>r de opdracht. H</w:t>
      </w:r>
      <w:r w:rsidR="00ED1624">
        <w:t>i</w:t>
      </w:r>
      <w:r w:rsidR="009477F2">
        <w:t>e</w:t>
      </w:r>
      <w:r w:rsidR="00513489">
        <w:t>r</w:t>
      </w:r>
      <w:r w:rsidR="009477F2">
        <w:t xml:space="preserve">door was </w:t>
      </w:r>
      <w:r w:rsidR="0072359A">
        <w:t>de onderzoeker</w:t>
      </w:r>
      <w:r w:rsidR="009477F2">
        <w:t xml:space="preserve"> niet afhankelijk van een bepaalde tijd</w:t>
      </w:r>
      <w:r w:rsidR="0020704B">
        <w:t xml:space="preserve">. </w:t>
      </w:r>
      <w:r w:rsidR="007B58BF">
        <w:t xml:space="preserve">Verder kunnen </w:t>
      </w:r>
      <w:r w:rsidR="005A0BCE">
        <w:t>uitbijters (scores welke erg afwijken van het gemiddelde) direct van invloed zijn op de resultat</w:t>
      </w:r>
      <w:r w:rsidR="007B58BF">
        <w:t>en, door de grootte van de onderzoekspopulatie</w:t>
      </w:r>
      <w:r w:rsidR="005A0BCE">
        <w:t>. Er is in deze studie gekozen om de uitbijters wel mee te nemen</w:t>
      </w:r>
      <w:r w:rsidR="00340EB0">
        <w:t>, om de onderzoeksgroep toch zo groot mogelijk te houden</w:t>
      </w:r>
      <w:r w:rsidR="00A83348">
        <w:t xml:space="preserve"> en om de resultaten meer te kunnen generaliseren</w:t>
      </w:r>
      <w:r w:rsidR="00371D9E">
        <w:t xml:space="preserve"> naar de gehele </w:t>
      </w:r>
      <w:r w:rsidR="00056C70">
        <w:t>populatie</w:t>
      </w:r>
      <w:r w:rsidR="000D1627">
        <w:t>.</w:t>
      </w:r>
      <w:r w:rsidR="00340EB0">
        <w:t xml:space="preserve"> </w:t>
      </w:r>
      <w:r w:rsidR="00D26E3C" w:rsidRPr="007737B6">
        <w:t xml:space="preserve">De grootte van de populatie </w:t>
      </w:r>
      <w:r w:rsidR="002D0328" w:rsidRPr="007737B6">
        <w:t xml:space="preserve">draagt bij aan een goede externe validiteit. </w:t>
      </w:r>
      <w:r w:rsidR="008E4760" w:rsidRPr="007737B6">
        <w:t xml:space="preserve">In deze studie waren 58 participanten </w:t>
      </w:r>
      <w:r w:rsidR="00D50D31" w:rsidRPr="007737B6">
        <w:t>geïncludeerd</w:t>
      </w:r>
      <w:r w:rsidR="008E4760" w:rsidRPr="007737B6">
        <w:t>.</w:t>
      </w:r>
      <w:r w:rsidR="005C2B60" w:rsidRPr="007737B6">
        <w:t xml:space="preserve"> Een grotere studie</w:t>
      </w:r>
      <w:r w:rsidR="001D6EF5" w:rsidRPr="007737B6">
        <w:t xml:space="preserve"> met meer participanten kunnen waardevolle</w:t>
      </w:r>
      <w:r w:rsidR="007D6642">
        <w:t>re</w:t>
      </w:r>
      <w:r w:rsidR="00DF0968" w:rsidRPr="007737B6">
        <w:t xml:space="preserve"> </w:t>
      </w:r>
      <w:r w:rsidR="001D6EF5" w:rsidRPr="007737B6">
        <w:t>onderzoeksgegevens opleveren.</w:t>
      </w:r>
      <w:r w:rsidR="00B341F5">
        <w:t xml:space="preserve"> </w:t>
      </w:r>
      <w:r w:rsidR="0084613C">
        <w:t xml:space="preserve">Ten slotte was </w:t>
      </w:r>
      <w:r w:rsidR="00B341F5">
        <w:t xml:space="preserve">de gemiddelde leeftijd </w:t>
      </w:r>
      <w:r w:rsidR="0084613C">
        <w:t xml:space="preserve">in deze studie </w:t>
      </w:r>
      <w:r w:rsidR="00B341F5">
        <w:t>68,</w:t>
      </w:r>
      <w:r w:rsidR="00730B95">
        <w:t>45 jaar</w:t>
      </w:r>
      <w:r w:rsidR="00BC5905">
        <w:t xml:space="preserve"> en </w:t>
      </w:r>
      <w:r w:rsidR="00A06C46">
        <w:t>is het bekend</w:t>
      </w:r>
      <w:r w:rsidR="00730B95">
        <w:t xml:space="preserve"> dat het risico op artrose </w:t>
      </w:r>
      <w:r w:rsidR="002B2775">
        <w:t>evenredig</w:t>
      </w:r>
      <w:r w:rsidR="00D5168D">
        <w:t xml:space="preserve"> op loopt met</w:t>
      </w:r>
      <w:r w:rsidR="002B2775">
        <w:t xml:space="preserve"> </w:t>
      </w:r>
      <w:r w:rsidR="00D5168D">
        <w:t xml:space="preserve">de </w:t>
      </w:r>
      <w:r w:rsidR="00730B95">
        <w:t xml:space="preserve">leeftijd, met een piek rond de 79 jaar </w:t>
      </w:r>
      <w:r w:rsidR="00730B95" w:rsidRPr="00730B95">
        <w:t xml:space="preserve">(1). </w:t>
      </w:r>
      <w:r w:rsidR="00730B95">
        <w:t xml:space="preserve">De gemiddelde BMI </w:t>
      </w:r>
      <w:r w:rsidR="00932019">
        <w:t>was in deze onderzoekspopulatie 31,34</w:t>
      </w:r>
      <w:r w:rsidR="008C315F">
        <w:t>kg/m2</w:t>
      </w:r>
      <w:r w:rsidR="00E27265">
        <w:t xml:space="preserve">, wat </w:t>
      </w:r>
      <w:r w:rsidR="009F7D03">
        <w:t>gedefinieerd</w:t>
      </w:r>
      <w:r w:rsidR="006B7155">
        <w:t xml:space="preserve"> wordt als obesitas</w:t>
      </w:r>
      <w:r w:rsidR="00117BE5">
        <w:t xml:space="preserve"> </w:t>
      </w:r>
      <w:r w:rsidR="00117BE5">
        <w:fldChar w:fldCharType="begin"/>
      </w:r>
      <w:r w:rsidR="00C75321">
        <w:instrText xml:space="preserve"> ADDIN ZOTERO_ITEM CSL_CITATION {"citationID":"Brj3QKgl","properties":{"formattedCitation":"(30)","plainCitation":"(30)","noteIndex":0},"citationItems":[{"id":56,"uris":["http://zotero.org/users/local/9YjqJF7I/items/9HF447GA"],"itemData":{"id":56,"type":"article-journal","container-title":"Maturitas","DOI":"10.1016/j.maturitas.2016.04.006","ISSN":"03785122","journalAbbreviation":"Maturitas","language":"en","page":"22-28","source":"DOI.org (Crossref)","title":"Obesity and osteoarthritis","volume":"89","author":[{"family":"Kulkarni","given":"Kunal"},{"family":"Karssiens","given":"Timothy"},{"family":"Kumar","given":"Vijay"},{"family":"Pandit","given":"Hemant"}],"issued":{"date-parts":[["2016",7]]}}}],"schema":"https://github.com/citation-style-language/schema/raw/master/csl-citation.json"} </w:instrText>
      </w:r>
      <w:r w:rsidR="00117BE5">
        <w:fldChar w:fldCharType="separate"/>
      </w:r>
      <w:r w:rsidR="00C75321" w:rsidRPr="00C75321">
        <w:rPr>
          <w:rFonts w:ascii="Calibri" w:hAnsi="Calibri" w:cs="Calibri"/>
        </w:rPr>
        <w:t>(30)</w:t>
      </w:r>
      <w:r w:rsidR="00117BE5">
        <w:fldChar w:fldCharType="end"/>
      </w:r>
      <w:r w:rsidR="006B7155">
        <w:t xml:space="preserve">. </w:t>
      </w:r>
      <w:r w:rsidR="00237218">
        <w:t xml:space="preserve">Deze twee variabelen hebben mogelijk </w:t>
      </w:r>
      <w:r w:rsidR="00965F3A">
        <w:t xml:space="preserve">een modificerend </w:t>
      </w:r>
      <w:r w:rsidR="00237218">
        <w:t xml:space="preserve">effect gehad op het </w:t>
      </w:r>
      <w:r w:rsidR="00965F3A">
        <w:t xml:space="preserve">verband tussen de mentale en fysieke gezondheid. </w:t>
      </w:r>
    </w:p>
    <w:p w14:paraId="3B5817D2" w14:textId="62EAE4C5" w:rsidR="0020704B" w:rsidRPr="00ED7295" w:rsidRDefault="00E77E08" w:rsidP="00BC036E">
      <w:pPr>
        <w:rPr>
          <w:b/>
          <w:bCs/>
        </w:rPr>
      </w:pPr>
      <w:r w:rsidRPr="003B2C9C">
        <w:rPr>
          <w:b/>
          <w:bCs/>
        </w:rPr>
        <w:t xml:space="preserve">Implicaties voor de </w:t>
      </w:r>
      <w:r w:rsidR="00F7796B" w:rsidRPr="003B2C9C">
        <w:rPr>
          <w:b/>
          <w:bCs/>
        </w:rPr>
        <w:t>toekomst</w:t>
      </w:r>
      <w:r w:rsidR="00ED7295">
        <w:rPr>
          <w:b/>
          <w:bCs/>
        </w:rPr>
        <w:br/>
      </w:r>
      <w:r w:rsidR="004A265C">
        <w:t>Op basis van d</w:t>
      </w:r>
      <w:r w:rsidR="009E6524">
        <w:t xml:space="preserve">it onderzoek kunnen er </w:t>
      </w:r>
      <w:r w:rsidR="002A799F">
        <w:t>aanbevelingen</w:t>
      </w:r>
      <w:r w:rsidR="009E6524">
        <w:t xml:space="preserve"> worden gedaan </w:t>
      </w:r>
      <w:r w:rsidR="007D73C2">
        <w:t>ten aanzien van</w:t>
      </w:r>
      <w:r w:rsidR="009E6524">
        <w:t xml:space="preserve"> vervolgonderzoek en </w:t>
      </w:r>
      <w:r w:rsidR="002A799F">
        <w:t xml:space="preserve">richting de praktijk. </w:t>
      </w:r>
      <w:r w:rsidR="009E349D">
        <w:t xml:space="preserve">In deze studie kan niet worden vastgesteld of het verband tussen de mentale en fysieke gezondheid een oorzaak of gevolg van elkaar is. </w:t>
      </w:r>
      <w:r w:rsidR="00546EFE">
        <w:t>Aanbevolen wordt</w:t>
      </w:r>
      <w:r w:rsidR="002A799F">
        <w:t xml:space="preserve"> een longitudinaal onderzoek </w:t>
      </w:r>
      <w:r w:rsidR="00080C1D">
        <w:t xml:space="preserve">met een begin- en </w:t>
      </w:r>
      <w:r w:rsidR="007D73C2">
        <w:t>eindmeting</w:t>
      </w:r>
      <w:r w:rsidR="00FB75CA">
        <w:t xml:space="preserve">. Hierdoor </w:t>
      </w:r>
      <w:r w:rsidR="00C628B0">
        <w:t xml:space="preserve">kan </w:t>
      </w:r>
      <w:r w:rsidR="00FB75CA">
        <w:t>de ontwikkeling van mentale gezondheid</w:t>
      </w:r>
      <w:r w:rsidR="00C628B0">
        <w:t xml:space="preserve"> in de tijd </w:t>
      </w:r>
      <w:r w:rsidR="0064481F">
        <w:t xml:space="preserve">gemeten worden, waardoor </w:t>
      </w:r>
      <w:r w:rsidR="000A1D15">
        <w:t>er</w:t>
      </w:r>
      <w:r w:rsidR="0064481F">
        <w:t xml:space="preserve"> inzicht wordt verkregen </w:t>
      </w:r>
      <w:r w:rsidR="00BC7D23">
        <w:t xml:space="preserve">in veranderingen van individuen. </w:t>
      </w:r>
      <w:r w:rsidR="00C851E6">
        <w:t xml:space="preserve">Ten aanzien </w:t>
      </w:r>
      <w:r w:rsidR="00D85AC6">
        <w:t>hiervan</w:t>
      </w:r>
      <w:r w:rsidR="00C851E6">
        <w:t xml:space="preserve"> </w:t>
      </w:r>
      <w:r w:rsidR="00AA346B">
        <w:t>kan een causaal verband worden gesteld.</w:t>
      </w:r>
      <w:r w:rsidR="006132C7">
        <w:t xml:space="preserve"> </w:t>
      </w:r>
      <w:r w:rsidR="009F022F">
        <w:t xml:space="preserve">Ook </w:t>
      </w:r>
      <w:r w:rsidR="00057809">
        <w:t>wordt</w:t>
      </w:r>
      <w:r w:rsidR="00046A4A">
        <w:t xml:space="preserve"> voor toekomstig </w:t>
      </w:r>
      <w:r w:rsidR="00C004F3">
        <w:t>onderzoek</w:t>
      </w:r>
      <w:r w:rsidR="00046A4A">
        <w:t xml:space="preserve"> aanbevolen het verband tussen de mentale en fysieke gezondheid te corrigeren voor </w:t>
      </w:r>
      <w:proofErr w:type="spellStart"/>
      <w:r w:rsidR="00046A4A">
        <w:t>confounders</w:t>
      </w:r>
      <w:proofErr w:type="spellEnd"/>
      <w:r w:rsidR="00046A4A">
        <w:t xml:space="preserve"> middels een multiple regressieanalyse. </w:t>
      </w:r>
      <w:r w:rsidR="000360BC">
        <w:t>W</w:t>
      </w:r>
      <w:r w:rsidR="00F24E9B">
        <w:t xml:space="preserve">el moet hiervoor de onderzoekspopulatie groter zijn. </w:t>
      </w:r>
      <w:r w:rsidR="00BC036E">
        <w:t>Een ander</w:t>
      </w:r>
      <w:r w:rsidR="00516F0F">
        <w:t>e</w:t>
      </w:r>
      <w:r w:rsidR="00BC036E">
        <w:t xml:space="preserve"> interessante opzet van het onderzoek zou kunnen zijn dat er ook nog onderscheid wordt gemaakt tussen mensen met knie- en heupartrose. </w:t>
      </w:r>
      <w:r w:rsidR="00BC036E" w:rsidRPr="00427884">
        <w:t>Daar is in dit onderzoek bewust niet voor gekozen, omdat er dan per groep weinig patiënten geselecteerd konden worden</w:t>
      </w:r>
      <w:r w:rsidR="00427884" w:rsidRPr="00427884">
        <w:t xml:space="preserve">. </w:t>
      </w:r>
      <w:r w:rsidR="008C36CB">
        <w:t>Bovendien zou</w:t>
      </w:r>
      <w:r w:rsidR="00516F0F">
        <w:t>den</w:t>
      </w:r>
      <w:r w:rsidR="008C36CB">
        <w:t xml:space="preserve"> </w:t>
      </w:r>
      <w:r w:rsidR="009E6479">
        <w:t>data</w:t>
      </w:r>
      <w:r w:rsidR="008C49E6">
        <w:t xml:space="preserve"> </w:t>
      </w:r>
      <w:r w:rsidR="008C36CB">
        <w:t>in een ver</w:t>
      </w:r>
      <w:r w:rsidR="00A003F8">
        <w:t xml:space="preserve">volgonderzoek </w:t>
      </w:r>
      <w:r w:rsidR="008C49E6">
        <w:t xml:space="preserve">nauwkeurig opgeslagen moeten worden om te voorkomen dat </w:t>
      </w:r>
      <w:r w:rsidR="00924075">
        <w:t>participanten ge-</w:t>
      </w:r>
      <w:proofErr w:type="spellStart"/>
      <w:r w:rsidR="00924075">
        <w:t>excludeerd</w:t>
      </w:r>
      <w:proofErr w:type="spellEnd"/>
      <w:r w:rsidR="00924075">
        <w:t xml:space="preserve"> worden</w:t>
      </w:r>
      <w:r w:rsidR="0072359A">
        <w:t>,</w:t>
      </w:r>
      <w:r w:rsidR="009E6479">
        <w:t xml:space="preserve"> </w:t>
      </w:r>
      <w:r w:rsidR="00924075">
        <w:t xml:space="preserve">als gevolg van missing data. </w:t>
      </w:r>
      <w:r w:rsidR="00B6385E">
        <w:t xml:space="preserve">Ook wordt bij verder onderzoek in de toekomst aangeraden een grotere onderzoekspopulatie te includeren, zodat de resultaten beter </w:t>
      </w:r>
      <w:proofErr w:type="spellStart"/>
      <w:r w:rsidR="00B6385E">
        <w:t>gener</w:t>
      </w:r>
      <w:r w:rsidR="00EB48FF">
        <w:t>a</w:t>
      </w:r>
      <w:r w:rsidR="00B6385E">
        <w:t>liseerbaar</w:t>
      </w:r>
      <w:proofErr w:type="spellEnd"/>
      <w:r w:rsidR="00B6385E">
        <w:t xml:space="preserve"> zijn. </w:t>
      </w:r>
    </w:p>
    <w:p w14:paraId="4A4DB3A7" w14:textId="67D84F6E" w:rsidR="004E2E9E" w:rsidRPr="00DC556D" w:rsidRDefault="00457639">
      <w:r>
        <w:lastRenderedPageBreak/>
        <w:t xml:space="preserve">Dit onderzoek biedt nieuwe inzichten </w:t>
      </w:r>
      <w:r w:rsidR="00EB1568">
        <w:t>voor</w:t>
      </w:r>
      <w:r>
        <w:t xml:space="preserve"> de praktijk, d</w:t>
      </w:r>
      <w:r w:rsidR="005469A7">
        <w:t xml:space="preserve">oordat er een verband is aangetoond tussen de </w:t>
      </w:r>
      <w:r w:rsidR="00F24FC7">
        <w:t xml:space="preserve">preoperatieve </w:t>
      </w:r>
      <w:r w:rsidR="005469A7">
        <w:t>mentale en fysieke gezondh</w:t>
      </w:r>
      <w:r>
        <w:t xml:space="preserve">eid. </w:t>
      </w:r>
      <w:r w:rsidR="00EB1568">
        <w:t xml:space="preserve">Er kan gesteld worden dat het belangrijk is om preoperatief de </w:t>
      </w:r>
      <w:r w:rsidR="00BE521C">
        <w:t>mentale gezondheid in kaart te brengen</w:t>
      </w:r>
      <w:r w:rsidR="00FD3468">
        <w:t xml:space="preserve">. </w:t>
      </w:r>
      <w:r w:rsidR="00F0767A">
        <w:t xml:space="preserve">Het belang hiervoor is </w:t>
      </w:r>
      <w:r w:rsidR="00E07DAA">
        <w:t>aangetoond</w:t>
      </w:r>
      <w:r w:rsidR="00F0767A">
        <w:t xml:space="preserve">, echter </w:t>
      </w:r>
      <w:r w:rsidR="00A50006">
        <w:t>om iets over de behandeling inhoudelijk te zeggen is verder onderzoek</w:t>
      </w:r>
      <w:r w:rsidR="00E07DAA">
        <w:t xml:space="preserve"> vereist</w:t>
      </w:r>
      <w:r w:rsidR="00A50006">
        <w:t xml:space="preserve">. </w:t>
      </w:r>
      <w:r w:rsidR="004E2E9E">
        <w:rPr>
          <w:rFonts w:ascii="Roboto" w:hAnsi="Roboto"/>
          <w:color w:val="000000"/>
          <w:sz w:val="27"/>
          <w:szCs w:val="27"/>
          <w:shd w:val="clear" w:color="auto" w:fill="D2E3FC"/>
        </w:rPr>
        <w:br w:type="page"/>
      </w:r>
    </w:p>
    <w:p w14:paraId="04FE5EEC" w14:textId="77777777" w:rsidR="00735875" w:rsidRPr="00421250" w:rsidRDefault="00AF06E7" w:rsidP="00022ACF">
      <w:pPr>
        <w:pStyle w:val="Kop1"/>
        <w:pBdr>
          <w:bottom w:val="single" w:sz="4" w:space="1" w:color="auto"/>
        </w:pBdr>
      </w:pPr>
      <w:bookmarkStart w:id="40" w:name="_Toc104977554"/>
      <w:bookmarkStart w:id="41" w:name="_Toc104977634"/>
      <w:bookmarkStart w:id="42" w:name="_Toc105094456"/>
      <w:r w:rsidRPr="00421250">
        <w:lastRenderedPageBreak/>
        <w:t>Conclusie</w:t>
      </w:r>
      <w:bookmarkEnd w:id="40"/>
      <w:bookmarkEnd w:id="41"/>
      <w:bookmarkEnd w:id="42"/>
    </w:p>
    <w:p w14:paraId="2A6B9680" w14:textId="4C1E03C0" w:rsidR="00EA66F0" w:rsidRPr="00BE57C6" w:rsidRDefault="008647B2">
      <w:r>
        <w:t>De vraag waar dit onderzoek op gericht was is: ‘’</w:t>
      </w:r>
      <w:r w:rsidR="008C1F26">
        <w:t>W</w:t>
      </w:r>
      <w:r w:rsidR="00300686">
        <w:t xml:space="preserve">at is het verband tussen de mentale en fysieke gezondheid bij mensen wachtende op een totale heup- of </w:t>
      </w:r>
      <w:r w:rsidR="00302D83">
        <w:t>knieprothese</w:t>
      </w:r>
      <w:r w:rsidR="000335EC">
        <w:t>’’</w:t>
      </w:r>
      <w:r w:rsidR="00300686">
        <w:t>.</w:t>
      </w:r>
      <w:r w:rsidR="00BA51C0">
        <w:t xml:space="preserve"> </w:t>
      </w:r>
      <w:r w:rsidR="0009545B">
        <w:t xml:space="preserve">Deze studie laat zien dat er een matig verband bestaat tussen de </w:t>
      </w:r>
      <w:r w:rsidR="00E243F4">
        <w:t>mentale</w:t>
      </w:r>
      <w:r w:rsidR="0009545B">
        <w:t xml:space="preserve"> en </w:t>
      </w:r>
      <w:r w:rsidR="00E243F4">
        <w:t>fysieke</w:t>
      </w:r>
      <w:r w:rsidR="0009545B">
        <w:t xml:space="preserve"> gezondheid bij mensen </w:t>
      </w:r>
      <w:r w:rsidR="00A55587">
        <w:t>met een indicatie voor</w:t>
      </w:r>
      <w:r w:rsidR="0009545B">
        <w:t xml:space="preserve"> een </w:t>
      </w:r>
      <w:r w:rsidR="00724F8B">
        <w:t xml:space="preserve">THP </w:t>
      </w:r>
      <w:r w:rsidR="000335EC">
        <w:t>of</w:t>
      </w:r>
      <w:r w:rsidR="00724F8B">
        <w:t xml:space="preserve"> TKP</w:t>
      </w:r>
      <w:r w:rsidR="00A55587">
        <w:t xml:space="preserve"> preoperatief</w:t>
      </w:r>
      <w:r w:rsidR="00724F8B">
        <w:t xml:space="preserve">. Een significant </w:t>
      </w:r>
      <w:r w:rsidR="00C843A0">
        <w:t xml:space="preserve">negatief verband is gevonden tussen de SF-12 </w:t>
      </w:r>
      <w:r w:rsidR="003A2B06">
        <w:t>MG</w:t>
      </w:r>
      <w:r w:rsidR="00C843A0">
        <w:t xml:space="preserve"> en de TUG (r= - </w:t>
      </w:r>
      <w:r w:rsidR="00D1768A">
        <w:t xml:space="preserve">0,309). </w:t>
      </w:r>
      <w:r w:rsidR="00D22E9E">
        <w:t>Ook</w:t>
      </w:r>
      <w:r w:rsidR="00D1768A">
        <w:t xml:space="preserve"> is een significant positief verband gevonden tussen de SF-12 </w:t>
      </w:r>
      <w:r w:rsidR="003A2B06">
        <w:t xml:space="preserve">MG </w:t>
      </w:r>
      <w:r w:rsidR="00D1768A">
        <w:t>en de 6MWT (r=0,422).</w:t>
      </w:r>
      <w:r w:rsidR="007D0280">
        <w:t xml:space="preserve"> Deze studie toont </w:t>
      </w:r>
      <w:r w:rsidR="00B5059A">
        <w:t>de</w:t>
      </w:r>
      <w:r w:rsidR="007D0280">
        <w:t xml:space="preserve"> </w:t>
      </w:r>
      <w:r w:rsidR="007423FA">
        <w:t>c</w:t>
      </w:r>
      <w:r w:rsidR="00B5059A">
        <w:t>orrelatie tussen de mentale en fysieke gezondheid aan.</w:t>
      </w:r>
      <w:r w:rsidR="00C957F4">
        <w:t xml:space="preserve"> Aanbevolen wordt om door middel van een longitudinale studie een causaal verband in kaart te brengen. </w:t>
      </w:r>
      <w:r w:rsidR="00FC6C75">
        <w:t>Om inhoudelijk wat te kunnen zeggen over de behandeling wordt verv</w:t>
      </w:r>
      <w:r w:rsidR="002360B7">
        <w:t>olgonderzoek</w:t>
      </w:r>
      <w:r w:rsidR="00FC6C75">
        <w:t xml:space="preserve"> aangeraden.</w:t>
      </w:r>
      <w:r w:rsidR="00C957F4">
        <w:t xml:space="preserve"> </w:t>
      </w:r>
      <w:r w:rsidR="002360B7">
        <w:t xml:space="preserve"> </w:t>
      </w:r>
      <w:r w:rsidR="00EA66F0">
        <w:br w:type="page"/>
      </w:r>
    </w:p>
    <w:p w14:paraId="110ED214" w14:textId="2262267F" w:rsidR="006F6DB6" w:rsidRDefault="00B60BA8" w:rsidP="00052CCB">
      <w:pPr>
        <w:pStyle w:val="Kop1"/>
      </w:pPr>
      <w:bookmarkStart w:id="43" w:name="_Toc104977555"/>
      <w:bookmarkStart w:id="44" w:name="_Toc104977635"/>
      <w:bookmarkStart w:id="45" w:name="_Toc105094457"/>
      <w:r>
        <w:lastRenderedPageBreak/>
        <w:t>Referenties</w:t>
      </w:r>
      <w:bookmarkEnd w:id="43"/>
      <w:bookmarkEnd w:id="44"/>
      <w:bookmarkEnd w:id="45"/>
    </w:p>
    <w:p w14:paraId="6F7FA025" w14:textId="77777777" w:rsidR="00E571BA" w:rsidRPr="00E571BA" w:rsidRDefault="006F6DB6" w:rsidP="00E571BA">
      <w:pPr>
        <w:pStyle w:val="Bibliografie"/>
        <w:rPr>
          <w:rFonts w:ascii="Calibri" w:hAnsi="Calibri" w:cs="Calibri"/>
        </w:rPr>
      </w:pPr>
      <w:r>
        <w:fldChar w:fldCharType="begin"/>
      </w:r>
      <w:r w:rsidR="00165AE4">
        <w:instrText xml:space="preserve"> ADDIN ZOTERO_BIBL {"uncited":[],"omitted":[],"custom":[]} CSL_BIBLIOGRAPHY </w:instrText>
      </w:r>
      <w:r>
        <w:fldChar w:fldCharType="separate"/>
      </w:r>
      <w:r w:rsidR="00E571BA" w:rsidRPr="00E571BA">
        <w:rPr>
          <w:rFonts w:ascii="Calibri" w:hAnsi="Calibri" w:cs="Calibri"/>
        </w:rPr>
        <w:t xml:space="preserve">1. </w:t>
      </w:r>
      <w:r w:rsidR="00E571BA" w:rsidRPr="00E571BA">
        <w:rPr>
          <w:rFonts w:ascii="Calibri" w:hAnsi="Calibri" w:cs="Calibri"/>
        </w:rPr>
        <w:tab/>
        <w:t>Kampshoff CS. kngf-richtlijn-artrose-heup-knie-2018.pdf [Internet]. 2018. Beschikbaar op: https://www.kngf.nl/binaries/content/assets/kennisplatform/onbeveiligd/richtlijnen/atrose-heup-knie/downloads/kngf-richtlijn-artrose-heup-knie-2018.pdf</w:t>
      </w:r>
    </w:p>
    <w:p w14:paraId="0E2FA73A" w14:textId="77777777" w:rsidR="00E571BA" w:rsidRPr="00E571BA" w:rsidRDefault="00E571BA" w:rsidP="00E571BA">
      <w:pPr>
        <w:pStyle w:val="Bibliografie"/>
        <w:rPr>
          <w:rFonts w:ascii="Calibri" w:hAnsi="Calibri" w:cs="Calibri"/>
        </w:rPr>
      </w:pPr>
      <w:r w:rsidRPr="00E571BA">
        <w:rPr>
          <w:rFonts w:ascii="Calibri" w:hAnsi="Calibri" w:cs="Calibri"/>
        </w:rPr>
        <w:t xml:space="preserve">2. </w:t>
      </w:r>
      <w:r w:rsidRPr="00E571BA">
        <w:rPr>
          <w:rFonts w:ascii="Calibri" w:hAnsi="Calibri" w:cs="Calibri"/>
        </w:rPr>
        <w:tab/>
        <w:t xml:space="preserve">Ebell MH. Osteoarthritis:Rapid Evidence Review. 2018;97(8):6. </w:t>
      </w:r>
    </w:p>
    <w:p w14:paraId="552F123E" w14:textId="77777777" w:rsidR="00E571BA" w:rsidRPr="00E571BA" w:rsidRDefault="00E571BA" w:rsidP="00E571BA">
      <w:pPr>
        <w:pStyle w:val="Bibliografie"/>
        <w:rPr>
          <w:rFonts w:ascii="Calibri" w:hAnsi="Calibri" w:cs="Calibri"/>
        </w:rPr>
      </w:pPr>
      <w:r w:rsidRPr="00E571BA">
        <w:rPr>
          <w:rFonts w:ascii="Calibri" w:hAnsi="Calibri" w:cs="Calibri"/>
        </w:rPr>
        <w:t xml:space="preserve">3. </w:t>
      </w:r>
      <w:r w:rsidRPr="00E571BA">
        <w:rPr>
          <w:rFonts w:ascii="Calibri" w:hAnsi="Calibri" w:cs="Calibri"/>
        </w:rPr>
        <w:tab/>
        <w:t xml:space="preserve">Cassar I. 6 minute walk-test (6MWT). Uitgebreide toelichting van het meetinstrument. februari 2022;8. </w:t>
      </w:r>
    </w:p>
    <w:p w14:paraId="09DBBAE1" w14:textId="77777777" w:rsidR="00E571BA" w:rsidRPr="00E571BA" w:rsidRDefault="00E571BA" w:rsidP="00E571BA">
      <w:pPr>
        <w:pStyle w:val="Bibliografie"/>
        <w:rPr>
          <w:rFonts w:ascii="Calibri" w:hAnsi="Calibri" w:cs="Calibri"/>
        </w:rPr>
      </w:pPr>
      <w:r w:rsidRPr="00E571BA">
        <w:rPr>
          <w:rFonts w:ascii="Calibri" w:hAnsi="Calibri" w:cs="Calibri"/>
        </w:rPr>
        <w:t xml:space="preserve">4. </w:t>
      </w:r>
      <w:r w:rsidRPr="00E571BA">
        <w:rPr>
          <w:rFonts w:ascii="Calibri" w:hAnsi="Calibri" w:cs="Calibri"/>
        </w:rPr>
        <w:tab/>
        <w:t xml:space="preserve">Podsiadlo en Richardson. Uitgebreide toelichting van het meetinstrument. Uitgebreide toelichting van het meetinstrument. oktober 2014;5. </w:t>
      </w:r>
    </w:p>
    <w:p w14:paraId="4D9D01DC" w14:textId="77777777" w:rsidR="00E571BA" w:rsidRPr="00E571BA" w:rsidRDefault="00E571BA" w:rsidP="00E571BA">
      <w:pPr>
        <w:pStyle w:val="Bibliografie"/>
        <w:rPr>
          <w:rFonts w:ascii="Calibri" w:hAnsi="Calibri" w:cs="Calibri"/>
        </w:rPr>
      </w:pPr>
      <w:r w:rsidRPr="00E571BA">
        <w:rPr>
          <w:rFonts w:ascii="Calibri" w:hAnsi="Calibri" w:cs="Calibri"/>
        </w:rPr>
        <w:t xml:space="preserve">5. </w:t>
      </w:r>
      <w:r w:rsidRPr="00E571BA">
        <w:rPr>
          <w:rFonts w:ascii="Calibri" w:hAnsi="Calibri" w:cs="Calibri"/>
        </w:rPr>
        <w:tab/>
        <w:t xml:space="preserve">Caspersen CJ, Powell KE, Christenson GM. Physical activity, exercise, and physical fitness: definitions and distinctions for health-related research. Public Health Rep. april 1985;100(2):126–31. </w:t>
      </w:r>
    </w:p>
    <w:p w14:paraId="1B5D30A3" w14:textId="77777777" w:rsidR="00E571BA" w:rsidRPr="00E571BA" w:rsidRDefault="00E571BA" w:rsidP="00E571BA">
      <w:pPr>
        <w:pStyle w:val="Bibliografie"/>
        <w:rPr>
          <w:rFonts w:ascii="Calibri" w:hAnsi="Calibri" w:cs="Calibri"/>
        </w:rPr>
      </w:pPr>
      <w:r w:rsidRPr="00E571BA">
        <w:rPr>
          <w:rFonts w:ascii="Calibri" w:hAnsi="Calibri" w:cs="Calibri"/>
        </w:rPr>
        <w:t xml:space="preserve">6. </w:t>
      </w:r>
      <w:r w:rsidRPr="00E571BA">
        <w:rPr>
          <w:rFonts w:ascii="Calibri" w:hAnsi="Calibri" w:cs="Calibri"/>
        </w:rPr>
        <w:tab/>
        <w:t>Physiopedia contributors. 12-Item Short Form Survey (SF-12) [Internet]. 2020 [geciteerd 2 juni 2022]. Beschikbaar op: https://www.physio-pedia.com/index.php?title=12-Item_Short_Form_Survey_(SF-12)&amp;oldid=239690</w:t>
      </w:r>
    </w:p>
    <w:p w14:paraId="611F9D47" w14:textId="77777777" w:rsidR="00E571BA" w:rsidRPr="00E571BA" w:rsidRDefault="00E571BA" w:rsidP="00E571BA">
      <w:pPr>
        <w:pStyle w:val="Bibliografie"/>
        <w:rPr>
          <w:rFonts w:ascii="Calibri" w:hAnsi="Calibri" w:cs="Calibri"/>
        </w:rPr>
      </w:pPr>
      <w:r w:rsidRPr="00E571BA">
        <w:rPr>
          <w:rFonts w:ascii="Calibri" w:hAnsi="Calibri" w:cs="Calibri"/>
        </w:rPr>
        <w:t xml:space="preserve">7. </w:t>
      </w:r>
      <w:r w:rsidRPr="00E571BA">
        <w:rPr>
          <w:rFonts w:ascii="Calibri" w:hAnsi="Calibri" w:cs="Calibri"/>
        </w:rPr>
        <w:tab/>
        <w:t>Mentale gezondheid [Internet]. Pan American Health Organization. 2013 [geciteerd 20 mei 2022]. Beschikbaar op: https://www.paho.org/en/topics/mental-health</w:t>
      </w:r>
    </w:p>
    <w:p w14:paraId="14E19240" w14:textId="77777777" w:rsidR="00E571BA" w:rsidRPr="00E571BA" w:rsidRDefault="00E571BA" w:rsidP="00E571BA">
      <w:pPr>
        <w:pStyle w:val="Bibliografie"/>
        <w:rPr>
          <w:rFonts w:ascii="Calibri" w:hAnsi="Calibri" w:cs="Calibri"/>
        </w:rPr>
      </w:pPr>
      <w:r w:rsidRPr="00E571BA">
        <w:rPr>
          <w:rFonts w:ascii="Calibri" w:hAnsi="Calibri" w:cs="Calibri"/>
        </w:rPr>
        <w:t xml:space="preserve">8. </w:t>
      </w:r>
      <w:r w:rsidRPr="00E571BA">
        <w:rPr>
          <w:rFonts w:ascii="Calibri" w:hAnsi="Calibri" w:cs="Calibri"/>
        </w:rPr>
        <w:tab/>
        <w:t xml:space="preserve">Singleton N, Poutawera V. Does preoperative mental health affect length of hospital stay and functional outcomes following arthroplasty surgery? A registry-based cohort study. Journal of Orthopaedic Surgery. mei 2017;25(2):230949901771890. </w:t>
      </w:r>
    </w:p>
    <w:p w14:paraId="2CB4527B" w14:textId="77777777" w:rsidR="00E571BA" w:rsidRPr="00E571BA" w:rsidRDefault="00E571BA" w:rsidP="00E571BA">
      <w:pPr>
        <w:pStyle w:val="Bibliografie"/>
        <w:rPr>
          <w:rFonts w:ascii="Calibri" w:hAnsi="Calibri" w:cs="Calibri"/>
        </w:rPr>
      </w:pPr>
      <w:r w:rsidRPr="00E571BA">
        <w:rPr>
          <w:rFonts w:ascii="Calibri" w:hAnsi="Calibri" w:cs="Calibri"/>
        </w:rPr>
        <w:t xml:space="preserve">9. </w:t>
      </w:r>
      <w:r w:rsidRPr="00E571BA">
        <w:rPr>
          <w:rFonts w:ascii="Calibri" w:hAnsi="Calibri" w:cs="Calibri"/>
        </w:rPr>
        <w:tab/>
        <w:t xml:space="preserve">Lavernia CJ, Alcerro JC, Brooks LG, Rossi MD. Mental Health and Outcomes in Primary Total Joint Arthroplasty. The Journal of Arthroplasty. augustus 2012;27(7):1276–82. </w:t>
      </w:r>
    </w:p>
    <w:p w14:paraId="1CCCF920" w14:textId="77777777" w:rsidR="00E571BA" w:rsidRPr="00E571BA" w:rsidRDefault="00E571BA" w:rsidP="00E571BA">
      <w:pPr>
        <w:pStyle w:val="Bibliografie"/>
        <w:rPr>
          <w:rFonts w:ascii="Calibri" w:hAnsi="Calibri" w:cs="Calibri"/>
        </w:rPr>
      </w:pPr>
      <w:r w:rsidRPr="00E571BA">
        <w:rPr>
          <w:rFonts w:ascii="Calibri" w:hAnsi="Calibri" w:cs="Calibri"/>
        </w:rPr>
        <w:t xml:space="preserve">10. </w:t>
      </w:r>
      <w:r w:rsidRPr="00E571BA">
        <w:rPr>
          <w:rFonts w:ascii="Calibri" w:hAnsi="Calibri" w:cs="Calibri"/>
        </w:rPr>
        <w:tab/>
        <w:t xml:space="preserve">Daltroy LH, Morlino CI, Eaton HM, Poss R, Liang MH. Preoperative education for total hip and knee replacement patients. Arthritis Care &amp; Research. december 1998;11(6):469–78. </w:t>
      </w:r>
    </w:p>
    <w:p w14:paraId="7E7DFC31" w14:textId="77777777" w:rsidR="00E571BA" w:rsidRPr="00E571BA" w:rsidRDefault="00E571BA" w:rsidP="00E571BA">
      <w:pPr>
        <w:pStyle w:val="Bibliografie"/>
        <w:rPr>
          <w:rFonts w:ascii="Calibri" w:hAnsi="Calibri" w:cs="Calibri"/>
        </w:rPr>
      </w:pPr>
      <w:r w:rsidRPr="00E571BA">
        <w:rPr>
          <w:rFonts w:ascii="Calibri" w:hAnsi="Calibri" w:cs="Calibri"/>
        </w:rPr>
        <w:t xml:space="preserve">11. </w:t>
      </w:r>
      <w:r w:rsidRPr="00E571BA">
        <w:rPr>
          <w:rFonts w:ascii="Calibri" w:hAnsi="Calibri" w:cs="Calibri"/>
        </w:rPr>
        <w:tab/>
        <w:t>Psycho- educatie [Internet]. Mondriaan. 2022 [geciteerd 20 mei 2022]. Beschikbaar op: https://www.mondriaan.eu/nl/patienten/behandelingen/231/volwassenen/psycho-educatie#:~:text=Psycho%2Deducatie%20is%20het%20geven,individueel%20als%20in%20groepsverband%20aangeboden.</w:t>
      </w:r>
    </w:p>
    <w:p w14:paraId="4240CD26" w14:textId="77777777" w:rsidR="00E571BA" w:rsidRPr="00E571BA" w:rsidRDefault="00E571BA" w:rsidP="00E571BA">
      <w:pPr>
        <w:pStyle w:val="Bibliografie"/>
        <w:rPr>
          <w:rFonts w:ascii="Calibri" w:hAnsi="Calibri" w:cs="Calibri"/>
        </w:rPr>
      </w:pPr>
      <w:r w:rsidRPr="00E571BA">
        <w:rPr>
          <w:rFonts w:ascii="Calibri" w:hAnsi="Calibri" w:cs="Calibri"/>
        </w:rPr>
        <w:t xml:space="preserve">12. </w:t>
      </w:r>
      <w:r w:rsidRPr="00E571BA">
        <w:rPr>
          <w:rFonts w:ascii="Calibri" w:hAnsi="Calibri" w:cs="Calibri"/>
        </w:rPr>
        <w:tab/>
        <w:t xml:space="preserve">Paluska SA, Schwenk TL. Physical Activity and Mental Health: Current Concepts. Sports Medicine. 2000;29(3):167–80. </w:t>
      </w:r>
    </w:p>
    <w:p w14:paraId="4B0B13A1" w14:textId="77777777" w:rsidR="00E571BA" w:rsidRPr="00E571BA" w:rsidRDefault="00E571BA" w:rsidP="00E571BA">
      <w:pPr>
        <w:pStyle w:val="Bibliografie"/>
        <w:rPr>
          <w:rFonts w:ascii="Calibri" w:hAnsi="Calibri" w:cs="Calibri"/>
        </w:rPr>
      </w:pPr>
      <w:r w:rsidRPr="00E571BA">
        <w:rPr>
          <w:rFonts w:ascii="Calibri" w:hAnsi="Calibri" w:cs="Calibri"/>
        </w:rPr>
        <w:t xml:space="preserve">13. </w:t>
      </w:r>
      <w:r w:rsidRPr="00E571BA">
        <w:rPr>
          <w:rFonts w:ascii="Calibri" w:hAnsi="Calibri" w:cs="Calibri"/>
        </w:rPr>
        <w:tab/>
        <w:t>Landau S, Everitt BS. A Handbook of Statistical Analyses Using SPSS [Internet]. 0 dr. Chapman and Hall/CRC; 2003 [geciteerd 21 mei 2022]. Beschikbaar op: https://www.taylorfrancis.com/books/9781135440114</w:t>
      </w:r>
    </w:p>
    <w:p w14:paraId="02FCE5C1" w14:textId="77777777" w:rsidR="00E571BA" w:rsidRPr="00E571BA" w:rsidRDefault="00E571BA" w:rsidP="00E571BA">
      <w:pPr>
        <w:pStyle w:val="Bibliografie"/>
        <w:rPr>
          <w:rFonts w:ascii="Calibri" w:hAnsi="Calibri" w:cs="Calibri"/>
        </w:rPr>
      </w:pPr>
      <w:r w:rsidRPr="00E571BA">
        <w:rPr>
          <w:rFonts w:ascii="Calibri" w:hAnsi="Calibri" w:cs="Calibri"/>
        </w:rPr>
        <w:t xml:space="preserve">14. </w:t>
      </w:r>
      <w:r w:rsidRPr="00E571BA">
        <w:rPr>
          <w:rFonts w:ascii="Calibri" w:hAnsi="Calibri" w:cs="Calibri"/>
        </w:rPr>
        <w:tab/>
        <w:t xml:space="preserve">Bade MJ, Wolfe P, Zeni JA, Stevens-Lapsley JE, Snyder-Mackler L. Predicting poor physical performance after total knee arthroplasty. J Orthop Res. november 2012;30(11):1805–10. </w:t>
      </w:r>
    </w:p>
    <w:p w14:paraId="3B06BD8F" w14:textId="77777777" w:rsidR="00E571BA" w:rsidRPr="00E571BA" w:rsidRDefault="00E571BA" w:rsidP="00E571BA">
      <w:pPr>
        <w:pStyle w:val="Bibliografie"/>
        <w:rPr>
          <w:rFonts w:ascii="Calibri" w:hAnsi="Calibri" w:cs="Calibri"/>
        </w:rPr>
      </w:pPr>
      <w:r w:rsidRPr="00E571BA">
        <w:rPr>
          <w:rFonts w:ascii="Calibri" w:hAnsi="Calibri" w:cs="Calibri"/>
        </w:rPr>
        <w:lastRenderedPageBreak/>
        <w:t xml:space="preserve">15. </w:t>
      </w:r>
      <w:r w:rsidRPr="00E571BA">
        <w:rPr>
          <w:rFonts w:ascii="Calibri" w:hAnsi="Calibri" w:cs="Calibri"/>
        </w:rPr>
        <w:tab/>
        <w:t xml:space="preserve">Heiberg KE, Ekeland A, Bruun-Olsen V, Mengshoel AM. Recovery and Prediction of Physical Functioning Outcomes During the First Year After Total Hip Arthroplasty. Archives of Physical Medicine and Rehabilitation. juli 2013;94(7):1352–9. </w:t>
      </w:r>
    </w:p>
    <w:p w14:paraId="0CA2E362" w14:textId="77777777" w:rsidR="00E571BA" w:rsidRPr="00E571BA" w:rsidRDefault="00E571BA" w:rsidP="00E571BA">
      <w:pPr>
        <w:pStyle w:val="Bibliografie"/>
        <w:rPr>
          <w:rFonts w:ascii="Calibri" w:hAnsi="Calibri" w:cs="Calibri"/>
        </w:rPr>
      </w:pPr>
      <w:r w:rsidRPr="00E571BA">
        <w:rPr>
          <w:rFonts w:ascii="Calibri" w:hAnsi="Calibri" w:cs="Calibri"/>
        </w:rPr>
        <w:t xml:space="preserve">16. </w:t>
      </w:r>
      <w:r w:rsidRPr="00E571BA">
        <w:rPr>
          <w:rFonts w:ascii="Calibri" w:hAnsi="Calibri" w:cs="Calibri"/>
        </w:rPr>
        <w:tab/>
        <w:t xml:space="preserve">Ateef M, Kulandaivelan S, Tahseen S. Test–retest reliability and correlates of 6-minute walk test in patients with primary osteoarthritis of knees. Indian J Rheumatol. 2016;11(4):192. </w:t>
      </w:r>
    </w:p>
    <w:p w14:paraId="5FF9D535" w14:textId="77777777" w:rsidR="00E571BA" w:rsidRPr="00E571BA" w:rsidRDefault="00E571BA" w:rsidP="00E571BA">
      <w:pPr>
        <w:pStyle w:val="Bibliografie"/>
        <w:rPr>
          <w:rFonts w:ascii="Calibri" w:hAnsi="Calibri" w:cs="Calibri"/>
        </w:rPr>
      </w:pPr>
      <w:r w:rsidRPr="00E571BA">
        <w:rPr>
          <w:rFonts w:ascii="Calibri" w:hAnsi="Calibri" w:cs="Calibri"/>
        </w:rPr>
        <w:t xml:space="preserve">17. </w:t>
      </w:r>
      <w:r w:rsidRPr="00E571BA">
        <w:rPr>
          <w:rFonts w:ascii="Calibri" w:hAnsi="Calibri" w:cs="Calibri"/>
        </w:rPr>
        <w:tab/>
        <w:t xml:space="preserve">Elings J, Hoogeboom T, van der Sluis G, van Meeteren N. What preoperative patient-related factors predict inpatient recovery of physical functioning and length of stay after total hip arthroplasty? A systematic review. Clin Rehabil. mei 2015;29(5):477–92. </w:t>
      </w:r>
    </w:p>
    <w:p w14:paraId="0E752B59" w14:textId="77777777" w:rsidR="00E571BA" w:rsidRPr="00E571BA" w:rsidRDefault="00E571BA" w:rsidP="00E571BA">
      <w:pPr>
        <w:pStyle w:val="Bibliografie"/>
        <w:rPr>
          <w:rFonts w:ascii="Calibri" w:hAnsi="Calibri" w:cs="Calibri"/>
        </w:rPr>
      </w:pPr>
      <w:r w:rsidRPr="00E571BA">
        <w:rPr>
          <w:rFonts w:ascii="Calibri" w:hAnsi="Calibri" w:cs="Calibri"/>
        </w:rPr>
        <w:t xml:space="preserve">18. </w:t>
      </w:r>
      <w:r w:rsidRPr="00E571BA">
        <w:rPr>
          <w:rFonts w:ascii="Calibri" w:hAnsi="Calibri" w:cs="Calibri"/>
        </w:rPr>
        <w:tab/>
        <w:t xml:space="preserve">Podsiadlo D, Richardson S. The Timed “Up &amp; Go”: A Test of Basic Functional Mobility for Frail Elderly Persons. Journal of the American Geriatrics Society. februari 1991;39(2):142–8. </w:t>
      </w:r>
    </w:p>
    <w:p w14:paraId="400CA7AF" w14:textId="77777777" w:rsidR="00E571BA" w:rsidRPr="00E571BA" w:rsidRDefault="00E571BA" w:rsidP="00E571BA">
      <w:pPr>
        <w:pStyle w:val="Bibliografie"/>
        <w:rPr>
          <w:rFonts w:ascii="Calibri" w:hAnsi="Calibri" w:cs="Calibri"/>
        </w:rPr>
      </w:pPr>
      <w:r w:rsidRPr="00E571BA">
        <w:rPr>
          <w:rFonts w:ascii="Calibri" w:hAnsi="Calibri" w:cs="Calibri"/>
        </w:rPr>
        <w:t xml:space="preserve">19. </w:t>
      </w:r>
      <w:r w:rsidRPr="00E571BA">
        <w:rPr>
          <w:rFonts w:ascii="Calibri" w:hAnsi="Calibri" w:cs="Calibri"/>
        </w:rPr>
        <w:tab/>
        <w:t xml:space="preserve">Alghadir A, Anwer S, Brismée JM. The reliability and minimal detectable change of Timed Up and Go test in individuals with grade 1 – 3 knee osteoarthritis. BMC Musculoskelet Disord. december 2015;16(1):174. </w:t>
      </w:r>
    </w:p>
    <w:p w14:paraId="4089C0D0" w14:textId="77777777" w:rsidR="00E571BA" w:rsidRPr="00E571BA" w:rsidRDefault="00E571BA" w:rsidP="00E571BA">
      <w:pPr>
        <w:pStyle w:val="Bibliografie"/>
        <w:rPr>
          <w:rFonts w:ascii="Calibri" w:hAnsi="Calibri" w:cs="Calibri"/>
        </w:rPr>
      </w:pPr>
      <w:r w:rsidRPr="00E571BA">
        <w:rPr>
          <w:rFonts w:ascii="Calibri" w:hAnsi="Calibri" w:cs="Calibri"/>
        </w:rPr>
        <w:t xml:space="preserve">20. </w:t>
      </w:r>
      <w:r w:rsidRPr="00E571BA">
        <w:rPr>
          <w:rFonts w:ascii="Calibri" w:hAnsi="Calibri" w:cs="Calibri"/>
        </w:rPr>
        <w:tab/>
        <w:t xml:space="preserve">Larson CO. Use of the SF-12 Instrument for Measuring the Health of Homeless Persons. Health Services Research. juni 2002;37(3):733–50. </w:t>
      </w:r>
    </w:p>
    <w:p w14:paraId="7FB6B60A" w14:textId="77777777" w:rsidR="00E571BA" w:rsidRPr="00E571BA" w:rsidRDefault="00E571BA" w:rsidP="00E571BA">
      <w:pPr>
        <w:pStyle w:val="Bibliografie"/>
        <w:rPr>
          <w:rFonts w:ascii="Calibri" w:hAnsi="Calibri" w:cs="Calibri"/>
        </w:rPr>
      </w:pPr>
      <w:r w:rsidRPr="00E571BA">
        <w:rPr>
          <w:rFonts w:ascii="Calibri" w:hAnsi="Calibri" w:cs="Calibri"/>
        </w:rPr>
        <w:t xml:space="preserve">21. </w:t>
      </w:r>
      <w:r w:rsidRPr="00E571BA">
        <w:rPr>
          <w:rFonts w:ascii="Calibri" w:hAnsi="Calibri" w:cs="Calibri"/>
        </w:rPr>
        <w:tab/>
        <w:t xml:space="preserve">Gandek B, Ware JE, Aaronson NK, Apolone G, Bjorner JB, Brazier JE, e.a. Cross-Validation of Item Selection and Scoring for the SF-12 Health Survey in Nine Countries. Journal of Clinical Epidemiology. november 1998;51(11):1171–8. </w:t>
      </w:r>
    </w:p>
    <w:p w14:paraId="1F728C9B" w14:textId="77777777" w:rsidR="00E571BA" w:rsidRPr="00E571BA" w:rsidRDefault="00E571BA" w:rsidP="00E571BA">
      <w:pPr>
        <w:pStyle w:val="Bibliografie"/>
        <w:rPr>
          <w:rFonts w:ascii="Calibri" w:hAnsi="Calibri" w:cs="Calibri"/>
        </w:rPr>
      </w:pPr>
      <w:r w:rsidRPr="00E571BA">
        <w:rPr>
          <w:rFonts w:ascii="Calibri" w:hAnsi="Calibri" w:cs="Calibri"/>
        </w:rPr>
        <w:t xml:space="preserve">22. </w:t>
      </w:r>
      <w:r w:rsidRPr="00E571BA">
        <w:rPr>
          <w:rFonts w:ascii="Calibri" w:hAnsi="Calibri" w:cs="Calibri"/>
        </w:rPr>
        <w:tab/>
        <w:t xml:space="preserve">Escobar A, Quintana JM, Bilbao A, Azkarate J, Guenaga JI, Arenaza JC, e.a. Effect of patient characteristics on reported outcomes after total knee replacement. Rheumatology. 1 januari 2007;46(1):112–9. </w:t>
      </w:r>
    </w:p>
    <w:p w14:paraId="0888CA3D" w14:textId="77777777" w:rsidR="00E571BA" w:rsidRPr="00E571BA" w:rsidRDefault="00E571BA" w:rsidP="00E571BA">
      <w:pPr>
        <w:pStyle w:val="Bibliografie"/>
        <w:rPr>
          <w:rFonts w:ascii="Calibri" w:hAnsi="Calibri" w:cs="Calibri"/>
        </w:rPr>
      </w:pPr>
      <w:r w:rsidRPr="00E571BA">
        <w:rPr>
          <w:rFonts w:ascii="Calibri" w:hAnsi="Calibri" w:cs="Calibri"/>
        </w:rPr>
        <w:t xml:space="preserve">23. </w:t>
      </w:r>
      <w:r w:rsidRPr="00E571BA">
        <w:rPr>
          <w:rFonts w:ascii="Calibri" w:hAnsi="Calibri" w:cs="Calibri"/>
        </w:rPr>
        <w:tab/>
        <w:t>Myers L, Sirois MJ. Spearman Correlation Coefficients, Differences between. In: Kotz S, Read CB, Balakrishnan N, Vidakovic B, Johnson NL, redacteuren. Encyclopedia of Statistical Sciences [Internet]. Hoboken, NJ, USA: John Wiley &amp; Sons, Inc.; 2006 [geciteerd 13 april 2022]. p. ess5050.pub2. Beschikbaar op: https://onlinelibrary.wiley.com/doi/10.1002/0471667196.ess5050.pub2</w:t>
      </w:r>
    </w:p>
    <w:p w14:paraId="02C334EB" w14:textId="77777777" w:rsidR="00E571BA" w:rsidRPr="00E571BA" w:rsidRDefault="00E571BA" w:rsidP="00E571BA">
      <w:pPr>
        <w:pStyle w:val="Bibliografie"/>
        <w:rPr>
          <w:rFonts w:ascii="Calibri" w:hAnsi="Calibri" w:cs="Calibri"/>
        </w:rPr>
      </w:pPr>
      <w:r w:rsidRPr="00E571BA">
        <w:rPr>
          <w:rFonts w:ascii="Calibri" w:hAnsi="Calibri" w:cs="Calibri"/>
        </w:rPr>
        <w:t xml:space="preserve">24. </w:t>
      </w:r>
      <w:r w:rsidRPr="00E571BA">
        <w:rPr>
          <w:rFonts w:ascii="Calibri" w:hAnsi="Calibri" w:cs="Calibri"/>
        </w:rPr>
        <w:tab/>
        <w:t xml:space="preserve">McCluskey A, Lalkhen AG. Statistics II: Central tendency and spread of data. Continuing Education in Anaesthesia Critical Care &amp; Pain. augustus 2007;7(4):127–30. </w:t>
      </w:r>
    </w:p>
    <w:p w14:paraId="15D1DC0A" w14:textId="77777777" w:rsidR="00E571BA" w:rsidRPr="00E571BA" w:rsidRDefault="00E571BA" w:rsidP="00E571BA">
      <w:pPr>
        <w:pStyle w:val="Bibliografie"/>
        <w:rPr>
          <w:rFonts w:ascii="Calibri" w:hAnsi="Calibri" w:cs="Calibri"/>
        </w:rPr>
      </w:pPr>
      <w:r w:rsidRPr="00E571BA">
        <w:rPr>
          <w:rFonts w:ascii="Calibri" w:hAnsi="Calibri" w:cs="Calibri"/>
        </w:rPr>
        <w:t xml:space="preserve">25. </w:t>
      </w:r>
      <w:r w:rsidRPr="00E571BA">
        <w:rPr>
          <w:rFonts w:ascii="Calibri" w:hAnsi="Calibri" w:cs="Calibri"/>
        </w:rPr>
        <w:tab/>
        <w:t>Cohen J. Statistical Power Analysis for the Behavioral Sciences [Internet]. 0 dr. Routledge; 2013 [geciteerd 24 mei 2022]. Beschikbaar op: https://www.taylorfrancis.com/books/9781134742707</w:t>
      </w:r>
    </w:p>
    <w:p w14:paraId="2EF315BF" w14:textId="77777777" w:rsidR="00E571BA" w:rsidRPr="00E571BA" w:rsidRDefault="00E571BA" w:rsidP="00E571BA">
      <w:pPr>
        <w:pStyle w:val="Bibliografie"/>
        <w:rPr>
          <w:rFonts w:ascii="Calibri" w:hAnsi="Calibri" w:cs="Calibri"/>
        </w:rPr>
      </w:pPr>
      <w:r w:rsidRPr="00E571BA">
        <w:rPr>
          <w:rFonts w:ascii="Calibri" w:hAnsi="Calibri" w:cs="Calibri"/>
        </w:rPr>
        <w:t xml:space="preserve">26. </w:t>
      </w:r>
      <w:r w:rsidRPr="00E571BA">
        <w:rPr>
          <w:rFonts w:ascii="Calibri" w:hAnsi="Calibri" w:cs="Calibri"/>
        </w:rPr>
        <w:tab/>
        <w:t xml:space="preserve">Bartley EJ, Palit S, Staud R. Predictors of Osteoarthritis Pain: the Importance of Resilience. Curr Rheumatol Rep. september 2017;19(9):57. </w:t>
      </w:r>
    </w:p>
    <w:p w14:paraId="3E960E03" w14:textId="77777777" w:rsidR="00E571BA" w:rsidRPr="00E571BA" w:rsidRDefault="00E571BA" w:rsidP="00E571BA">
      <w:pPr>
        <w:pStyle w:val="Bibliografie"/>
        <w:rPr>
          <w:rFonts w:ascii="Calibri" w:hAnsi="Calibri" w:cs="Calibri"/>
        </w:rPr>
      </w:pPr>
      <w:r w:rsidRPr="00E571BA">
        <w:rPr>
          <w:rFonts w:ascii="Calibri" w:hAnsi="Calibri" w:cs="Calibri"/>
        </w:rPr>
        <w:t xml:space="preserve">27. </w:t>
      </w:r>
      <w:r w:rsidRPr="00E571BA">
        <w:rPr>
          <w:rFonts w:ascii="Calibri" w:hAnsi="Calibri" w:cs="Calibri"/>
        </w:rPr>
        <w:tab/>
        <w:t xml:space="preserve">Melnic CM, Paschalidis A, Katakam A, Bedair HS, Heng M, Chen AF, e.a. Patient-Reported Mental Health Score Influences Physical Function After Primary Total Knee Arthroplasty. The Journal of Arthroplasty. april 2021;36(4):1277–83. </w:t>
      </w:r>
    </w:p>
    <w:p w14:paraId="1DA469D3" w14:textId="77777777" w:rsidR="00E571BA" w:rsidRPr="00E571BA" w:rsidRDefault="00E571BA" w:rsidP="00E571BA">
      <w:pPr>
        <w:pStyle w:val="Bibliografie"/>
        <w:rPr>
          <w:rFonts w:ascii="Calibri" w:hAnsi="Calibri" w:cs="Calibri"/>
        </w:rPr>
      </w:pPr>
      <w:r w:rsidRPr="00E571BA">
        <w:rPr>
          <w:rFonts w:ascii="Calibri" w:hAnsi="Calibri" w:cs="Calibri"/>
        </w:rPr>
        <w:t xml:space="preserve">28. </w:t>
      </w:r>
      <w:r w:rsidRPr="00E571BA">
        <w:rPr>
          <w:rFonts w:ascii="Calibri" w:hAnsi="Calibri" w:cs="Calibri"/>
        </w:rPr>
        <w:tab/>
        <w:t>Mahamed, Ateef; Kulandaivelan; Tahseen, S S. Effect of Age, Sex, BMI on Functional Status in Primary Knee Osteoarthritis Individuals. juni 2014 [geciteerd 31 mei 2022]; Beschikbaar op: https://www.proquest.com/docview/1538320605?pq-origsite=gscholar&amp;fromopenview=true</w:t>
      </w:r>
    </w:p>
    <w:p w14:paraId="477C8A3C" w14:textId="77777777" w:rsidR="00E571BA" w:rsidRPr="00E571BA" w:rsidRDefault="00E571BA" w:rsidP="00E571BA">
      <w:pPr>
        <w:pStyle w:val="Bibliografie"/>
        <w:rPr>
          <w:rFonts w:ascii="Calibri" w:hAnsi="Calibri" w:cs="Calibri"/>
        </w:rPr>
      </w:pPr>
      <w:r w:rsidRPr="00E571BA">
        <w:rPr>
          <w:rFonts w:ascii="Calibri" w:hAnsi="Calibri" w:cs="Calibri"/>
        </w:rPr>
        <w:lastRenderedPageBreak/>
        <w:t xml:space="preserve">29. </w:t>
      </w:r>
      <w:r w:rsidRPr="00E571BA">
        <w:rPr>
          <w:rFonts w:ascii="Calibri" w:hAnsi="Calibri" w:cs="Calibri"/>
        </w:rPr>
        <w:tab/>
        <w:t xml:space="preserve">Hoogeboom TJ, van Meeteren NLU, Kim RH, Stevens-Lapsley JE. Linear and Curvilinear Relationship between Knee Range of Motion and Physical Functioning in People with Knee Osteoarthritis: A Cross-Sectional Study. Assassi S, redacteur. PLoS ONE. 26 september 2013;8(9):e76173. </w:t>
      </w:r>
    </w:p>
    <w:p w14:paraId="0FCFFDAF" w14:textId="77777777" w:rsidR="00E571BA" w:rsidRPr="00E571BA" w:rsidRDefault="00E571BA" w:rsidP="00E571BA">
      <w:pPr>
        <w:pStyle w:val="Bibliografie"/>
        <w:rPr>
          <w:rFonts w:ascii="Calibri" w:hAnsi="Calibri" w:cs="Calibri"/>
        </w:rPr>
      </w:pPr>
      <w:r w:rsidRPr="00E571BA">
        <w:rPr>
          <w:rFonts w:ascii="Calibri" w:hAnsi="Calibri" w:cs="Calibri"/>
        </w:rPr>
        <w:t xml:space="preserve">30. </w:t>
      </w:r>
      <w:r w:rsidRPr="00E571BA">
        <w:rPr>
          <w:rFonts w:ascii="Calibri" w:hAnsi="Calibri" w:cs="Calibri"/>
        </w:rPr>
        <w:tab/>
        <w:t xml:space="preserve">Kulkarni K, Karssiens T, Kumar V, Pandit H. Obesity and osteoarthritis. Maturitas. juli 2016;89:22–8. </w:t>
      </w:r>
    </w:p>
    <w:p w14:paraId="23BF133D" w14:textId="37B65EBC" w:rsidR="00B458FC" w:rsidRPr="00CC25FE" w:rsidRDefault="006F6DB6">
      <w:r>
        <w:fldChar w:fldCharType="end"/>
      </w:r>
    </w:p>
    <w:p w14:paraId="49CB926B" w14:textId="41CEFBFC" w:rsidR="00B458FC" w:rsidRDefault="00B458FC" w:rsidP="00214A70">
      <w:pPr>
        <w:pStyle w:val="Kop1"/>
        <w:rPr>
          <w:b/>
          <w:bCs/>
          <w:i/>
          <w:iCs/>
          <w:noProof/>
          <w:sz w:val="18"/>
          <w:szCs w:val="18"/>
        </w:rPr>
      </w:pPr>
      <w:bookmarkStart w:id="46" w:name="_Toc105094458"/>
      <w:r w:rsidRPr="00964BC8">
        <w:t>Bijlage</w:t>
      </w:r>
      <w:bookmarkEnd w:id="46"/>
    </w:p>
    <w:p w14:paraId="3CA5D394" w14:textId="52AF8475" w:rsidR="00C64838" w:rsidRPr="00651DF5" w:rsidRDefault="00651DF5" w:rsidP="00D53A98">
      <w:pPr>
        <w:pStyle w:val="Kop2"/>
        <w:rPr>
          <w:noProof/>
        </w:rPr>
      </w:pPr>
      <w:bookmarkStart w:id="47" w:name="_Toc105094459"/>
      <w:r w:rsidRPr="00651DF5">
        <w:rPr>
          <w:noProof/>
        </w:rPr>
        <w:t xml:space="preserve">Bijlage 1: </w:t>
      </w:r>
      <w:r w:rsidR="001B5302" w:rsidRPr="00651DF5">
        <w:rPr>
          <w:noProof/>
        </w:rPr>
        <w:t>Etisch protocol</w:t>
      </w:r>
      <w:bookmarkEnd w:id="47"/>
    </w:p>
    <w:tbl>
      <w:tblPr>
        <w:tblStyle w:val="TableNormal1"/>
        <w:tblW w:w="0" w:type="auto"/>
        <w:tblInd w:w="126" w:type="dxa"/>
        <w:tblBorders>
          <w:top w:val="single" w:sz="4" w:space="0" w:color="313D4F"/>
          <w:left w:val="single" w:sz="4" w:space="0" w:color="313D4F"/>
          <w:bottom w:val="single" w:sz="4" w:space="0" w:color="313D4F"/>
          <w:right w:val="single" w:sz="4" w:space="0" w:color="313D4F"/>
          <w:insideH w:val="single" w:sz="4" w:space="0" w:color="313D4F"/>
          <w:insideV w:val="single" w:sz="4" w:space="0" w:color="313D4F"/>
        </w:tblBorders>
        <w:tblLayout w:type="fixed"/>
        <w:tblLook w:val="01E0" w:firstRow="1" w:lastRow="1" w:firstColumn="1" w:lastColumn="1" w:noHBand="0" w:noVBand="0"/>
      </w:tblPr>
      <w:tblGrid>
        <w:gridCol w:w="2722"/>
        <w:gridCol w:w="633"/>
        <w:gridCol w:w="671"/>
        <w:gridCol w:w="3201"/>
        <w:gridCol w:w="1833"/>
      </w:tblGrid>
      <w:tr w:rsidR="00651DF5" w14:paraId="60900D7F" w14:textId="77777777" w:rsidTr="00651DF5">
        <w:trPr>
          <w:trHeight w:val="1125"/>
        </w:trPr>
        <w:tc>
          <w:tcPr>
            <w:tcW w:w="2722" w:type="dxa"/>
            <w:tcBorders>
              <w:top w:val="single" w:sz="4" w:space="0" w:color="313D4F"/>
              <w:left w:val="single" w:sz="4" w:space="0" w:color="313D4F"/>
              <w:bottom w:val="single" w:sz="4" w:space="0" w:color="313D4F"/>
              <w:right w:val="single" w:sz="4" w:space="0" w:color="313D4F"/>
            </w:tcBorders>
          </w:tcPr>
          <w:p w14:paraId="5AADE77C" w14:textId="77777777" w:rsidR="00651DF5" w:rsidRDefault="00651DF5">
            <w:pPr>
              <w:pStyle w:val="TableParagraph"/>
              <w:rPr>
                <w:sz w:val="16"/>
              </w:rPr>
            </w:pPr>
          </w:p>
        </w:tc>
        <w:tc>
          <w:tcPr>
            <w:tcW w:w="1304" w:type="dxa"/>
            <w:gridSpan w:val="2"/>
            <w:tcBorders>
              <w:top w:val="single" w:sz="4" w:space="0" w:color="313D4F"/>
              <w:left w:val="single" w:sz="4" w:space="0" w:color="313D4F"/>
              <w:bottom w:val="single" w:sz="4" w:space="0" w:color="313D4F"/>
              <w:right w:val="single" w:sz="4" w:space="0" w:color="313D4F"/>
            </w:tcBorders>
          </w:tcPr>
          <w:p w14:paraId="5C9656E3" w14:textId="77777777" w:rsidR="00651DF5" w:rsidRDefault="00651DF5">
            <w:pPr>
              <w:pStyle w:val="TableParagraph"/>
              <w:rPr>
                <w:sz w:val="18"/>
              </w:rPr>
            </w:pPr>
          </w:p>
          <w:p w14:paraId="0E903050" w14:textId="77777777" w:rsidR="00651DF5" w:rsidRDefault="00651DF5">
            <w:pPr>
              <w:pStyle w:val="TableParagraph"/>
              <w:rPr>
                <w:sz w:val="18"/>
              </w:rPr>
            </w:pPr>
          </w:p>
          <w:p w14:paraId="4C9A2B7A" w14:textId="77777777" w:rsidR="00651DF5" w:rsidRDefault="00651DF5">
            <w:pPr>
              <w:pStyle w:val="TableParagraph"/>
              <w:spacing w:before="132"/>
              <w:ind w:left="12"/>
              <w:jc w:val="center"/>
              <w:rPr>
                <w:b/>
                <w:sz w:val="16"/>
              </w:rPr>
            </w:pPr>
            <w:r>
              <w:rPr>
                <w:b/>
                <w:sz w:val="16"/>
              </w:rPr>
              <w:t>A</w:t>
            </w:r>
          </w:p>
        </w:tc>
        <w:tc>
          <w:tcPr>
            <w:tcW w:w="3201" w:type="dxa"/>
            <w:tcBorders>
              <w:top w:val="single" w:sz="4" w:space="0" w:color="313D4F"/>
              <w:left w:val="single" w:sz="4" w:space="0" w:color="313D4F"/>
              <w:bottom w:val="single" w:sz="4" w:space="0" w:color="313D4F"/>
              <w:right w:val="single" w:sz="4" w:space="0" w:color="313D4F"/>
            </w:tcBorders>
          </w:tcPr>
          <w:p w14:paraId="5182CCEC" w14:textId="77777777" w:rsidR="00651DF5" w:rsidRDefault="00651DF5">
            <w:pPr>
              <w:pStyle w:val="TableParagraph"/>
              <w:rPr>
                <w:sz w:val="18"/>
              </w:rPr>
            </w:pPr>
          </w:p>
          <w:p w14:paraId="21FC5F44" w14:textId="77777777" w:rsidR="00651DF5" w:rsidRDefault="00651DF5">
            <w:pPr>
              <w:pStyle w:val="TableParagraph"/>
              <w:rPr>
                <w:sz w:val="18"/>
              </w:rPr>
            </w:pPr>
          </w:p>
          <w:p w14:paraId="69DF6BE6" w14:textId="77777777" w:rsidR="00651DF5" w:rsidRDefault="00651DF5">
            <w:pPr>
              <w:pStyle w:val="TableParagraph"/>
              <w:spacing w:before="132"/>
              <w:ind w:left="15"/>
              <w:jc w:val="center"/>
              <w:rPr>
                <w:b/>
                <w:sz w:val="16"/>
              </w:rPr>
            </w:pPr>
            <w:r>
              <w:rPr>
                <w:b/>
                <w:sz w:val="16"/>
              </w:rPr>
              <w:t>B</w:t>
            </w:r>
          </w:p>
        </w:tc>
        <w:tc>
          <w:tcPr>
            <w:tcW w:w="1833" w:type="dxa"/>
            <w:tcBorders>
              <w:top w:val="single" w:sz="4" w:space="0" w:color="313D4F"/>
              <w:left w:val="single" w:sz="4" w:space="0" w:color="313D4F"/>
              <w:bottom w:val="single" w:sz="4" w:space="0" w:color="313D4F"/>
              <w:right w:val="single" w:sz="4" w:space="0" w:color="313D4F"/>
            </w:tcBorders>
          </w:tcPr>
          <w:p w14:paraId="3B3B393C" w14:textId="77777777" w:rsidR="00651DF5" w:rsidRDefault="00651DF5">
            <w:pPr>
              <w:pStyle w:val="TableParagraph"/>
              <w:rPr>
                <w:sz w:val="18"/>
              </w:rPr>
            </w:pPr>
          </w:p>
          <w:p w14:paraId="6A0F951A" w14:textId="77777777" w:rsidR="00651DF5" w:rsidRDefault="00651DF5">
            <w:pPr>
              <w:pStyle w:val="TableParagraph"/>
              <w:rPr>
                <w:sz w:val="18"/>
              </w:rPr>
            </w:pPr>
          </w:p>
          <w:p w14:paraId="72D7EC45" w14:textId="77777777" w:rsidR="00651DF5" w:rsidRDefault="00651DF5">
            <w:pPr>
              <w:pStyle w:val="TableParagraph"/>
              <w:spacing w:before="132"/>
              <w:ind w:left="22"/>
              <w:jc w:val="center"/>
              <w:rPr>
                <w:b/>
                <w:sz w:val="16"/>
              </w:rPr>
            </w:pPr>
            <w:r>
              <w:rPr>
                <w:b/>
                <w:sz w:val="16"/>
              </w:rPr>
              <w:t>C</w:t>
            </w:r>
          </w:p>
        </w:tc>
      </w:tr>
      <w:tr w:rsidR="00651DF5" w14:paraId="33F4B3FB" w14:textId="77777777" w:rsidTr="00651DF5">
        <w:trPr>
          <w:trHeight w:val="733"/>
        </w:trPr>
        <w:tc>
          <w:tcPr>
            <w:tcW w:w="2722" w:type="dxa"/>
            <w:tcBorders>
              <w:top w:val="single" w:sz="4" w:space="0" w:color="313D4F"/>
              <w:left w:val="single" w:sz="4" w:space="0" w:color="313D4F"/>
              <w:bottom w:val="single" w:sz="4" w:space="0" w:color="313D4F"/>
              <w:right w:val="single" w:sz="4" w:space="0" w:color="313D4F"/>
            </w:tcBorders>
            <w:hideMark/>
          </w:tcPr>
          <w:p w14:paraId="1162B9D9" w14:textId="77777777" w:rsidR="00651DF5" w:rsidRDefault="00651DF5">
            <w:pPr>
              <w:pStyle w:val="TableParagraph"/>
              <w:spacing w:line="175" w:lineRule="exact"/>
              <w:ind w:left="110"/>
              <w:rPr>
                <w:b/>
                <w:sz w:val="16"/>
              </w:rPr>
            </w:pPr>
            <w:r>
              <w:rPr>
                <w:b/>
                <w:sz w:val="16"/>
              </w:rPr>
              <w:t>1</w:t>
            </w:r>
          </w:p>
          <w:p w14:paraId="13808537" w14:textId="77777777" w:rsidR="00651DF5" w:rsidRDefault="00651DF5">
            <w:pPr>
              <w:pStyle w:val="TableParagraph"/>
              <w:spacing w:line="183" w:lineRule="exact"/>
              <w:ind w:left="110"/>
              <w:rPr>
                <w:b/>
                <w:sz w:val="16"/>
              </w:rPr>
            </w:pPr>
            <w:r>
              <w:rPr>
                <w:b/>
                <w:sz w:val="16"/>
              </w:rPr>
              <w:t>Privacy</w:t>
            </w:r>
            <w:r>
              <w:rPr>
                <w:b/>
                <w:spacing w:val="-8"/>
                <w:sz w:val="16"/>
              </w:rPr>
              <w:t xml:space="preserve"> </w:t>
            </w:r>
            <w:r>
              <w:rPr>
                <w:b/>
                <w:sz w:val="16"/>
              </w:rPr>
              <w:t xml:space="preserve">/ </w:t>
            </w:r>
            <w:proofErr w:type="spellStart"/>
            <w:r>
              <w:rPr>
                <w:b/>
                <w:spacing w:val="-2"/>
                <w:sz w:val="16"/>
              </w:rPr>
              <w:t>anonimiteit</w:t>
            </w:r>
            <w:proofErr w:type="spellEnd"/>
          </w:p>
        </w:tc>
        <w:tc>
          <w:tcPr>
            <w:tcW w:w="1304" w:type="dxa"/>
            <w:gridSpan w:val="2"/>
            <w:tcBorders>
              <w:top w:val="single" w:sz="4" w:space="0" w:color="313D4F"/>
              <w:left w:val="single" w:sz="4" w:space="0" w:color="313D4F"/>
              <w:bottom w:val="single" w:sz="4" w:space="0" w:color="313D4F"/>
              <w:right w:val="single" w:sz="4" w:space="0" w:color="313D4F"/>
            </w:tcBorders>
            <w:hideMark/>
          </w:tcPr>
          <w:p w14:paraId="4483381E" w14:textId="77777777" w:rsidR="00651DF5" w:rsidRDefault="00651DF5">
            <w:pPr>
              <w:pStyle w:val="TableParagraph"/>
              <w:ind w:left="107"/>
              <w:rPr>
                <w:sz w:val="16"/>
              </w:rPr>
            </w:pPr>
            <w:proofErr w:type="spellStart"/>
            <w:r>
              <w:rPr>
                <w:spacing w:val="-2"/>
                <w:sz w:val="16"/>
              </w:rPr>
              <w:t>Aankruisen</w:t>
            </w:r>
            <w:proofErr w:type="spellEnd"/>
            <w:r>
              <w:rPr>
                <w:spacing w:val="-2"/>
                <w:sz w:val="16"/>
              </w:rPr>
              <w:t xml:space="preserve"> </w:t>
            </w:r>
            <w:proofErr w:type="spellStart"/>
            <w:r>
              <w:rPr>
                <w:sz w:val="16"/>
              </w:rPr>
              <w:t>indien</w:t>
            </w:r>
            <w:proofErr w:type="spellEnd"/>
            <w:r>
              <w:rPr>
                <w:sz w:val="16"/>
              </w:rPr>
              <w:t xml:space="preserve"> van </w:t>
            </w:r>
            <w:proofErr w:type="spellStart"/>
            <w:r>
              <w:rPr>
                <w:spacing w:val="-2"/>
                <w:sz w:val="16"/>
              </w:rPr>
              <w:t>toepassing</w:t>
            </w:r>
            <w:proofErr w:type="spellEnd"/>
          </w:p>
        </w:tc>
        <w:tc>
          <w:tcPr>
            <w:tcW w:w="3201" w:type="dxa"/>
            <w:tcBorders>
              <w:top w:val="single" w:sz="4" w:space="0" w:color="313D4F"/>
              <w:left w:val="single" w:sz="4" w:space="0" w:color="313D4F"/>
              <w:bottom w:val="single" w:sz="4" w:space="0" w:color="313D4F"/>
              <w:right w:val="single" w:sz="4" w:space="0" w:color="313D4F"/>
            </w:tcBorders>
            <w:hideMark/>
          </w:tcPr>
          <w:p w14:paraId="790CA605" w14:textId="77777777" w:rsidR="00651DF5" w:rsidRDefault="00651DF5">
            <w:pPr>
              <w:pStyle w:val="TableParagraph"/>
              <w:ind w:left="109" w:right="196"/>
              <w:rPr>
                <w:sz w:val="16"/>
              </w:rPr>
            </w:pPr>
            <w:proofErr w:type="spellStart"/>
            <w:r>
              <w:rPr>
                <w:sz w:val="16"/>
              </w:rPr>
              <w:t>Beantwoord</w:t>
            </w:r>
            <w:proofErr w:type="spellEnd"/>
            <w:r>
              <w:rPr>
                <w:sz w:val="16"/>
              </w:rPr>
              <w:t xml:space="preserve"> in </w:t>
            </w:r>
            <w:proofErr w:type="spellStart"/>
            <w:r>
              <w:rPr>
                <w:sz w:val="16"/>
              </w:rPr>
              <w:t>kolom</w:t>
            </w:r>
            <w:proofErr w:type="spellEnd"/>
            <w:r>
              <w:rPr>
                <w:sz w:val="16"/>
              </w:rPr>
              <w:t xml:space="preserve"> C </w:t>
            </w:r>
            <w:proofErr w:type="spellStart"/>
            <w:r>
              <w:rPr>
                <w:sz w:val="16"/>
              </w:rPr>
              <w:t>onderstaande</w:t>
            </w:r>
            <w:proofErr w:type="spellEnd"/>
            <w:r>
              <w:rPr>
                <w:sz w:val="16"/>
              </w:rPr>
              <w:t xml:space="preserve"> </w:t>
            </w:r>
            <w:proofErr w:type="spellStart"/>
            <w:r>
              <w:rPr>
                <w:sz w:val="16"/>
              </w:rPr>
              <w:t>vragen</w:t>
            </w:r>
            <w:proofErr w:type="spellEnd"/>
            <w:r>
              <w:rPr>
                <w:spacing w:val="-8"/>
                <w:sz w:val="16"/>
              </w:rPr>
              <w:t xml:space="preserve"> </w:t>
            </w:r>
            <w:proofErr w:type="spellStart"/>
            <w:r>
              <w:rPr>
                <w:sz w:val="16"/>
              </w:rPr>
              <w:t>als</w:t>
            </w:r>
            <w:proofErr w:type="spellEnd"/>
            <w:r>
              <w:rPr>
                <w:spacing w:val="-4"/>
                <w:sz w:val="16"/>
              </w:rPr>
              <w:t xml:space="preserve"> </w:t>
            </w:r>
            <w:r>
              <w:rPr>
                <w:sz w:val="16"/>
              </w:rPr>
              <w:t>in</w:t>
            </w:r>
            <w:r>
              <w:rPr>
                <w:spacing w:val="-6"/>
                <w:sz w:val="16"/>
              </w:rPr>
              <w:t xml:space="preserve"> </w:t>
            </w:r>
            <w:proofErr w:type="spellStart"/>
            <w:r>
              <w:rPr>
                <w:sz w:val="16"/>
              </w:rPr>
              <w:t>kolom</w:t>
            </w:r>
            <w:proofErr w:type="spellEnd"/>
            <w:r>
              <w:rPr>
                <w:spacing w:val="-12"/>
                <w:sz w:val="16"/>
              </w:rPr>
              <w:t xml:space="preserve"> </w:t>
            </w:r>
            <w:r>
              <w:rPr>
                <w:sz w:val="16"/>
              </w:rPr>
              <w:t>A</w:t>
            </w:r>
            <w:r>
              <w:rPr>
                <w:spacing w:val="-11"/>
                <w:sz w:val="16"/>
              </w:rPr>
              <w:t xml:space="preserve"> </w:t>
            </w:r>
            <w:r>
              <w:rPr>
                <w:sz w:val="16"/>
              </w:rPr>
              <w:t>het</w:t>
            </w:r>
            <w:r>
              <w:rPr>
                <w:spacing w:val="-4"/>
                <w:sz w:val="16"/>
              </w:rPr>
              <w:t xml:space="preserve"> </w:t>
            </w:r>
            <w:proofErr w:type="spellStart"/>
            <w:r>
              <w:rPr>
                <w:sz w:val="16"/>
              </w:rPr>
              <w:t>vakje</w:t>
            </w:r>
            <w:proofErr w:type="spellEnd"/>
            <w:r>
              <w:rPr>
                <w:spacing w:val="-7"/>
                <w:sz w:val="16"/>
              </w:rPr>
              <w:t xml:space="preserve"> </w:t>
            </w:r>
            <w:r>
              <w:rPr>
                <w:sz w:val="16"/>
              </w:rPr>
              <w:t>met</w:t>
            </w:r>
            <w:r>
              <w:rPr>
                <w:spacing w:val="-4"/>
                <w:sz w:val="16"/>
              </w:rPr>
              <w:t xml:space="preserve"> </w:t>
            </w:r>
            <w:r>
              <w:rPr>
                <w:sz w:val="16"/>
              </w:rPr>
              <w:t xml:space="preserve">“Ja” is </w:t>
            </w:r>
            <w:proofErr w:type="spellStart"/>
            <w:r>
              <w:rPr>
                <w:sz w:val="16"/>
              </w:rPr>
              <w:t>aangekruist</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hideMark/>
          </w:tcPr>
          <w:p w14:paraId="754A06D3" w14:textId="77777777" w:rsidR="00651DF5" w:rsidRDefault="00651DF5">
            <w:pPr>
              <w:pStyle w:val="TableParagraph"/>
              <w:spacing w:line="235" w:lineRule="auto"/>
              <w:ind w:left="112"/>
              <w:rPr>
                <w:sz w:val="16"/>
              </w:rPr>
            </w:pPr>
            <w:proofErr w:type="spellStart"/>
            <w:r>
              <w:rPr>
                <w:sz w:val="16"/>
              </w:rPr>
              <w:t>Indien</w:t>
            </w:r>
            <w:proofErr w:type="spellEnd"/>
            <w:r>
              <w:rPr>
                <w:spacing w:val="-12"/>
                <w:sz w:val="16"/>
              </w:rPr>
              <w:t xml:space="preserve"> </w:t>
            </w:r>
            <w:r>
              <w:rPr>
                <w:sz w:val="16"/>
              </w:rPr>
              <w:t>“Ja”</w:t>
            </w:r>
            <w:r>
              <w:rPr>
                <w:spacing w:val="-11"/>
                <w:sz w:val="16"/>
              </w:rPr>
              <w:t xml:space="preserve"> </w:t>
            </w:r>
            <w:r>
              <w:rPr>
                <w:sz w:val="16"/>
              </w:rPr>
              <w:t>in</w:t>
            </w:r>
            <w:r>
              <w:rPr>
                <w:spacing w:val="-9"/>
                <w:sz w:val="16"/>
              </w:rPr>
              <w:t xml:space="preserve"> </w:t>
            </w:r>
            <w:proofErr w:type="spellStart"/>
            <w:r>
              <w:rPr>
                <w:sz w:val="16"/>
              </w:rPr>
              <w:t>kolom</w:t>
            </w:r>
            <w:proofErr w:type="spellEnd"/>
            <w:r>
              <w:rPr>
                <w:spacing w:val="-12"/>
                <w:sz w:val="16"/>
              </w:rPr>
              <w:t xml:space="preserve"> </w:t>
            </w:r>
            <w:r>
              <w:rPr>
                <w:sz w:val="16"/>
              </w:rPr>
              <w:t xml:space="preserve">A, </w:t>
            </w:r>
            <w:proofErr w:type="spellStart"/>
            <w:r>
              <w:rPr>
                <w:sz w:val="16"/>
              </w:rPr>
              <w:t>toelichting</w:t>
            </w:r>
            <w:proofErr w:type="spellEnd"/>
            <w:r>
              <w:rPr>
                <w:spacing w:val="-2"/>
                <w:sz w:val="16"/>
              </w:rPr>
              <w:t xml:space="preserve"> </w:t>
            </w:r>
            <w:proofErr w:type="spellStart"/>
            <w:r>
              <w:rPr>
                <w:sz w:val="16"/>
              </w:rPr>
              <w:t>formuleren</w:t>
            </w:r>
            <w:proofErr w:type="spellEnd"/>
          </w:p>
        </w:tc>
      </w:tr>
      <w:tr w:rsidR="00651DF5" w14:paraId="753BD744" w14:textId="77777777" w:rsidTr="00651DF5">
        <w:trPr>
          <w:trHeight w:val="2393"/>
        </w:trPr>
        <w:tc>
          <w:tcPr>
            <w:tcW w:w="2722" w:type="dxa"/>
            <w:tcBorders>
              <w:top w:val="single" w:sz="4" w:space="0" w:color="313D4F"/>
              <w:left w:val="single" w:sz="4" w:space="0" w:color="313D4F"/>
              <w:bottom w:val="single" w:sz="4" w:space="0" w:color="313D4F"/>
              <w:right w:val="single" w:sz="4" w:space="0" w:color="313D4F"/>
            </w:tcBorders>
            <w:hideMark/>
          </w:tcPr>
          <w:p w14:paraId="4DA96A3E" w14:textId="77777777" w:rsidR="00651DF5" w:rsidRDefault="00651DF5">
            <w:pPr>
              <w:pStyle w:val="TableParagraph"/>
              <w:spacing w:line="178" w:lineRule="exact"/>
              <w:ind w:left="110"/>
              <w:rPr>
                <w:sz w:val="16"/>
              </w:rPr>
            </w:pPr>
            <w:r>
              <w:rPr>
                <w:spacing w:val="-5"/>
                <w:sz w:val="16"/>
              </w:rPr>
              <w:t>1.1</w:t>
            </w:r>
          </w:p>
          <w:p w14:paraId="775D9FFE" w14:textId="77777777" w:rsidR="00651DF5" w:rsidRDefault="00651DF5">
            <w:pPr>
              <w:pStyle w:val="TableParagraph"/>
              <w:spacing w:before="1"/>
              <w:ind w:left="110" w:right="149"/>
              <w:rPr>
                <w:sz w:val="16"/>
              </w:rPr>
            </w:pPr>
            <w:r>
              <w:rPr>
                <w:sz w:val="16"/>
              </w:rPr>
              <w:t xml:space="preserve">Ken je de naam van </w:t>
            </w:r>
            <w:proofErr w:type="spellStart"/>
            <w:r>
              <w:rPr>
                <w:sz w:val="16"/>
              </w:rPr>
              <w:t>proefpersonen</w:t>
            </w:r>
            <w:proofErr w:type="spellEnd"/>
            <w:r>
              <w:rPr>
                <w:sz w:val="16"/>
              </w:rPr>
              <w:t>?</w:t>
            </w:r>
            <w:r>
              <w:rPr>
                <w:spacing w:val="-12"/>
                <w:sz w:val="16"/>
              </w:rPr>
              <w:t xml:space="preserve"> </w:t>
            </w:r>
            <w:r>
              <w:rPr>
                <w:sz w:val="16"/>
              </w:rPr>
              <w:t>Heb</w:t>
            </w:r>
            <w:r>
              <w:rPr>
                <w:spacing w:val="-11"/>
                <w:sz w:val="16"/>
              </w:rPr>
              <w:t xml:space="preserve"> </w:t>
            </w:r>
            <w:r>
              <w:rPr>
                <w:sz w:val="16"/>
              </w:rPr>
              <w:t xml:space="preserve">je </w:t>
            </w:r>
            <w:proofErr w:type="spellStart"/>
            <w:r>
              <w:rPr>
                <w:spacing w:val="-2"/>
                <w:sz w:val="16"/>
              </w:rPr>
              <w:t>adresgegevens</w:t>
            </w:r>
            <w:proofErr w:type="spellEnd"/>
            <w:r>
              <w:rPr>
                <w:spacing w:val="-2"/>
                <w:sz w:val="16"/>
              </w:rPr>
              <w:t>?</w:t>
            </w:r>
          </w:p>
        </w:tc>
        <w:tc>
          <w:tcPr>
            <w:tcW w:w="633" w:type="dxa"/>
            <w:tcBorders>
              <w:top w:val="single" w:sz="4" w:space="0" w:color="313D4F"/>
              <w:left w:val="single" w:sz="4" w:space="0" w:color="313D4F"/>
              <w:bottom w:val="single" w:sz="4" w:space="0" w:color="313D4F"/>
              <w:right w:val="single" w:sz="4" w:space="0" w:color="313D4F"/>
            </w:tcBorders>
            <w:shd w:val="clear" w:color="auto" w:fill="C8C8C8"/>
          </w:tcPr>
          <w:p w14:paraId="5DCFBA73" w14:textId="77777777" w:rsidR="00651DF5" w:rsidRDefault="00651DF5">
            <w:pPr>
              <w:pStyle w:val="TableParagraph"/>
              <w:spacing w:before="6"/>
              <w:rPr>
                <w:sz w:val="15"/>
              </w:rPr>
            </w:pPr>
          </w:p>
          <w:p w14:paraId="0530AC44" w14:textId="77777777" w:rsidR="00651DF5" w:rsidRDefault="00651DF5">
            <w:pPr>
              <w:pStyle w:val="TableParagraph"/>
              <w:ind w:left="107"/>
              <w:rPr>
                <w:sz w:val="16"/>
              </w:rPr>
            </w:pPr>
            <w:r>
              <w:rPr>
                <w:spacing w:val="-5"/>
                <w:sz w:val="16"/>
              </w:rPr>
              <w:t>Nee</w:t>
            </w:r>
          </w:p>
          <w:p w14:paraId="374D620E" w14:textId="77777777" w:rsidR="00651DF5" w:rsidRDefault="00651DF5">
            <w:pPr>
              <w:pStyle w:val="TableParagraph"/>
              <w:rPr>
                <w:sz w:val="18"/>
              </w:rPr>
            </w:pPr>
          </w:p>
          <w:p w14:paraId="2EB77327" w14:textId="77777777" w:rsidR="00651DF5" w:rsidRDefault="00651DF5">
            <w:pPr>
              <w:pStyle w:val="TableParagraph"/>
              <w:rPr>
                <w:sz w:val="18"/>
              </w:rPr>
            </w:pPr>
          </w:p>
          <w:p w14:paraId="4EC95E42" w14:textId="77777777" w:rsidR="00651DF5" w:rsidRDefault="00651DF5">
            <w:pPr>
              <w:pStyle w:val="TableParagraph"/>
              <w:rPr>
                <w:sz w:val="18"/>
              </w:rPr>
            </w:pPr>
          </w:p>
          <w:p w14:paraId="1E31E192" w14:textId="77777777" w:rsidR="00651DF5" w:rsidRDefault="00651DF5">
            <w:pPr>
              <w:pStyle w:val="TableParagraph"/>
              <w:rPr>
                <w:sz w:val="18"/>
              </w:rPr>
            </w:pPr>
          </w:p>
          <w:p w14:paraId="7AA75E79" w14:textId="77777777" w:rsidR="00651DF5" w:rsidRDefault="00651DF5">
            <w:pPr>
              <w:pStyle w:val="TableParagraph"/>
              <w:rPr>
                <w:sz w:val="18"/>
              </w:rPr>
            </w:pPr>
          </w:p>
          <w:p w14:paraId="01E05041" w14:textId="77777777" w:rsidR="00651DF5" w:rsidRDefault="00651DF5">
            <w:pPr>
              <w:pStyle w:val="TableParagraph"/>
              <w:rPr>
                <w:sz w:val="18"/>
              </w:rPr>
            </w:pPr>
          </w:p>
          <w:p w14:paraId="157390AD" w14:textId="77777777" w:rsidR="00651DF5" w:rsidRDefault="00651DF5">
            <w:pPr>
              <w:pStyle w:val="TableParagraph"/>
              <w:rPr>
                <w:sz w:val="18"/>
              </w:rPr>
            </w:pPr>
          </w:p>
          <w:p w14:paraId="0D820622" w14:textId="77777777" w:rsidR="00651DF5" w:rsidRDefault="00651DF5">
            <w:pPr>
              <w:pStyle w:val="TableParagraph"/>
              <w:spacing w:before="2"/>
              <w:rPr>
                <w:sz w:val="18"/>
              </w:rPr>
            </w:pPr>
          </w:p>
          <w:p w14:paraId="50320331" w14:textId="77777777" w:rsidR="00651DF5" w:rsidRDefault="00651DF5">
            <w:pPr>
              <w:pStyle w:val="TableParagraph"/>
              <w:ind w:left="107"/>
              <w:rPr>
                <w:sz w:val="16"/>
              </w:rPr>
            </w:pPr>
            <w:r>
              <w:rPr>
                <w:sz w:val="16"/>
              </w:rPr>
              <w:sym w:font="Arial" w:char="F0ED"/>
            </w:r>
          </w:p>
        </w:tc>
        <w:tc>
          <w:tcPr>
            <w:tcW w:w="671" w:type="dxa"/>
            <w:tcBorders>
              <w:top w:val="single" w:sz="4" w:space="0" w:color="313D4F"/>
              <w:left w:val="single" w:sz="4" w:space="0" w:color="313D4F"/>
              <w:bottom w:val="single" w:sz="4" w:space="0" w:color="313D4F"/>
              <w:right w:val="single" w:sz="4" w:space="0" w:color="313D4F"/>
            </w:tcBorders>
            <w:shd w:val="clear" w:color="auto" w:fill="C5DFB3"/>
          </w:tcPr>
          <w:p w14:paraId="29B15B86" w14:textId="77777777" w:rsidR="00651DF5" w:rsidRDefault="00651DF5">
            <w:pPr>
              <w:pStyle w:val="TableParagraph"/>
              <w:spacing w:before="6"/>
              <w:rPr>
                <w:sz w:val="15"/>
              </w:rPr>
            </w:pPr>
          </w:p>
          <w:p w14:paraId="1410ECAA" w14:textId="77777777" w:rsidR="00651DF5" w:rsidRDefault="00651DF5">
            <w:pPr>
              <w:pStyle w:val="TableParagraph"/>
              <w:ind w:left="108"/>
              <w:rPr>
                <w:b/>
                <w:bCs/>
                <w:sz w:val="16"/>
              </w:rPr>
            </w:pPr>
            <w:r>
              <w:rPr>
                <w:b/>
                <w:bCs/>
                <w:spacing w:val="-5"/>
                <w:sz w:val="16"/>
              </w:rPr>
              <w:t>Ja</w:t>
            </w:r>
          </w:p>
          <w:p w14:paraId="6853E616" w14:textId="77777777" w:rsidR="00651DF5" w:rsidRDefault="00651DF5">
            <w:pPr>
              <w:pStyle w:val="TableParagraph"/>
              <w:spacing w:before="2"/>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75AEB9E6" w14:textId="77777777" w:rsidR="00651DF5" w:rsidRDefault="00651DF5">
            <w:pPr>
              <w:pStyle w:val="TableParagraph"/>
              <w:spacing w:before="6"/>
              <w:rPr>
                <w:sz w:val="15"/>
              </w:rPr>
            </w:pPr>
          </w:p>
          <w:p w14:paraId="4B1E9993" w14:textId="77777777" w:rsidR="00651DF5" w:rsidRDefault="00651DF5">
            <w:pPr>
              <w:pStyle w:val="TableParagraph"/>
              <w:ind w:left="109" w:right="94"/>
              <w:rPr>
                <w:i/>
                <w:sz w:val="16"/>
              </w:rPr>
            </w:pPr>
            <w:r>
              <w:rPr>
                <w:sz w:val="16"/>
              </w:rPr>
              <w:t xml:space="preserve">Hoe is de </w:t>
            </w:r>
            <w:proofErr w:type="spellStart"/>
            <w:r>
              <w:rPr>
                <w:sz w:val="16"/>
              </w:rPr>
              <w:t>anonimiteit</w:t>
            </w:r>
            <w:proofErr w:type="spellEnd"/>
            <w:r>
              <w:rPr>
                <w:sz w:val="16"/>
              </w:rPr>
              <w:t xml:space="preserve"> </w:t>
            </w:r>
            <w:proofErr w:type="spellStart"/>
            <w:r>
              <w:rPr>
                <w:sz w:val="16"/>
              </w:rPr>
              <w:t>gegarandeerd</w:t>
            </w:r>
            <w:proofErr w:type="spellEnd"/>
            <w:r>
              <w:rPr>
                <w:sz w:val="16"/>
              </w:rPr>
              <w:t xml:space="preserve">? </w:t>
            </w:r>
            <w:r>
              <w:rPr>
                <w:i/>
                <w:sz w:val="16"/>
              </w:rPr>
              <w:t>(</w:t>
            </w:r>
            <w:proofErr w:type="spellStart"/>
            <w:r>
              <w:rPr>
                <w:i/>
                <w:sz w:val="16"/>
              </w:rPr>
              <w:t>Denk</w:t>
            </w:r>
            <w:proofErr w:type="spellEnd"/>
            <w:r>
              <w:rPr>
                <w:i/>
                <w:sz w:val="16"/>
              </w:rPr>
              <w:t xml:space="preserve"> </w:t>
            </w:r>
            <w:proofErr w:type="spellStart"/>
            <w:r>
              <w:rPr>
                <w:i/>
                <w:sz w:val="16"/>
              </w:rPr>
              <w:t>aan</w:t>
            </w:r>
            <w:proofErr w:type="spellEnd"/>
            <w:r>
              <w:rPr>
                <w:i/>
                <w:sz w:val="16"/>
              </w:rPr>
              <w:t xml:space="preserve"> het </w:t>
            </w:r>
            <w:proofErr w:type="spellStart"/>
            <w:r>
              <w:rPr>
                <w:i/>
                <w:sz w:val="16"/>
              </w:rPr>
              <w:t>niet</w:t>
            </w:r>
            <w:proofErr w:type="spellEnd"/>
            <w:r>
              <w:rPr>
                <w:i/>
                <w:sz w:val="16"/>
              </w:rPr>
              <w:t xml:space="preserve"> </w:t>
            </w:r>
            <w:proofErr w:type="spellStart"/>
            <w:r>
              <w:rPr>
                <w:i/>
                <w:sz w:val="16"/>
              </w:rPr>
              <w:t>opnemen</w:t>
            </w:r>
            <w:proofErr w:type="spellEnd"/>
            <w:r>
              <w:rPr>
                <w:i/>
                <w:sz w:val="16"/>
              </w:rPr>
              <w:t xml:space="preserve"> van </w:t>
            </w:r>
            <w:proofErr w:type="spellStart"/>
            <w:r>
              <w:rPr>
                <w:i/>
                <w:sz w:val="16"/>
              </w:rPr>
              <w:t>persoonlijke</w:t>
            </w:r>
            <w:proofErr w:type="spellEnd"/>
            <w:r>
              <w:rPr>
                <w:i/>
                <w:spacing w:val="-10"/>
                <w:sz w:val="16"/>
              </w:rPr>
              <w:t xml:space="preserve"> </w:t>
            </w:r>
            <w:proofErr w:type="spellStart"/>
            <w:r>
              <w:rPr>
                <w:i/>
                <w:sz w:val="16"/>
              </w:rPr>
              <w:t>gegevens</w:t>
            </w:r>
            <w:proofErr w:type="spellEnd"/>
            <w:r>
              <w:rPr>
                <w:i/>
                <w:spacing w:val="-6"/>
                <w:sz w:val="16"/>
              </w:rPr>
              <w:t xml:space="preserve"> </w:t>
            </w:r>
            <w:r>
              <w:rPr>
                <w:i/>
                <w:sz w:val="16"/>
              </w:rPr>
              <w:t>in</w:t>
            </w:r>
            <w:r>
              <w:rPr>
                <w:i/>
                <w:spacing w:val="-9"/>
                <w:sz w:val="16"/>
              </w:rPr>
              <w:t xml:space="preserve"> </w:t>
            </w:r>
            <w:proofErr w:type="spellStart"/>
            <w:r>
              <w:rPr>
                <w:i/>
                <w:sz w:val="16"/>
              </w:rPr>
              <w:t>een</w:t>
            </w:r>
            <w:proofErr w:type="spellEnd"/>
            <w:r>
              <w:rPr>
                <w:i/>
                <w:spacing w:val="-6"/>
                <w:sz w:val="16"/>
              </w:rPr>
              <w:t xml:space="preserve"> </w:t>
            </w:r>
            <w:proofErr w:type="spellStart"/>
            <w:r>
              <w:rPr>
                <w:i/>
                <w:sz w:val="16"/>
              </w:rPr>
              <w:t>verslag</w:t>
            </w:r>
            <w:proofErr w:type="spellEnd"/>
            <w:r>
              <w:rPr>
                <w:i/>
                <w:sz w:val="16"/>
              </w:rPr>
              <w:t>,</w:t>
            </w:r>
            <w:r>
              <w:rPr>
                <w:i/>
                <w:spacing w:val="-7"/>
                <w:sz w:val="16"/>
              </w:rPr>
              <w:t xml:space="preserve"> </w:t>
            </w:r>
            <w:r>
              <w:rPr>
                <w:i/>
                <w:sz w:val="16"/>
              </w:rPr>
              <w:t xml:space="preserve">het </w:t>
            </w:r>
            <w:proofErr w:type="spellStart"/>
            <w:r>
              <w:rPr>
                <w:i/>
                <w:sz w:val="16"/>
              </w:rPr>
              <w:t>veranderen</w:t>
            </w:r>
            <w:proofErr w:type="spellEnd"/>
            <w:r>
              <w:rPr>
                <w:i/>
                <w:sz w:val="16"/>
              </w:rPr>
              <w:t xml:space="preserve"> van </w:t>
            </w:r>
            <w:proofErr w:type="spellStart"/>
            <w:r>
              <w:rPr>
                <w:i/>
                <w:sz w:val="16"/>
              </w:rPr>
              <w:t>namen</w:t>
            </w:r>
            <w:proofErr w:type="spellEnd"/>
            <w:r>
              <w:rPr>
                <w:i/>
                <w:sz w:val="16"/>
              </w:rPr>
              <w:t xml:space="preserve"> </w:t>
            </w:r>
            <w:proofErr w:type="spellStart"/>
            <w:r>
              <w:rPr>
                <w:i/>
                <w:sz w:val="16"/>
              </w:rPr>
              <w:t>en</w:t>
            </w:r>
            <w:proofErr w:type="spellEnd"/>
            <w:r>
              <w:rPr>
                <w:i/>
                <w:sz w:val="16"/>
              </w:rPr>
              <w:t xml:space="preserve"> </w:t>
            </w:r>
            <w:proofErr w:type="spellStart"/>
            <w:r>
              <w:rPr>
                <w:i/>
                <w:sz w:val="16"/>
              </w:rPr>
              <w:t>gegevens</w:t>
            </w:r>
            <w:proofErr w:type="spellEnd"/>
            <w:r>
              <w:rPr>
                <w:i/>
                <w:sz w:val="16"/>
              </w:rPr>
              <w:t xml:space="preserve"> </w:t>
            </w:r>
            <w:proofErr w:type="spellStart"/>
            <w:r>
              <w:rPr>
                <w:i/>
                <w:spacing w:val="-2"/>
                <w:sz w:val="16"/>
              </w:rPr>
              <w:t>enzovoort</w:t>
            </w:r>
            <w:proofErr w:type="spellEnd"/>
            <w:r>
              <w:rPr>
                <w:i/>
                <w:spacing w:val="-2"/>
                <w:sz w:val="16"/>
              </w:rPr>
              <w:t>.)</w:t>
            </w:r>
          </w:p>
          <w:p w14:paraId="6FF68154" w14:textId="77777777" w:rsidR="00651DF5" w:rsidRDefault="00651DF5">
            <w:pPr>
              <w:pStyle w:val="TableParagraph"/>
              <w:ind w:left="109" w:right="94"/>
              <w:rPr>
                <w:sz w:val="16"/>
              </w:rPr>
            </w:pPr>
            <w:proofErr w:type="spellStart"/>
            <w:r>
              <w:rPr>
                <w:sz w:val="16"/>
              </w:rPr>
              <w:t>Wanneer</w:t>
            </w:r>
            <w:proofErr w:type="spellEnd"/>
            <w:r>
              <w:rPr>
                <w:spacing w:val="-11"/>
                <w:sz w:val="16"/>
              </w:rPr>
              <w:t xml:space="preserve"> </w:t>
            </w:r>
            <w:proofErr w:type="spellStart"/>
            <w:r>
              <w:rPr>
                <w:sz w:val="16"/>
              </w:rPr>
              <w:t>worden</w:t>
            </w:r>
            <w:proofErr w:type="spellEnd"/>
            <w:r>
              <w:rPr>
                <w:spacing w:val="-11"/>
                <w:sz w:val="16"/>
              </w:rPr>
              <w:t xml:space="preserve"> </w:t>
            </w:r>
            <w:r>
              <w:rPr>
                <w:sz w:val="16"/>
              </w:rPr>
              <w:t>de</w:t>
            </w:r>
            <w:r>
              <w:rPr>
                <w:spacing w:val="-11"/>
                <w:sz w:val="16"/>
              </w:rPr>
              <w:t xml:space="preserve"> </w:t>
            </w:r>
            <w:proofErr w:type="spellStart"/>
            <w:r>
              <w:rPr>
                <w:sz w:val="16"/>
              </w:rPr>
              <w:t>gegevens</w:t>
            </w:r>
            <w:proofErr w:type="spellEnd"/>
            <w:r>
              <w:rPr>
                <w:spacing w:val="-10"/>
                <w:sz w:val="16"/>
              </w:rPr>
              <w:t xml:space="preserve"> </w:t>
            </w:r>
            <w:proofErr w:type="spellStart"/>
            <w:r>
              <w:rPr>
                <w:sz w:val="16"/>
              </w:rPr>
              <w:t>vernietigd</w:t>
            </w:r>
            <w:proofErr w:type="spellEnd"/>
            <w:r>
              <w:rPr>
                <w:sz w:val="16"/>
              </w:rPr>
              <w:t xml:space="preserve"> </w:t>
            </w:r>
            <w:proofErr w:type="spellStart"/>
            <w:r>
              <w:rPr>
                <w:sz w:val="16"/>
              </w:rPr>
              <w:t>en</w:t>
            </w:r>
            <w:proofErr w:type="spellEnd"/>
            <w:r>
              <w:rPr>
                <w:sz w:val="16"/>
              </w:rPr>
              <w:t xml:space="preserve"> </w:t>
            </w:r>
            <w:proofErr w:type="spellStart"/>
            <w:r>
              <w:rPr>
                <w:sz w:val="16"/>
              </w:rPr>
              <w:t>wie</w:t>
            </w:r>
            <w:proofErr w:type="spellEnd"/>
            <w:r>
              <w:rPr>
                <w:sz w:val="16"/>
              </w:rPr>
              <w:t xml:space="preserve"> is </w:t>
            </w:r>
            <w:proofErr w:type="spellStart"/>
            <w:r>
              <w:rPr>
                <w:sz w:val="16"/>
              </w:rPr>
              <w:t>daar</w:t>
            </w:r>
            <w:proofErr w:type="spellEnd"/>
            <w:r>
              <w:rPr>
                <w:sz w:val="16"/>
              </w:rPr>
              <w:t xml:space="preserve"> </w:t>
            </w:r>
            <w:proofErr w:type="spellStart"/>
            <w:r>
              <w:rPr>
                <w:sz w:val="16"/>
              </w:rPr>
              <w:t>verantwoordelijk</w:t>
            </w:r>
            <w:proofErr w:type="spellEnd"/>
            <w:r>
              <w:rPr>
                <w:sz w:val="16"/>
              </w:rPr>
              <w:t xml:space="preserve"> </w:t>
            </w:r>
            <w:proofErr w:type="spellStart"/>
            <w:r>
              <w:rPr>
                <w:sz w:val="16"/>
              </w:rPr>
              <w:t>voor</w:t>
            </w:r>
            <w:proofErr w:type="spellEnd"/>
            <w:r>
              <w:rPr>
                <w:sz w:val="16"/>
              </w:rPr>
              <w:t>?</w:t>
            </w:r>
          </w:p>
          <w:p w14:paraId="5ECC670E" w14:textId="77777777" w:rsidR="00651DF5" w:rsidRDefault="00651DF5">
            <w:pPr>
              <w:pStyle w:val="TableParagraph"/>
              <w:spacing w:before="1"/>
              <w:ind w:left="109" w:right="94"/>
              <w:rPr>
                <w:sz w:val="16"/>
              </w:rPr>
            </w:pPr>
            <w:r>
              <w:rPr>
                <w:sz w:val="16"/>
              </w:rPr>
              <w:t>Als</w:t>
            </w:r>
            <w:r>
              <w:rPr>
                <w:spacing w:val="-7"/>
                <w:sz w:val="16"/>
              </w:rPr>
              <w:t xml:space="preserve"> </w:t>
            </w:r>
            <w:r>
              <w:rPr>
                <w:sz w:val="16"/>
              </w:rPr>
              <w:t>naam</w:t>
            </w:r>
            <w:r>
              <w:rPr>
                <w:spacing w:val="-6"/>
                <w:sz w:val="16"/>
              </w:rPr>
              <w:t xml:space="preserve"> </w:t>
            </w:r>
            <w:r>
              <w:rPr>
                <w:sz w:val="16"/>
              </w:rPr>
              <w:t>van</w:t>
            </w:r>
            <w:r>
              <w:rPr>
                <w:spacing w:val="-7"/>
                <w:sz w:val="16"/>
              </w:rPr>
              <w:t xml:space="preserve"> </w:t>
            </w:r>
            <w:proofErr w:type="spellStart"/>
            <w:r>
              <w:rPr>
                <w:sz w:val="16"/>
              </w:rPr>
              <w:t>proefpersoon</w:t>
            </w:r>
            <w:proofErr w:type="spellEnd"/>
            <w:r>
              <w:rPr>
                <w:spacing w:val="-7"/>
                <w:sz w:val="16"/>
              </w:rPr>
              <w:t xml:space="preserve"> </w:t>
            </w:r>
            <w:r>
              <w:rPr>
                <w:sz w:val="16"/>
              </w:rPr>
              <w:t>of</w:t>
            </w:r>
            <w:r>
              <w:rPr>
                <w:spacing w:val="-6"/>
                <w:sz w:val="16"/>
              </w:rPr>
              <w:t xml:space="preserve"> </w:t>
            </w:r>
            <w:proofErr w:type="spellStart"/>
            <w:r>
              <w:rPr>
                <w:sz w:val="16"/>
              </w:rPr>
              <w:t>een</w:t>
            </w:r>
            <w:proofErr w:type="spellEnd"/>
            <w:r>
              <w:rPr>
                <w:spacing w:val="-9"/>
                <w:sz w:val="16"/>
              </w:rPr>
              <w:t xml:space="preserve"> </w:t>
            </w:r>
            <w:proofErr w:type="spellStart"/>
            <w:r>
              <w:rPr>
                <w:sz w:val="16"/>
              </w:rPr>
              <w:t>bedrijf</w:t>
            </w:r>
            <w:proofErr w:type="spellEnd"/>
            <w:r>
              <w:rPr>
                <w:sz w:val="16"/>
              </w:rPr>
              <w:t xml:space="preserve"> of </w:t>
            </w:r>
            <w:proofErr w:type="spellStart"/>
            <w:r>
              <w:rPr>
                <w:sz w:val="16"/>
              </w:rPr>
              <w:t>dergelijke</w:t>
            </w:r>
            <w:proofErr w:type="spellEnd"/>
            <w:r>
              <w:rPr>
                <w:sz w:val="16"/>
              </w:rPr>
              <w:t xml:space="preserve"> </w:t>
            </w:r>
            <w:proofErr w:type="spellStart"/>
            <w:r>
              <w:rPr>
                <w:sz w:val="16"/>
              </w:rPr>
              <w:t>tóch</w:t>
            </w:r>
            <w:proofErr w:type="spellEnd"/>
            <w:r>
              <w:rPr>
                <w:sz w:val="16"/>
              </w:rPr>
              <w:t xml:space="preserve"> </w:t>
            </w:r>
            <w:proofErr w:type="spellStart"/>
            <w:r>
              <w:rPr>
                <w:sz w:val="16"/>
              </w:rPr>
              <w:t>wordt</w:t>
            </w:r>
            <w:proofErr w:type="spellEnd"/>
            <w:r>
              <w:rPr>
                <w:sz w:val="16"/>
              </w:rPr>
              <w:t xml:space="preserve"> </w:t>
            </w:r>
            <w:proofErr w:type="spellStart"/>
            <w:r>
              <w:rPr>
                <w:sz w:val="16"/>
              </w:rPr>
              <w:t>gepubliceerd</w:t>
            </w:r>
            <w:proofErr w:type="spellEnd"/>
            <w:r>
              <w:rPr>
                <w:sz w:val="16"/>
              </w:rPr>
              <w:t xml:space="preserve">, </w:t>
            </w:r>
            <w:proofErr w:type="spellStart"/>
            <w:r>
              <w:rPr>
                <w:sz w:val="16"/>
              </w:rPr>
              <w:t>geven</w:t>
            </w:r>
            <w:proofErr w:type="spellEnd"/>
            <w:r>
              <w:rPr>
                <w:sz w:val="16"/>
              </w:rPr>
              <w:t xml:space="preserve"> de </w:t>
            </w:r>
            <w:proofErr w:type="spellStart"/>
            <w:r>
              <w:rPr>
                <w:sz w:val="16"/>
              </w:rPr>
              <w:t>betrokkenen</w:t>
            </w:r>
            <w:proofErr w:type="spellEnd"/>
            <w:r>
              <w:rPr>
                <w:sz w:val="16"/>
              </w:rPr>
              <w:t xml:space="preserve"> </w:t>
            </w:r>
            <w:proofErr w:type="spellStart"/>
            <w:r>
              <w:rPr>
                <w:sz w:val="16"/>
              </w:rPr>
              <w:t>daar</w:t>
            </w:r>
            <w:proofErr w:type="spellEnd"/>
            <w:r>
              <w:rPr>
                <w:sz w:val="16"/>
              </w:rPr>
              <w:t xml:space="preserve"> dan </w:t>
            </w:r>
            <w:proofErr w:type="spellStart"/>
            <w:r>
              <w:rPr>
                <w:sz w:val="16"/>
              </w:rPr>
              <w:t>expliciet</w:t>
            </w:r>
            <w:proofErr w:type="spellEnd"/>
            <w:r>
              <w:rPr>
                <w:sz w:val="16"/>
              </w:rPr>
              <w:t xml:space="preserve"> </w:t>
            </w:r>
            <w:proofErr w:type="spellStart"/>
            <w:r>
              <w:rPr>
                <w:sz w:val="16"/>
              </w:rPr>
              <w:t>toestemming</w:t>
            </w:r>
            <w:proofErr w:type="spellEnd"/>
            <w:r>
              <w:rPr>
                <w:spacing w:val="-2"/>
                <w:sz w:val="16"/>
              </w:rPr>
              <w:t xml:space="preserve"> </w:t>
            </w:r>
            <w:proofErr w:type="spellStart"/>
            <w:r>
              <w:rPr>
                <w:sz w:val="16"/>
              </w:rPr>
              <w:t>voor</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629A6185" w14:textId="77777777" w:rsidR="00651DF5" w:rsidRDefault="00651DF5">
            <w:pPr>
              <w:pStyle w:val="TableParagraph"/>
              <w:rPr>
                <w:sz w:val="16"/>
              </w:rPr>
            </w:pPr>
          </w:p>
          <w:p w14:paraId="579C1890" w14:textId="77777777" w:rsidR="00651DF5" w:rsidRDefault="00651DF5">
            <w:pPr>
              <w:pStyle w:val="TableParagraph"/>
              <w:rPr>
                <w:sz w:val="16"/>
              </w:rPr>
            </w:pPr>
            <w:proofErr w:type="spellStart"/>
            <w:r>
              <w:rPr>
                <w:sz w:val="16"/>
              </w:rPr>
              <w:t>Gegevens</w:t>
            </w:r>
            <w:proofErr w:type="spellEnd"/>
            <w:r>
              <w:rPr>
                <w:sz w:val="16"/>
              </w:rPr>
              <w:t xml:space="preserve"> </w:t>
            </w:r>
            <w:proofErr w:type="spellStart"/>
            <w:r>
              <w:rPr>
                <w:sz w:val="16"/>
              </w:rPr>
              <w:t>worden</w:t>
            </w:r>
            <w:proofErr w:type="spellEnd"/>
            <w:r>
              <w:rPr>
                <w:sz w:val="16"/>
              </w:rPr>
              <w:t xml:space="preserve"> </w:t>
            </w:r>
            <w:proofErr w:type="spellStart"/>
            <w:r>
              <w:rPr>
                <w:sz w:val="16"/>
              </w:rPr>
              <w:t>anoniem</w:t>
            </w:r>
            <w:proofErr w:type="spellEnd"/>
            <w:r>
              <w:rPr>
                <w:sz w:val="16"/>
              </w:rPr>
              <w:t xml:space="preserve"> in </w:t>
            </w:r>
            <w:proofErr w:type="spellStart"/>
            <w:r>
              <w:rPr>
                <w:sz w:val="16"/>
              </w:rPr>
              <w:t>een</w:t>
            </w:r>
            <w:proofErr w:type="spellEnd"/>
            <w:r>
              <w:rPr>
                <w:sz w:val="16"/>
              </w:rPr>
              <w:t xml:space="preserve"> SPSS </w:t>
            </w:r>
            <w:proofErr w:type="spellStart"/>
            <w:r>
              <w:rPr>
                <w:sz w:val="16"/>
              </w:rPr>
              <w:t>bestand</w:t>
            </w:r>
            <w:proofErr w:type="spellEnd"/>
            <w:r>
              <w:rPr>
                <w:sz w:val="16"/>
              </w:rPr>
              <w:t xml:space="preserve"> </w:t>
            </w:r>
            <w:proofErr w:type="spellStart"/>
            <w:r>
              <w:rPr>
                <w:sz w:val="16"/>
              </w:rPr>
              <w:t>ingevoerd</w:t>
            </w:r>
            <w:proofErr w:type="spellEnd"/>
            <w:r>
              <w:rPr>
                <w:sz w:val="16"/>
              </w:rPr>
              <w:t xml:space="preserve">, </w:t>
            </w:r>
            <w:proofErr w:type="spellStart"/>
            <w:r>
              <w:rPr>
                <w:sz w:val="16"/>
              </w:rPr>
              <w:t>waarna</w:t>
            </w:r>
            <w:proofErr w:type="spellEnd"/>
            <w:r>
              <w:rPr>
                <w:sz w:val="16"/>
              </w:rPr>
              <w:t xml:space="preserve"> </w:t>
            </w:r>
            <w:proofErr w:type="spellStart"/>
            <w:r>
              <w:rPr>
                <w:sz w:val="16"/>
              </w:rPr>
              <w:t>deze</w:t>
            </w:r>
            <w:proofErr w:type="spellEnd"/>
            <w:r>
              <w:rPr>
                <w:sz w:val="16"/>
              </w:rPr>
              <w:t xml:space="preserve"> </w:t>
            </w:r>
            <w:proofErr w:type="spellStart"/>
            <w:r>
              <w:rPr>
                <w:sz w:val="16"/>
              </w:rPr>
              <w:t>geanonimiseerde</w:t>
            </w:r>
            <w:proofErr w:type="spellEnd"/>
            <w:r>
              <w:rPr>
                <w:sz w:val="16"/>
              </w:rPr>
              <w:t xml:space="preserve"> </w:t>
            </w:r>
            <w:proofErr w:type="spellStart"/>
            <w:r>
              <w:rPr>
                <w:sz w:val="16"/>
              </w:rPr>
              <w:t>gegevens</w:t>
            </w:r>
            <w:proofErr w:type="spellEnd"/>
            <w:r>
              <w:rPr>
                <w:sz w:val="16"/>
              </w:rPr>
              <w:t xml:space="preserve"> </w:t>
            </w:r>
            <w:proofErr w:type="spellStart"/>
            <w:r>
              <w:rPr>
                <w:sz w:val="16"/>
              </w:rPr>
              <w:t>kunnen</w:t>
            </w:r>
            <w:proofErr w:type="spellEnd"/>
            <w:r>
              <w:rPr>
                <w:sz w:val="16"/>
              </w:rPr>
              <w:t xml:space="preserve"> </w:t>
            </w:r>
            <w:proofErr w:type="spellStart"/>
            <w:r>
              <w:rPr>
                <w:sz w:val="16"/>
              </w:rPr>
              <w:t>worden</w:t>
            </w:r>
            <w:proofErr w:type="spellEnd"/>
            <w:r>
              <w:rPr>
                <w:sz w:val="16"/>
              </w:rPr>
              <w:t xml:space="preserve"> </w:t>
            </w:r>
            <w:proofErr w:type="spellStart"/>
            <w:r>
              <w:rPr>
                <w:sz w:val="16"/>
              </w:rPr>
              <w:t>gebruikt</w:t>
            </w:r>
            <w:proofErr w:type="spellEnd"/>
            <w:r>
              <w:rPr>
                <w:sz w:val="16"/>
              </w:rPr>
              <w:t xml:space="preserve">. </w:t>
            </w:r>
          </w:p>
          <w:p w14:paraId="1A671FB6" w14:textId="77777777" w:rsidR="00651DF5" w:rsidRDefault="00651DF5">
            <w:pPr>
              <w:pStyle w:val="TableParagraph"/>
              <w:rPr>
                <w:sz w:val="16"/>
              </w:rPr>
            </w:pPr>
          </w:p>
          <w:p w14:paraId="013842F7" w14:textId="77777777" w:rsidR="00651DF5" w:rsidRDefault="00651DF5">
            <w:pPr>
              <w:pStyle w:val="TableParagraph"/>
              <w:rPr>
                <w:sz w:val="16"/>
              </w:rPr>
            </w:pPr>
            <w:r>
              <w:rPr>
                <w:sz w:val="16"/>
              </w:rPr>
              <w:t xml:space="preserve">De </w:t>
            </w:r>
            <w:proofErr w:type="spellStart"/>
            <w:r>
              <w:rPr>
                <w:sz w:val="16"/>
              </w:rPr>
              <w:t>gegevens</w:t>
            </w:r>
            <w:proofErr w:type="spellEnd"/>
            <w:r>
              <w:rPr>
                <w:sz w:val="16"/>
              </w:rPr>
              <w:t xml:space="preserve"> </w:t>
            </w:r>
            <w:proofErr w:type="spellStart"/>
            <w:r>
              <w:rPr>
                <w:sz w:val="16"/>
              </w:rPr>
              <w:t>worden</w:t>
            </w:r>
            <w:proofErr w:type="spellEnd"/>
            <w:r>
              <w:rPr>
                <w:sz w:val="16"/>
              </w:rPr>
              <w:t xml:space="preserve"> </w:t>
            </w:r>
            <w:proofErr w:type="spellStart"/>
            <w:r>
              <w:rPr>
                <w:sz w:val="16"/>
              </w:rPr>
              <w:t>bewaard</w:t>
            </w:r>
            <w:proofErr w:type="spellEnd"/>
            <w:r>
              <w:rPr>
                <w:sz w:val="16"/>
              </w:rPr>
              <w:t xml:space="preserve"> in </w:t>
            </w:r>
            <w:proofErr w:type="spellStart"/>
            <w:r>
              <w:rPr>
                <w:sz w:val="16"/>
              </w:rPr>
              <w:t>een</w:t>
            </w:r>
            <w:proofErr w:type="spellEnd"/>
            <w:r>
              <w:rPr>
                <w:sz w:val="16"/>
              </w:rPr>
              <w:t xml:space="preserve"> </w:t>
            </w:r>
            <w:proofErr w:type="spellStart"/>
            <w:r>
              <w:rPr>
                <w:sz w:val="16"/>
              </w:rPr>
              <w:t>kluis</w:t>
            </w:r>
            <w:proofErr w:type="spellEnd"/>
            <w:r>
              <w:rPr>
                <w:sz w:val="16"/>
              </w:rPr>
              <w:t xml:space="preserve"> </w:t>
            </w:r>
            <w:proofErr w:type="spellStart"/>
            <w:r>
              <w:rPr>
                <w:sz w:val="16"/>
              </w:rPr>
              <w:t>waar</w:t>
            </w:r>
            <w:proofErr w:type="spellEnd"/>
            <w:r>
              <w:rPr>
                <w:sz w:val="16"/>
              </w:rPr>
              <w:t xml:space="preserve"> </w:t>
            </w:r>
            <w:proofErr w:type="spellStart"/>
            <w:r>
              <w:rPr>
                <w:sz w:val="16"/>
              </w:rPr>
              <w:t>alleen</w:t>
            </w:r>
            <w:proofErr w:type="spellEnd"/>
            <w:r>
              <w:rPr>
                <w:sz w:val="16"/>
              </w:rPr>
              <w:t xml:space="preserve"> </w:t>
            </w:r>
            <w:proofErr w:type="spellStart"/>
            <w:r>
              <w:rPr>
                <w:sz w:val="16"/>
              </w:rPr>
              <w:t>ik</w:t>
            </w:r>
            <w:proofErr w:type="spellEnd"/>
            <w:r>
              <w:rPr>
                <w:sz w:val="16"/>
              </w:rPr>
              <w:t xml:space="preserve"> </w:t>
            </w:r>
            <w:proofErr w:type="spellStart"/>
            <w:r>
              <w:rPr>
                <w:sz w:val="16"/>
              </w:rPr>
              <w:t>en</w:t>
            </w:r>
            <w:proofErr w:type="spellEnd"/>
            <w:r>
              <w:rPr>
                <w:sz w:val="16"/>
              </w:rPr>
              <w:t xml:space="preserve"> </w:t>
            </w:r>
            <w:proofErr w:type="spellStart"/>
            <w:r>
              <w:rPr>
                <w:sz w:val="16"/>
              </w:rPr>
              <w:t>mijn</w:t>
            </w:r>
            <w:proofErr w:type="spellEnd"/>
            <w:r>
              <w:rPr>
                <w:sz w:val="16"/>
              </w:rPr>
              <w:t xml:space="preserve"> </w:t>
            </w:r>
            <w:proofErr w:type="spellStart"/>
            <w:r>
              <w:rPr>
                <w:sz w:val="16"/>
              </w:rPr>
              <w:t>opdrachtgever</w:t>
            </w:r>
            <w:proofErr w:type="spellEnd"/>
            <w:r>
              <w:rPr>
                <w:sz w:val="16"/>
              </w:rPr>
              <w:t xml:space="preserve"> </w:t>
            </w:r>
            <w:proofErr w:type="spellStart"/>
            <w:r>
              <w:rPr>
                <w:sz w:val="16"/>
              </w:rPr>
              <w:t>toegang</w:t>
            </w:r>
            <w:proofErr w:type="spellEnd"/>
            <w:r>
              <w:rPr>
                <w:sz w:val="16"/>
              </w:rPr>
              <w:t xml:space="preserve"> </w:t>
            </w:r>
            <w:proofErr w:type="spellStart"/>
            <w:r>
              <w:rPr>
                <w:sz w:val="16"/>
              </w:rPr>
              <w:t>tot</w:t>
            </w:r>
            <w:proofErr w:type="spellEnd"/>
            <w:r>
              <w:rPr>
                <w:sz w:val="16"/>
              </w:rPr>
              <w:t xml:space="preserve"> </w:t>
            </w:r>
            <w:proofErr w:type="spellStart"/>
            <w:r>
              <w:rPr>
                <w:sz w:val="16"/>
              </w:rPr>
              <w:t>hebben</w:t>
            </w:r>
            <w:proofErr w:type="spellEnd"/>
            <w:r>
              <w:rPr>
                <w:sz w:val="16"/>
              </w:rPr>
              <w:t>.</w:t>
            </w:r>
          </w:p>
          <w:p w14:paraId="666DB9E5" w14:textId="77777777" w:rsidR="00651DF5" w:rsidRDefault="00651DF5">
            <w:pPr>
              <w:pStyle w:val="TableParagraph"/>
              <w:rPr>
                <w:sz w:val="16"/>
              </w:rPr>
            </w:pPr>
          </w:p>
          <w:p w14:paraId="1A8180ED" w14:textId="77777777" w:rsidR="00651DF5" w:rsidRDefault="00651DF5">
            <w:pPr>
              <w:pStyle w:val="TableParagraph"/>
              <w:rPr>
                <w:sz w:val="16"/>
              </w:rPr>
            </w:pPr>
            <w:proofErr w:type="spellStart"/>
            <w:r>
              <w:rPr>
                <w:sz w:val="16"/>
              </w:rPr>
              <w:t>Participanten</w:t>
            </w:r>
            <w:proofErr w:type="spellEnd"/>
            <w:r>
              <w:rPr>
                <w:sz w:val="16"/>
              </w:rPr>
              <w:t xml:space="preserve"> </w:t>
            </w:r>
            <w:proofErr w:type="spellStart"/>
            <w:r>
              <w:rPr>
                <w:sz w:val="16"/>
              </w:rPr>
              <w:t>geven</w:t>
            </w:r>
            <w:proofErr w:type="spellEnd"/>
            <w:r>
              <w:rPr>
                <w:sz w:val="16"/>
              </w:rPr>
              <w:t xml:space="preserve"> </w:t>
            </w:r>
            <w:proofErr w:type="spellStart"/>
            <w:r>
              <w:rPr>
                <w:sz w:val="16"/>
              </w:rPr>
              <w:t>toestemming</w:t>
            </w:r>
            <w:proofErr w:type="spellEnd"/>
            <w:r>
              <w:rPr>
                <w:sz w:val="16"/>
              </w:rPr>
              <w:t xml:space="preserve"> </w:t>
            </w:r>
            <w:proofErr w:type="spellStart"/>
            <w:r>
              <w:rPr>
                <w:sz w:val="16"/>
              </w:rPr>
              <w:t>zolang</w:t>
            </w:r>
            <w:proofErr w:type="spellEnd"/>
            <w:r>
              <w:rPr>
                <w:sz w:val="16"/>
              </w:rPr>
              <w:t xml:space="preserve"> de </w:t>
            </w:r>
            <w:proofErr w:type="spellStart"/>
            <w:r>
              <w:rPr>
                <w:sz w:val="16"/>
              </w:rPr>
              <w:t>gegevens</w:t>
            </w:r>
            <w:proofErr w:type="spellEnd"/>
            <w:r>
              <w:rPr>
                <w:sz w:val="16"/>
              </w:rPr>
              <w:t xml:space="preserve"> </w:t>
            </w:r>
            <w:proofErr w:type="spellStart"/>
            <w:r>
              <w:rPr>
                <w:sz w:val="16"/>
              </w:rPr>
              <w:t>geanonimiseerd</w:t>
            </w:r>
            <w:proofErr w:type="spellEnd"/>
            <w:r>
              <w:rPr>
                <w:sz w:val="16"/>
              </w:rPr>
              <w:t xml:space="preserve"> </w:t>
            </w:r>
            <w:proofErr w:type="spellStart"/>
            <w:r>
              <w:rPr>
                <w:sz w:val="16"/>
              </w:rPr>
              <w:t>zijn</w:t>
            </w:r>
            <w:proofErr w:type="spellEnd"/>
            <w:r>
              <w:rPr>
                <w:sz w:val="16"/>
              </w:rPr>
              <w:t xml:space="preserve">. </w:t>
            </w:r>
          </w:p>
        </w:tc>
      </w:tr>
      <w:tr w:rsidR="00651DF5" w14:paraId="5EDD665A" w14:textId="77777777" w:rsidTr="00651DF5">
        <w:trPr>
          <w:trHeight w:val="2392"/>
        </w:trPr>
        <w:tc>
          <w:tcPr>
            <w:tcW w:w="2722" w:type="dxa"/>
            <w:tcBorders>
              <w:top w:val="single" w:sz="4" w:space="0" w:color="313D4F"/>
              <w:left w:val="single" w:sz="4" w:space="0" w:color="313D4F"/>
              <w:bottom w:val="single" w:sz="4" w:space="0" w:color="313D4F"/>
              <w:right w:val="single" w:sz="4" w:space="0" w:color="313D4F"/>
            </w:tcBorders>
            <w:hideMark/>
          </w:tcPr>
          <w:p w14:paraId="13BE3D5F" w14:textId="77777777" w:rsidR="00651DF5" w:rsidRDefault="00651DF5">
            <w:pPr>
              <w:pStyle w:val="TableParagraph"/>
              <w:spacing w:line="178" w:lineRule="exact"/>
              <w:ind w:left="110"/>
              <w:rPr>
                <w:sz w:val="16"/>
              </w:rPr>
            </w:pPr>
            <w:r>
              <w:rPr>
                <w:spacing w:val="-5"/>
                <w:sz w:val="16"/>
              </w:rPr>
              <w:t>1.2</w:t>
            </w:r>
          </w:p>
          <w:p w14:paraId="04452E1F" w14:textId="77777777" w:rsidR="00651DF5" w:rsidRDefault="00651DF5">
            <w:pPr>
              <w:pStyle w:val="TableParagraph"/>
              <w:spacing w:before="1"/>
              <w:ind w:left="110"/>
              <w:rPr>
                <w:sz w:val="16"/>
              </w:rPr>
            </w:pPr>
            <w:r>
              <w:rPr>
                <w:sz w:val="16"/>
              </w:rPr>
              <w:t>Ken</w:t>
            </w:r>
            <w:r>
              <w:rPr>
                <w:spacing w:val="-8"/>
                <w:sz w:val="16"/>
              </w:rPr>
              <w:t xml:space="preserve"> </w:t>
            </w:r>
            <w:r>
              <w:rPr>
                <w:sz w:val="16"/>
              </w:rPr>
              <w:t>je</w:t>
            </w:r>
            <w:r>
              <w:rPr>
                <w:spacing w:val="-8"/>
                <w:sz w:val="16"/>
              </w:rPr>
              <w:t xml:space="preserve"> </w:t>
            </w:r>
            <w:r>
              <w:rPr>
                <w:sz w:val="16"/>
              </w:rPr>
              <w:t>het</w:t>
            </w:r>
            <w:r>
              <w:rPr>
                <w:spacing w:val="-7"/>
                <w:sz w:val="16"/>
              </w:rPr>
              <w:t xml:space="preserve"> </w:t>
            </w:r>
            <w:r>
              <w:rPr>
                <w:sz w:val="16"/>
              </w:rPr>
              <w:t>e-</w:t>
            </w:r>
            <w:proofErr w:type="spellStart"/>
            <w:r>
              <w:rPr>
                <w:sz w:val="16"/>
              </w:rPr>
              <w:t>mailadres</w:t>
            </w:r>
            <w:proofErr w:type="spellEnd"/>
            <w:r>
              <w:rPr>
                <w:spacing w:val="-6"/>
                <w:sz w:val="16"/>
              </w:rPr>
              <w:t xml:space="preserve"> </w:t>
            </w:r>
            <w:r>
              <w:rPr>
                <w:sz w:val="16"/>
              </w:rPr>
              <w:t>van</w:t>
            </w:r>
            <w:r>
              <w:rPr>
                <w:spacing w:val="-8"/>
                <w:sz w:val="16"/>
              </w:rPr>
              <w:t xml:space="preserve"> </w:t>
            </w:r>
            <w:r>
              <w:rPr>
                <w:sz w:val="16"/>
              </w:rPr>
              <w:t xml:space="preserve">de </w:t>
            </w:r>
            <w:proofErr w:type="spellStart"/>
            <w:r>
              <w:rPr>
                <w:spacing w:val="-2"/>
                <w:sz w:val="16"/>
              </w:rPr>
              <w:t>proefpersonen</w:t>
            </w:r>
            <w:proofErr w:type="spellEnd"/>
            <w:r>
              <w:rPr>
                <w:spacing w:val="-2"/>
                <w:sz w:val="16"/>
              </w:rPr>
              <w:t>?</w:t>
            </w:r>
          </w:p>
        </w:tc>
        <w:tc>
          <w:tcPr>
            <w:tcW w:w="633" w:type="dxa"/>
            <w:tcBorders>
              <w:top w:val="single" w:sz="4" w:space="0" w:color="313D4F"/>
              <w:left w:val="single" w:sz="4" w:space="0" w:color="313D4F"/>
              <w:bottom w:val="single" w:sz="4" w:space="0" w:color="313D4F"/>
              <w:right w:val="single" w:sz="4" w:space="0" w:color="313D4F"/>
            </w:tcBorders>
            <w:shd w:val="clear" w:color="auto" w:fill="C8C8C8"/>
          </w:tcPr>
          <w:p w14:paraId="6D070F1C" w14:textId="77777777" w:rsidR="00651DF5" w:rsidRDefault="00651DF5">
            <w:pPr>
              <w:pStyle w:val="TableParagraph"/>
              <w:spacing w:before="6"/>
              <w:rPr>
                <w:sz w:val="15"/>
              </w:rPr>
            </w:pPr>
          </w:p>
          <w:p w14:paraId="42DB99AF" w14:textId="77777777" w:rsidR="00651DF5" w:rsidRDefault="00651DF5">
            <w:pPr>
              <w:pStyle w:val="TableParagraph"/>
              <w:ind w:left="107"/>
              <w:rPr>
                <w:b/>
                <w:bCs/>
                <w:sz w:val="16"/>
              </w:rPr>
            </w:pPr>
            <w:r>
              <w:rPr>
                <w:b/>
                <w:bCs/>
                <w:spacing w:val="-5"/>
                <w:sz w:val="16"/>
              </w:rPr>
              <w:t>Nee</w:t>
            </w:r>
          </w:p>
          <w:p w14:paraId="7DA3B9CB" w14:textId="77777777" w:rsidR="00651DF5" w:rsidRDefault="00651DF5">
            <w:pPr>
              <w:pStyle w:val="TableParagraph"/>
              <w:rPr>
                <w:sz w:val="18"/>
              </w:rPr>
            </w:pPr>
          </w:p>
          <w:p w14:paraId="0D1B9E2E" w14:textId="77777777" w:rsidR="00651DF5" w:rsidRDefault="00651DF5">
            <w:pPr>
              <w:pStyle w:val="TableParagraph"/>
              <w:rPr>
                <w:sz w:val="18"/>
              </w:rPr>
            </w:pPr>
          </w:p>
          <w:p w14:paraId="779000E2" w14:textId="77777777" w:rsidR="00651DF5" w:rsidRDefault="00651DF5">
            <w:pPr>
              <w:pStyle w:val="TableParagraph"/>
              <w:rPr>
                <w:sz w:val="18"/>
              </w:rPr>
            </w:pPr>
          </w:p>
          <w:p w14:paraId="6A7EC474" w14:textId="77777777" w:rsidR="00651DF5" w:rsidRDefault="00651DF5">
            <w:pPr>
              <w:pStyle w:val="TableParagraph"/>
              <w:spacing w:before="1"/>
              <w:rPr>
                <w:sz w:val="26"/>
              </w:rPr>
            </w:pPr>
          </w:p>
          <w:p w14:paraId="1C4374C7" w14:textId="77777777" w:rsidR="00651DF5" w:rsidRDefault="00651DF5">
            <w:pPr>
              <w:pStyle w:val="TableParagraph"/>
              <w:ind w:left="107"/>
              <w:rPr>
                <w:sz w:val="16"/>
              </w:rPr>
            </w:pPr>
            <w:r>
              <w:rPr>
                <w:sz w:val="16"/>
              </w:rPr>
              <w:sym w:font="Arial" w:char="F0ED"/>
            </w:r>
          </w:p>
        </w:tc>
        <w:tc>
          <w:tcPr>
            <w:tcW w:w="671" w:type="dxa"/>
            <w:tcBorders>
              <w:top w:val="single" w:sz="4" w:space="0" w:color="313D4F"/>
              <w:left w:val="single" w:sz="4" w:space="0" w:color="313D4F"/>
              <w:bottom w:val="single" w:sz="4" w:space="0" w:color="313D4F"/>
              <w:right w:val="single" w:sz="4" w:space="0" w:color="313D4F"/>
            </w:tcBorders>
            <w:shd w:val="clear" w:color="auto" w:fill="C5DFB3"/>
          </w:tcPr>
          <w:p w14:paraId="62E3B994" w14:textId="77777777" w:rsidR="00651DF5" w:rsidRDefault="00651DF5">
            <w:pPr>
              <w:pStyle w:val="TableParagraph"/>
              <w:spacing w:before="6"/>
              <w:rPr>
                <w:sz w:val="15"/>
              </w:rPr>
            </w:pPr>
          </w:p>
          <w:p w14:paraId="555340F3" w14:textId="77777777" w:rsidR="00651DF5" w:rsidRDefault="00651DF5">
            <w:pPr>
              <w:pStyle w:val="TableParagraph"/>
              <w:ind w:left="108"/>
              <w:rPr>
                <w:sz w:val="16"/>
              </w:rPr>
            </w:pPr>
            <w:r>
              <w:rPr>
                <w:spacing w:val="-5"/>
                <w:sz w:val="16"/>
              </w:rPr>
              <w:t>Ja</w:t>
            </w:r>
          </w:p>
          <w:p w14:paraId="75EF907A" w14:textId="77777777" w:rsidR="00651DF5" w:rsidRDefault="00651DF5">
            <w:pPr>
              <w:pStyle w:val="TableParagraph"/>
              <w:spacing w:before="2"/>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02868F3C" w14:textId="77777777" w:rsidR="00651DF5" w:rsidRDefault="00651DF5">
            <w:pPr>
              <w:pStyle w:val="TableParagraph"/>
              <w:spacing w:before="6"/>
              <w:rPr>
                <w:sz w:val="15"/>
              </w:rPr>
            </w:pPr>
          </w:p>
          <w:p w14:paraId="7F31AE76" w14:textId="77777777" w:rsidR="00651DF5" w:rsidRDefault="00651DF5">
            <w:pPr>
              <w:pStyle w:val="TableParagraph"/>
              <w:ind w:left="109" w:right="196"/>
              <w:rPr>
                <w:sz w:val="16"/>
              </w:rPr>
            </w:pPr>
            <w:r>
              <w:rPr>
                <w:sz w:val="16"/>
              </w:rPr>
              <w:t xml:space="preserve">Hoe </w:t>
            </w:r>
            <w:proofErr w:type="spellStart"/>
            <w:r>
              <w:rPr>
                <w:sz w:val="16"/>
              </w:rPr>
              <w:t>zorg</w:t>
            </w:r>
            <w:proofErr w:type="spellEnd"/>
            <w:r>
              <w:rPr>
                <w:sz w:val="16"/>
              </w:rPr>
              <w:t xml:space="preserve"> je </w:t>
            </w:r>
            <w:proofErr w:type="spellStart"/>
            <w:r>
              <w:rPr>
                <w:sz w:val="16"/>
              </w:rPr>
              <w:t>ervoor</w:t>
            </w:r>
            <w:proofErr w:type="spellEnd"/>
            <w:r>
              <w:rPr>
                <w:sz w:val="16"/>
              </w:rPr>
              <w:t xml:space="preserve"> </w:t>
            </w:r>
            <w:proofErr w:type="spellStart"/>
            <w:r>
              <w:rPr>
                <w:sz w:val="16"/>
              </w:rPr>
              <w:t>dat</w:t>
            </w:r>
            <w:proofErr w:type="spellEnd"/>
            <w:r>
              <w:rPr>
                <w:sz w:val="16"/>
              </w:rPr>
              <w:t xml:space="preserve"> het </w:t>
            </w:r>
            <w:proofErr w:type="spellStart"/>
            <w:r>
              <w:rPr>
                <w:sz w:val="16"/>
              </w:rPr>
              <w:t>adres</w:t>
            </w:r>
            <w:proofErr w:type="spellEnd"/>
            <w:r>
              <w:rPr>
                <w:sz w:val="16"/>
              </w:rPr>
              <w:t xml:space="preserve"> </w:t>
            </w:r>
            <w:proofErr w:type="spellStart"/>
            <w:r>
              <w:rPr>
                <w:sz w:val="16"/>
              </w:rPr>
              <w:t>uit</w:t>
            </w:r>
            <w:proofErr w:type="spellEnd"/>
            <w:r>
              <w:rPr>
                <w:sz w:val="16"/>
              </w:rPr>
              <w:t xml:space="preserve"> je </w:t>
            </w:r>
            <w:proofErr w:type="spellStart"/>
            <w:r>
              <w:rPr>
                <w:sz w:val="16"/>
              </w:rPr>
              <w:t>adressenlijst</w:t>
            </w:r>
            <w:proofErr w:type="spellEnd"/>
            <w:r>
              <w:rPr>
                <w:sz w:val="16"/>
              </w:rPr>
              <w:t xml:space="preserve"> </w:t>
            </w:r>
            <w:proofErr w:type="spellStart"/>
            <w:r>
              <w:rPr>
                <w:sz w:val="16"/>
              </w:rPr>
              <w:t>verdwijnt</w:t>
            </w:r>
            <w:proofErr w:type="spellEnd"/>
            <w:r>
              <w:rPr>
                <w:sz w:val="16"/>
              </w:rPr>
              <w:t xml:space="preserve"> (sent items, </w:t>
            </w:r>
            <w:proofErr w:type="spellStart"/>
            <w:r>
              <w:rPr>
                <w:sz w:val="16"/>
              </w:rPr>
              <w:t>contactpersonen</w:t>
            </w:r>
            <w:proofErr w:type="spellEnd"/>
            <w:r>
              <w:rPr>
                <w:sz w:val="16"/>
              </w:rPr>
              <w:t>,</w:t>
            </w:r>
            <w:r>
              <w:rPr>
                <w:spacing w:val="-12"/>
                <w:sz w:val="16"/>
              </w:rPr>
              <w:t xml:space="preserve"> </w:t>
            </w:r>
            <w:r>
              <w:rPr>
                <w:sz w:val="16"/>
              </w:rPr>
              <w:t>inbox,</w:t>
            </w:r>
            <w:r>
              <w:rPr>
                <w:spacing w:val="-11"/>
                <w:sz w:val="16"/>
              </w:rPr>
              <w:t xml:space="preserve"> </w:t>
            </w:r>
            <w:proofErr w:type="spellStart"/>
            <w:r>
              <w:rPr>
                <w:sz w:val="16"/>
              </w:rPr>
              <w:t>andere</w:t>
            </w:r>
            <w:proofErr w:type="spellEnd"/>
            <w:r>
              <w:rPr>
                <w:spacing w:val="-11"/>
                <w:sz w:val="16"/>
              </w:rPr>
              <w:t xml:space="preserve"> </w:t>
            </w:r>
            <w:proofErr w:type="spellStart"/>
            <w:r>
              <w:rPr>
                <w:sz w:val="16"/>
              </w:rPr>
              <w:t>mappen</w:t>
            </w:r>
            <w:proofErr w:type="spellEnd"/>
            <w:r>
              <w:rPr>
                <w:sz w:val="16"/>
              </w:rPr>
              <w:t xml:space="preserve"> </w:t>
            </w:r>
            <w:proofErr w:type="spellStart"/>
            <w:r>
              <w:rPr>
                <w:sz w:val="16"/>
              </w:rPr>
              <w:t>enzovoort</w:t>
            </w:r>
            <w:proofErr w:type="spellEnd"/>
            <w:r>
              <w:rPr>
                <w:sz w:val="16"/>
              </w:rPr>
              <w:t xml:space="preserve">), </w:t>
            </w:r>
            <w:proofErr w:type="spellStart"/>
            <w:r>
              <w:rPr>
                <w:sz w:val="16"/>
              </w:rPr>
              <w:t>o.a.</w:t>
            </w:r>
            <w:proofErr w:type="spellEnd"/>
            <w:r>
              <w:rPr>
                <w:sz w:val="16"/>
              </w:rPr>
              <w:t xml:space="preserve"> met het </w:t>
            </w:r>
            <w:proofErr w:type="spellStart"/>
            <w:r>
              <w:rPr>
                <w:sz w:val="16"/>
              </w:rPr>
              <w:t>oog</w:t>
            </w:r>
            <w:proofErr w:type="spellEnd"/>
            <w:r>
              <w:rPr>
                <w:sz w:val="16"/>
              </w:rPr>
              <w:t xml:space="preserve"> op spam / </w:t>
            </w:r>
            <w:proofErr w:type="spellStart"/>
            <w:r>
              <w:rPr>
                <w:sz w:val="16"/>
              </w:rPr>
              <w:t>verspreiding</w:t>
            </w:r>
            <w:proofErr w:type="spellEnd"/>
            <w:r>
              <w:rPr>
                <w:sz w:val="16"/>
              </w:rPr>
              <w:t xml:space="preserve"> van </w:t>
            </w:r>
            <w:proofErr w:type="spellStart"/>
            <w:r>
              <w:rPr>
                <w:sz w:val="16"/>
              </w:rPr>
              <w:t>virussen</w:t>
            </w:r>
            <w:proofErr w:type="spellEnd"/>
            <w:r>
              <w:rPr>
                <w:sz w:val="16"/>
              </w:rPr>
              <w:t>?</w:t>
            </w:r>
          </w:p>
          <w:p w14:paraId="2FFED184" w14:textId="77777777" w:rsidR="00651DF5" w:rsidRDefault="00651DF5">
            <w:pPr>
              <w:pStyle w:val="TableParagraph"/>
              <w:ind w:left="109" w:right="94"/>
              <w:rPr>
                <w:sz w:val="16"/>
              </w:rPr>
            </w:pPr>
            <w:proofErr w:type="spellStart"/>
            <w:r>
              <w:rPr>
                <w:sz w:val="16"/>
              </w:rPr>
              <w:t>Wanneer</w:t>
            </w:r>
            <w:proofErr w:type="spellEnd"/>
            <w:r>
              <w:rPr>
                <w:spacing w:val="-11"/>
                <w:sz w:val="16"/>
              </w:rPr>
              <w:t xml:space="preserve"> </w:t>
            </w:r>
            <w:proofErr w:type="spellStart"/>
            <w:r>
              <w:rPr>
                <w:sz w:val="16"/>
              </w:rPr>
              <w:t>worden</w:t>
            </w:r>
            <w:proofErr w:type="spellEnd"/>
            <w:r>
              <w:rPr>
                <w:spacing w:val="-11"/>
                <w:sz w:val="16"/>
              </w:rPr>
              <w:t xml:space="preserve"> </w:t>
            </w:r>
            <w:r>
              <w:rPr>
                <w:sz w:val="16"/>
              </w:rPr>
              <w:t>de</w:t>
            </w:r>
            <w:r>
              <w:rPr>
                <w:spacing w:val="-11"/>
                <w:sz w:val="16"/>
              </w:rPr>
              <w:t xml:space="preserve"> </w:t>
            </w:r>
            <w:proofErr w:type="spellStart"/>
            <w:r>
              <w:rPr>
                <w:sz w:val="16"/>
              </w:rPr>
              <w:t>gegevens</w:t>
            </w:r>
            <w:proofErr w:type="spellEnd"/>
            <w:r>
              <w:rPr>
                <w:spacing w:val="-10"/>
                <w:sz w:val="16"/>
              </w:rPr>
              <w:t xml:space="preserve"> </w:t>
            </w:r>
            <w:proofErr w:type="spellStart"/>
            <w:r>
              <w:rPr>
                <w:sz w:val="16"/>
              </w:rPr>
              <w:t>vernietigd</w:t>
            </w:r>
            <w:proofErr w:type="spellEnd"/>
            <w:r>
              <w:rPr>
                <w:sz w:val="16"/>
              </w:rPr>
              <w:t xml:space="preserve"> </w:t>
            </w:r>
            <w:proofErr w:type="spellStart"/>
            <w:r>
              <w:rPr>
                <w:sz w:val="16"/>
              </w:rPr>
              <w:t>en</w:t>
            </w:r>
            <w:proofErr w:type="spellEnd"/>
            <w:r>
              <w:rPr>
                <w:sz w:val="16"/>
              </w:rPr>
              <w:t xml:space="preserve"> </w:t>
            </w:r>
            <w:proofErr w:type="spellStart"/>
            <w:r>
              <w:rPr>
                <w:sz w:val="16"/>
              </w:rPr>
              <w:t>wie</w:t>
            </w:r>
            <w:proofErr w:type="spellEnd"/>
            <w:r>
              <w:rPr>
                <w:sz w:val="16"/>
              </w:rPr>
              <w:t xml:space="preserve"> is </w:t>
            </w:r>
            <w:proofErr w:type="spellStart"/>
            <w:r>
              <w:rPr>
                <w:sz w:val="16"/>
              </w:rPr>
              <w:t>daar</w:t>
            </w:r>
            <w:proofErr w:type="spellEnd"/>
            <w:r>
              <w:rPr>
                <w:sz w:val="16"/>
              </w:rPr>
              <w:t xml:space="preserve"> </w:t>
            </w:r>
            <w:proofErr w:type="spellStart"/>
            <w:r>
              <w:rPr>
                <w:sz w:val="16"/>
              </w:rPr>
              <w:t>verantwoordelijk</w:t>
            </w:r>
            <w:proofErr w:type="spellEnd"/>
            <w:r>
              <w:rPr>
                <w:sz w:val="16"/>
              </w:rPr>
              <w:t xml:space="preserve"> </w:t>
            </w:r>
            <w:proofErr w:type="spellStart"/>
            <w:r>
              <w:rPr>
                <w:sz w:val="16"/>
              </w:rPr>
              <w:t>voor</w:t>
            </w:r>
            <w:proofErr w:type="spellEnd"/>
            <w:r>
              <w:rPr>
                <w:sz w:val="16"/>
              </w:rPr>
              <w:t>?</w:t>
            </w:r>
          </w:p>
          <w:p w14:paraId="5DB88E0B" w14:textId="77777777" w:rsidR="00651DF5" w:rsidRDefault="00651DF5">
            <w:pPr>
              <w:pStyle w:val="TableParagraph"/>
              <w:spacing w:before="1"/>
              <w:ind w:left="109" w:right="94"/>
              <w:rPr>
                <w:sz w:val="16"/>
              </w:rPr>
            </w:pPr>
            <w:r>
              <w:rPr>
                <w:sz w:val="16"/>
              </w:rPr>
              <w:t>Als e-</w:t>
            </w:r>
            <w:proofErr w:type="spellStart"/>
            <w:r>
              <w:rPr>
                <w:sz w:val="16"/>
              </w:rPr>
              <w:t>mailadres</w:t>
            </w:r>
            <w:proofErr w:type="spellEnd"/>
            <w:r>
              <w:rPr>
                <w:sz w:val="16"/>
              </w:rPr>
              <w:t xml:space="preserve"> van </w:t>
            </w:r>
            <w:proofErr w:type="spellStart"/>
            <w:r>
              <w:rPr>
                <w:sz w:val="16"/>
              </w:rPr>
              <w:t>proefpersoon</w:t>
            </w:r>
            <w:proofErr w:type="spellEnd"/>
            <w:r>
              <w:rPr>
                <w:sz w:val="16"/>
              </w:rPr>
              <w:t xml:space="preserve"> of </w:t>
            </w:r>
            <w:proofErr w:type="spellStart"/>
            <w:r>
              <w:rPr>
                <w:sz w:val="16"/>
              </w:rPr>
              <w:t>een</w:t>
            </w:r>
            <w:proofErr w:type="spellEnd"/>
            <w:r>
              <w:rPr>
                <w:sz w:val="16"/>
              </w:rPr>
              <w:t xml:space="preserve"> </w:t>
            </w:r>
            <w:proofErr w:type="spellStart"/>
            <w:r>
              <w:rPr>
                <w:sz w:val="16"/>
              </w:rPr>
              <w:t>bedrijf</w:t>
            </w:r>
            <w:proofErr w:type="spellEnd"/>
            <w:r>
              <w:rPr>
                <w:sz w:val="16"/>
              </w:rPr>
              <w:t xml:space="preserve"> of </w:t>
            </w:r>
            <w:proofErr w:type="spellStart"/>
            <w:r>
              <w:rPr>
                <w:sz w:val="16"/>
              </w:rPr>
              <w:t>dergelijke</w:t>
            </w:r>
            <w:proofErr w:type="spellEnd"/>
            <w:r>
              <w:rPr>
                <w:sz w:val="16"/>
              </w:rPr>
              <w:t xml:space="preserve"> </w:t>
            </w:r>
            <w:proofErr w:type="spellStart"/>
            <w:r>
              <w:rPr>
                <w:sz w:val="16"/>
              </w:rPr>
              <w:t>tóch</w:t>
            </w:r>
            <w:proofErr w:type="spellEnd"/>
            <w:r>
              <w:rPr>
                <w:sz w:val="16"/>
              </w:rPr>
              <w:t xml:space="preserve"> </w:t>
            </w:r>
            <w:proofErr w:type="spellStart"/>
            <w:r>
              <w:rPr>
                <w:sz w:val="16"/>
              </w:rPr>
              <w:t>wordt</w:t>
            </w:r>
            <w:proofErr w:type="spellEnd"/>
            <w:r>
              <w:rPr>
                <w:sz w:val="16"/>
              </w:rPr>
              <w:t xml:space="preserve"> </w:t>
            </w:r>
            <w:proofErr w:type="spellStart"/>
            <w:r>
              <w:rPr>
                <w:sz w:val="16"/>
              </w:rPr>
              <w:t>gepubliceerd</w:t>
            </w:r>
            <w:proofErr w:type="spellEnd"/>
            <w:r>
              <w:rPr>
                <w:sz w:val="16"/>
              </w:rPr>
              <w:t>,</w:t>
            </w:r>
            <w:r>
              <w:rPr>
                <w:spacing w:val="-9"/>
                <w:sz w:val="16"/>
              </w:rPr>
              <w:t xml:space="preserve"> </w:t>
            </w:r>
            <w:proofErr w:type="spellStart"/>
            <w:r>
              <w:rPr>
                <w:sz w:val="16"/>
              </w:rPr>
              <w:t>geven</w:t>
            </w:r>
            <w:proofErr w:type="spellEnd"/>
            <w:r>
              <w:rPr>
                <w:spacing w:val="-10"/>
                <w:sz w:val="16"/>
              </w:rPr>
              <w:t xml:space="preserve"> </w:t>
            </w:r>
            <w:r>
              <w:rPr>
                <w:sz w:val="16"/>
              </w:rPr>
              <w:t>de</w:t>
            </w:r>
            <w:r>
              <w:rPr>
                <w:spacing w:val="-10"/>
                <w:sz w:val="16"/>
              </w:rPr>
              <w:t xml:space="preserve"> </w:t>
            </w:r>
            <w:proofErr w:type="spellStart"/>
            <w:r>
              <w:rPr>
                <w:sz w:val="16"/>
              </w:rPr>
              <w:t>betrokkenen</w:t>
            </w:r>
            <w:proofErr w:type="spellEnd"/>
            <w:r>
              <w:rPr>
                <w:spacing w:val="-10"/>
                <w:sz w:val="16"/>
              </w:rPr>
              <w:t xml:space="preserve"> </w:t>
            </w:r>
            <w:proofErr w:type="spellStart"/>
            <w:r>
              <w:rPr>
                <w:sz w:val="16"/>
              </w:rPr>
              <w:t>daar</w:t>
            </w:r>
            <w:proofErr w:type="spellEnd"/>
            <w:r>
              <w:rPr>
                <w:sz w:val="16"/>
              </w:rPr>
              <w:t xml:space="preserve"> dan </w:t>
            </w:r>
            <w:proofErr w:type="spellStart"/>
            <w:r>
              <w:rPr>
                <w:sz w:val="16"/>
              </w:rPr>
              <w:t>expliciet</w:t>
            </w:r>
            <w:proofErr w:type="spellEnd"/>
            <w:r>
              <w:rPr>
                <w:sz w:val="16"/>
              </w:rPr>
              <w:t xml:space="preserve"> </w:t>
            </w:r>
            <w:proofErr w:type="spellStart"/>
            <w:r>
              <w:rPr>
                <w:sz w:val="16"/>
              </w:rPr>
              <w:t>toestemming</w:t>
            </w:r>
            <w:proofErr w:type="spellEnd"/>
            <w:r>
              <w:rPr>
                <w:sz w:val="16"/>
              </w:rPr>
              <w:t xml:space="preserve"> </w:t>
            </w:r>
            <w:proofErr w:type="spellStart"/>
            <w:r>
              <w:rPr>
                <w:sz w:val="16"/>
              </w:rPr>
              <w:t>voor</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0C2E14B7" w14:textId="77777777" w:rsidR="00651DF5" w:rsidRDefault="00651DF5">
            <w:pPr>
              <w:pStyle w:val="TableParagraph"/>
              <w:rPr>
                <w:sz w:val="16"/>
              </w:rPr>
            </w:pPr>
          </w:p>
        </w:tc>
      </w:tr>
      <w:tr w:rsidR="00651DF5" w14:paraId="6BAEFA44" w14:textId="77777777" w:rsidTr="00651DF5">
        <w:trPr>
          <w:trHeight w:val="1840"/>
        </w:trPr>
        <w:tc>
          <w:tcPr>
            <w:tcW w:w="2722" w:type="dxa"/>
            <w:tcBorders>
              <w:top w:val="single" w:sz="4" w:space="0" w:color="313D4F"/>
              <w:left w:val="single" w:sz="4" w:space="0" w:color="313D4F"/>
              <w:bottom w:val="single" w:sz="4" w:space="0" w:color="313D4F"/>
              <w:right w:val="single" w:sz="4" w:space="0" w:color="313D4F"/>
            </w:tcBorders>
            <w:hideMark/>
          </w:tcPr>
          <w:p w14:paraId="6EAC7B89" w14:textId="77777777" w:rsidR="00651DF5" w:rsidRDefault="00651DF5">
            <w:pPr>
              <w:pStyle w:val="TableParagraph"/>
              <w:spacing w:line="178" w:lineRule="exact"/>
              <w:ind w:left="110"/>
              <w:rPr>
                <w:sz w:val="16"/>
              </w:rPr>
            </w:pPr>
            <w:r>
              <w:rPr>
                <w:spacing w:val="-5"/>
                <w:sz w:val="16"/>
              </w:rPr>
              <w:t>1.3</w:t>
            </w:r>
          </w:p>
          <w:p w14:paraId="6A0C25BC" w14:textId="77777777" w:rsidR="00651DF5" w:rsidRDefault="00651DF5">
            <w:pPr>
              <w:pStyle w:val="TableParagraph"/>
              <w:spacing w:before="1"/>
              <w:ind w:left="110" w:right="149"/>
              <w:rPr>
                <w:sz w:val="16"/>
              </w:rPr>
            </w:pPr>
            <w:proofErr w:type="spellStart"/>
            <w:r>
              <w:rPr>
                <w:sz w:val="16"/>
              </w:rPr>
              <w:t>Beschik</w:t>
            </w:r>
            <w:proofErr w:type="spellEnd"/>
            <w:r>
              <w:rPr>
                <w:spacing w:val="-12"/>
                <w:sz w:val="16"/>
              </w:rPr>
              <w:t xml:space="preserve"> </w:t>
            </w:r>
            <w:r>
              <w:rPr>
                <w:sz w:val="16"/>
              </w:rPr>
              <w:t>je</w:t>
            </w:r>
            <w:r>
              <w:rPr>
                <w:spacing w:val="-11"/>
                <w:sz w:val="16"/>
              </w:rPr>
              <w:t xml:space="preserve"> </w:t>
            </w:r>
            <w:r>
              <w:rPr>
                <w:sz w:val="16"/>
              </w:rPr>
              <w:t>over</w:t>
            </w:r>
            <w:r>
              <w:rPr>
                <w:spacing w:val="-11"/>
                <w:sz w:val="16"/>
              </w:rPr>
              <w:t xml:space="preserve"> </w:t>
            </w:r>
            <w:r>
              <w:rPr>
                <w:sz w:val="16"/>
              </w:rPr>
              <w:t>(</w:t>
            </w:r>
            <w:proofErr w:type="spellStart"/>
            <w:r>
              <w:rPr>
                <w:sz w:val="16"/>
              </w:rPr>
              <w:t>andere</w:t>
            </w:r>
            <w:proofErr w:type="spellEnd"/>
            <w:r>
              <w:rPr>
                <w:sz w:val="16"/>
              </w:rPr>
              <w:t xml:space="preserve">) </w:t>
            </w:r>
            <w:proofErr w:type="spellStart"/>
            <w:r>
              <w:rPr>
                <w:sz w:val="16"/>
              </w:rPr>
              <w:t>persoonlijke</w:t>
            </w:r>
            <w:proofErr w:type="spellEnd"/>
            <w:r>
              <w:rPr>
                <w:spacing w:val="-2"/>
                <w:sz w:val="16"/>
              </w:rPr>
              <w:t xml:space="preserve"> </w:t>
            </w:r>
            <w:proofErr w:type="spellStart"/>
            <w:r>
              <w:rPr>
                <w:sz w:val="16"/>
              </w:rPr>
              <w:t>gegevens</w:t>
            </w:r>
            <w:proofErr w:type="spellEnd"/>
            <w:r>
              <w:rPr>
                <w:sz w:val="16"/>
              </w:rPr>
              <w:t>?</w:t>
            </w:r>
          </w:p>
        </w:tc>
        <w:tc>
          <w:tcPr>
            <w:tcW w:w="633" w:type="dxa"/>
            <w:tcBorders>
              <w:top w:val="single" w:sz="4" w:space="0" w:color="313D4F"/>
              <w:left w:val="single" w:sz="4" w:space="0" w:color="313D4F"/>
              <w:bottom w:val="single" w:sz="4" w:space="0" w:color="313D4F"/>
              <w:right w:val="single" w:sz="4" w:space="0" w:color="313D4F"/>
            </w:tcBorders>
            <w:shd w:val="clear" w:color="auto" w:fill="C8C8C8"/>
          </w:tcPr>
          <w:p w14:paraId="6F109DF2" w14:textId="77777777" w:rsidR="00651DF5" w:rsidRDefault="00651DF5">
            <w:pPr>
              <w:pStyle w:val="TableParagraph"/>
              <w:spacing w:before="6"/>
              <w:rPr>
                <w:sz w:val="15"/>
              </w:rPr>
            </w:pPr>
          </w:p>
          <w:p w14:paraId="6B884865" w14:textId="77777777" w:rsidR="00651DF5" w:rsidRDefault="00651DF5">
            <w:pPr>
              <w:pStyle w:val="TableParagraph"/>
              <w:ind w:left="107"/>
              <w:rPr>
                <w:sz w:val="16"/>
              </w:rPr>
            </w:pPr>
            <w:r>
              <w:rPr>
                <w:spacing w:val="-5"/>
                <w:sz w:val="16"/>
              </w:rPr>
              <w:t>Nee</w:t>
            </w:r>
          </w:p>
          <w:p w14:paraId="664E31B7" w14:textId="77777777" w:rsidR="00651DF5" w:rsidRDefault="00651DF5">
            <w:pPr>
              <w:pStyle w:val="TableParagraph"/>
              <w:rPr>
                <w:sz w:val="18"/>
              </w:rPr>
            </w:pPr>
          </w:p>
          <w:p w14:paraId="60D63064" w14:textId="77777777" w:rsidR="00651DF5" w:rsidRDefault="00651DF5">
            <w:pPr>
              <w:pStyle w:val="TableParagraph"/>
              <w:spacing w:before="1"/>
              <w:rPr>
                <w:sz w:val="14"/>
              </w:rPr>
            </w:pPr>
          </w:p>
          <w:p w14:paraId="140B5049" w14:textId="77777777" w:rsidR="00651DF5" w:rsidRDefault="00651DF5">
            <w:pPr>
              <w:pStyle w:val="TableParagraph"/>
              <w:ind w:left="107"/>
              <w:rPr>
                <w:sz w:val="16"/>
              </w:rPr>
            </w:pPr>
            <w:r>
              <w:rPr>
                <w:sz w:val="16"/>
              </w:rPr>
              <w:sym w:font="Arial" w:char="F0ED"/>
            </w:r>
          </w:p>
        </w:tc>
        <w:tc>
          <w:tcPr>
            <w:tcW w:w="671" w:type="dxa"/>
            <w:tcBorders>
              <w:top w:val="single" w:sz="4" w:space="0" w:color="313D4F"/>
              <w:left w:val="single" w:sz="4" w:space="0" w:color="313D4F"/>
              <w:bottom w:val="single" w:sz="4" w:space="0" w:color="313D4F"/>
              <w:right w:val="single" w:sz="4" w:space="0" w:color="313D4F"/>
            </w:tcBorders>
            <w:shd w:val="clear" w:color="auto" w:fill="C5DFB3"/>
          </w:tcPr>
          <w:p w14:paraId="1113BFD6" w14:textId="77777777" w:rsidR="00651DF5" w:rsidRDefault="00651DF5">
            <w:pPr>
              <w:pStyle w:val="TableParagraph"/>
              <w:spacing w:before="6"/>
              <w:rPr>
                <w:sz w:val="15"/>
              </w:rPr>
            </w:pPr>
          </w:p>
          <w:p w14:paraId="3DB33AE0" w14:textId="77777777" w:rsidR="00651DF5" w:rsidRDefault="00651DF5">
            <w:pPr>
              <w:pStyle w:val="TableParagraph"/>
              <w:ind w:left="108"/>
              <w:rPr>
                <w:b/>
                <w:bCs/>
                <w:sz w:val="16"/>
              </w:rPr>
            </w:pPr>
            <w:r>
              <w:rPr>
                <w:b/>
                <w:bCs/>
                <w:spacing w:val="-5"/>
                <w:sz w:val="16"/>
              </w:rPr>
              <w:t>Ja</w:t>
            </w:r>
          </w:p>
          <w:p w14:paraId="1FE67DD1" w14:textId="77777777" w:rsidR="00651DF5" w:rsidRDefault="00651DF5">
            <w:pPr>
              <w:pStyle w:val="TableParagraph"/>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6875779E" w14:textId="77777777" w:rsidR="00651DF5" w:rsidRDefault="00651DF5">
            <w:pPr>
              <w:pStyle w:val="TableParagraph"/>
              <w:spacing w:before="6"/>
              <w:rPr>
                <w:sz w:val="15"/>
              </w:rPr>
            </w:pPr>
          </w:p>
          <w:p w14:paraId="7D7AC72E" w14:textId="77777777" w:rsidR="00651DF5" w:rsidRDefault="00651DF5">
            <w:pPr>
              <w:pStyle w:val="TableParagraph"/>
              <w:ind w:left="109" w:right="94"/>
              <w:rPr>
                <w:sz w:val="16"/>
              </w:rPr>
            </w:pPr>
            <w:proofErr w:type="spellStart"/>
            <w:r>
              <w:rPr>
                <w:sz w:val="16"/>
              </w:rPr>
              <w:t>Zijn</w:t>
            </w:r>
            <w:proofErr w:type="spellEnd"/>
            <w:r>
              <w:rPr>
                <w:sz w:val="16"/>
              </w:rPr>
              <w:t xml:space="preserve"> </w:t>
            </w:r>
            <w:proofErr w:type="spellStart"/>
            <w:r>
              <w:rPr>
                <w:sz w:val="16"/>
              </w:rPr>
              <w:t>deze</w:t>
            </w:r>
            <w:proofErr w:type="spellEnd"/>
            <w:r>
              <w:rPr>
                <w:sz w:val="16"/>
              </w:rPr>
              <w:t xml:space="preserve"> </w:t>
            </w:r>
            <w:proofErr w:type="spellStart"/>
            <w:r>
              <w:rPr>
                <w:sz w:val="16"/>
              </w:rPr>
              <w:t>gegevens</w:t>
            </w:r>
            <w:proofErr w:type="spellEnd"/>
            <w:r>
              <w:rPr>
                <w:sz w:val="16"/>
              </w:rPr>
              <w:t xml:space="preserve"> </w:t>
            </w:r>
            <w:proofErr w:type="spellStart"/>
            <w:r>
              <w:rPr>
                <w:sz w:val="16"/>
              </w:rPr>
              <w:t>nodig</w:t>
            </w:r>
            <w:proofErr w:type="spellEnd"/>
            <w:r>
              <w:rPr>
                <w:sz w:val="16"/>
              </w:rPr>
              <w:t xml:space="preserve">? </w:t>
            </w:r>
            <w:proofErr w:type="spellStart"/>
            <w:r>
              <w:rPr>
                <w:sz w:val="16"/>
              </w:rPr>
              <w:t>Waarom</w:t>
            </w:r>
            <w:proofErr w:type="spellEnd"/>
            <w:r>
              <w:rPr>
                <w:sz w:val="16"/>
              </w:rPr>
              <w:t xml:space="preserve">? </w:t>
            </w:r>
            <w:proofErr w:type="spellStart"/>
            <w:r>
              <w:rPr>
                <w:sz w:val="16"/>
              </w:rPr>
              <w:t>Wanneer</w:t>
            </w:r>
            <w:proofErr w:type="spellEnd"/>
            <w:r>
              <w:rPr>
                <w:spacing w:val="-11"/>
                <w:sz w:val="16"/>
              </w:rPr>
              <w:t xml:space="preserve"> </w:t>
            </w:r>
            <w:proofErr w:type="spellStart"/>
            <w:r>
              <w:rPr>
                <w:sz w:val="16"/>
              </w:rPr>
              <w:t>worden</w:t>
            </w:r>
            <w:proofErr w:type="spellEnd"/>
            <w:r>
              <w:rPr>
                <w:spacing w:val="-11"/>
                <w:sz w:val="16"/>
              </w:rPr>
              <w:t xml:space="preserve"> </w:t>
            </w:r>
            <w:r>
              <w:rPr>
                <w:sz w:val="16"/>
              </w:rPr>
              <w:t>de</w:t>
            </w:r>
            <w:r>
              <w:rPr>
                <w:spacing w:val="-11"/>
                <w:sz w:val="16"/>
              </w:rPr>
              <w:t xml:space="preserve"> </w:t>
            </w:r>
            <w:proofErr w:type="spellStart"/>
            <w:r>
              <w:rPr>
                <w:sz w:val="16"/>
              </w:rPr>
              <w:t>gegevens</w:t>
            </w:r>
            <w:proofErr w:type="spellEnd"/>
            <w:r>
              <w:rPr>
                <w:spacing w:val="-10"/>
                <w:sz w:val="16"/>
              </w:rPr>
              <w:t xml:space="preserve"> </w:t>
            </w:r>
            <w:proofErr w:type="spellStart"/>
            <w:r>
              <w:rPr>
                <w:sz w:val="16"/>
              </w:rPr>
              <w:t>vernietigd</w:t>
            </w:r>
            <w:proofErr w:type="spellEnd"/>
            <w:r>
              <w:rPr>
                <w:sz w:val="16"/>
              </w:rPr>
              <w:t xml:space="preserve"> </w:t>
            </w:r>
            <w:proofErr w:type="spellStart"/>
            <w:r>
              <w:rPr>
                <w:sz w:val="16"/>
              </w:rPr>
              <w:t>en</w:t>
            </w:r>
            <w:proofErr w:type="spellEnd"/>
            <w:r>
              <w:rPr>
                <w:sz w:val="16"/>
              </w:rPr>
              <w:t xml:space="preserve"> </w:t>
            </w:r>
            <w:proofErr w:type="spellStart"/>
            <w:r>
              <w:rPr>
                <w:sz w:val="16"/>
              </w:rPr>
              <w:t>wie</w:t>
            </w:r>
            <w:proofErr w:type="spellEnd"/>
            <w:r>
              <w:rPr>
                <w:sz w:val="16"/>
              </w:rPr>
              <w:t xml:space="preserve"> is </w:t>
            </w:r>
            <w:proofErr w:type="spellStart"/>
            <w:r>
              <w:rPr>
                <w:sz w:val="16"/>
              </w:rPr>
              <w:t>daar</w:t>
            </w:r>
            <w:proofErr w:type="spellEnd"/>
            <w:r>
              <w:rPr>
                <w:sz w:val="16"/>
              </w:rPr>
              <w:t xml:space="preserve"> </w:t>
            </w:r>
            <w:proofErr w:type="spellStart"/>
            <w:r>
              <w:rPr>
                <w:sz w:val="16"/>
              </w:rPr>
              <w:t>verantwoordelijk</w:t>
            </w:r>
            <w:proofErr w:type="spellEnd"/>
            <w:r>
              <w:rPr>
                <w:sz w:val="16"/>
              </w:rPr>
              <w:t xml:space="preserve"> </w:t>
            </w:r>
            <w:proofErr w:type="spellStart"/>
            <w:r>
              <w:rPr>
                <w:sz w:val="16"/>
              </w:rPr>
              <w:t>voor</w:t>
            </w:r>
            <w:proofErr w:type="spellEnd"/>
            <w:r>
              <w:rPr>
                <w:sz w:val="16"/>
              </w:rPr>
              <w:t>?</w:t>
            </w:r>
          </w:p>
          <w:p w14:paraId="6A38274B" w14:textId="77777777" w:rsidR="00651DF5" w:rsidRDefault="00651DF5">
            <w:pPr>
              <w:pStyle w:val="TableParagraph"/>
              <w:ind w:left="109" w:right="196"/>
              <w:rPr>
                <w:sz w:val="16"/>
              </w:rPr>
            </w:pPr>
            <w:r>
              <w:rPr>
                <w:sz w:val="16"/>
              </w:rPr>
              <w:t xml:space="preserve">Als </w:t>
            </w:r>
            <w:proofErr w:type="spellStart"/>
            <w:r>
              <w:rPr>
                <w:sz w:val="16"/>
              </w:rPr>
              <w:t>andere</w:t>
            </w:r>
            <w:proofErr w:type="spellEnd"/>
            <w:r>
              <w:rPr>
                <w:sz w:val="16"/>
              </w:rPr>
              <w:t xml:space="preserve"> </w:t>
            </w:r>
            <w:proofErr w:type="spellStart"/>
            <w:r>
              <w:rPr>
                <w:sz w:val="16"/>
              </w:rPr>
              <w:t>persoonlijke</w:t>
            </w:r>
            <w:proofErr w:type="spellEnd"/>
            <w:r>
              <w:rPr>
                <w:sz w:val="16"/>
              </w:rPr>
              <w:t xml:space="preserve"> </w:t>
            </w:r>
            <w:proofErr w:type="spellStart"/>
            <w:r>
              <w:rPr>
                <w:sz w:val="16"/>
              </w:rPr>
              <w:t>gegevens</w:t>
            </w:r>
            <w:proofErr w:type="spellEnd"/>
            <w:r>
              <w:rPr>
                <w:sz w:val="16"/>
              </w:rPr>
              <w:t xml:space="preserve"> van </w:t>
            </w:r>
            <w:proofErr w:type="spellStart"/>
            <w:r>
              <w:rPr>
                <w:sz w:val="16"/>
              </w:rPr>
              <w:t>proefpersoon</w:t>
            </w:r>
            <w:proofErr w:type="spellEnd"/>
            <w:r>
              <w:rPr>
                <w:spacing w:val="-7"/>
                <w:sz w:val="16"/>
              </w:rPr>
              <w:t xml:space="preserve"> </w:t>
            </w:r>
            <w:r>
              <w:rPr>
                <w:sz w:val="16"/>
              </w:rPr>
              <w:t>of</w:t>
            </w:r>
            <w:r>
              <w:rPr>
                <w:spacing w:val="-6"/>
                <w:sz w:val="16"/>
              </w:rPr>
              <w:t xml:space="preserve"> </w:t>
            </w:r>
            <w:proofErr w:type="spellStart"/>
            <w:r>
              <w:rPr>
                <w:sz w:val="16"/>
              </w:rPr>
              <w:t>een</w:t>
            </w:r>
            <w:proofErr w:type="spellEnd"/>
            <w:r>
              <w:rPr>
                <w:spacing w:val="-10"/>
                <w:sz w:val="16"/>
              </w:rPr>
              <w:t xml:space="preserve"> </w:t>
            </w:r>
            <w:proofErr w:type="spellStart"/>
            <w:r>
              <w:rPr>
                <w:sz w:val="16"/>
              </w:rPr>
              <w:t>bedrijf</w:t>
            </w:r>
            <w:proofErr w:type="spellEnd"/>
            <w:r>
              <w:rPr>
                <w:spacing w:val="-8"/>
                <w:sz w:val="16"/>
              </w:rPr>
              <w:t xml:space="preserve"> </w:t>
            </w:r>
            <w:r>
              <w:rPr>
                <w:sz w:val="16"/>
              </w:rPr>
              <w:t>of</w:t>
            </w:r>
            <w:r>
              <w:rPr>
                <w:spacing w:val="-6"/>
                <w:sz w:val="16"/>
              </w:rPr>
              <w:t xml:space="preserve"> </w:t>
            </w:r>
            <w:proofErr w:type="spellStart"/>
            <w:r>
              <w:rPr>
                <w:sz w:val="16"/>
              </w:rPr>
              <w:t>dergelijke</w:t>
            </w:r>
            <w:proofErr w:type="spellEnd"/>
            <w:r>
              <w:rPr>
                <w:sz w:val="16"/>
              </w:rPr>
              <w:t xml:space="preserve"> </w:t>
            </w:r>
            <w:proofErr w:type="spellStart"/>
            <w:r>
              <w:rPr>
                <w:sz w:val="16"/>
              </w:rPr>
              <w:t>tóch</w:t>
            </w:r>
            <w:proofErr w:type="spellEnd"/>
            <w:r>
              <w:rPr>
                <w:sz w:val="16"/>
              </w:rPr>
              <w:t xml:space="preserve"> </w:t>
            </w:r>
            <w:proofErr w:type="spellStart"/>
            <w:r>
              <w:rPr>
                <w:sz w:val="16"/>
              </w:rPr>
              <w:t>wordt</w:t>
            </w:r>
            <w:proofErr w:type="spellEnd"/>
            <w:r>
              <w:rPr>
                <w:sz w:val="16"/>
              </w:rPr>
              <w:t xml:space="preserve"> </w:t>
            </w:r>
            <w:proofErr w:type="spellStart"/>
            <w:r>
              <w:rPr>
                <w:sz w:val="16"/>
              </w:rPr>
              <w:t>gepubliceerd</w:t>
            </w:r>
            <w:proofErr w:type="spellEnd"/>
            <w:r>
              <w:rPr>
                <w:sz w:val="16"/>
              </w:rPr>
              <w:t xml:space="preserve">, </w:t>
            </w:r>
            <w:proofErr w:type="spellStart"/>
            <w:r>
              <w:rPr>
                <w:sz w:val="16"/>
              </w:rPr>
              <w:t>geven</w:t>
            </w:r>
            <w:proofErr w:type="spellEnd"/>
            <w:r>
              <w:rPr>
                <w:sz w:val="16"/>
              </w:rPr>
              <w:t xml:space="preserve"> de </w:t>
            </w:r>
            <w:proofErr w:type="spellStart"/>
            <w:r>
              <w:rPr>
                <w:sz w:val="16"/>
              </w:rPr>
              <w:t>betrokkenen</w:t>
            </w:r>
            <w:proofErr w:type="spellEnd"/>
            <w:r>
              <w:rPr>
                <w:sz w:val="16"/>
              </w:rPr>
              <w:t xml:space="preserve"> </w:t>
            </w:r>
            <w:proofErr w:type="spellStart"/>
            <w:r>
              <w:rPr>
                <w:sz w:val="16"/>
              </w:rPr>
              <w:t>daar</w:t>
            </w:r>
            <w:proofErr w:type="spellEnd"/>
            <w:r>
              <w:rPr>
                <w:sz w:val="16"/>
              </w:rPr>
              <w:t xml:space="preserve"> dan </w:t>
            </w:r>
            <w:proofErr w:type="spellStart"/>
            <w:r>
              <w:rPr>
                <w:sz w:val="16"/>
              </w:rPr>
              <w:t>expliciet</w:t>
            </w:r>
            <w:proofErr w:type="spellEnd"/>
            <w:r>
              <w:rPr>
                <w:sz w:val="16"/>
              </w:rPr>
              <w:t xml:space="preserve"> </w:t>
            </w:r>
            <w:proofErr w:type="spellStart"/>
            <w:r>
              <w:rPr>
                <w:sz w:val="16"/>
              </w:rPr>
              <w:t>toestemming</w:t>
            </w:r>
            <w:proofErr w:type="spellEnd"/>
            <w:r>
              <w:rPr>
                <w:spacing w:val="-2"/>
                <w:sz w:val="16"/>
              </w:rPr>
              <w:t xml:space="preserve"> </w:t>
            </w:r>
            <w:proofErr w:type="spellStart"/>
            <w:r>
              <w:rPr>
                <w:sz w:val="16"/>
              </w:rPr>
              <w:t>voor</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0748648E" w14:textId="77777777" w:rsidR="00651DF5" w:rsidRDefault="00651DF5">
            <w:pPr>
              <w:pStyle w:val="TableParagraph"/>
              <w:rPr>
                <w:sz w:val="16"/>
              </w:rPr>
            </w:pPr>
          </w:p>
          <w:p w14:paraId="7F465C2C" w14:textId="77777777" w:rsidR="00651DF5" w:rsidRDefault="00651DF5">
            <w:pPr>
              <w:pStyle w:val="TableParagraph"/>
              <w:rPr>
                <w:sz w:val="16"/>
              </w:rPr>
            </w:pPr>
            <w:r>
              <w:rPr>
                <w:sz w:val="16"/>
              </w:rPr>
              <w:t xml:space="preserve">De </w:t>
            </w:r>
            <w:proofErr w:type="spellStart"/>
            <w:r>
              <w:rPr>
                <w:sz w:val="16"/>
              </w:rPr>
              <w:t>gegevens</w:t>
            </w:r>
            <w:proofErr w:type="spellEnd"/>
            <w:r>
              <w:rPr>
                <w:sz w:val="16"/>
              </w:rPr>
              <w:t xml:space="preserve"> </w:t>
            </w:r>
            <w:proofErr w:type="spellStart"/>
            <w:r>
              <w:rPr>
                <w:sz w:val="16"/>
              </w:rPr>
              <w:t>zijn</w:t>
            </w:r>
            <w:proofErr w:type="spellEnd"/>
            <w:r>
              <w:rPr>
                <w:sz w:val="16"/>
              </w:rPr>
              <w:t xml:space="preserve"> </w:t>
            </w:r>
            <w:proofErr w:type="spellStart"/>
            <w:r>
              <w:rPr>
                <w:sz w:val="16"/>
              </w:rPr>
              <w:t>niet</w:t>
            </w:r>
            <w:proofErr w:type="spellEnd"/>
            <w:r>
              <w:rPr>
                <w:sz w:val="16"/>
              </w:rPr>
              <w:t xml:space="preserve"> </w:t>
            </w:r>
            <w:proofErr w:type="spellStart"/>
            <w:r>
              <w:rPr>
                <w:sz w:val="16"/>
              </w:rPr>
              <w:t>nodig</w:t>
            </w:r>
            <w:proofErr w:type="spellEnd"/>
            <w:r>
              <w:rPr>
                <w:sz w:val="16"/>
              </w:rPr>
              <w:t xml:space="preserve"> in </w:t>
            </w:r>
            <w:proofErr w:type="spellStart"/>
            <w:r>
              <w:rPr>
                <w:sz w:val="16"/>
              </w:rPr>
              <w:t>mijn</w:t>
            </w:r>
            <w:proofErr w:type="spellEnd"/>
            <w:r>
              <w:rPr>
                <w:sz w:val="16"/>
              </w:rPr>
              <w:t xml:space="preserve"> </w:t>
            </w:r>
            <w:proofErr w:type="spellStart"/>
            <w:r>
              <w:rPr>
                <w:sz w:val="16"/>
              </w:rPr>
              <w:t>onderzoek</w:t>
            </w:r>
            <w:proofErr w:type="spellEnd"/>
            <w:r>
              <w:rPr>
                <w:sz w:val="16"/>
              </w:rPr>
              <w:t xml:space="preserve">. </w:t>
            </w:r>
          </w:p>
          <w:p w14:paraId="494AF3DA" w14:textId="77777777" w:rsidR="00651DF5" w:rsidRDefault="00651DF5">
            <w:pPr>
              <w:pStyle w:val="TableParagraph"/>
              <w:rPr>
                <w:sz w:val="16"/>
              </w:rPr>
            </w:pPr>
          </w:p>
          <w:p w14:paraId="5B79D360" w14:textId="77777777" w:rsidR="00651DF5" w:rsidRDefault="00651DF5">
            <w:pPr>
              <w:pStyle w:val="TableParagraph"/>
              <w:rPr>
                <w:sz w:val="16"/>
              </w:rPr>
            </w:pPr>
            <w:r>
              <w:rPr>
                <w:sz w:val="16"/>
              </w:rPr>
              <w:t xml:space="preserve">Als </w:t>
            </w:r>
            <w:proofErr w:type="spellStart"/>
            <w:r>
              <w:rPr>
                <w:sz w:val="16"/>
              </w:rPr>
              <w:t>gegevens</w:t>
            </w:r>
            <w:proofErr w:type="spellEnd"/>
            <w:r>
              <w:rPr>
                <w:sz w:val="16"/>
              </w:rPr>
              <w:t xml:space="preserve"> </w:t>
            </w:r>
            <w:proofErr w:type="spellStart"/>
            <w:r>
              <w:rPr>
                <w:sz w:val="16"/>
              </w:rPr>
              <w:t>toch</w:t>
            </w:r>
            <w:proofErr w:type="spellEnd"/>
            <w:r>
              <w:rPr>
                <w:sz w:val="16"/>
              </w:rPr>
              <w:t xml:space="preserve"> </w:t>
            </w:r>
            <w:proofErr w:type="spellStart"/>
            <w:r>
              <w:rPr>
                <w:sz w:val="16"/>
              </w:rPr>
              <w:t>worden</w:t>
            </w:r>
            <w:proofErr w:type="spellEnd"/>
            <w:r>
              <w:rPr>
                <w:sz w:val="16"/>
              </w:rPr>
              <w:t xml:space="preserve"> </w:t>
            </w:r>
            <w:proofErr w:type="spellStart"/>
            <w:r>
              <w:rPr>
                <w:sz w:val="16"/>
              </w:rPr>
              <w:t>gepubliceerd</w:t>
            </w:r>
            <w:proofErr w:type="spellEnd"/>
            <w:r>
              <w:rPr>
                <w:sz w:val="16"/>
              </w:rPr>
              <w:t xml:space="preserve"> </w:t>
            </w:r>
            <w:proofErr w:type="spellStart"/>
            <w:r>
              <w:rPr>
                <w:sz w:val="16"/>
              </w:rPr>
              <w:t>geven</w:t>
            </w:r>
            <w:proofErr w:type="spellEnd"/>
            <w:r>
              <w:rPr>
                <w:sz w:val="16"/>
              </w:rPr>
              <w:t xml:space="preserve"> </w:t>
            </w:r>
            <w:proofErr w:type="spellStart"/>
            <w:r>
              <w:rPr>
                <w:sz w:val="16"/>
              </w:rPr>
              <w:t>betrokkenen</w:t>
            </w:r>
            <w:proofErr w:type="spellEnd"/>
            <w:r>
              <w:rPr>
                <w:sz w:val="16"/>
              </w:rPr>
              <w:t xml:space="preserve"> </w:t>
            </w:r>
            <w:proofErr w:type="spellStart"/>
            <w:r>
              <w:rPr>
                <w:sz w:val="16"/>
              </w:rPr>
              <w:t>hier</w:t>
            </w:r>
            <w:proofErr w:type="spellEnd"/>
            <w:r>
              <w:rPr>
                <w:sz w:val="16"/>
              </w:rPr>
              <w:t xml:space="preserve"> </w:t>
            </w:r>
            <w:proofErr w:type="spellStart"/>
            <w:r>
              <w:rPr>
                <w:sz w:val="16"/>
              </w:rPr>
              <w:t>toestemming</w:t>
            </w:r>
            <w:proofErr w:type="spellEnd"/>
            <w:r>
              <w:rPr>
                <w:sz w:val="16"/>
              </w:rPr>
              <w:t xml:space="preserve"> </w:t>
            </w:r>
            <w:proofErr w:type="spellStart"/>
            <w:r>
              <w:rPr>
                <w:sz w:val="16"/>
              </w:rPr>
              <w:t>voor</w:t>
            </w:r>
            <w:proofErr w:type="spellEnd"/>
            <w:r>
              <w:rPr>
                <w:sz w:val="16"/>
              </w:rPr>
              <w:t xml:space="preserve">, </w:t>
            </w:r>
            <w:proofErr w:type="spellStart"/>
            <w:r>
              <w:rPr>
                <w:sz w:val="16"/>
              </w:rPr>
              <w:t>zolang</w:t>
            </w:r>
            <w:proofErr w:type="spellEnd"/>
            <w:r>
              <w:rPr>
                <w:sz w:val="16"/>
              </w:rPr>
              <w:t xml:space="preserve"> de </w:t>
            </w:r>
            <w:proofErr w:type="spellStart"/>
            <w:r>
              <w:rPr>
                <w:sz w:val="16"/>
              </w:rPr>
              <w:t>gegevens</w:t>
            </w:r>
            <w:proofErr w:type="spellEnd"/>
            <w:r>
              <w:rPr>
                <w:sz w:val="16"/>
              </w:rPr>
              <w:t xml:space="preserve"> </w:t>
            </w:r>
            <w:proofErr w:type="spellStart"/>
            <w:r>
              <w:rPr>
                <w:sz w:val="16"/>
              </w:rPr>
              <w:t>geanonimiseerd</w:t>
            </w:r>
            <w:proofErr w:type="spellEnd"/>
            <w:r>
              <w:rPr>
                <w:sz w:val="16"/>
              </w:rPr>
              <w:t xml:space="preserve"> </w:t>
            </w:r>
            <w:proofErr w:type="spellStart"/>
            <w:r>
              <w:rPr>
                <w:sz w:val="16"/>
              </w:rPr>
              <w:t>zijn</w:t>
            </w:r>
            <w:proofErr w:type="spellEnd"/>
            <w:r>
              <w:rPr>
                <w:sz w:val="16"/>
              </w:rPr>
              <w:t xml:space="preserve">. De data is al </w:t>
            </w:r>
            <w:proofErr w:type="spellStart"/>
            <w:r>
              <w:rPr>
                <w:sz w:val="16"/>
              </w:rPr>
              <w:t>verzameld</w:t>
            </w:r>
            <w:proofErr w:type="spellEnd"/>
            <w:r>
              <w:rPr>
                <w:sz w:val="16"/>
              </w:rPr>
              <w:t xml:space="preserve"> </w:t>
            </w:r>
            <w:proofErr w:type="spellStart"/>
            <w:r>
              <w:rPr>
                <w:sz w:val="16"/>
              </w:rPr>
              <w:t>en</w:t>
            </w:r>
            <w:proofErr w:type="spellEnd"/>
            <w:r>
              <w:rPr>
                <w:sz w:val="16"/>
              </w:rPr>
              <w:t xml:space="preserve"> er is </w:t>
            </w:r>
            <w:proofErr w:type="spellStart"/>
            <w:r>
              <w:rPr>
                <w:sz w:val="16"/>
              </w:rPr>
              <w:t>ook</w:t>
            </w:r>
            <w:proofErr w:type="spellEnd"/>
            <w:r>
              <w:rPr>
                <w:sz w:val="16"/>
              </w:rPr>
              <w:t xml:space="preserve"> al </w:t>
            </w:r>
            <w:proofErr w:type="spellStart"/>
            <w:r>
              <w:rPr>
                <w:sz w:val="16"/>
              </w:rPr>
              <w:t>toestemming</w:t>
            </w:r>
            <w:proofErr w:type="spellEnd"/>
            <w:r>
              <w:rPr>
                <w:sz w:val="16"/>
              </w:rPr>
              <w:t xml:space="preserve"> </w:t>
            </w:r>
            <w:proofErr w:type="spellStart"/>
            <w:r>
              <w:rPr>
                <w:sz w:val="16"/>
              </w:rPr>
              <w:t>gevraagd</w:t>
            </w:r>
            <w:proofErr w:type="spellEnd"/>
            <w:r>
              <w:rPr>
                <w:sz w:val="16"/>
              </w:rPr>
              <w:t xml:space="preserve"> </w:t>
            </w:r>
            <w:proofErr w:type="spellStart"/>
            <w:r>
              <w:rPr>
                <w:sz w:val="16"/>
              </w:rPr>
              <w:t>voor</w:t>
            </w:r>
            <w:proofErr w:type="spellEnd"/>
            <w:r>
              <w:rPr>
                <w:sz w:val="16"/>
              </w:rPr>
              <w:t xml:space="preserve"> het </w:t>
            </w:r>
            <w:proofErr w:type="spellStart"/>
            <w:r>
              <w:rPr>
                <w:sz w:val="16"/>
              </w:rPr>
              <w:t>gebruiken</w:t>
            </w:r>
            <w:proofErr w:type="spellEnd"/>
            <w:r>
              <w:rPr>
                <w:sz w:val="16"/>
              </w:rPr>
              <w:t xml:space="preserve"> van </w:t>
            </w:r>
            <w:proofErr w:type="spellStart"/>
            <w:r>
              <w:rPr>
                <w:sz w:val="16"/>
              </w:rPr>
              <w:t>gegevens</w:t>
            </w:r>
            <w:proofErr w:type="spellEnd"/>
            <w:r>
              <w:rPr>
                <w:sz w:val="16"/>
              </w:rPr>
              <w:t xml:space="preserve"> </w:t>
            </w:r>
            <w:proofErr w:type="spellStart"/>
            <w:r>
              <w:rPr>
                <w:sz w:val="16"/>
              </w:rPr>
              <w:t>en</w:t>
            </w:r>
            <w:proofErr w:type="spellEnd"/>
            <w:r>
              <w:rPr>
                <w:sz w:val="16"/>
              </w:rPr>
              <w:t xml:space="preserve"> </w:t>
            </w:r>
            <w:proofErr w:type="spellStart"/>
            <w:r>
              <w:rPr>
                <w:sz w:val="16"/>
              </w:rPr>
              <w:t>meedoen</w:t>
            </w:r>
            <w:proofErr w:type="spellEnd"/>
            <w:r>
              <w:rPr>
                <w:sz w:val="16"/>
              </w:rPr>
              <w:t xml:space="preserve"> </w:t>
            </w:r>
            <w:proofErr w:type="spellStart"/>
            <w:r>
              <w:rPr>
                <w:sz w:val="16"/>
              </w:rPr>
              <w:t>aan</w:t>
            </w:r>
            <w:proofErr w:type="spellEnd"/>
            <w:r>
              <w:rPr>
                <w:sz w:val="16"/>
              </w:rPr>
              <w:t xml:space="preserve"> </w:t>
            </w:r>
            <w:proofErr w:type="spellStart"/>
            <w:r>
              <w:rPr>
                <w:sz w:val="16"/>
              </w:rPr>
              <w:t>een</w:t>
            </w:r>
            <w:proofErr w:type="spellEnd"/>
            <w:r>
              <w:rPr>
                <w:sz w:val="16"/>
              </w:rPr>
              <w:t xml:space="preserve"> </w:t>
            </w:r>
            <w:proofErr w:type="spellStart"/>
            <w:r>
              <w:rPr>
                <w:sz w:val="16"/>
              </w:rPr>
              <w:t>onderzoek</w:t>
            </w:r>
            <w:proofErr w:type="spellEnd"/>
            <w:r>
              <w:rPr>
                <w:sz w:val="16"/>
              </w:rPr>
              <w:t>.</w:t>
            </w:r>
          </w:p>
        </w:tc>
      </w:tr>
      <w:tr w:rsidR="00651DF5" w14:paraId="1FA3ECB1" w14:textId="77777777" w:rsidTr="00651DF5">
        <w:trPr>
          <w:trHeight w:val="2574"/>
        </w:trPr>
        <w:tc>
          <w:tcPr>
            <w:tcW w:w="2722" w:type="dxa"/>
            <w:tcBorders>
              <w:top w:val="single" w:sz="4" w:space="0" w:color="313D4F"/>
              <w:left w:val="single" w:sz="4" w:space="0" w:color="313D4F"/>
              <w:bottom w:val="single" w:sz="4" w:space="0" w:color="313D4F"/>
              <w:right w:val="single" w:sz="4" w:space="0" w:color="313D4F"/>
            </w:tcBorders>
            <w:hideMark/>
          </w:tcPr>
          <w:p w14:paraId="32C3EE3A" w14:textId="77777777" w:rsidR="00651DF5" w:rsidRDefault="00651DF5">
            <w:pPr>
              <w:pStyle w:val="TableParagraph"/>
              <w:spacing w:line="177" w:lineRule="exact"/>
              <w:ind w:left="110"/>
              <w:rPr>
                <w:sz w:val="16"/>
              </w:rPr>
            </w:pPr>
            <w:r>
              <w:rPr>
                <w:spacing w:val="-5"/>
                <w:sz w:val="16"/>
              </w:rPr>
              <w:lastRenderedPageBreak/>
              <w:t>1.4</w:t>
            </w:r>
          </w:p>
          <w:p w14:paraId="2196F3B9" w14:textId="77777777" w:rsidR="00651DF5" w:rsidRDefault="00651DF5">
            <w:pPr>
              <w:pStyle w:val="TableParagraph"/>
              <w:ind w:left="110" w:right="149"/>
              <w:rPr>
                <w:sz w:val="16"/>
              </w:rPr>
            </w:pPr>
            <w:r>
              <w:rPr>
                <w:sz w:val="16"/>
              </w:rPr>
              <w:t xml:space="preserve">Komen </w:t>
            </w:r>
            <w:proofErr w:type="spellStart"/>
            <w:r>
              <w:rPr>
                <w:sz w:val="16"/>
              </w:rPr>
              <w:t>proefpersonen</w:t>
            </w:r>
            <w:proofErr w:type="spellEnd"/>
            <w:r>
              <w:rPr>
                <w:sz w:val="16"/>
              </w:rPr>
              <w:t xml:space="preserve"> op </w:t>
            </w:r>
            <w:proofErr w:type="spellStart"/>
            <w:r>
              <w:rPr>
                <w:sz w:val="16"/>
              </w:rPr>
              <w:t>foto</w:t>
            </w:r>
            <w:proofErr w:type="spellEnd"/>
            <w:r>
              <w:rPr>
                <w:sz w:val="16"/>
              </w:rPr>
              <w:t xml:space="preserve"> of op</w:t>
            </w:r>
            <w:r>
              <w:rPr>
                <w:spacing w:val="-7"/>
                <w:sz w:val="16"/>
              </w:rPr>
              <w:t xml:space="preserve"> </w:t>
            </w:r>
            <w:proofErr w:type="spellStart"/>
            <w:r>
              <w:rPr>
                <w:sz w:val="16"/>
              </w:rPr>
              <w:t>beeld</w:t>
            </w:r>
            <w:proofErr w:type="spellEnd"/>
            <w:r>
              <w:rPr>
                <w:sz w:val="16"/>
              </w:rPr>
              <w:t>-</w:t>
            </w:r>
            <w:r>
              <w:rPr>
                <w:spacing w:val="-7"/>
                <w:sz w:val="16"/>
              </w:rPr>
              <w:t xml:space="preserve"> </w:t>
            </w:r>
            <w:r>
              <w:rPr>
                <w:sz w:val="16"/>
              </w:rPr>
              <w:t>of</w:t>
            </w:r>
            <w:r>
              <w:rPr>
                <w:spacing w:val="-6"/>
                <w:sz w:val="16"/>
              </w:rPr>
              <w:t xml:space="preserve"> </w:t>
            </w:r>
            <w:proofErr w:type="spellStart"/>
            <w:r>
              <w:rPr>
                <w:sz w:val="16"/>
              </w:rPr>
              <w:t>geluidband</w:t>
            </w:r>
            <w:proofErr w:type="spellEnd"/>
            <w:r>
              <w:rPr>
                <w:spacing w:val="-10"/>
                <w:sz w:val="16"/>
              </w:rPr>
              <w:t xml:space="preserve"> </w:t>
            </w:r>
            <w:proofErr w:type="spellStart"/>
            <w:r>
              <w:rPr>
                <w:sz w:val="16"/>
              </w:rPr>
              <w:t>te</w:t>
            </w:r>
            <w:proofErr w:type="spellEnd"/>
            <w:r>
              <w:rPr>
                <w:spacing w:val="-9"/>
                <w:sz w:val="16"/>
              </w:rPr>
              <w:t xml:space="preserve"> </w:t>
            </w:r>
            <w:proofErr w:type="spellStart"/>
            <w:r>
              <w:rPr>
                <w:sz w:val="16"/>
              </w:rPr>
              <w:t>staan</w:t>
            </w:r>
            <w:proofErr w:type="spellEnd"/>
            <w:r>
              <w:rPr>
                <w:sz w:val="16"/>
              </w:rPr>
              <w:t>?</w:t>
            </w:r>
          </w:p>
        </w:tc>
        <w:tc>
          <w:tcPr>
            <w:tcW w:w="633" w:type="dxa"/>
            <w:tcBorders>
              <w:top w:val="single" w:sz="4" w:space="0" w:color="313D4F"/>
              <w:left w:val="single" w:sz="4" w:space="0" w:color="313D4F"/>
              <w:bottom w:val="single" w:sz="4" w:space="0" w:color="313D4F"/>
              <w:right w:val="single" w:sz="4" w:space="0" w:color="313D4F"/>
            </w:tcBorders>
            <w:shd w:val="clear" w:color="auto" w:fill="C8C8C8"/>
          </w:tcPr>
          <w:p w14:paraId="3710D314" w14:textId="77777777" w:rsidR="00651DF5" w:rsidRDefault="00651DF5">
            <w:pPr>
              <w:pStyle w:val="TableParagraph"/>
              <w:spacing w:before="3"/>
              <w:rPr>
                <w:sz w:val="15"/>
              </w:rPr>
            </w:pPr>
          </w:p>
          <w:p w14:paraId="1B7E7C10" w14:textId="77777777" w:rsidR="00651DF5" w:rsidRDefault="00651DF5">
            <w:pPr>
              <w:pStyle w:val="TableParagraph"/>
              <w:ind w:left="107"/>
              <w:rPr>
                <w:b/>
                <w:bCs/>
                <w:sz w:val="16"/>
              </w:rPr>
            </w:pPr>
            <w:r>
              <w:rPr>
                <w:b/>
                <w:bCs/>
                <w:spacing w:val="-5"/>
                <w:sz w:val="16"/>
              </w:rPr>
              <w:t>Nee</w:t>
            </w:r>
          </w:p>
          <w:p w14:paraId="5E6A2476" w14:textId="77777777" w:rsidR="00651DF5" w:rsidRDefault="00651DF5">
            <w:pPr>
              <w:pStyle w:val="TableParagraph"/>
              <w:rPr>
                <w:sz w:val="18"/>
              </w:rPr>
            </w:pPr>
          </w:p>
          <w:p w14:paraId="2905BAFB" w14:textId="77777777" w:rsidR="00651DF5" w:rsidRDefault="00651DF5">
            <w:pPr>
              <w:pStyle w:val="TableParagraph"/>
              <w:spacing w:before="2"/>
              <w:rPr>
                <w:sz w:val="14"/>
              </w:rPr>
            </w:pPr>
          </w:p>
          <w:p w14:paraId="5BE2E92D" w14:textId="77777777" w:rsidR="00651DF5" w:rsidRDefault="00651DF5">
            <w:pPr>
              <w:pStyle w:val="TableParagraph"/>
              <w:ind w:left="107"/>
              <w:rPr>
                <w:sz w:val="16"/>
              </w:rPr>
            </w:pPr>
            <w:r>
              <w:rPr>
                <w:sz w:val="16"/>
              </w:rPr>
              <w:sym w:font="Arial" w:char="F0ED"/>
            </w:r>
          </w:p>
        </w:tc>
        <w:tc>
          <w:tcPr>
            <w:tcW w:w="671" w:type="dxa"/>
            <w:tcBorders>
              <w:top w:val="single" w:sz="4" w:space="0" w:color="313D4F"/>
              <w:left w:val="single" w:sz="4" w:space="0" w:color="313D4F"/>
              <w:bottom w:val="single" w:sz="4" w:space="0" w:color="313D4F"/>
              <w:right w:val="single" w:sz="4" w:space="0" w:color="313D4F"/>
            </w:tcBorders>
            <w:shd w:val="clear" w:color="auto" w:fill="C5DFB3"/>
          </w:tcPr>
          <w:p w14:paraId="2B1853D1" w14:textId="77777777" w:rsidR="00651DF5" w:rsidRDefault="00651DF5">
            <w:pPr>
              <w:pStyle w:val="TableParagraph"/>
              <w:spacing w:before="3"/>
              <w:rPr>
                <w:sz w:val="15"/>
              </w:rPr>
            </w:pPr>
          </w:p>
          <w:p w14:paraId="5F54450D" w14:textId="77777777" w:rsidR="00651DF5" w:rsidRDefault="00651DF5">
            <w:pPr>
              <w:pStyle w:val="TableParagraph"/>
              <w:ind w:left="108"/>
              <w:rPr>
                <w:sz w:val="16"/>
              </w:rPr>
            </w:pPr>
            <w:r>
              <w:rPr>
                <w:spacing w:val="-5"/>
                <w:sz w:val="16"/>
              </w:rPr>
              <w:t>Ja</w:t>
            </w:r>
          </w:p>
          <w:p w14:paraId="3EE9F28B" w14:textId="77777777" w:rsidR="00651DF5" w:rsidRDefault="00651DF5">
            <w:pPr>
              <w:pStyle w:val="TableParagraph"/>
              <w:spacing w:before="3"/>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300A8AC6" w14:textId="77777777" w:rsidR="00651DF5" w:rsidRDefault="00651DF5">
            <w:pPr>
              <w:pStyle w:val="TableParagraph"/>
              <w:spacing w:before="3"/>
              <w:rPr>
                <w:sz w:val="15"/>
              </w:rPr>
            </w:pPr>
          </w:p>
          <w:p w14:paraId="1F7AA453" w14:textId="77777777" w:rsidR="00651DF5" w:rsidRDefault="00651DF5">
            <w:pPr>
              <w:pStyle w:val="TableParagraph"/>
              <w:ind w:left="109" w:right="196"/>
              <w:rPr>
                <w:sz w:val="16"/>
              </w:rPr>
            </w:pPr>
            <w:proofErr w:type="spellStart"/>
            <w:r>
              <w:rPr>
                <w:sz w:val="16"/>
              </w:rPr>
              <w:t>Zijn</w:t>
            </w:r>
            <w:proofErr w:type="spellEnd"/>
            <w:r>
              <w:rPr>
                <w:spacing w:val="-8"/>
                <w:sz w:val="16"/>
              </w:rPr>
              <w:t xml:space="preserve"> </w:t>
            </w:r>
            <w:proofErr w:type="spellStart"/>
            <w:r>
              <w:rPr>
                <w:sz w:val="16"/>
              </w:rPr>
              <w:t>proefpersonen</w:t>
            </w:r>
            <w:proofErr w:type="spellEnd"/>
            <w:r>
              <w:rPr>
                <w:spacing w:val="-10"/>
                <w:sz w:val="16"/>
              </w:rPr>
              <w:t xml:space="preserve"> </w:t>
            </w:r>
            <w:proofErr w:type="spellStart"/>
            <w:r>
              <w:rPr>
                <w:sz w:val="16"/>
              </w:rPr>
              <w:t>hiervan</w:t>
            </w:r>
            <w:proofErr w:type="spellEnd"/>
            <w:r>
              <w:rPr>
                <w:spacing w:val="-8"/>
                <w:sz w:val="16"/>
              </w:rPr>
              <w:t xml:space="preserve"> </w:t>
            </w:r>
            <w:proofErr w:type="spellStart"/>
            <w:r>
              <w:rPr>
                <w:sz w:val="16"/>
              </w:rPr>
              <w:t>vooraf</w:t>
            </w:r>
            <w:proofErr w:type="spellEnd"/>
            <w:r>
              <w:rPr>
                <w:spacing w:val="-8"/>
                <w:sz w:val="16"/>
              </w:rPr>
              <w:t xml:space="preserve"> </w:t>
            </w:r>
            <w:r>
              <w:rPr>
                <w:sz w:val="16"/>
              </w:rPr>
              <w:t>op</w:t>
            </w:r>
            <w:r>
              <w:rPr>
                <w:spacing w:val="-8"/>
                <w:sz w:val="16"/>
              </w:rPr>
              <w:t xml:space="preserve"> </w:t>
            </w:r>
            <w:r>
              <w:rPr>
                <w:sz w:val="16"/>
              </w:rPr>
              <w:t xml:space="preserve">de </w:t>
            </w:r>
            <w:proofErr w:type="spellStart"/>
            <w:r>
              <w:rPr>
                <w:spacing w:val="-2"/>
                <w:sz w:val="16"/>
              </w:rPr>
              <w:t>hoogte</w:t>
            </w:r>
            <w:proofErr w:type="spellEnd"/>
            <w:r>
              <w:rPr>
                <w:spacing w:val="-2"/>
                <w:sz w:val="16"/>
              </w:rPr>
              <w:t>?</w:t>
            </w:r>
          </w:p>
          <w:p w14:paraId="3EFEC830" w14:textId="77777777" w:rsidR="00651DF5" w:rsidRDefault="00651DF5">
            <w:pPr>
              <w:pStyle w:val="TableParagraph"/>
              <w:spacing w:before="2"/>
              <w:ind w:left="109" w:right="196"/>
              <w:rPr>
                <w:sz w:val="16"/>
              </w:rPr>
            </w:pPr>
            <w:r>
              <w:rPr>
                <w:sz w:val="16"/>
              </w:rPr>
              <w:t>Wie</w:t>
            </w:r>
            <w:r>
              <w:rPr>
                <w:spacing w:val="-7"/>
                <w:sz w:val="16"/>
              </w:rPr>
              <w:t xml:space="preserve"> </w:t>
            </w:r>
            <w:proofErr w:type="spellStart"/>
            <w:r>
              <w:rPr>
                <w:sz w:val="16"/>
              </w:rPr>
              <w:t>krijgen</w:t>
            </w:r>
            <w:proofErr w:type="spellEnd"/>
            <w:r>
              <w:rPr>
                <w:spacing w:val="-7"/>
                <w:sz w:val="16"/>
              </w:rPr>
              <w:t xml:space="preserve"> </w:t>
            </w:r>
            <w:proofErr w:type="spellStart"/>
            <w:r>
              <w:rPr>
                <w:sz w:val="16"/>
              </w:rPr>
              <w:t>dit</w:t>
            </w:r>
            <w:proofErr w:type="spellEnd"/>
            <w:r>
              <w:rPr>
                <w:spacing w:val="-7"/>
                <w:sz w:val="16"/>
              </w:rPr>
              <w:t xml:space="preserve"> </w:t>
            </w:r>
            <w:proofErr w:type="spellStart"/>
            <w:r>
              <w:rPr>
                <w:sz w:val="16"/>
              </w:rPr>
              <w:t>materiaal</w:t>
            </w:r>
            <w:proofErr w:type="spellEnd"/>
            <w:r>
              <w:rPr>
                <w:spacing w:val="-6"/>
                <w:sz w:val="16"/>
              </w:rPr>
              <w:t xml:space="preserve"> </w:t>
            </w:r>
            <w:proofErr w:type="spellStart"/>
            <w:r>
              <w:rPr>
                <w:sz w:val="16"/>
              </w:rPr>
              <w:t>te</w:t>
            </w:r>
            <w:proofErr w:type="spellEnd"/>
            <w:r>
              <w:rPr>
                <w:spacing w:val="-5"/>
                <w:sz w:val="16"/>
              </w:rPr>
              <w:t xml:space="preserve"> </w:t>
            </w:r>
            <w:proofErr w:type="spellStart"/>
            <w:r>
              <w:rPr>
                <w:sz w:val="16"/>
              </w:rPr>
              <w:t>zien</w:t>
            </w:r>
            <w:proofErr w:type="spellEnd"/>
            <w:r>
              <w:rPr>
                <w:spacing w:val="-7"/>
                <w:sz w:val="16"/>
              </w:rPr>
              <w:t xml:space="preserve"> </w:t>
            </w:r>
            <w:r>
              <w:rPr>
                <w:sz w:val="16"/>
              </w:rPr>
              <w:t>/</w:t>
            </w:r>
            <w:r>
              <w:rPr>
                <w:spacing w:val="-4"/>
                <w:sz w:val="16"/>
              </w:rPr>
              <w:t xml:space="preserve"> </w:t>
            </w:r>
            <w:proofErr w:type="spellStart"/>
            <w:r>
              <w:rPr>
                <w:sz w:val="16"/>
              </w:rPr>
              <w:t>horen</w:t>
            </w:r>
            <w:proofErr w:type="spellEnd"/>
            <w:r>
              <w:rPr>
                <w:sz w:val="16"/>
              </w:rPr>
              <w:t xml:space="preserve">? </w:t>
            </w:r>
            <w:proofErr w:type="spellStart"/>
            <w:r>
              <w:rPr>
                <w:sz w:val="16"/>
              </w:rPr>
              <w:t>Geven</w:t>
            </w:r>
            <w:proofErr w:type="spellEnd"/>
            <w:r>
              <w:rPr>
                <w:sz w:val="16"/>
              </w:rPr>
              <w:t xml:space="preserve"> </w:t>
            </w:r>
            <w:proofErr w:type="spellStart"/>
            <w:r>
              <w:rPr>
                <w:sz w:val="16"/>
              </w:rPr>
              <w:t>proefpersonen</w:t>
            </w:r>
            <w:proofErr w:type="spellEnd"/>
            <w:r>
              <w:rPr>
                <w:sz w:val="16"/>
              </w:rPr>
              <w:t xml:space="preserve"> </w:t>
            </w:r>
            <w:proofErr w:type="spellStart"/>
            <w:r>
              <w:rPr>
                <w:sz w:val="16"/>
              </w:rPr>
              <w:t>hier</w:t>
            </w:r>
            <w:proofErr w:type="spellEnd"/>
            <w:r>
              <w:rPr>
                <w:sz w:val="16"/>
              </w:rPr>
              <w:t xml:space="preserve"> </w:t>
            </w:r>
            <w:proofErr w:type="spellStart"/>
            <w:r>
              <w:rPr>
                <w:sz w:val="16"/>
              </w:rPr>
              <w:t>nadrukkelijk</w:t>
            </w:r>
            <w:proofErr w:type="spellEnd"/>
            <w:r>
              <w:rPr>
                <w:sz w:val="16"/>
              </w:rPr>
              <w:t xml:space="preserve"> </w:t>
            </w:r>
            <w:proofErr w:type="spellStart"/>
            <w:r>
              <w:rPr>
                <w:sz w:val="16"/>
              </w:rPr>
              <w:t>toestemming</w:t>
            </w:r>
            <w:proofErr w:type="spellEnd"/>
            <w:r>
              <w:rPr>
                <w:spacing w:val="-2"/>
                <w:sz w:val="16"/>
              </w:rPr>
              <w:t xml:space="preserve"> </w:t>
            </w:r>
            <w:proofErr w:type="spellStart"/>
            <w:r>
              <w:rPr>
                <w:sz w:val="16"/>
              </w:rPr>
              <w:t>voor</w:t>
            </w:r>
            <w:proofErr w:type="spellEnd"/>
            <w:r>
              <w:rPr>
                <w:sz w:val="16"/>
              </w:rPr>
              <w:t>?</w:t>
            </w:r>
          </w:p>
          <w:p w14:paraId="4F52B094" w14:textId="77777777" w:rsidR="00651DF5" w:rsidRDefault="00651DF5">
            <w:pPr>
              <w:pStyle w:val="TableParagraph"/>
              <w:ind w:left="109" w:right="94"/>
              <w:rPr>
                <w:sz w:val="16"/>
              </w:rPr>
            </w:pPr>
            <w:proofErr w:type="spellStart"/>
            <w:r>
              <w:rPr>
                <w:sz w:val="16"/>
              </w:rPr>
              <w:t>Wanneer</w:t>
            </w:r>
            <w:proofErr w:type="spellEnd"/>
            <w:r>
              <w:rPr>
                <w:spacing w:val="-11"/>
                <w:sz w:val="16"/>
              </w:rPr>
              <w:t xml:space="preserve"> </w:t>
            </w:r>
            <w:proofErr w:type="spellStart"/>
            <w:r>
              <w:rPr>
                <w:sz w:val="16"/>
              </w:rPr>
              <w:t>worden</w:t>
            </w:r>
            <w:proofErr w:type="spellEnd"/>
            <w:r>
              <w:rPr>
                <w:spacing w:val="-11"/>
                <w:sz w:val="16"/>
              </w:rPr>
              <w:t xml:space="preserve"> </w:t>
            </w:r>
            <w:r>
              <w:rPr>
                <w:sz w:val="16"/>
              </w:rPr>
              <w:t>de</w:t>
            </w:r>
            <w:r>
              <w:rPr>
                <w:spacing w:val="-11"/>
                <w:sz w:val="16"/>
              </w:rPr>
              <w:t xml:space="preserve"> </w:t>
            </w:r>
            <w:proofErr w:type="spellStart"/>
            <w:r>
              <w:rPr>
                <w:sz w:val="16"/>
              </w:rPr>
              <w:t>gegevens</w:t>
            </w:r>
            <w:proofErr w:type="spellEnd"/>
            <w:r>
              <w:rPr>
                <w:spacing w:val="-10"/>
                <w:sz w:val="16"/>
              </w:rPr>
              <w:t xml:space="preserve"> </w:t>
            </w:r>
            <w:proofErr w:type="spellStart"/>
            <w:r>
              <w:rPr>
                <w:sz w:val="16"/>
              </w:rPr>
              <w:t>vernietigd</w:t>
            </w:r>
            <w:proofErr w:type="spellEnd"/>
            <w:r>
              <w:rPr>
                <w:sz w:val="16"/>
              </w:rPr>
              <w:t xml:space="preserve"> </w:t>
            </w:r>
            <w:proofErr w:type="spellStart"/>
            <w:r>
              <w:rPr>
                <w:sz w:val="16"/>
              </w:rPr>
              <w:t>en</w:t>
            </w:r>
            <w:proofErr w:type="spellEnd"/>
            <w:r>
              <w:rPr>
                <w:sz w:val="16"/>
              </w:rPr>
              <w:t xml:space="preserve"> </w:t>
            </w:r>
            <w:proofErr w:type="spellStart"/>
            <w:r>
              <w:rPr>
                <w:sz w:val="16"/>
              </w:rPr>
              <w:t>wie</w:t>
            </w:r>
            <w:proofErr w:type="spellEnd"/>
            <w:r>
              <w:rPr>
                <w:sz w:val="16"/>
              </w:rPr>
              <w:t xml:space="preserve"> is </w:t>
            </w:r>
            <w:proofErr w:type="spellStart"/>
            <w:r>
              <w:rPr>
                <w:sz w:val="16"/>
              </w:rPr>
              <w:t>daar</w:t>
            </w:r>
            <w:proofErr w:type="spellEnd"/>
            <w:r>
              <w:rPr>
                <w:sz w:val="16"/>
              </w:rPr>
              <w:t xml:space="preserve"> </w:t>
            </w:r>
            <w:proofErr w:type="spellStart"/>
            <w:r>
              <w:rPr>
                <w:sz w:val="16"/>
              </w:rPr>
              <w:t>verantwoordelijk</w:t>
            </w:r>
            <w:proofErr w:type="spellEnd"/>
            <w:r>
              <w:rPr>
                <w:sz w:val="16"/>
              </w:rPr>
              <w:t xml:space="preserve"> </w:t>
            </w:r>
            <w:proofErr w:type="spellStart"/>
            <w:r>
              <w:rPr>
                <w:sz w:val="16"/>
              </w:rPr>
              <w:t>voor</w:t>
            </w:r>
            <w:proofErr w:type="spellEnd"/>
            <w:r>
              <w:rPr>
                <w:sz w:val="16"/>
              </w:rPr>
              <w:t>?</w:t>
            </w:r>
          </w:p>
          <w:p w14:paraId="324D011F" w14:textId="77777777" w:rsidR="00651DF5" w:rsidRDefault="00651DF5">
            <w:pPr>
              <w:pStyle w:val="TableParagraph"/>
              <w:ind w:left="109" w:right="196"/>
              <w:rPr>
                <w:sz w:val="16"/>
              </w:rPr>
            </w:pPr>
            <w:r>
              <w:rPr>
                <w:sz w:val="16"/>
              </w:rPr>
              <w:t xml:space="preserve">Als </w:t>
            </w:r>
            <w:proofErr w:type="spellStart"/>
            <w:r>
              <w:rPr>
                <w:sz w:val="16"/>
              </w:rPr>
              <w:t>beeld</w:t>
            </w:r>
            <w:proofErr w:type="spellEnd"/>
            <w:r>
              <w:rPr>
                <w:sz w:val="16"/>
              </w:rPr>
              <w:t xml:space="preserve">- of </w:t>
            </w:r>
            <w:proofErr w:type="spellStart"/>
            <w:r>
              <w:rPr>
                <w:sz w:val="16"/>
              </w:rPr>
              <w:t>geluidsmateriaal</w:t>
            </w:r>
            <w:proofErr w:type="spellEnd"/>
            <w:r>
              <w:rPr>
                <w:sz w:val="16"/>
              </w:rPr>
              <w:t xml:space="preserve"> van </w:t>
            </w:r>
            <w:proofErr w:type="spellStart"/>
            <w:r>
              <w:rPr>
                <w:sz w:val="16"/>
              </w:rPr>
              <w:t>proefpersoon</w:t>
            </w:r>
            <w:proofErr w:type="spellEnd"/>
            <w:r>
              <w:rPr>
                <w:spacing w:val="-7"/>
                <w:sz w:val="16"/>
              </w:rPr>
              <w:t xml:space="preserve"> </w:t>
            </w:r>
            <w:r>
              <w:rPr>
                <w:sz w:val="16"/>
              </w:rPr>
              <w:t>of</w:t>
            </w:r>
            <w:r>
              <w:rPr>
                <w:spacing w:val="-6"/>
                <w:sz w:val="16"/>
              </w:rPr>
              <w:t xml:space="preserve"> </w:t>
            </w:r>
            <w:proofErr w:type="spellStart"/>
            <w:r>
              <w:rPr>
                <w:sz w:val="16"/>
              </w:rPr>
              <w:t>een</w:t>
            </w:r>
            <w:proofErr w:type="spellEnd"/>
            <w:r>
              <w:rPr>
                <w:spacing w:val="-10"/>
                <w:sz w:val="16"/>
              </w:rPr>
              <w:t xml:space="preserve"> </w:t>
            </w:r>
            <w:proofErr w:type="spellStart"/>
            <w:r>
              <w:rPr>
                <w:sz w:val="16"/>
              </w:rPr>
              <w:t>bedrijf</w:t>
            </w:r>
            <w:proofErr w:type="spellEnd"/>
            <w:r>
              <w:rPr>
                <w:spacing w:val="-8"/>
                <w:sz w:val="16"/>
              </w:rPr>
              <w:t xml:space="preserve"> </w:t>
            </w:r>
            <w:r>
              <w:rPr>
                <w:sz w:val="16"/>
              </w:rPr>
              <w:t>of</w:t>
            </w:r>
            <w:r>
              <w:rPr>
                <w:spacing w:val="-6"/>
                <w:sz w:val="16"/>
              </w:rPr>
              <w:t xml:space="preserve"> </w:t>
            </w:r>
            <w:proofErr w:type="spellStart"/>
            <w:r>
              <w:rPr>
                <w:sz w:val="16"/>
              </w:rPr>
              <w:t>dergelijke</w:t>
            </w:r>
            <w:proofErr w:type="spellEnd"/>
            <w:r>
              <w:rPr>
                <w:sz w:val="16"/>
              </w:rPr>
              <w:t xml:space="preserve"> </w:t>
            </w:r>
            <w:proofErr w:type="spellStart"/>
            <w:r>
              <w:rPr>
                <w:sz w:val="16"/>
              </w:rPr>
              <w:t>tóch</w:t>
            </w:r>
            <w:proofErr w:type="spellEnd"/>
            <w:r>
              <w:rPr>
                <w:sz w:val="16"/>
              </w:rPr>
              <w:t xml:space="preserve"> </w:t>
            </w:r>
            <w:proofErr w:type="spellStart"/>
            <w:r>
              <w:rPr>
                <w:sz w:val="16"/>
              </w:rPr>
              <w:t>wordt</w:t>
            </w:r>
            <w:proofErr w:type="spellEnd"/>
            <w:r>
              <w:rPr>
                <w:sz w:val="16"/>
              </w:rPr>
              <w:t xml:space="preserve"> </w:t>
            </w:r>
            <w:proofErr w:type="spellStart"/>
            <w:r>
              <w:rPr>
                <w:sz w:val="16"/>
              </w:rPr>
              <w:t>gepubliceerd</w:t>
            </w:r>
            <w:proofErr w:type="spellEnd"/>
            <w:r>
              <w:rPr>
                <w:sz w:val="16"/>
              </w:rPr>
              <w:t xml:space="preserve">, </w:t>
            </w:r>
            <w:proofErr w:type="spellStart"/>
            <w:r>
              <w:rPr>
                <w:sz w:val="16"/>
              </w:rPr>
              <w:t>geven</w:t>
            </w:r>
            <w:proofErr w:type="spellEnd"/>
            <w:r>
              <w:rPr>
                <w:sz w:val="16"/>
              </w:rPr>
              <w:t xml:space="preserve"> de </w:t>
            </w:r>
            <w:proofErr w:type="spellStart"/>
            <w:r>
              <w:rPr>
                <w:sz w:val="16"/>
              </w:rPr>
              <w:t>betrokkenen</w:t>
            </w:r>
            <w:proofErr w:type="spellEnd"/>
            <w:r>
              <w:rPr>
                <w:sz w:val="16"/>
              </w:rPr>
              <w:t xml:space="preserve"> </w:t>
            </w:r>
            <w:proofErr w:type="spellStart"/>
            <w:r>
              <w:rPr>
                <w:sz w:val="16"/>
              </w:rPr>
              <w:t>daar</w:t>
            </w:r>
            <w:proofErr w:type="spellEnd"/>
            <w:r>
              <w:rPr>
                <w:sz w:val="16"/>
              </w:rPr>
              <w:t xml:space="preserve"> dan </w:t>
            </w:r>
            <w:proofErr w:type="spellStart"/>
            <w:r>
              <w:rPr>
                <w:sz w:val="16"/>
              </w:rPr>
              <w:t>expliciet</w:t>
            </w:r>
            <w:proofErr w:type="spellEnd"/>
            <w:r>
              <w:rPr>
                <w:sz w:val="16"/>
              </w:rPr>
              <w:t xml:space="preserve"> </w:t>
            </w:r>
            <w:proofErr w:type="spellStart"/>
            <w:r>
              <w:rPr>
                <w:sz w:val="16"/>
              </w:rPr>
              <w:t>toestemming</w:t>
            </w:r>
            <w:proofErr w:type="spellEnd"/>
            <w:r>
              <w:rPr>
                <w:spacing w:val="-2"/>
                <w:sz w:val="16"/>
              </w:rPr>
              <w:t xml:space="preserve"> </w:t>
            </w:r>
            <w:proofErr w:type="spellStart"/>
            <w:r>
              <w:rPr>
                <w:sz w:val="16"/>
              </w:rPr>
              <w:t>voor</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4F30D68E" w14:textId="77777777" w:rsidR="00651DF5" w:rsidRDefault="00651DF5">
            <w:pPr>
              <w:pStyle w:val="TableParagraph"/>
              <w:rPr>
                <w:sz w:val="16"/>
              </w:rPr>
            </w:pPr>
          </w:p>
        </w:tc>
      </w:tr>
      <w:tr w:rsidR="00651DF5" w14:paraId="79A36ABF" w14:textId="77777777" w:rsidTr="00651DF5">
        <w:trPr>
          <w:trHeight w:val="2208"/>
        </w:trPr>
        <w:tc>
          <w:tcPr>
            <w:tcW w:w="2722" w:type="dxa"/>
            <w:tcBorders>
              <w:top w:val="single" w:sz="4" w:space="0" w:color="313D4F"/>
              <w:left w:val="single" w:sz="4" w:space="0" w:color="313D4F"/>
              <w:bottom w:val="single" w:sz="4" w:space="0" w:color="313D4F"/>
              <w:right w:val="single" w:sz="4" w:space="0" w:color="313D4F"/>
            </w:tcBorders>
            <w:hideMark/>
          </w:tcPr>
          <w:p w14:paraId="6EBBF360" w14:textId="77777777" w:rsidR="00651DF5" w:rsidRDefault="00651DF5">
            <w:pPr>
              <w:pStyle w:val="TableParagraph"/>
              <w:spacing w:line="178" w:lineRule="exact"/>
              <w:ind w:left="110"/>
              <w:rPr>
                <w:sz w:val="16"/>
              </w:rPr>
            </w:pPr>
            <w:r>
              <w:rPr>
                <w:spacing w:val="-5"/>
                <w:sz w:val="16"/>
              </w:rPr>
              <w:t>1.5</w:t>
            </w:r>
          </w:p>
          <w:p w14:paraId="3B74A91B" w14:textId="77777777" w:rsidR="00651DF5" w:rsidRDefault="00651DF5">
            <w:pPr>
              <w:pStyle w:val="TableParagraph"/>
              <w:spacing w:before="1"/>
              <w:ind w:left="110" w:right="149"/>
              <w:rPr>
                <w:sz w:val="16"/>
              </w:rPr>
            </w:pPr>
            <w:proofErr w:type="spellStart"/>
            <w:r>
              <w:rPr>
                <w:sz w:val="16"/>
              </w:rPr>
              <w:t>Wordt</w:t>
            </w:r>
            <w:proofErr w:type="spellEnd"/>
            <w:r>
              <w:rPr>
                <w:spacing w:val="-11"/>
                <w:sz w:val="16"/>
              </w:rPr>
              <w:t xml:space="preserve"> </w:t>
            </w:r>
            <w:r>
              <w:rPr>
                <w:sz w:val="16"/>
              </w:rPr>
              <w:t>er</w:t>
            </w:r>
            <w:r>
              <w:rPr>
                <w:spacing w:val="-10"/>
                <w:sz w:val="16"/>
              </w:rPr>
              <w:t xml:space="preserve"> </w:t>
            </w:r>
            <w:proofErr w:type="spellStart"/>
            <w:r>
              <w:rPr>
                <w:sz w:val="16"/>
              </w:rPr>
              <w:t>gewerkt</w:t>
            </w:r>
            <w:proofErr w:type="spellEnd"/>
            <w:r>
              <w:rPr>
                <w:spacing w:val="-11"/>
                <w:sz w:val="16"/>
              </w:rPr>
              <w:t xml:space="preserve"> </w:t>
            </w:r>
            <w:r>
              <w:rPr>
                <w:sz w:val="16"/>
              </w:rPr>
              <w:t>met</w:t>
            </w:r>
            <w:r>
              <w:rPr>
                <w:spacing w:val="-9"/>
                <w:sz w:val="16"/>
              </w:rPr>
              <w:t xml:space="preserve"> </w:t>
            </w:r>
            <w:proofErr w:type="spellStart"/>
            <w:r>
              <w:rPr>
                <w:sz w:val="16"/>
              </w:rPr>
              <w:t>bekenden</w:t>
            </w:r>
            <w:proofErr w:type="spellEnd"/>
            <w:r>
              <w:rPr>
                <w:sz w:val="16"/>
              </w:rPr>
              <w:t xml:space="preserve"> van de </w:t>
            </w:r>
            <w:proofErr w:type="spellStart"/>
            <w:r>
              <w:rPr>
                <w:sz w:val="16"/>
              </w:rPr>
              <w:t>onderzoekers</w:t>
            </w:r>
            <w:proofErr w:type="spellEnd"/>
            <w:r>
              <w:rPr>
                <w:sz w:val="16"/>
              </w:rPr>
              <w:t>?</w:t>
            </w:r>
          </w:p>
        </w:tc>
        <w:tc>
          <w:tcPr>
            <w:tcW w:w="633" w:type="dxa"/>
            <w:tcBorders>
              <w:top w:val="single" w:sz="4" w:space="0" w:color="313D4F"/>
              <w:left w:val="single" w:sz="4" w:space="0" w:color="313D4F"/>
              <w:bottom w:val="single" w:sz="4" w:space="0" w:color="313D4F"/>
              <w:right w:val="single" w:sz="4" w:space="0" w:color="313D4F"/>
            </w:tcBorders>
            <w:shd w:val="clear" w:color="auto" w:fill="C8C8C8"/>
          </w:tcPr>
          <w:p w14:paraId="058834C6" w14:textId="77777777" w:rsidR="00651DF5" w:rsidRDefault="00651DF5">
            <w:pPr>
              <w:pStyle w:val="TableParagraph"/>
              <w:spacing w:before="6"/>
              <w:rPr>
                <w:sz w:val="15"/>
              </w:rPr>
            </w:pPr>
          </w:p>
          <w:p w14:paraId="555D39BD" w14:textId="77777777" w:rsidR="00651DF5" w:rsidRDefault="00651DF5">
            <w:pPr>
              <w:pStyle w:val="TableParagraph"/>
              <w:ind w:left="107"/>
              <w:rPr>
                <w:b/>
                <w:bCs/>
                <w:sz w:val="16"/>
              </w:rPr>
            </w:pPr>
            <w:r>
              <w:rPr>
                <w:b/>
                <w:bCs/>
                <w:spacing w:val="-5"/>
                <w:sz w:val="16"/>
              </w:rPr>
              <w:t>Nee</w:t>
            </w:r>
          </w:p>
          <w:p w14:paraId="747CEF22" w14:textId="77777777" w:rsidR="00651DF5" w:rsidRDefault="00651DF5">
            <w:pPr>
              <w:pStyle w:val="TableParagraph"/>
              <w:rPr>
                <w:sz w:val="18"/>
              </w:rPr>
            </w:pPr>
          </w:p>
          <w:p w14:paraId="77EEE5A2" w14:textId="77777777" w:rsidR="00651DF5" w:rsidRDefault="00651DF5">
            <w:pPr>
              <w:pStyle w:val="TableParagraph"/>
              <w:rPr>
                <w:sz w:val="18"/>
              </w:rPr>
            </w:pPr>
          </w:p>
          <w:p w14:paraId="22EC627A" w14:textId="77777777" w:rsidR="00651DF5" w:rsidRDefault="00651DF5">
            <w:pPr>
              <w:pStyle w:val="TableParagraph"/>
              <w:rPr>
                <w:sz w:val="18"/>
              </w:rPr>
            </w:pPr>
          </w:p>
          <w:p w14:paraId="618AA814" w14:textId="77777777" w:rsidR="00651DF5" w:rsidRDefault="00651DF5">
            <w:pPr>
              <w:pStyle w:val="TableParagraph"/>
              <w:rPr>
                <w:sz w:val="18"/>
              </w:rPr>
            </w:pPr>
          </w:p>
          <w:p w14:paraId="1F5EE53A" w14:textId="77777777" w:rsidR="00651DF5" w:rsidRDefault="00651DF5">
            <w:pPr>
              <w:pStyle w:val="TableParagraph"/>
              <w:rPr>
                <w:sz w:val="18"/>
              </w:rPr>
            </w:pPr>
          </w:p>
          <w:p w14:paraId="168CB35F" w14:textId="77777777" w:rsidR="00651DF5" w:rsidRDefault="00651DF5">
            <w:pPr>
              <w:pStyle w:val="TableParagraph"/>
              <w:rPr>
                <w:sz w:val="18"/>
              </w:rPr>
            </w:pPr>
          </w:p>
          <w:p w14:paraId="2EC9FA10" w14:textId="77777777" w:rsidR="00651DF5" w:rsidRDefault="00651DF5">
            <w:pPr>
              <w:pStyle w:val="TableParagraph"/>
              <w:spacing w:before="2"/>
              <w:rPr>
                <w:sz w:val="20"/>
              </w:rPr>
            </w:pPr>
          </w:p>
          <w:p w14:paraId="158AF448" w14:textId="77777777" w:rsidR="00651DF5" w:rsidRDefault="00651DF5">
            <w:pPr>
              <w:pStyle w:val="TableParagraph"/>
              <w:ind w:left="107"/>
              <w:rPr>
                <w:sz w:val="16"/>
              </w:rPr>
            </w:pPr>
            <w:r>
              <w:rPr>
                <w:sz w:val="16"/>
              </w:rPr>
              <w:sym w:font="Arial" w:char="F0ED"/>
            </w:r>
          </w:p>
        </w:tc>
        <w:tc>
          <w:tcPr>
            <w:tcW w:w="671" w:type="dxa"/>
            <w:tcBorders>
              <w:top w:val="single" w:sz="4" w:space="0" w:color="313D4F"/>
              <w:left w:val="single" w:sz="4" w:space="0" w:color="313D4F"/>
              <w:bottom w:val="single" w:sz="4" w:space="0" w:color="313D4F"/>
              <w:right w:val="single" w:sz="4" w:space="0" w:color="313D4F"/>
            </w:tcBorders>
            <w:shd w:val="clear" w:color="auto" w:fill="C5DFB3"/>
          </w:tcPr>
          <w:p w14:paraId="0ECA380A" w14:textId="77777777" w:rsidR="00651DF5" w:rsidRDefault="00651DF5">
            <w:pPr>
              <w:pStyle w:val="TableParagraph"/>
              <w:spacing w:before="6"/>
              <w:rPr>
                <w:sz w:val="15"/>
              </w:rPr>
            </w:pPr>
          </w:p>
          <w:p w14:paraId="7ED48EDA" w14:textId="77777777" w:rsidR="00651DF5" w:rsidRDefault="00651DF5">
            <w:pPr>
              <w:pStyle w:val="TableParagraph"/>
              <w:ind w:left="108"/>
              <w:rPr>
                <w:sz w:val="16"/>
              </w:rPr>
            </w:pPr>
            <w:r>
              <w:rPr>
                <w:spacing w:val="-5"/>
                <w:sz w:val="16"/>
              </w:rPr>
              <w:t>Ja</w:t>
            </w:r>
          </w:p>
          <w:p w14:paraId="3B793C61" w14:textId="77777777" w:rsidR="00651DF5" w:rsidRDefault="00651DF5">
            <w:pPr>
              <w:pStyle w:val="TableParagraph"/>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350E2064" w14:textId="77777777" w:rsidR="00651DF5" w:rsidRDefault="00651DF5">
            <w:pPr>
              <w:pStyle w:val="TableParagraph"/>
              <w:spacing w:before="6"/>
              <w:rPr>
                <w:sz w:val="15"/>
              </w:rPr>
            </w:pPr>
          </w:p>
          <w:p w14:paraId="79FD7D48" w14:textId="77777777" w:rsidR="00651DF5" w:rsidRDefault="00651DF5">
            <w:pPr>
              <w:pStyle w:val="TableParagraph"/>
              <w:ind w:left="109" w:right="196"/>
              <w:rPr>
                <w:sz w:val="16"/>
              </w:rPr>
            </w:pPr>
            <w:proofErr w:type="spellStart"/>
            <w:r>
              <w:rPr>
                <w:sz w:val="16"/>
              </w:rPr>
              <w:t>Bestaat</w:t>
            </w:r>
            <w:proofErr w:type="spellEnd"/>
            <w:r>
              <w:rPr>
                <w:spacing w:val="-12"/>
                <w:sz w:val="16"/>
              </w:rPr>
              <w:t xml:space="preserve"> </w:t>
            </w:r>
            <w:r>
              <w:rPr>
                <w:sz w:val="16"/>
              </w:rPr>
              <w:t>de</w:t>
            </w:r>
            <w:r>
              <w:rPr>
                <w:spacing w:val="-11"/>
                <w:sz w:val="16"/>
              </w:rPr>
              <w:t xml:space="preserve"> </w:t>
            </w:r>
            <w:proofErr w:type="spellStart"/>
            <w:r>
              <w:rPr>
                <w:sz w:val="16"/>
              </w:rPr>
              <w:t>mogelijkheid</w:t>
            </w:r>
            <w:proofErr w:type="spellEnd"/>
            <w:r>
              <w:rPr>
                <w:spacing w:val="-11"/>
                <w:sz w:val="16"/>
              </w:rPr>
              <w:t xml:space="preserve"> </w:t>
            </w:r>
            <w:r>
              <w:rPr>
                <w:sz w:val="16"/>
              </w:rPr>
              <w:t xml:space="preserve">van </w:t>
            </w:r>
            <w:proofErr w:type="spellStart"/>
            <w:r>
              <w:rPr>
                <w:spacing w:val="-2"/>
                <w:sz w:val="16"/>
              </w:rPr>
              <w:t>rolverwarring</w:t>
            </w:r>
            <w:proofErr w:type="spellEnd"/>
            <w:r>
              <w:rPr>
                <w:spacing w:val="-2"/>
                <w:sz w:val="16"/>
              </w:rPr>
              <w:t>?</w:t>
            </w:r>
          </w:p>
          <w:p w14:paraId="0CBC3503" w14:textId="77777777" w:rsidR="00651DF5" w:rsidRDefault="00651DF5">
            <w:pPr>
              <w:pStyle w:val="TableParagraph"/>
              <w:ind w:left="109" w:right="111"/>
              <w:rPr>
                <w:sz w:val="16"/>
              </w:rPr>
            </w:pPr>
            <w:proofErr w:type="spellStart"/>
            <w:r>
              <w:rPr>
                <w:sz w:val="16"/>
              </w:rPr>
              <w:t>Zijn</w:t>
            </w:r>
            <w:proofErr w:type="spellEnd"/>
            <w:r>
              <w:rPr>
                <w:spacing w:val="-6"/>
                <w:sz w:val="16"/>
              </w:rPr>
              <w:t xml:space="preserve"> </w:t>
            </w:r>
            <w:r>
              <w:rPr>
                <w:sz w:val="16"/>
              </w:rPr>
              <w:t>er</w:t>
            </w:r>
            <w:r>
              <w:rPr>
                <w:spacing w:val="-6"/>
                <w:sz w:val="16"/>
              </w:rPr>
              <w:t xml:space="preserve"> </w:t>
            </w:r>
            <w:proofErr w:type="spellStart"/>
            <w:r>
              <w:rPr>
                <w:sz w:val="16"/>
              </w:rPr>
              <w:t>problemen</w:t>
            </w:r>
            <w:proofErr w:type="spellEnd"/>
            <w:r>
              <w:rPr>
                <w:spacing w:val="-9"/>
                <w:sz w:val="16"/>
              </w:rPr>
              <w:t xml:space="preserve"> </w:t>
            </w:r>
            <w:proofErr w:type="spellStart"/>
            <w:r>
              <w:rPr>
                <w:sz w:val="16"/>
              </w:rPr>
              <w:t>denkbaar</w:t>
            </w:r>
            <w:proofErr w:type="spellEnd"/>
            <w:r>
              <w:rPr>
                <w:spacing w:val="-6"/>
                <w:sz w:val="16"/>
              </w:rPr>
              <w:t xml:space="preserve"> </w:t>
            </w:r>
            <w:r>
              <w:rPr>
                <w:sz w:val="16"/>
              </w:rPr>
              <w:t>op</w:t>
            </w:r>
            <w:r>
              <w:rPr>
                <w:spacing w:val="-6"/>
                <w:sz w:val="16"/>
              </w:rPr>
              <w:t xml:space="preserve"> </w:t>
            </w:r>
            <w:r>
              <w:rPr>
                <w:sz w:val="16"/>
              </w:rPr>
              <w:t>het</w:t>
            </w:r>
            <w:r>
              <w:rPr>
                <w:spacing w:val="-7"/>
                <w:sz w:val="16"/>
              </w:rPr>
              <w:t xml:space="preserve"> </w:t>
            </w:r>
            <w:proofErr w:type="spellStart"/>
            <w:r>
              <w:rPr>
                <w:sz w:val="16"/>
              </w:rPr>
              <w:t>gebied</w:t>
            </w:r>
            <w:proofErr w:type="spellEnd"/>
            <w:r>
              <w:rPr>
                <w:sz w:val="16"/>
              </w:rPr>
              <w:t xml:space="preserve"> van privacy of </w:t>
            </w:r>
            <w:proofErr w:type="spellStart"/>
            <w:r>
              <w:rPr>
                <w:sz w:val="16"/>
              </w:rPr>
              <w:t>bijvoorbeeld</w:t>
            </w:r>
            <w:proofErr w:type="spellEnd"/>
            <w:r>
              <w:rPr>
                <w:sz w:val="16"/>
              </w:rPr>
              <w:t xml:space="preserve"> </w:t>
            </w:r>
            <w:proofErr w:type="spellStart"/>
            <w:r>
              <w:rPr>
                <w:sz w:val="16"/>
              </w:rPr>
              <w:t>strijdigheid</w:t>
            </w:r>
            <w:proofErr w:type="spellEnd"/>
            <w:r>
              <w:rPr>
                <w:spacing w:val="40"/>
                <w:sz w:val="16"/>
              </w:rPr>
              <w:t xml:space="preserve"> </w:t>
            </w:r>
            <w:r>
              <w:rPr>
                <w:sz w:val="16"/>
              </w:rPr>
              <w:t xml:space="preserve">van </w:t>
            </w:r>
            <w:proofErr w:type="spellStart"/>
            <w:r>
              <w:rPr>
                <w:sz w:val="16"/>
              </w:rPr>
              <w:t>belangen</w:t>
            </w:r>
            <w:proofErr w:type="spellEnd"/>
            <w:r>
              <w:rPr>
                <w:sz w:val="16"/>
              </w:rPr>
              <w:t xml:space="preserve"> </w:t>
            </w:r>
            <w:proofErr w:type="spellStart"/>
            <w:r>
              <w:rPr>
                <w:sz w:val="16"/>
              </w:rPr>
              <w:t>en</w:t>
            </w:r>
            <w:proofErr w:type="spellEnd"/>
            <w:r>
              <w:rPr>
                <w:sz w:val="16"/>
              </w:rPr>
              <w:t xml:space="preserve"> de </w:t>
            </w:r>
            <w:proofErr w:type="spellStart"/>
            <w:r>
              <w:rPr>
                <w:sz w:val="16"/>
              </w:rPr>
              <w:t>verhouding</w:t>
            </w:r>
            <w:proofErr w:type="spellEnd"/>
            <w:r>
              <w:rPr>
                <w:sz w:val="16"/>
              </w:rPr>
              <w:t xml:space="preserve"> die </w:t>
            </w:r>
            <w:proofErr w:type="spellStart"/>
            <w:r>
              <w:rPr>
                <w:sz w:val="16"/>
              </w:rPr>
              <w:t>kan</w:t>
            </w:r>
            <w:proofErr w:type="spellEnd"/>
            <w:r>
              <w:rPr>
                <w:sz w:val="16"/>
              </w:rPr>
              <w:t xml:space="preserve"> </w:t>
            </w:r>
            <w:proofErr w:type="spellStart"/>
            <w:r>
              <w:rPr>
                <w:sz w:val="16"/>
              </w:rPr>
              <w:t>ontstaan</w:t>
            </w:r>
            <w:proofErr w:type="spellEnd"/>
            <w:r>
              <w:rPr>
                <w:sz w:val="16"/>
              </w:rPr>
              <w:t xml:space="preserve"> door </w:t>
            </w:r>
            <w:proofErr w:type="spellStart"/>
            <w:r>
              <w:rPr>
                <w:sz w:val="16"/>
              </w:rPr>
              <w:t>een</w:t>
            </w:r>
            <w:proofErr w:type="spellEnd"/>
            <w:r>
              <w:rPr>
                <w:sz w:val="16"/>
              </w:rPr>
              <w:t xml:space="preserve"> </w:t>
            </w:r>
            <w:proofErr w:type="spellStart"/>
            <w:r>
              <w:rPr>
                <w:sz w:val="16"/>
              </w:rPr>
              <w:t>lastige</w:t>
            </w:r>
            <w:proofErr w:type="spellEnd"/>
            <w:r>
              <w:rPr>
                <w:sz w:val="16"/>
              </w:rPr>
              <w:t xml:space="preserve"> </w:t>
            </w:r>
            <w:proofErr w:type="spellStart"/>
            <w:r>
              <w:rPr>
                <w:sz w:val="16"/>
              </w:rPr>
              <w:t>testuitslag</w:t>
            </w:r>
            <w:proofErr w:type="spellEnd"/>
            <w:r>
              <w:rPr>
                <w:sz w:val="16"/>
              </w:rPr>
              <w:t>?</w:t>
            </w:r>
          </w:p>
          <w:p w14:paraId="2B4A5F53" w14:textId="77777777" w:rsidR="00651DF5" w:rsidRDefault="00651DF5">
            <w:pPr>
              <w:pStyle w:val="TableParagraph"/>
              <w:ind w:left="109" w:right="94"/>
              <w:rPr>
                <w:sz w:val="16"/>
              </w:rPr>
            </w:pPr>
            <w:r>
              <w:rPr>
                <w:sz w:val="16"/>
              </w:rPr>
              <w:t>Wat</w:t>
            </w:r>
            <w:r>
              <w:rPr>
                <w:spacing w:val="-8"/>
                <w:sz w:val="16"/>
              </w:rPr>
              <w:t xml:space="preserve"> </w:t>
            </w:r>
            <w:proofErr w:type="spellStart"/>
            <w:r>
              <w:rPr>
                <w:sz w:val="16"/>
              </w:rPr>
              <w:t>wordt</w:t>
            </w:r>
            <w:proofErr w:type="spellEnd"/>
            <w:r>
              <w:rPr>
                <w:spacing w:val="-6"/>
                <w:sz w:val="16"/>
              </w:rPr>
              <w:t xml:space="preserve"> </w:t>
            </w:r>
            <w:r>
              <w:rPr>
                <w:sz w:val="16"/>
              </w:rPr>
              <w:t>er</w:t>
            </w:r>
            <w:r>
              <w:rPr>
                <w:spacing w:val="-7"/>
                <w:sz w:val="16"/>
              </w:rPr>
              <w:t xml:space="preserve"> </w:t>
            </w:r>
            <w:proofErr w:type="spellStart"/>
            <w:r>
              <w:rPr>
                <w:sz w:val="16"/>
              </w:rPr>
              <w:t>gedaan</w:t>
            </w:r>
            <w:proofErr w:type="spellEnd"/>
            <w:r>
              <w:rPr>
                <w:spacing w:val="-7"/>
                <w:sz w:val="16"/>
              </w:rPr>
              <w:t xml:space="preserve"> </w:t>
            </w:r>
            <w:r>
              <w:rPr>
                <w:sz w:val="16"/>
              </w:rPr>
              <w:t>om</w:t>
            </w:r>
            <w:r>
              <w:rPr>
                <w:spacing w:val="-6"/>
                <w:sz w:val="16"/>
              </w:rPr>
              <w:t xml:space="preserve"> </w:t>
            </w:r>
            <w:proofErr w:type="spellStart"/>
            <w:r>
              <w:rPr>
                <w:sz w:val="16"/>
              </w:rPr>
              <w:t>deze</w:t>
            </w:r>
            <w:proofErr w:type="spellEnd"/>
            <w:r>
              <w:rPr>
                <w:spacing w:val="-7"/>
                <w:sz w:val="16"/>
              </w:rPr>
              <w:t xml:space="preserve"> </w:t>
            </w:r>
            <w:proofErr w:type="spellStart"/>
            <w:r>
              <w:rPr>
                <w:sz w:val="16"/>
              </w:rPr>
              <w:t>problemen</w:t>
            </w:r>
            <w:proofErr w:type="spellEnd"/>
            <w:r>
              <w:rPr>
                <w:sz w:val="16"/>
              </w:rPr>
              <w:t xml:space="preserve"> </w:t>
            </w:r>
            <w:proofErr w:type="spellStart"/>
            <w:r>
              <w:rPr>
                <w:sz w:val="16"/>
              </w:rPr>
              <w:t>te</w:t>
            </w:r>
            <w:proofErr w:type="spellEnd"/>
            <w:r>
              <w:rPr>
                <w:sz w:val="16"/>
              </w:rPr>
              <w:t xml:space="preserve"> </w:t>
            </w:r>
            <w:proofErr w:type="spellStart"/>
            <w:r>
              <w:rPr>
                <w:sz w:val="16"/>
              </w:rPr>
              <w:t>voorkomen</w:t>
            </w:r>
            <w:proofErr w:type="spellEnd"/>
            <w:r>
              <w:rPr>
                <w:sz w:val="16"/>
              </w:rPr>
              <w:t xml:space="preserve">? </w:t>
            </w:r>
            <w:proofErr w:type="spellStart"/>
            <w:r>
              <w:rPr>
                <w:sz w:val="16"/>
              </w:rPr>
              <w:t>Welke</w:t>
            </w:r>
            <w:proofErr w:type="spellEnd"/>
            <w:r>
              <w:rPr>
                <w:sz w:val="16"/>
              </w:rPr>
              <w:t xml:space="preserve"> </w:t>
            </w:r>
            <w:proofErr w:type="spellStart"/>
            <w:r>
              <w:rPr>
                <w:sz w:val="16"/>
              </w:rPr>
              <w:t>alternatieve</w:t>
            </w:r>
            <w:proofErr w:type="spellEnd"/>
            <w:r>
              <w:rPr>
                <w:sz w:val="16"/>
              </w:rPr>
              <w:t xml:space="preserve"> </w:t>
            </w:r>
            <w:proofErr w:type="spellStart"/>
            <w:r>
              <w:rPr>
                <w:sz w:val="16"/>
              </w:rPr>
              <w:t>oplossingen</w:t>
            </w:r>
            <w:proofErr w:type="spellEnd"/>
            <w:r>
              <w:rPr>
                <w:sz w:val="16"/>
              </w:rPr>
              <w:t xml:space="preserve"> </w:t>
            </w:r>
            <w:proofErr w:type="spellStart"/>
            <w:r>
              <w:rPr>
                <w:sz w:val="16"/>
              </w:rPr>
              <w:t>zijn</w:t>
            </w:r>
            <w:proofErr w:type="spellEnd"/>
            <w:r>
              <w:rPr>
                <w:sz w:val="16"/>
              </w:rPr>
              <w:t xml:space="preserve"> </w:t>
            </w:r>
            <w:proofErr w:type="spellStart"/>
            <w:r>
              <w:rPr>
                <w:sz w:val="16"/>
              </w:rPr>
              <w:t>overwogen</w:t>
            </w:r>
            <w:proofErr w:type="spellEnd"/>
            <w:r>
              <w:rPr>
                <w:sz w:val="16"/>
              </w:rPr>
              <w:t xml:space="preserve"> </w:t>
            </w:r>
            <w:proofErr w:type="spellStart"/>
            <w:r>
              <w:rPr>
                <w:sz w:val="16"/>
              </w:rPr>
              <w:t>en</w:t>
            </w:r>
            <w:proofErr w:type="spellEnd"/>
            <w:r>
              <w:rPr>
                <w:sz w:val="16"/>
              </w:rPr>
              <w:t xml:space="preserve"> </w:t>
            </w:r>
            <w:proofErr w:type="spellStart"/>
            <w:r>
              <w:rPr>
                <w:sz w:val="16"/>
              </w:rPr>
              <w:t>waarom</w:t>
            </w:r>
            <w:proofErr w:type="spellEnd"/>
            <w:r>
              <w:rPr>
                <w:sz w:val="16"/>
              </w:rPr>
              <w:t xml:space="preserve"> </w:t>
            </w:r>
            <w:proofErr w:type="spellStart"/>
            <w:r>
              <w:rPr>
                <w:sz w:val="16"/>
              </w:rPr>
              <w:t>zijn</w:t>
            </w:r>
            <w:proofErr w:type="spellEnd"/>
            <w:r>
              <w:rPr>
                <w:sz w:val="16"/>
              </w:rPr>
              <w:t xml:space="preserve"> die </w:t>
            </w:r>
            <w:proofErr w:type="spellStart"/>
            <w:r>
              <w:rPr>
                <w:sz w:val="16"/>
              </w:rPr>
              <w:t>niet</w:t>
            </w:r>
            <w:proofErr w:type="spellEnd"/>
            <w:r>
              <w:rPr>
                <w:sz w:val="16"/>
              </w:rPr>
              <w:t xml:space="preserve"> </w:t>
            </w:r>
            <w:proofErr w:type="spellStart"/>
            <w:r>
              <w:rPr>
                <w:sz w:val="16"/>
              </w:rPr>
              <w:t>toegepast</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5F37C592" w14:textId="77777777" w:rsidR="00651DF5" w:rsidRDefault="00651DF5">
            <w:pPr>
              <w:pStyle w:val="TableParagraph"/>
              <w:rPr>
                <w:sz w:val="16"/>
              </w:rPr>
            </w:pPr>
          </w:p>
        </w:tc>
      </w:tr>
    </w:tbl>
    <w:p w14:paraId="0D431322" w14:textId="77777777" w:rsidR="00651DF5" w:rsidRDefault="00651DF5" w:rsidP="00651DF5">
      <w:pPr>
        <w:rPr>
          <w:rFonts w:ascii="Arial" w:hAnsi="Arial" w:cs="Arial"/>
          <w:sz w:val="16"/>
        </w:rPr>
        <w:sectPr w:rsidR="00651DF5" w:rsidSect="00674B29">
          <w:footerReference w:type="default" r:id="rId16"/>
          <w:pgSz w:w="11910" w:h="16840"/>
          <w:pgMar w:top="1400" w:right="1300" w:bottom="1726" w:left="1300" w:header="0" w:footer="1008" w:gutter="0"/>
          <w:pgNumType w:start="0"/>
          <w:cols w:space="708"/>
          <w:titlePg/>
          <w:docGrid w:linePitch="299"/>
        </w:sectPr>
      </w:pPr>
    </w:p>
    <w:tbl>
      <w:tblPr>
        <w:tblStyle w:val="TableNormal1"/>
        <w:tblW w:w="0" w:type="auto"/>
        <w:tblInd w:w="128" w:type="dxa"/>
        <w:tblBorders>
          <w:top w:val="single" w:sz="4" w:space="0" w:color="313D4F"/>
          <w:left w:val="single" w:sz="4" w:space="0" w:color="313D4F"/>
          <w:bottom w:val="single" w:sz="4" w:space="0" w:color="313D4F"/>
          <w:right w:val="single" w:sz="4" w:space="0" w:color="313D4F"/>
          <w:insideH w:val="single" w:sz="4" w:space="0" w:color="313D4F"/>
          <w:insideV w:val="single" w:sz="4" w:space="0" w:color="313D4F"/>
        </w:tblBorders>
        <w:tblLayout w:type="fixed"/>
        <w:tblLook w:val="01E0" w:firstRow="1" w:lastRow="1" w:firstColumn="1" w:lastColumn="1" w:noHBand="0" w:noVBand="0"/>
      </w:tblPr>
      <w:tblGrid>
        <w:gridCol w:w="2725"/>
        <w:gridCol w:w="644"/>
        <w:gridCol w:w="661"/>
        <w:gridCol w:w="3202"/>
        <w:gridCol w:w="1837"/>
      </w:tblGrid>
      <w:tr w:rsidR="00651DF5" w14:paraId="1046A7FF" w14:textId="77777777" w:rsidTr="00651DF5">
        <w:trPr>
          <w:trHeight w:val="736"/>
        </w:trPr>
        <w:tc>
          <w:tcPr>
            <w:tcW w:w="2725" w:type="dxa"/>
            <w:tcBorders>
              <w:top w:val="single" w:sz="4" w:space="0" w:color="313D4F"/>
              <w:left w:val="single" w:sz="4" w:space="0" w:color="313D4F"/>
              <w:bottom w:val="single" w:sz="4" w:space="0" w:color="313D4F"/>
              <w:right w:val="single" w:sz="4" w:space="0" w:color="313D4F"/>
            </w:tcBorders>
            <w:hideMark/>
          </w:tcPr>
          <w:p w14:paraId="6141A8A3" w14:textId="77777777" w:rsidR="00651DF5" w:rsidRDefault="00651DF5">
            <w:pPr>
              <w:pStyle w:val="TableParagraph"/>
              <w:spacing w:line="177" w:lineRule="exact"/>
              <w:ind w:left="110"/>
              <w:rPr>
                <w:b/>
                <w:sz w:val="16"/>
              </w:rPr>
            </w:pPr>
            <w:r>
              <w:rPr>
                <w:b/>
                <w:sz w:val="16"/>
              </w:rPr>
              <w:t>2</w:t>
            </w:r>
          </w:p>
          <w:p w14:paraId="2EEF5247" w14:textId="77777777" w:rsidR="00651DF5" w:rsidRDefault="00651DF5">
            <w:pPr>
              <w:pStyle w:val="TableParagraph"/>
              <w:spacing w:line="183" w:lineRule="exact"/>
              <w:ind w:left="110"/>
              <w:rPr>
                <w:b/>
                <w:sz w:val="16"/>
              </w:rPr>
            </w:pPr>
            <w:proofErr w:type="spellStart"/>
            <w:r>
              <w:rPr>
                <w:b/>
                <w:sz w:val="16"/>
              </w:rPr>
              <w:t>Informatie</w:t>
            </w:r>
            <w:proofErr w:type="spellEnd"/>
            <w:r>
              <w:rPr>
                <w:b/>
                <w:spacing w:val="-4"/>
                <w:sz w:val="16"/>
              </w:rPr>
              <w:t xml:space="preserve"> </w:t>
            </w:r>
            <w:proofErr w:type="spellStart"/>
            <w:r>
              <w:rPr>
                <w:b/>
                <w:sz w:val="16"/>
              </w:rPr>
              <w:t>en</w:t>
            </w:r>
            <w:proofErr w:type="spellEnd"/>
            <w:r>
              <w:rPr>
                <w:b/>
                <w:spacing w:val="-5"/>
                <w:sz w:val="16"/>
              </w:rPr>
              <w:t xml:space="preserve"> </w:t>
            </w:r>
            <w:proofErr w:type="spellStart"/>
            <w:r>
              <w:rPr>
                <w:b/>
                <w:spacing w:val="-2"/>
                <w:sz w:val="16"/>
              </w:rPr>
              <w:t>toestemming</w:t>
            </w:r>
            <w:proofErr w:type="spellEnd"/>
          </w:p>
        </w:tc>
        <w:tc>
          <w:tcPr>
            <w:tcW w:w="1305" w:type="dxa"/>
            <w:gridSpan w:val="2"/>
            <w:tcBorders>
              <w:top w:val="single" w:sz="4" w:space="0" w:color="313D4F"/>
              <w:left w:val="single" w:sz="4" w:space="0" w:color="313D4F"/>
              <w:bottom w:val="single" w:sz="4" w:space="0" w:color="313D4F"/>
              <w:right w:val="single" w:sz="4" w:space="0" w:color="313D4F"/>
            </w:tcBorders>
            <w:hideMark/>
          </w:tcPr>
          <w:p w14:paraId="2E343833" w14:textId="77777777" w:rsidR="00651DF5" w:rsidRDefault="00651DF5">
            <w:pPr>
              <w:pStyle w:val="TableParagraph"/>
              <w:ind w:left="104" w:right="3"/>
              <w:rPr>
                <w:sz w:val="16"/>
              </w:rPr>
            </w:pPr>
            <w:proofErr w:type="spellStart"/>
            <w:r>
              <w:rPr>
                <w:spacing w:val="-2"/>
                <w:sz w:val="16"/>
              </w:rPr>
              <w:t>Aankruisen</w:t>
            </w:r>
            <w:proofErr w:type="spellEnd"/>
            <w:r>
              <w:rPr>
                <w:spacing w:val="-2"/>
                <w:sz w:val="16"/>
              </w:rPr>
              <w:t xml:space="preserve"> </w:t>
            </w:r>
            <w:proofErr w:type="spellStart"/>
            <w:r>
              <w:rPr>
                <w:sz w:val="16"/>
              </w:rPr>
              <w:t>indien</w:t>
            </w:r>
            <w:proofErr w:type="spellEnd"/>
            <w:r>
              <w:rPr>
                <w:sz w:val="16"/>
              </w:rPr>
              <w:t xml:space="preserve"> van </w:t>
            </w:r>
            <w:proofErr w:type="spellStart"/>
            <w:r>
              <w:rPr>
                <w:spacing w:val="-2"/>
                <w:sz w:val="16"/>
              </w:rPr>
              <w:t>toepassing</w:t>
            </w:r>
            <w:proofErr w:type="spellEnd"/>
          </w:p>
        </w:tc>
        <w:tc>
          <w:tcPr>
            <w:tcW w:w="3202" w:type="dxa"/>
            <w:tcBorders>
              <w:top w:val="single" w:sz="4" w:space="0" w:color="313D4F"/>
              <w:left w:val="single" w:sz="4" w:space="0" w:color="313D4F"/>
              <w:bottom w:val="single" w:sz="4" w:space="0" w:color="313D4F"/>
              <w:right w:val="single" w:sz="4" w:space="0" w:color="313D4F"/>
            </w:tcBorders>
            <w:hideMark/>
          </w:tcPr>
          <w:p w14:paraId="245CBE2B" w14:textId="77777777" w:rsidR="00651DF5" w:rsidRDefault="00651DF5">
            <w:pPr>
              <w:pStyle w:val="TableParagraph"/>
              <w:ind w:left="105" w:right="79"/>
              <w:rPr>
                <w:sz w:val="16"/>
              </w:rPr>
            </w:pPr>
            <w:proofErr w:type="spellStart"/>
            <w:r>
              <w:rPr>
                <w:sz w:val="16"/>
              </w:rPr>
              <w:t>Beantwoord</w:t>
            </w:r>
            <w:proofErr w:type="spellEnd"/>
            <w:r>
              <w:rPr>
                <w:sz w:val="16"/>
              </w:rPr>
              <w:t xml:space="preserve"> in </w:t>
            </w:r>
            <w:proofErr w:type="spellStart"/>
            <w:r>
              <w:rPr>
                <w:sz w:val="16"/>
              </w:rPr>
              <w:t>kolom</w:t>
            </w:r>
            <w:proofErr w:type="spellEnd"/>
            <w:r>
              <w:rPr>
                <w:sz w:val="16"/>
              </w:rPr>
              <w:t xml:space="preserve"> C </w:t>
            </w:r>
            <w:proofErr w:type="spellStart"/>
            <w:r>
              <w:rPr>
                <w:sz w:val="16"/>
              </w:rPr>
              <w:t>onderstaande</w:t>
            </w:r>
            <w:proofErr w:type="spellEnd"/>
            <w:r>
              <w:rPr>
                <w:sz w:val="16"/>
              </w:rPr>
              <w:t xml:space="preserve"> </w:t>
            </w:r>
            <w:proofErr w:type="spellStart"/>
            <w:r>
              <w:rPr>
                <w:sz w:val="16"/>
              </w:rPr>
              <w:t>vragen</w:t>
            </w:r>
            <w:proofErr w:type="spellEnd"/>
            <w:r>
              <w:rPr>
                <w:spacing w:val="-8"/>
                <w:sz w:val="16"/>
              </w:rPr>
              <w:t xml:space="preserve"> </w:t>
            </w:r>
            <w:proofErr w:type="spellStart"/>
            <w:r>
              <w:rPr>
                <w:sz w:val="16"/>
              </w:rPr>
              <w:t>als</w:t>
            </w:r>
            <w:proofErr w:type="spellEnd"/>
            <w:r>
              <w:rPr>
                <w:spacing w:val="-4"/>
                <w:sz w:val="16"/>
              </w:rPr>
              <w:t xml:space="preserve"> </w:t>
            </w:r>
            <w:r>
              <w:rPr>
                <w:sz w:val="16"/>
              </w:rPr>
              <w:t>in</w:t>
            </w:r>
            <w:r>
              <w:rPr>
                <w:spacing w:val="-7"/>
                <w:sz w:val="16"/>
              </w:rPr>
              <w:t xml:space="preserve"> </w:t>
            </w:r>
            <w:proofErr w:type="spellStart"/>
            <w:r>
              <w:rPr>
                <w:sz w:val="16"/>
              </w:rPr>
              <w:t>kolom</w:t>
            </w:r>
            <w:proofErr w:type="spellEnd"/>
            <w:r>
              <w:rPr>
                <w:spacing w:val="-12"/>
                <w:sz w:val="16"/>
              </w:rPr>
              <w:t xml:space="preserve"> </w:t>
            </w:r>
            <w:r>
              <w:rPr>
                <w:sz w:val="16"/>
              </w:rPr>
              <w:t>A</w:t>
            </w:r>
            <w:r>
              <w:rPr>
                <w:spacing w:val="-11"/>
                <w:sz w:val="16"/>
              </w:rPr>
              <w:t xml:space="preserve"> </w:t>
            </w:r>
            <w:r>
              <w:rPr>
                <w:sz w:val="16"/>
              </w:rPr>
              <w:t>het</w:t>
            </w:r>
            <w:r>
              <w:rPr>
                <w:spacing w:val="-4"/>
                <w:sz w:val="16"/>
              </w:rPr>
              <w:t xml:space="preserve"> </w:t>
            </w:r>
            <w:proofErr w:type="spellStart"/>
            <w:r>
              <w:rPr>
                <w:sz w:val="16"/>
              </w:rPr>
              <w:t>vakje</w:t>
            </w:r>
            <w:proofErr w:type="spellEnd"/>
            <w:r>
              <w:rPr>
                <w:spacing w:val="-8"/>
                <w:sz w:val="16"/>
              </w:rPr>
              <w:t xml:space="preserve"> </w:t>
            </w:r>
            <w:r>
              <w:rPr>
                <w:sz w:val="16"/>
              </w:rPr>
              <w:t>met</w:t>
            </w:r>
            <w:r>
              <w:rPr>
                <w:spacing w:val="-4"/>
                <w:sz w:val="16"/>
              </w:rPr>
              <w:t xml:space="preserve"> </w:t>
            </w:r>
            <w:r>
              <w:rPr>
                <w:sz w:val="16"/>
              </w:rPr>
              <w:t xml:space="preserve">“Nee” is </w:t>
            </w:r>
            <w:proofErr w:type="spellStart"/>
            <w:r>
              <w:rPr>
                <w:sz w:val="16"/>
              </w:rPr>
              <w:t>aangekruist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hideMark/>
          </w:tcPr>
          <w:p w14:paraId="14F82F98" w14:textId="77777777" w:rsidR="00651DF5" w:rsidRDefault="00651DF5">
            <w:pPr>
              <w:pStyle w:val="TableParagraph"/>
              <w:ind w:left="107" w:right="102"/>
              <w:rPr>
                <w:sz w:val="16"/>
              </w:rPr>
            </w:pPr>
            <w:proofErr w:type="spellStart"/>
            <w:r>
              <w:rPr>
                <w:sz w:val="16"/>
              </w:rPr>
              <w:t>Indien</w:t>
            </w:r>
            <w:proofErr w:type="spellEnd"/>
            <w:r>
              <w:rPr>
                <w:spacing w:val="-12"/>
                <w:sz w:val="16"/>
              </w:rPr>
              <w:t xml:space="preserve"> </w:t>
            </w:r>
            <w:r>
              <w:rPr>
                <w:sz w:val="16"/>
              </w:rPr>
              <w:t>“Nee”</w:t>
            </w:r>
            <w:r>
              <w:rPr>
                <w:spacing w:val="-11"/>
                <w:sz w:val="16"/>
              </w:rPr>
              <w:t xml:space="preserve"> </w:t>
            </w:r>
            <w:r>
              <w:rPr>
                <w:sz w:val="16"/>
              </w:rPr>
              <w:t>in</w:t>
            </w:r>
            <w:r>
              <w:rPr>
                <w:spacing w:val="-11"/>
                <w:sz w:val="16"/>
              </w:rPr>
              <w:t xml:space="preserve"> </w:t>
            </w:r>
            <w:proofErr w:type="spellStart"/>
            <w:r>
              <w:rPr>
                <w:sz w:val="16"/>
              </w:rPr>
              <w:t>kolom</w:t>
            </w:r>
            <w:proofErr w:type="spellEnd"/>
            <w:r>
              <w:rPr>
                <w:sz w:val="16"/>
              </w:rPr>
              <w:t xml:space="preserve"> A, </w:t>
            </w:r>
            <w:proofErr w:type="spellStart"/>
            <w:r>
              <w:rPr>
                <w:sz w:val="16"/>
              </w:rPr>
              <w:t>toelichting</w:t>
            </w:r>
            <w:proofErr w:type="spellEnd"/>
            <w:r>
              <w:rPr>
                <w:sz w:val="16"/>
              </w:rPr>
              <w:t xml:space="preserve"> </w:t>
            </w:r>
            <w:proofErr w:type="spellStart"/>
            <w:r>
              <w:rPr>
                <w:spacing w:val="-2"/>
                <w:sz w:val="16"/>
              </w:rPr>
              <w:t>formuleren</w:t>
            </w:r>
            <w:proofErr w:type="spellEnd"/>
          </w:p>
        </w:tc>
      </w:tr>
      <w:tr w:rsidR="00651DF5" w14:paraId="504F8534" w14:textId="77777777" w:rsidTr="00651DF5">
        <w:trPr>
          <w:trHeight w:val="729"/>
        </w:trPr>
        <w:tc>
          <w:tcPr>
            <w:tcW w:w="2725" w:type="dxa"/>
            <w:tcBorders>
              <w:top w:val="single" w:sz="4" w:space="0" w:color="313D4F"/>
              <w:left w:val="single" w:sz="4" w:space="0" w:color="313D4F"/>
              <w:bottom w:val="single" w:sz="4" w:space="0" w:color="313D4F"/>
              <w:right w:val="single" w:sz="4" w:space="0" w:color="313D4F"/>
            </w:tcBorders>
            <w:hideMark/>
          </w:tcPr>
          <w:p w14:paraId="01A7A9F2" w14:textId="77777777" w:rsidR="00651DF5" w:rsidRDefault="00651DF5">
            <w:pPr>
              <w:pStyle w:val="TableParagraph"/>
              <w:spacing w:line="178" w:lineRule="exact"/>
              <w:ind w:left="110"/>
              <w:rPr>
                <w:sz w:val="16"/>
              </w:rPr>
            </w:pPr>
            <w:r>
              <w:rPr>
                <w:spacing w:val="-5"/>
                <w:sz w:val="16"/>
              </w:rPr>
              <w:t>2.1</w:t>
            </w:r>
          </w:p>
          <w:p w14:paraId="182F6742" w14:textId="77777777" w:rsidR="00651DF5" w:rsidRDefault="00651DF5">
            <w:pPr>
              <w:pStyle w:val="TableParagraph"/>
              <w:spacing w:before="1"/>
              <w:ind w:left="110"/>
              <w:rPr>
                <w:sz w:val="16"/>
              </w:rPr>
            </w:pPr>
            <w:proofErr w:type="spellStart"/>
            <w:r>
              <w:rPr>
                <w:sz w:val="16"/>
              </w:rPr>
              <w:t>Wordt</w:t>
            </w:r>
            <w:proofErr w:type="spellEnd"/>
            <w:r>
              <w:rPr>
                <w:spacing w:val="-12"/>
                <w:sz w:val="16"/>
              </w:rPr>
              <w:t xml:space="preserve"> </w:t>
            </w:r>
            <w:proofErr w:type="spellStart"/>
            <w:r>
              <w:rPr>
                <w:sz w:val="16"/>
              </w:rPr>
              <w:t>proefpersonen</w:t>
            </w:r>
            <w:proofErr w:type="spellEnd"/>
            <w:r>
              <w:rPr>
                <w:spacing w:val="-11"/>
                <w:sz w:val="16"/>
              </w:rPr>
              <w:t xml:space="preserve"> </w:t>
            </w:r>
            <w:proofErr w:type="spellStart"/>
            <w:r>
              <w:rPr>
                <w:sz w:val="16"/>
              </w:rPr>
              <w:t>expliciet</w:t>
            </w:r>
            <w:proofErr w:type="spellEnd"/>
            <w:r>
              <w:rPr>
                <w:spacing w:val="-11"/>
                <w:sz w:val="16"/>
              </w:rPr>
              <w:t xml:space="preserve"> </w:t>
            </w:r>
            <w:r>
              <w:rPr>
                <w:sz w:val="16"/>
              </w:rPr>
              <w:t xml:space="preserve">om </w:t>
            </w:r>
            <w:proofErr w:type="spellStart"/>
            <w:r>
              <w:rPr>
                <w:sz w:val="16"/>
              </w:rPr>
              <w:t>toestemming</w:t>
            </w:r>
            <w:proofErr w:type="spellEnd"/>
            <w:r>
              <w:rPr>
                <w:spacing w:val="-2"/>
                <w:sz w:val="16"/>
              </w:rPr>
              <w:t xml:space="preserve"> </w:t>
            </w:r>
            <w:proofErr w:type="spellStart"/>
            <w:r>
              <w:rPr>
                <w:sz w:val="16"/>
              </w:rPr>
              <w:t>gevraagd</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6D99073F" w14:textId="77777777" w:rsidR="00651DF5" w:rsidRDefault="00651DF5">
            <w:pPr>
              <w:pStyle w:val="TableParagraph"/>
              <w:spacing w:before="6"/>
              <w:rPr>
                <w:sz w:val="15"/>
              </w:rPr>
            </w:pPr>
          </w:p>
          <w:p w14:paraId="22B7F10A" w14:textId="77777777" w:rsidR="00651DF5" w:rsidRDefault="00651DF5">
            <w:pPr>
              <w:pStyle w:val="TableParagraph"/>
              <w:ind w:left="104"/>
              <w:rPr>
                <w:b/>
                <w:bCs/>
                <w:sz w:val="16"/>
              </w:rPr>
            </w:pPr>
            <w:r>
              <w:rPr>
                <w:b/>
                <w:bCs/>
                <w:spacing w:val="-5"/>
                <w:sz w:val="16"/>
              </w:rPr>
              <w:t>Ja</w:t>
            </w:r>
          </w:p>
          <w:p w14:paraId="05A6D325" w14:textId="77777777" w:rsidR="00651DF5" w:rsidRDefault="00651DF5">
            <w:pPr>
              <w:pStyle w:val="TableParagraph"/>
              <w:rPr>
                <w:sz w:val="16"/>
              </w:rPr>
            </w:pPr>
          </w:p>
          <w:p w14:paraId="6BFEE2FE" w14:textId="77777777" w:rsidR="00651DF5" w:rsidRDefault="00651DF5">
            <w:pPr>
              <w:pStyle w:val="TableParagraph"/>
              <w:spacing w:line="162"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2C571F17" w14:textId="77777777" w:rsidR="00651DF5" w:rsidRDefault="00651DF5">
            <w:pPr>
              <w:pStyle w:val="TableParagraph"/>
              <w:spacing w:before="6"/>
              <w:rPr>
                <w:sz w:val="15"/>
              </w:rPr>
            </w:pPr>
          </w:p>
          <w:p w14:paraId="25506FBA" w14:textId="77777777" w:rsidR="00651DF5" w:rsidRDefault="00651DF5">
            <w:pPr>
              <w:pStyle w:val="TableParagraph"/>
              <w:ind w:left="106"/>
              <w:rPr>
                <w:sz w:val="16"/>
              </w:rPr>
            </w:pPr>
            <w:r>
              <w:rPr>
                <w:spacing w:val="-5"/>
                <w:sz w:val="16"/>
              </w:rPr>
              <w:t>Nee</w:t>
            </w:r>
          </w:p>
          <w:p w14:paraId="19DAF928" w14:textId="77777777" w:rsidR="00651DF5" w:rsidRDefault="00651DF5">
            <w:pPr>
              <w:pStyle w:val="TableParagraph"/>
              <w:spacing w:before="2"/>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00952B0F" w14:textId="77777777" w:rsidR="00651DF5" w:rsidRDefault="00651DF5">
            <w:pPr>
              <w:pStyle w:val="TableParagraph"/>
              <w:spacing w:before="6"/>
              <w:rPr>
                <w:sz w:val="15"/>
              </w:rPr>
            </w:pPr>
          </w:p>
          <w:p w14:paraId="75A18269"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5014FD8A" w14:textId="77777777" w:rsidR="00651DF5" w:rsidRDefault="00651DF5">
            <w:pPr>
              <w:pStyle w:val="TableParagraph"/>
              <w:rPr>
                <w:sz w:val="16"/>
              </w:rPr>
            </w:pPr>
          </w:p>
        </w:tc>
      </w:tr>
      <w:tr w:rsidR="00651DF5" w14:paraId="1E19354D" w14:textId="77777777" w:rsidTr="00651DF5">
        <w:trPr>
          <w:trHeight w:val="1103"/>
        </w:trPr>
        <w:tc>
          <w:tcPr>
            <w:tcW w:w="2725" w:type="dxa"/>
            <w:tcBorders>
              <w:top w:val="single" w:sz="4" w:space="0" w:color="313D4F"/>
              <w:left w:val="single" w:sz="4" w:space="0" w:color="313D4F"/>
              <w:bottom w:val="single" w:sz="4" w:space="0" w:color="313D4F"/>
              <w:right w:val="single" w:sz="4" w:space="0" w:color="313D4F"/>
            </w:tcBorders>
            <w:hideMark/>
          </w:tcPr>
          <w:p w14:paraId="15B5EF37" w14:textId="77777777" w:rsidR="00651DF5" w:rsidRDefault="00651DF5">
            <w:pPr>
              <w:pStyle w:val="TableParagraph"/>
              <w:spacing w:line="179" w:lineRule="exact"/>
              <w:ind w:left="110"/>
              <w:rPr>
                <w:sz w:val="16"/>
              </w:rPr>
            </w:pPr>
            <w:r>
              <w:rPr>
                <w:spacing w:val="-5"/>
                <w:sz w:val="16"/>
              </w:rPr>
              <w:t>2.2</w:t>
            </w:r>
          </w:p>
          <w:p w14:paraId="7FA6C3DA" w14:textId="77777777" w:rsidR="00651DF5" w:rsidRDefault="00651DF5">
            <w:pPr>
              <w:pStyle w:val="TableParagraph"/>
              <w:ind w:left="110" w:right="107"/>
              <w:rPr>
                <w:sz w:val="16"/>
              </w:rPr>
            </w:pPr>
            <w:r>
              <w:rPr>
                <w:sz w:val="16"/>
              </w:rPr>
              <w:t xml:space="preserve">Worden </w:t>
            </w:r>
            <w:proofErr w:type="spellStart"/>
            <w:r>
              <w:rPr>
                <w:sz w:val="16"/>
              </w:rPr>
              <w:t>proefpersonen</w:t>
            </w:r>
            <w:proofErr w:type="spellEnd"/>
            <w:r>
              <w:rPr>
                <w:sz w:val="16"/>
              </w:rPr>
              <w:t xml:space="preserve"> </w:t>
            </w:r>
            <w:proofErr w:type="spellStart"/>
            <w:r>
              <w:rPr>
                <w:sz w:val="16"/>
              </w:rPr>
              <w:t>vooraf</w:t>
            </w:r>
            <w:proofErr w:type="spellEnd"/>
            <w:r>
              <w:rPr>
                <w:sz w:val="16"/>
              </w:rPr>
              <w:t xml:space="preserve"> op de </w:t>
            </w:r>
            <w:proofErr w:type="spellStart"/>
            <w:r>
              <w:rPr>
                <w:sz w:val="16"/>
              </w:rPr>
              <w:t>hoogte</w:t>
            </w:r>
            <w:proofErr w:type="spellEnd"/>
            <w:r>
              <w:rPr>
                <w:sz w:val="16"/>
              </w:rPr>
              <w:t xml:space="preserve"> </w:t>
            </w:r>
            <w:proofErr w:type="spellStart"/>
            <w:r>
              <w:rPr>
                <w:sz w:val="16"/>
              </w:rPr>
              <w:t>gebracht</w:t>
            </w:r>
            <w:proofErr w:type="spellEnd"/>
            <w:r>
              <w:rPr>
                <w:sz w:val="16"/>
              </w:rPr>
              <w:t xml:space="preserve"> van het </w:t>
            </w:r>
            <w:proofErr w:type="spellStart"/>
            <w:r>
              <w:rPr>
                <w:sz w:val="16"/>
              </w:rPr>
              <w:t>doel</w:t>
            </w:r>
            <w:proofErr w:type="spellEnd"/>
            <w:r>
              <w:rPr>
                <w:sz w:val="16"/>
              </w:rPr>
              <w:t xml:space="preserve"> van</w:t>
            </w:r>
            <w:r>
              <w:rPr>
                <w:spacing w:val="-9"/>
                <w:sz w:val="16"/>
              </w:rPr>
              <w:t xml:space="preserve"> </w:t>
            </w:r>
            <w:r>
              <w:rPr>
                <w:sz w:val="16"/>
              </w:rPr>
              <w:t>het</w:t>
            </w:r>
            <w:r>
              <w:rPr>
                <w:spacing w:val="-8"/>
                <w:sz w:val="16"/>
              </w:rPr>
              <w:t xml:space="preserve"> </w:t>
            </w:r>
            <w:proofErr w:type="spellStart"/>
            <w:r>
              <w:rPr>
                <w:sz w:val="16"/>
              </w:rPr>
              <w:t>onderzoek</w:t>
            </w:r>
            <w:proofErr w:type="spellEnd"/>
            <w:r>
              <w:rPr>
                <w:spacing w:val="-7"/>
                <w:sz w:val="16"/>
              </w:rPr>
              <w:t xml:space="preserve"> </w:t>
            </w:r>
            <w:r>
              <w:rPr>
                <w:sz w:val="16"/>
              </w:rPr>
              <w:t>/</w:t>
            </w:r>
            <w:r>
              <w:rPr>
                <w:spacing w:val="-10"/>
                <w:sz w:val="16"/>
              </w:rPr>
              <w:t xml:space="preserve"> </w:t>
            </w:r>
            <w:r>
              <w:rPr>
                <w:sz w:val="16"/>
              </w:rPr>
              <w:t>de</w:t>
            </w:r>
            <w:r>
              <w:rPr>
                <w:spacing w:val="-9"/>
                <w:sz w:val="16"/>
              </w:rPr>
              <w:t xml:space="preserve"> </w:t>
            </w:r>
            <w:proofErr w:type="spellStart"/>
            <w:r>
              <w:rPr>
                <w:sz w:val="16"/>
              </w:rPr>
              <w:t>interventie</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3BB48F36" w14:textId="77777777" w:rsidR="00651DF5" w:rsidRDefault="00651DF5">
            <w:pPr>
              <w:pStyle w:val="TableParagraph"/>
              <w:spacing w:before="6"/>
              <w:rPr>
                <w:sz w:val="15"/>
              </w:rPr>
            </w:pPr>
          </w:p>
          <w:p w14:paraId="18E6DEC4" w14:textId="77777777" w:rsidR="00651DF5" w:rsidRDefault="00651DF5">
            <w:pPr>
              <w:pStyle w:val="TableParagraph"/>
              <w:ind w:left="104"/>
              <w:rPr>
                <w:b/>
                <w:bCs/>
                <w:sz w:val="16"/>
              </w:rPr>
            </w:pPr>
            <w:r>
              <w:rPr>
                <w:b/>
                <w:bCs/>
                <w:spacing w:val="-5"/>
                <w:sz w:val="16"/>
              </w:rPr>
              <w:t>Ja</w:t>
            </w:r>
          </w:p>
          <w:p w14:paraId="6BFCB801" w14:textId="77777777" w:rsidR="00651DF5" w:rsidRDefault="00651DF5">
            <w:pPr>
              <w:pStyle w:val="TableParagraph"/>
              <w:rPr>
                <w:sz w:val="18"/>
              </w:rPr>
            </w:pPr>
          </w:p>
          <w:p w14:paraId="592BDE0C" w14:textId="77777777" w:rsidR="00651DF5" w:rsidRDefault="00651DF5">
            <w:pPr>
              <w:pStyle w:val="TableParagraph"/>
              <w:rPr>
                <w:sz w:val="18"/>
              </w:rPr>
            </w:pPr>
          </w:p>
          <w:p w14:paraId="02F24A8E" w14:textId="77777777" w:rsidR="00651DF5" w:rsidRDefault="00651DF5">
            <w:pPr>
              <w:pStyle w:val="TableParagraph"/>
              <w:spacing w:before="140" w:line="167"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2422D50C" w14:textId="77777777" w:rsidR="00651DF5" w:rsidRDefault="00651DF5">
            <w:pPr>
              <w:pStyle w:val="TableParagraph"/>
              <w:spacing w:before="6"/>
              <w:rPr>
                <w:sz w:val="15"/>
              </w:rPr>
            </w:pPr>
          </w:p>
          <w:p w14:paraId="6753EE53" w14:textId="77777777" w:rsidR="00651DF5" w:rsidRDefault="00651DF5">
            <w:pPr>
              <w:pStyle w:val="TableParagraph"/>
              <w:ind w:left="106"/>
              <w:rPr>
                <w:sz w:val="16"/>
              </w:rPr>
            </w:pPr>
            <w:r>
              <w:rPr>
                <w:spacing w:val="-5"/>
                <w:sz w:val="16"/>
              </w:rPr>
              <w:t>Nee</w:t>
            </w:r>
          </w:p>
          <w:p w14:paraId="19EAC324" w14:textId="77777777" w:rsidR="00651DF5" w:rsidRDefault="00651DF5">
            <w:pPr>
              <w:pStyle w:val="TableParagraph"/>
              <w:spacing w:before="2"/>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5E4CFF83" w14:textId="77777777" w:rsidR="00651DF5" w:rsidRDefault="00651DF5">
            <w:pPr>
              <w:pStyle w:val="TableParagraph"/>
              <w:spacing w:before="6"/>
              <w:rPr>
                <w:sz w:val="15"/>
              </w:rPr>
            </w:pPr>
          </w:p>
          <w:p w14:paraId="4AF330B6"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p w14:paraId="6EA09413" w14:textId="77777777" w:rsidR="00651DF5" w:rsidRDefault="00651DF5">
            <w:pPr>
              <w:pStyle w:val="TableParagraph"/>
              <w:spacing w:before="1"/>
              <w:ind w:left="105" w:right="79"/>
              <w:rPr>
                <w:sz w:val="16"/>
              </w:rPr>
            </w:pPr>
            <w:r>
              <w:rPr>
                <w:sz w:val="16"/>
              </w:rPr>
              <w:t>Worden</w:t>
            </w:r>
            <w:r>
              <w:rPr>
                <w:spacing w:val="-11"/>
                <w:sz w:val="16"/>
              </w:rPr>
              <w:t xml:space="preserve"> </w:t>
            </w:r>
            <w:proofErr w:type="spellStart"/>
            <w:r>
              <w:rPr>
                <w:sz w:val="16"/>
              </w:rPr>
              <w:t>proefpersonen</w:t>
            </w:r>
            <w:proofErr w:type="spellEnd"/>
            <w:r>
              <w:rPr>
                <w:spacing w:val="-11"/>
                <w:sz w:val="16"/>
              </w:rPr>
              <w:t xml:space="preserve"> </w:t>
            </w:r>
            <w:proofErr w:type="spellStart"/>
            <w:r>
              <w:rPr>
                <w:sz w:val="16"/>
              </w:rPr>
              <w:t>achteraf</w:t>
            </w:r>
            <w:proofErr w:type="spellEnd"/>
            <w:r>
              <w:rPr>
                <w:spacing w:val="-10"/>
                <w:sz w:val="16"/>
              </w:rPr>
              <w:t xml:space="preserve"> </w:t>
            </w:r>
            <w:r>
              <w:rPr>
                <w:sz w:val="16"/>
              </w:rPr>
              <w:t>op</w:t>
            </w:r>
            <w:r>
              <w:rPr>
                <w:spacing w:val="-11"/>
                <w:sz w:val="16"/>
              </w:rPr>
              <w:t xml:space="preserve"> </w:t>
            </w:r>
            <w:r>
              <w:rPr>
                <w:sz w:val="16"/>
              </w:rPr>
              <w:t xml:space="preserve">de </w:t>
            </w:r>
            <w:proofErr w:type="spellStart"/>
            <w:r>
              <w:rPr>
                <w:sz w:val="16"/>
              </w:rPr>
              <w:t>hoogte</w:t>
            </w:r>
            <w:proofErr w:type="spellEnd"/>
            <w:r>
              <w:rPr>
                <w:sz w:val="16"/>
              </w:rPr>
              <w:t xml:space="preserve"> </w:t>
            </w:r>
            <w:proofErr w:type="spellStart"/>
            <w:r>
              <w:rPr>
                <w:sz w:val="16"/>
              </w:rPr>
              <w:t>gebracht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215D9491" w14:textId="77777777" w:rsidR="00651DF5" w:rsidRDefault="00651DF5">
            <w:pPr>
              <w:pStyle w:val="TableParagraph"/>
              <w:rPr>
                <w:sz w:val="16"/>
              </w:rPr>
            </w:pPr>
          </w:p>
        </w:tc>
      </w:tr>
      <w:tr w:rsidR="00651DF5" w14:paraId="580A278E" w14:textId="77777777" w:rsidTr="00651DF5">
        <w:trPr>
          <w:trHeight w:val="1283"/>
        </w:trPr>
        <w:tc>
          <w:tcPr>
            <w:tcW w:w="2725" w:type="dxa"/>
            <w:tcBorders>
              <w:top w:val="single" w:sz="4" w:space="0" w:color="313D4F"/>
              <w:left w:val="single" w:sz="4" w:space="0" w:color="313D4F"/>
              <w:bottom w:val="single" w:sz="4" w:space="0" w:color="313D4F"/>
              <w:right w:val="single" w:sz="4" w:space="0" w:color="313D4F"/>
            </w:tcBorders>
            <w:hideMark/>
          </w:tcPr>
          <w:p w14:paraId="481E8E68" w14:textId="77777777" w:rsidR="00651DF5" w:rsidRDefault="00651DF5">
            <w:pPr>
              <w:pStyle w:val="TableParagraph"/>
              <w:spacing w:line="179" w:lineRule="exact"/>
              <w:ind w:left="110"/>
              <w:rPr>
                <w:sz w:val="16"/>
              </w:rPr>
            </w:pPr>
            <w:r>
              <w:rPr>
                <w:spacing w:val="-5"/>
                <w:sz w:val="16"/>
              </w:rPr>
              <w:t>2.3</w:t>
            </w:r>
          </w:p>
          <w:p w14:paraId="574A17E7" w14:textId="77777777" w:rsidR="00651DF5" w:rsidRDefault="00651DF5">
            <w:pPr>
              <w:pStyle w:val="TableParagraph"/>
              <w:ind w:left="110" w:right="107"/>
              <w:rPr>
                <w:sz w:val="16"/>
              </w:rPr>
            </w:pPr>
            <w:proofErr w:type="spellStart"/>
            <w:r>
              <w:rPr>
                <w:sz w:val="16"/>
              </w:rPr>
              <w:t>Wordt</w:t>
            </w:r>
            <w:proofErr w:type="spellEnd"/>
            <w:r>
              <w:rPr>
                <w:sz w:val="16"/>
              </w:rPr>
              <w:t xml:space="preserve"> </w:t>
            </w:r>
            <w:proofErr w:type="spellStart"/>
            <w:r>
              <w:rPr>
                <w:sz w:val="16"/>
              </w:rPr>
              <w:t>proefpersonen</w:t>
            </w:r>
            <w:proofErr w:type="spellEnd"/>
            <w:r>
              <w:rPr>
                <w:sz w:val="16"/>
              </w:rPr>
              <w:t xml:space="preserve"> </w:t>
            </w:r>
            <w:proofErr w:type="spellStart"/>
            <w:r>
              <w:rPr>
                <w:sz w:val="16"/>
              </w:rPr>
              <w:t>naar</w:t>
            </w:r>
            <w:proofErr w:type="spellEnd"/>
            <w:r>
              <w:rPr>
                <w:sz w:val="16"/>
              </w:rPr>
              <w:t xml:space="preserve"> </w:t>
            </w:r>
            <w:proofErr w:type="spellStart"/>
            <w:r>
              <w:rPr>
                <w:sz w:val="16"/>
              </w:rPr>
              <w:t>waarheid</w:t>
            </w:r>
            <w:proofErr w:type="spellEnd"/>
            <w:r>
              <w:rPr>
                <w:spacing w:val="-10"/>
                <w:sz w:val="16"/>
              </w:rPr>
              <w:t xml:space="preserve"> </w:t>
            </w:r>
            <w:proofErr w:type="spellStart"/>
            <w:r>
              <w:rPr>
                <w:sz w:val="16"/>
              </w:rPr>
              <w:t>duidelijk</w:t>
            </w:r>
            <w:proofErr w:type="spellEnd"/>
            <w:r>
              <w:rPr>
                <w:spacing w:val="-9"/>
                <w:sz w:val="16"/>
              </w:rPr>
              <w:t xml:space="preserve"> </w:t>
            </w:r>
            <w:proofErr w:type="spellStart"/>
            <w:r>
              <w:rPr>
                <w:sz w:val="16"/>
              </w:rPr>
              <w:t>gemaakt</w:t>
            </w:r>
            <w:proofErr w:type="spellEnd"/>
            <w:r>
              <w:rPr>
                <w:spacing w:val="-10"/>
                <w:sz w:val="16"/>
              </w:rPr>
              <w:t xml:space="preserve"> </w:t>
            </w:r>
            <w:proofErr w:type="spellStart"/>
            <w:r>
              <w:rPr>
                <w:sz w:val="16"/>
              </w:rPr>
              <w:t>wie</w:t>
            </w:r>
            <w:proofErr w:type="spellEnd"/>
            <w:r>
              <w:rPr>
                <w:spacing w:val="-10"/>
                <w:sz w:val="16"/>
              </w:rPr>
              <w:t xml:space="preserve"> </w:t>
            </w:r>
            <w:r>
              <w:rPr>
                <w:sz w:val="16"/>
              </w:rPr>
              <w:t xml:space="preserve">de </w:t>
            </w:r>
            <w:proofErr w:type="spellStart"/>
            <w:r>
              <w:rPr>
                <w:sz w:val="16"/>
              </w:rPr>
              <w:t>opdrachtgever</w:t>
            </w:r>
            <w:proofErr w:type="spellEnd"/>
            <w:r>
              <w:rPr>
                <w:spacing w:val="-7"/>
                <w:sz w:val="16"/>
              </w:rPr>
              <w:t xml:space="preserve"> </w:t>
            </w:r>
            <w:r>
              <w:rPr>
                <w:sz w:val="16"/>
              </w:rPr>
              <w:t>is</w:t>
            </w:r>
            <w:r>
              <w:rPr>
                <w:spacing w:val="-7"/>
                <w:sz w:val="16"/>
              </w:rPr>
              <w:t xml:space="preserve"> </w:t>
            </w:r>
            <w:r>
              <w:rPr>
                <w:sz w:val="16"/>
              </w:rPr>
              <w:t>/</w:t>
            </w:r>
            <w:r>
              <w:rPr>
                <w:spacing w:val="-8"/>
                <w:sz w:val="16"/>
              </w:rPr>
              <w:t xml:space="preserve"> </w:t>
            </w:r>
            <w:proofErr w:type="spellStart"/>
            <w:r>
              <w:rPr>
                <w:sz w:val="16"/>
              </w:rPr>
              <w:t>welke</w:t>
            </w:r>
            <w:proofErr w:type="spellEnd"/>
            <w:r>
              <w:rPr>
                <w:spacing w:val="-7"/>
                <w:sz w:val="16"/>
              </w:rPr>
              <w:t xml:space="preserve"> </w:t>
            </w:r>
            <w:proofErr w:type="spellStart"/>
            <w:r>
              <w:rPr>
                <w:sz w:val="16"/>
              </w:rPr>
              <w:t>belangen</w:t>
            </w:r>
            <w:proofErr w:type="spellEnd"/>
            <w:r>
              <w:rPr>
                <w:sz w:val="16"/>
              </w:rPr>
              <w:t xml:space="preserve"> de </w:t>
            </w:r>
            <w:proofErr w:type="spellStart"/>
            <w:r>
              <w:rPr>
                <w:sz w:val="16"/>
              </w:rPr>
              <w:t>opdrachtgever</w:t>
            </w:r>
            <w:proofErr w:type="spellEnd"/>
            <w:r>
              <w:rPr>
                <w:sz w:val="16"/>
              </w:rPr>
              <w:t xml:space="preserve"> </w:t>
            </w:r>
            <w:proofErr w:type="spellStart"/>
            <w:r>
              <w:rPr>
                <w:sz w:val="16"/>
              </w:rPr>
              <w:t>heeft</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5083D6E1" w14:textId="77777777" w:rsidR="00651DF5" w:rsidRDefault="00651DF5">
            <w:pPr>
              <w:pStyle w:val="TableParagraph"/>
              <w:spacing w:before="6"/>
              <w:rPr>
                <w:sz w:val="15"/>
              </w:rPr>
            </w:pPr>
          </w:p>
          <w:p w14:paraId="6CD74708" w14:textId="77777777" w:rsidR="00651DF5" w:rsidRDefault="00651DF5">
            <w:pPr>
              <w:pStyle w:val="TableParagraph"/>
              <w:ind w:left="104"/>
              <w:rPr>
                <w:b/>
                <w:bCs/>
                <w:sz w:val="16"/>
              </w:rPr>
            </w:pPr>
            <w:r>
              <w:rPr>
                <w:b/>
                <w:bCs/>
                <w:spacing w:val="-5"/>
                <w:sz w:val="16"/>
              </w:rPr>
              <w:t>Ja</w:t>
            </w:r>
          </w:p>
          <w:p w14:paraId="19CD012F" w14:textId="77777777" w:rsidR="00651DF5" w:rsidRDefault="00651DF5">
            <w:pPr>
              <w:pStyle w:val="TableParagraph"/>
              <w:rPr>
                <w:sz w:val="18"/>
              </w:rPr>
            </w:pPr>
          </w:p>
          <w:p w14:paraId="68B3248A" w14:textId="77777777" w:rsidR="00651DF5" w:rsidRDefault="00651DF5">
            <w:pPr>
              <w:pStyle w:val="TableParagraph"/>
              <w:rPr>
                <w:sz w:val="18"/>
              </w:rPr>
            </w:pPr>
          </w:p>
          <w:p w14:paraId="3B8DB260" w14:textId="77777777" w:rsidR="00651DF5" w:rsidRDefault="00651DF5">
            <w:pPr>
              <w:pStyle w:val="TableParagraph"/>
              <w:rPr>
                <w:sz w:val="18"/>
              </w:rPr>
            </w:pPr>
          </w:p>
          <w:p w14:paraId="4600EA76" w14:textId="77777777" w:rsidR="00651DF5" w:rsidRDefault="00651DF5">
            <w:pPr>
              <w:pStyle w:val="TableParagraph"/>
              <w:spacing w:before="118" w:line="162"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2C2F85B0" w14:textId="77777777" w:rsidR="00651DF5" w:rsidRDefault="00651DF5">
            <w:pPr>
              <w:pStyle w:val="TableParagraph"/>
              <w:spacing w:before="6"/>
              <w:rPr>
                <w:sz w:val="15"/>
              </w:rPr>
            </w:pPr>
          </w:p>
          <w:p w14:paraId="36287C17" w14:textId="77777777" w:rsidR="00651DF5" w:rsidRDefault="00651DF5">
            <w:pPr>
              <w:pStyle w:val="TableParagraph"/>
              <w:ind w:left="106"/>
              <w:rPr>
                <w:sz w:val="16"/>
              </w:rPr>
            </w:pPr>
            <w:r>
              <w:rPr>
                <w:spacing w:val="-5"/>
                <w:sz w:val="16"/>
              </w:rPr>
              <w:t>Nee</w:t>
            </w:r>
          </w:p>
          <w:p w14:paraId="4A2D5F50" w14:textId="77777777" w:rsidR="00651DF5" w:rsidRDefault="00651DF5">
            <w:pPr>
              <w:pStyle w:val="TableParagraph"/>
              <w:spacing w:before="2"/>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49AE5B8D" w14:textId="77777777" w:rsidR="00651DF5" w:rsidRDefault="00651DF5">
            <w:pPr>
              <w:pStyle w:val="TableParagraph"/>
              <w:spacing w:before="6"/>
              <w:rPr>
                <w:sz w:val="15"/>
              </w:rPr>
            </w:pPr>
          </w:p>
          <w:p w14:paraId="40FB01BF"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p w14:paraId="787EC7D6" w14:textId="77777777" w:rsidR="00651DF5" w:rsidRDefault="00651DF5">
            <w:pPr>
              <w:pStyle w:val="TableParagraph"/>
              <w:spacing w:before="1"/>
              <w:ind w:left="105" w:right="79"/>
              <w:rPr>
                <w:sz w:val="16"/>
              </w:rPr>
            </w:pPr>
            <w:r>
              <w:rPr>
                <w:sz w:val="16"/>
              </w:rPr>
              <w:t>Worden</w:t>
            </w:r>
            <w:r>
              <w:rPr>
                <w:spacing w:val="-11"/>
                <w:sz w:val="16"/>
              </w:rPr>
              <w:t xml:space="preserve"> </w:t>
            </w:r>
            <w:proofErr w:type="spellStart"/>
            <w:r>
              <w:rPr>
                <w:sz w:val="16"/>
              </w:rPr>
              <w:t>proefpersonen</w:t>
            </w:r>
            <w:proofErr w:type="spellEnd"/>
            <w:r>
              <w:rPr>
                <w:spacing w:val="-11"/>
                <w:sz w:val="16"/>
              </w:rPr>
              <w:t xml:space="preserve"> </w:t>
            </w:r>
            <w:proofErr w:type="spellStart"/>
            <w:r>
              <w:rPr>
                <w:sz w:val="16"/>
              </w:rPr>
              <w:t>achteraf</w:t>
            </w:r>
            <w:proofErr w:type="spellEnd"/>
            <w:r>
              <w:rPr>
                <w:spacing w:val="-10"/>
                <w:sz w:val="16"/>
              </w:rPr>
              <w:t xml:space="preserve"> </w:t>
            </w:r>
            <w:r>
              <w:rPr>
                <w:sz w:val="16"/>
              </w:rPr>
              <w:t>op</w:t>
            </w:r>
            <w:r>
              <w:rPr>
                <w:spacing w:val="-11"/>
                <w:sz w:val="16"/>
              </w:rPr>
              <w:t xml:space="preserve"> </w:t>
            </w:r>
            <w:r>
              <w:rPr>
                <w:sz w:val="16"/>
              </w:rPr>
              <w:t xml:space="preserve">de </w:t>
            </w:r>
            <w:proofErr w:type="spellStart"/>
            <w:r>
              <w:rPr>
                <w:sz w:val="16"/>
              </w:rPr>
              <w:t>hoogte</w:t>
            </w:r>
            <w:proofErr w:type="spellEnd"/>
            <w:r>
              <w:rPr>
                <w:sz w:val="16"/>
              </w:rPr>
              <w:t xml:space="preserve"> </w:t>
            </w:r>
            <w:proofErr w:type="spellStart"/>
            <w:r>
              <w:rPr>
                <w:sz w:val="16"/>
              </w:rPr>
              <w:t>gebracht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32C55993" w14:textId="77777777" w:rsidR="00651DF5" w:rsidRDefault="00651DF5">
            <w:pPr>
              <w:pStyle w:val="TableParagraph"/>
              <w:rPr>
                <w:sz w:val="16"/>
              </w:rPr>
            </w:pPr>
          </w:p>
        </w:tc>
      </w:tr>
      <w:tr w:rsidR="00651DF5" w14:paraId="16C127C3" w14:textId="77777777" w:rsidTr="00651DF5">
        <w:trPr>
          <w:trHeight w:val="729"/>
        </w:trPr>
        <w:tc>
          <w:tcPr>
            <w:tcW w:w="2725" w:type="dxa"/>
            <w:tcBorders>
              <w:top w:val="single" w:sz="4" w:space="0" w:color="313D4F"/>
              <w:left w:val="single" w:sz="4" w:space="0" w:color="313D4F"/>
              <w:bottom w:val="single" w:sz="4" w:space="0" w:color="313D4F"/>
              <w:right w:val="single" w:sz="4" w:space="0" w:color="313D4F"/>
            </w:tcBorders>
            <w:hideMark/>
          </w:tcPr>
          <w:p w14:paraId="189C538C" w14:textId="77777777" w:rsidR="00651DF5" w:rsidRDefault="00651DF5">
            <w:pPr>
              <w:pStyle w:val="TableParagraph"/>
              <w:spacing w:line="177" w:lineRule="exact"/>
              <w:ind w:left="110"/>
              <w:rPr>
                <w:sz w:val="16"/>
              </w:rPr>
            </w:pPr>
            <w:r>
              <w:rPr>
                <w:spacing w:val="-5"/>
                <w:sz w:val="16"/>
              </w:rPr>
              <w:t>2.4</w:t>
            </w:r>
          </w:p>
          <w:p w14:paraId="403DD6FC" w14:textId="77777777" w:rsidR="00651DF5" w:rsidRDefault="00651DF5">
            <w:pPr>
              <w:pStyle w:val="TableParagraph"/>
              <w:ind w:left="110"/>
              <w:rPr>
                <w:sz w:val="16"/>
              </w:rPr>
            </w:pPr>
            <w:proofErr w:type="spellStart"/>
            <w:r>
              <w:rPr>
                <w:sz w:val="16"/>
              </w:rPr>
              <w:t>Kunnen</w:t>
            </w:r>
            <w:proofErr w:type="spellEnd"/>
            <w:r>
              <w:rPr>
                <w:spacing w:val="-12"/>
                <w:sz w:val="16"/>
              </w:rPr>
              <w:t xml:space="preserve"> </w:t>
            </w:r>
            <w:proofErr w:type="spellStart"/>
            <w:r>
              <w:rPr>
                <w:sz w:val="16"/>
              </w:rPr>
              <w:t>proefpersonen</w:t>
            </w:r>
            <w:proofErr w:type="spellEnd"/>
            <w:r>
              <w:rPr>
                <w:spacing w:val="-11"/>
                <w:sz w:val="16"/>
              </w:rPr>
              <w:t xml:space="preserve"> </w:t>
            </w:r>
            <w:proofErr w:type="spellStart"/>
            <w:r>
              <w:rPr>
                <w:sz w:val="16"/>
              </w:rPr>
              <w:t>deelname</w:t>
            </w:r>
            <w:proofErr w:type="spellEnd"/>
            <w:r>
              <w:rPr>
                <w:sz w:val="16"/>
              </w:rPr>
              <w:t xml:space="preserve"> </w:t>
            </w:r>
            <w:proofErr w:type="spellStart"/>
            <w:r>
              <w:rPr>
                <w:spacing w:val="-2"/>
                <w:sz w:val="16"/>
              </w:rPr>
              <w:t>weigeren</w:t>
            </w:r>
            <w:proofErr w:type="spellEnd"/>
            <w:r>
              <w:rPr>
                <w:spacing w:val="-2"/>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1F6D5312" w14:textId="77777777" w:rsidR="00651DF5" w:rsidRDefault="00651DF5">
            <w:pPr>
              <w:pStyle w:val="TableParagraph"/>
              <w:spacing w:before="3"/>
              <w:rPr>
                <w:sz w:val="15"/>
              </w:rPr>
            </w:pPr>
          </w:p>
          <w:p w14:paraId="4018A4FE" w14:textId="77777777" w:rsidR="00651DF5" w:rsidRDefault="00651DF5">
            <w:pPr>
              <w:pStyle w:val="TableParagraph"/>
              <w:ind w:left="104"/>
              <w:rPr>
                <w:b/>
                <w:bCs/>
                <w:sz w:val="16"/>
              </w:rPr>
            </w:pPr>
            <w:r>
              <w:rPr>
                <w:b/>
                <w:bCs/>
                <w:spacing w:val="-5"/>
                <w:sz w:val="16"/>
              </w:rPr>
              <w:t>Ja</w:t>
            </w:r>
          </w:p>
          <w:p w14:paraId="0C7E7ABF" w14:textId="77777777" w:rsidR="00651DF5" w:rsidRDefault="00651DF5">
            <w:pPr>
              <w:pStyle w:val="TableParagraph"/>
              <w:spacing w:before="4"/>
              <w:rPr>
                <w:sz w:val="16"/>
              </w:rPr>
            </w:pPr>
          </w:p>
          <w:p w14:paraId="6B379606" w14:textId="77777777" w:rsidR="00651DF5" w:rsidRDefault="00651DF5">
            <w:pPr>
              <w:pStyle w:val="TableParagraph"/>
              <w:spacing w:line="162"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4E835D90" w14:textId="77777777" w:rsidR="00651DF5" w:rsidRDefault="00651DF5">
            <w:pPr>
              <w:pStyle w:val="TableParagraph"/>
              <w:spacing w:before="3"/>
              <w:rPr>
                <w:sz w:val="15"/>
              </w:rPr>
            </w:pPr>
          </w:p>
          <w:p w14:paraId="20A9410B" w14:textId="77777777" w:rsidR="00651DF5" w:rsidRDefault="00651DF5">
            <w:pPr>
              <w:pStyle w:val="TableParagraph"/>
              <w:ind w:left="106"/>
              <w:rPr>
                <w:sz w:val="16"/>
              </w:rPr>
            </w:pPr>
            <w:r>
              <w:rPr>
                <w:spacing w:val="-5"/>
                <w:sz w:val="16"/>
              </w:rPr>
              <w:t>Nee</w:t>
            </w:r>
          </w:p>
          <w:p w14:paraId="183113C6" w14:textId="77777777" w:rsidR="00651DF5" w:rsidRDefault="00651DF5">
            <w:pPr>
              <w:pStyle w:val="TableParagraph"/>
              <w:spacing w:before="3"/>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2DD03F10" w14:textId="77777777" w:rsidR="00651DF5" w:rsidRDefault="00651DF5">
            <w:pPr>
              <w:pStyle w:val="TableParagraph"/>
              <w:spacing w:before="3"/>
              <w:rPr>
                <w:sz w:val="15"/>
              </w:rPr>
            </w:pPr>
          </w:p>
          <w:p w14:paraId="29102221"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6AFA133E" w14:textId="77777777" w:rsidR="00651DF5" w:rsidRDefault="00651DF5">
            <w:pPr>
              <w:pStyle w:val="TableParagraph"/>
              <w:rPr>
                <w:sz w:val="16"/>
              </w:rPr>
            </w:pPr>
          </w:p>
        </w:tc>
      </w:tr>
      <w:tr w:rsidR="00651DF5" w14:paraId="48E4DB9E" w14:textId="77777777" w:rsidTr="00651DF5">
        <w:trPr>
          <w:trHeight w:val="918"/>
        </w:trPr>
        <w:tc>
          <w:tcPr>
            <w:tcW w:w="2725" w:type="dxa"/>
            <w:tcBorders>
              <w:top w:val="single" w:sz="4" w:space="0" w:color="313D4F"/>
              <w:left w:val="single" w:sz="4" w:space="0" w:color="313D4F"/>
              <w:bottom w:val="single" w:sz="4" w:space="0" w:color="313D4F"/>
              <w:right w:val="single" w:sz="4" w:space="0" w:color="313D4F"/>
            </w:tcBorders>
            <w:hideMark/>
          </w:tcPr>
          <w:p w14:paraId="0B1F2F99" w14:textId="77777777" w:rsidR="00651DF5" w:rsidRDefault="00651DF5">
            <w:pPr>
              <w:pStyle w:val="TableParagraph"/>
              <w:spacing w:line="178" w:lineRule="exact"/>
              <w:ind w:left="110"/>
              <w:rPr>
                <w:sz w:val="16"/>
              </w:rPr>
            </w:pPr>
            <w:r>
              <w:rPr>
                <w:spacing w:val="-5"/>
                <w:sz w:val="16"/>
              </w:rPr>
              <w:t>2.5</w:t>
            </w:r>
          </w:p>
          <w:p w14:paraId="4671A632" w14:textId="77777777" w:rsidR="00651DF5" w:rsidRDefault="00651DF5">
            <w:pPr>
              <w:pStyle w:val="TableParagraph"/>
              <w:spacing w:before="1"/>
              <w:ind w:left="110"/>
              <w:rPr>
                <w:sz w:val="16"/>
              </w:rPr>
            </w:pPr>
            <w:proofErr w:type="spellStart"/>
            <w:r>
              <w:rPr>
                <w:sz w:val="16"/>
              </w:rPr>
              <w:t>Kunnen</w:t>
            </w:r>
            <w:proofErr w:type="spellEnd"/>
            <w:r>
              <w:rPr>
                <w:sz w:val="16"/>
              </w:rPr>
              <w:t xml:space="preserve"> </w:t>
            </w:r>
            <w:proofErr w:type="spellStart"/>
            <w:r>
              <w:rPr>
                <w:sz w:val="16"/>
              </w:rPr>
              <w:t>proefpersonen</w:t>
            </w:r>
            <w:proofErr w:type="spellEnd"/>
            <w:r>
              <w:rPr>
                <w:sz w:val="16"/>
              </w:rPr>
              <w:t xml:space="preserve"> op elk moment</w:t>
            </w:r>
            <w:r>
              <w:rPr>
                <w:spacing w:val="-10"/>
                <w:sz w:val="16"/>
              </w:rPr>
              <w:t xml:space="preserve"> </w:t>
            </w:r>
            <w:proofErr w:type="spellStart"/>
            <w:r>
              <w:rPr>
                <w:sz w:val="16"/>
              </w:rPr>
              <w:t>stoppen</w:t>
            </w:r>
            <w:proofErr w:type="spellEnd"/>
            <w:r>
              <w:rPr>
                <w:spacing w:val="-10"/>
                <w:sz w:val="16"/>
              </w:rPr>
              <w:t xml:space="preserve"> </w:t>
            </w:r>
            <w:r>
              <w:rPr>
                <w:sz w:val="16"/>
              </w:rPr>
              <w:t>/</w:t>
            </w:r>
            <w:r>
              <w:rPr>
                <w:spacing w:val="-10"/>
                <w:sz w:val="16"/>
              </w:rPr>
              <w:t xml:space="preserve"> </w:t>
            </w:r>
            <w:r>
              <w:rPr>
                <w:sz w:val="16"/>
              </w:rPr>
              <w:t>van</w:t>
            </w:r>
            <w:r>
              <w:rPr>
                <w:spacing w:val="-10"/>
                <w:sz w:val="16"/>
              </w:rPr>
              <w:t xml:space="preserve"> </w:t>
            </w:r>
            <w:proofErr w:type="spellStart"/>
            <w:r>
              <w:rPr>
                <w:sz w:val="16"/>
              </w:rPr>
              <w:t>verdere</w:t>
            </w:r>
            <w:proofErr w:type="spellEnd"/>
            <w:r>
              <w:rPr>
                <w:sz w:val="16"/>
              </w:rPr>
              <w:t xml:space="preserve"> </w:t>
            </w:r>
            <w:proofErr w:type="spellStart"/>
            <w:r>
              <w:rPr>
                <w:sz w:val="16"/>
              </w:rPr>
              <w:t>medewerking</w:t>
            </w:r>
            <w:proofErr w:type="spellEnd"/>
            <w:r>
              <w:rPr>
                <w:sz w:val="16"/>
              </w:rPr>
              <w:t xml:space="preserve"> </w:t>
            </w:r>
            <w:proofErr w:type="spellStart"/>
            <w:r>
              <w:rPr>
                <w:sz w:val="16"/>
              </w:rPr>
              <w:t>afzien</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1101AD0D" w14:textId="77777777" w:rsidR="00651DF5" w:rsidRDefault="00651DF5">
            <w:pPr>
              <w:pStyle w:val="TableParagraph"/>
              <w:spacing w:before="6"/>
              <w:rPr>
                <w:sz w:val="15"/>
              </w:rPr>
            </w:pPr>
          </w:p>
          <w:p w14:paraId="085879E2" w14:textId="77777777" w:rsidR="00651DF5" w:rsidRDefault="00651DF5">
            <w:pPr>
              <w:pStyle w:val="TableParagraph"/>
              <w:ind w:left="104"/>
              <w:rPr>
                <w:b/>
                <w:bCs/>
                <w:sz w:val="16"/>
              </w:rPr>
            </w:pPr>
            <w:r>
              <w:rPr>
                <w:b/>
                <w:bCs/>
                <w:spacing w:val="-5"/>
                <w:sz w:val="16"/>
              </w:rPr>
              <w:t>Ja</w:t>
            </w:r>
          </w:p>
          <w:p w14:paraId="45488262" w14:textId="77777777" w:rsidR="00651DF5" w:rsidRDefault="00651DF5">
            <w:pPr>
              <w:pStyle w:val="TableParagraph"/>
              <w:rPr>
                <w:sz w:val="18"/>
              </w:rPr>
            </w:pPr>
          </w:p>
          <w:p w14:paraId="09BEB4AF" w14:textId="77777777" w:rsidR="00651DF5" w:rsidRDefault="00651DF5">
            <w:pPr>
              <w:pStyle w:val="TableParagraph"/>
              <w:spacing w:before="1"/>
              <w:rPr>
                <w:sz w:val="14"/>
              </w:rPr>
            </w:pPr>
          </w:p>
          <w:p w14:paraId="74265132" w14:textId="77777777" w:rsidR="00651DF5" w:rsidRDefault="00651DF5">
            <w:pPr>
              <w:pStyle w:val="TableParagraph"/>
              <w:spacing w:line="167"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7D05F122" w14:textId="77777777" w:rsidR="00651DF5" w:rsidRDefault="00651DF5">
            <w:pPr>
              <w:pStyle w:val="TableParagraph"/>
              <w:spacing w:before="6"/>
              <w:rPr>
                <w:sz w:val="15"/>
              </w:rPr>
            </w:pPr>
          </w:p>
          <w:p w14:paraId="68009CDC" w14:textId="77777777" w:rsidR="00651DF5" w:rsidRDefault="00651DF5">
            <w:pPr>
              <w:pStyle w:val="TableParagraph"/>
              <w:ind w:left="106"/>
              <w:rPr>
                <w:sz w:val="16"/>
              </w:rPr>
            </w:pPr>
            <w:r>
              <w:rPr>
                <w:spacing w:val="-5"/>
                <w:sz w:val="16"/>
              </w:rPr>
              <w:t>Nee</w:t>
            </w:r>
          </w:p>
          <w:p w14:paraId="7A8E9955" w14:textId="77777777" w:rsidR="00651DF5" w:rsidRDefault="00651DF5">
            <w:pPr>
              <w:pStyle w:val="TableParagraph"/>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4B9D43EB" w14:textId="77777777" w:rsidR="00651DF5" w:rsidRDefault="00651DF5">
            <w:pPr>
              <w:pStyle w:val="TableParagraph"/>
              <w:spacing w:before="6"/>
              <w:rPr>
                <w:sz w:val="15"/>
              </w:rPr>
            </w:pPr>
          </w:p>
          <w:p w14:paraId="6B4379E4"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16A812C5" w14:textId="77777777" w:rsidR="00651DF5" w:rsidRDefault="00651DF5">
            <w:pPr>
              <w:pStyle w:val="TableParagraph"/>
              <w:rPr>
                <w:sz w:val="16"/>
              </w:rPr>
            </w:pPr>
          </w:p>
        </w:tc>
      </w:tr>
      <w:tr w:rsidR="00651DF5" w14:paraId="6BB2A4FE" w14:textId="77777777" w:rsidTr="00651DF5">
        <w:trPr>
          <w:trHeight w:val="1281"/>
        </w:trPr>
        <w:tc>
          <w:tcPr>
            <w:tcW w:w="2725" w:type="dxa"/>
            <w:tcBorders>
              <w:top w:val="single" w:sz="4" w:space="0" w:color="313D4F"/>
              <w:left w:val="single" w:sz="4" w:space="0" w:color="313D4F"/>
              <w:bottom w:val="single" w:sz="4" w:space="0" w:color="313D4F"/>
              <w:right w:val="single" w:sz="4" w:space="0" w:color="313D4F"/>
            </w:tcBorders>
            <w:hideMark/>
          </w:tcPr>
          <w:p w14:paraId="0ECA2441" w14:textId="77777777" w:rsidR="00651DF5" w:rsidRDefault="00651DF5">
            <w:pPr>
              <w:pStyle w:val="TableParagraph"/>
              <w:spacing w:line="178" w:lineRule="exact"/>
              <w:ind w:left="110"/>
              <w:rPr>
                <w:sz w:val="16"/>
              </w:rPr>
            </w:pPr>
            <w:r>
              <w:rPr>
                <w:spacing w:val="-5"/>
                <w:sz w:val="16"/>
              </w:rPr>
              <w:t>2.6</w:t>
            </w:r>
          </w:p>
          <w:p w14:paraId="7BDD7BA5" w14:textId="77777777" w:rsidR="00651DF5" w:rsidRDefault="00651DF5">
            <w:pPr>
              <w:pStyle w:val="TableParagraph"/>
              <w:spacing w:before="1"/>
              <w:ind w:left="110" w:right="107"/>
              <w:rPr>
                <w:sz w:val="16"/>
              </w:rPr>
            </w:pPr>
            <w:proofErr w:type="spellStart"/>
            <w:r>
              <w:rPr>
                <w:sz w:val="16"/>
              </w:rPr>
              <w:t>Wordt</w:t>
            </w:r>
            <w:proofErr w:type="spellEnd"/>
            <w:r>
              <w:rPr>
                <w:spacing w:val="-12"/>
                <w:sz w:val="16"/>
              </w:rPr>
              <w:t xml:space="preserve"> </w:t>
            </w:r>
            <w:r>
              <w:rPr>
                <w:sz w:val="16"/>
              </w:rPr>
              <w:t>het</w:t>
            </w:r>
            <w:r>
              <w:rPr>
                <w:spacing w:val="-11"/>
                <w:sz w:val="16"/>
              </w:rPr>
              <w:t xml:space="preserve"> </w:t>
            </w:r>
            <w:proofErr w:type="spellStart"/>
            <w:r>
              <w:rPr>
                <w:sz w:val="16"/>
              </w:rPr>
              <w:t>proefpersonen</w:t>
            </w:r>
            <w:proofErr w:type="spellEnd"/>
            <w:r>
              <w:rPr>
                <w:spacing w:val="-11"/>
                <w:sz w:val="16"/>
              </w:rPr>
              <w:t xml:space="preserve"> </w:t>
            </w:r>
            <w:proofErr w:type="spellStart"/>
            <w:r>
              <w:rPr>
                <w:sz w:val="16"/>
              </w:rPr>
              <w:t>duidelijk</w:t>
            </w:r>
            <w:proofErr w:type="spellEnd"/>
            <w:r>
              <w:rPr>
                <w:sz w:val="16"/>
              </w:rPr>
              <w:t xml:space="preserve"> </w:t>
            </w:r>
            <w:proofErr w:type="spellStart"/>
            <w:r>
              <w:rPr>
                <w:sz w:val="16"/>
              </w:rPr>
              <w:t>gemaakt</w:t>
            </w:r>
            <w:proofErr w:type="spellEnd"/>
            <w:r>
              <w:rPr>
                <w:sz w:val="16"/>
              </w:rPr>
              <w:t xml:space="preserve"> in </w:t>
            </w:r>
            <w:proofErr w:type="spellStart"/>
            <w:r>
              <w:rPr>
                <w:sz w:val="16"/>
              </w:rPr>
              <w:t>welke</w:t>
            </w:r>
            <w:proofErr w:type="spellEnd"/>
            <w:r>
              <w:rPr>
                <w:sz w:val="16"/>
              </w:rPr>
              <w:t xml:space="preserve"> </w:t>
            </w:r>
            <w:proofErr w:type="spellStart"/>
            <w:r>
              <w:rPr>
                <w:sz w:val="16"/>
              </w:rPr>
              <w:t>rol</w:t>
            </w:r>
            <w:proofErr w:type="spellEnd"/>
            <w:r>
              <w:rPr>
                <w:sz w:val="16"/>
              </w:rPr>
              <w:t xml:space="preserve"> je met ze </w:t>
            </w:r>
            <w:proofErr w:type="spellStart"/>
            <w:r>
              <w:rPr>
                <w:sz w:val="16"/>
              </w:rPr>
              <w:t>werkt</w:t>
            </w:r>
            <w:proofErr w:type="spellEnd"/>
            <w:r>
              <w:rPr>
                <w:sz w:val="16"/>
              </w:rPr>
              <w:t>? (</w:t>
            </w:r>
            <w:proofErr w:type="spellStart"/>
            <w:r>
              <w:rPr>
                <w:sz w:val="16"/>
              </w:rPr>
              <w:t>Bijvoorbeeld</w:t>
            </w:r>
            <w:proofErr w:type="spellEnd"/>
            <w:r>
              <w:rPr>
                <w:sz w:val="16"/>
              </w:rPr>
              <w:t xml:space="preserve"> om van </w:t>
            </w:r>
            <w:proofErr w:type="spellStart"/>
            <w:r>
              <w:rPr>
                <w:sz w:val="16"/>
              </w:rPr>
              <w:t>te</w:t>
            </w:r>
            <w:proofErr w:type="spellEnd"/>
            <w:r>
              <w:rPr>
                <w:sz w:val="16"/>
              </w:rPr>
              <w:t xml:space="preserve"> </w:t>
            </w:r>
            <w:proofErr w:type="spellStart"/>
            <w:r>
              <w:rPr>
                <w:sz w:val="16"/>
              </w:rPr>
              <w:t>leren</w:t>
            </w:r>
            <w:proofErr w:type="spellEnd"/>
            <w:r>
              <w:rPr>
                <w:sz w:val="16"/>
              </w:rPr>
              <w:t xml:space="preserve">, </w:t>
            </w:r>
            <w:proofErr w:type="spellStart"/>
            <w:r>
              <w:rPr>
                <w:sz w:val="16"/>
              </w:rPr>
              <w:t>als</w:t>
            </w:r>
            <w:proofErr w:type="spellEnd"/>
            <w:r>
              <w:rPr>
                <w:sz w:val="16"/>
              </w:rPr>
              <w:t xml:space="preserve"> </w:t>
            </w:r>
            <w:proofErr w:type="spellStart"/>
            <w:r>
              <w:rPr>
                <w:sz w:val="16"/>
              </w:rPr>
              <w:t>medewerker</w:t>
            </w:r>
            <w:proofErr w:type="spellEnd"/>
            <w:r>
              <w:rPr>
                <w:sz w:val="16"/>
              </w:rPr>
              <w:t xml:space="preserve"> </w:t>
            </w:r>
            <w:proofErr w:type="spellStart"/>
            <w:r>
              <w:rPr>
                <w:sz w:val="16"/>
              </w:rPr>
              <w:t>voor</w:t>
            </w:r>
            <w:proofErr w:type="spellEnd"/>
            <w:r>
              <w:rPr>
                <w:sz w:val="16"/>
              </w:rPr>
              <w:t xml:space="preserve"> </w:t>
            </w:r>
            <w:proofErr w:type="spellStart"/>
            <w:r>
              <w:rPr>
                <w:sz w:val="16"/>
              </w:rPr>
              <w:t>een</w:t>
            </w:r>
            <w:proofErr w:type="spellEnd"/>
            <w:r>
              <w:rPr>
                <w:sz w:val="16"/>
              </w:rPr>
              <w:t xml:space="preserve"> </w:t>
            </w:r>
            <w:proofErr w:type="spellStart"/>
            <w:r>
              <w:rPr>
                <w:spacing w:val="-2"/>
                <w:sz w:val="16"/>
              </w:rPr>
              <w:t>opdrachtgever</w:t>
            </w:r>
            <w:proofErr w:type="spellEnd"/>
            <w:r>
              <w:rPr>
                <w:spacing w:val="-2"/>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7ADD6552" w14:textId="77777777" w:rsidR="00651DF5" w:rsidRDefault="00651DF5">
            <w:pPr>
              <w:pStyle w:val="TableParagraph"/>
              <w:spacing w:before="6"/>
              <w:rPr>
                <w:sz w:val="15"/>
              </w:rPr>
            </w:pPr>
          </w:p>
          <w:p w14:paraId="1A84E8B6" w14:textId="77777777" w:rsidR="00651DF5" w:rsidRDefault="00651DF5">
            <w:pPr>
              <w:pStyle w:val="TableParagraph"/>
              <w:ind w:left="104"/>
              <w:rPr>
                <w:b/>
                <w:bCs/>
                <w:sz w:val="16"/>
              </w:rPr>
            </w:pPr>
            <w:r>
              <w:rPr>
                <w:b/>
                <w:bCs/>
                <w:spacing w:val="-5"/>
                <w:sz w:val="16"/>
              </w:rPr>
              <w:t>Ja</w:t>
            </w:r>
          </w:p>
          <w:p w14:paraId="77E05393" w14:textId="77777777" w:rsidR="00651DF5" w:rsidRDefault="00651DF5">
            <w:pPr>
              <w:pStyle w:val="TableParagraph"/>
              <w:rPr>
                <w:sz w:val="18"/>
              </w:rPr>
            </w:pPr>
          </w:p>
          <w:p w14:paraId="73F316D9" w14:textId="77777777" w:rsidR="00651DF5" w:rsidRDefault="00651DF5">
            <w:pPr>
              <w:pStyle w:val="TableParagraph"/>
              <w:rPr>
                <w:sz w:val="18"/>
              </w:rPr>
            </w:pPr>
          </w:p>
          <w:p w14:paraId="4FC08B20" w14:textId="77777777" w:rsidR="00651DF5" w:rsidRDefault="00651DF5">
            <w:pPr>
              <w:pStyle w:val="TableParagraph"/>
              <w:rPr>
                <w:sz w:val="18"/>
              </w:rPr>
            </w:pPr>
          </w:p>
          <w:p w14:paraId="28A6340D" w14:textId="77777777" w:rsidR="00651DF5" w:rsidRDefault="00651DF5">
            <w:pPr>
              <w:pStyle w:val="TableParagraph"/>
              <w:spacing w:before="115" w:line="162"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0B27A002" w14:textId="77777777" w:rsidR="00651DF5" w:rsidRDefault="00651DF5">
            <w:pPr>
              <w:pStyle w:val="TableParagraph"/>
              <w:spacing w:before="6"/>
              <w:rPr>
                <w:sz w:val="15"/>
              </w:rPr>
            </w:pPr>
          </w:p>
          <w:p w14:paraId="0A321292" w14:textId="77777777" w:rsidR="00651DF5" w:rsidRDefault="00651DF5">
            <w:pPr>
              <w:pStyle w:val="TableParagraph"/>
              <w:ind w:left="106"/>
              <w:rPr>
                <w:sz w:val="16"/>
              </w:rPr>
            </w:pPr>
            <w:r>
              <w:rPr>
                <w:spacing w:val="-5"/>
                <w:sz w:val="16"/>
              </w:rPr>
              <w:t>Nee</w:t>
            </w:r>
          </w:p>
          <w:p w14:paraId="3DFF141A" w14:textId="77777777" w:rsidR="00651DF5" w:rsidRDefault="00651DF5">
            <w:pPr>
              <w:pStyle w:val="TableParagraph"/>
              <w:spacing w:before="2"/>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7DB2F199" w14:textId="77777777" w:rsidR="00651DF5" w:rsidRDefault="00651DF5">
            <w:pPr>
              <w:pStyle w:val="TableParagraph"/>
              <w:spacing w:before="6"/>
              <w:rPr>
                <w:sz w:val="15"/>
              </w:rPr>
            </w:pPr>
          </w:p>
          <w:p w14:paraId="54EB77B6"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p w14:paraId="685C6824" w14:textId="77777777" w:rsidR="00651DF5" w:rsidRDefault="00651DF5">
            <w:pPr>
              <w:pStyle w:val="TableParagraph"/>
              <w:spacing w:before="1"/>
              <w:ind w:left="105" w:right="79"/>
              <w:rPr>
                <w:sz w:val="16"/>
              </w:rPr>
            </w:pPr>
            <w:r>
              <w:rPr>
                <w:sz w:val="16"/>
              </w:rPr>
              <w:t>Worden</w:t>
            </w:r>
            <w:r>
              <w:rPr>
                <w:spacing w:val="-11"/>
                <w:sz w:val="16"/>
              </w:rPr>
              <w:t xml:space="preserve"> </w:t>
            </w:r>
            <w:proofErr w:type="spellStart"/>
            <w:r>
              <w:rPr>
                <w:sz w:val="16"/>
              </w:rPr>
              <w:t>proefpersonen</w:t>
            </w:r>
            <w:proofErr w:type="spellEnd"/>
            <w:r>
              <w:rPr>
                <w:spacing w:val="-11"/>
                <w:sz w:val="16"/>
              </w:rPr>
              <w:t xml:space="preserve"> </w:t>
            </w:r>
            <w:proofErr w:type="spellStart"/>
            <w:r>
              <w:rPr>
                <w:sz w:val="16"/>
              </w:rPr>
              <w:t>achteraf</w:t>
            </w:r>
            <w:proofErr w:type="spellEnd"/>
            <w:r>
              <w:rPr>
                <w:spacing w:val="-10"/>
                <w:sz w:val="16"/>
              </w:rPr>
              <w:t xml:space="preserve"> </w:t>
            </w:r>
            <w:r>
              <w:rPr>
                <w:sz w:val="16"/>
              </w:rPr>
              <w:t>op</w:t>
            </w:r>
            <w:r>
              <w:rPr>
                <w:spacing w:val="-11"/>
                <w:sz w:val="16"/>
              </w:rPr>
              <w:t xml:space="preserve"> </w:t>
            </w:r>
            <w:r>
              <w:rPr>
                <w:sz w:val="16"/>
              </w:rPr>
              <w:t xml:space="preserve">de </w:t>
            </w:r>
            <w:proofErr w:type="spellStart"/>
            <w:r>
              <w:rPr>
                <w:sz w:val="16"/>
              </w:rPr>
              <w:t>hoogte</w:t>
            </w:r>
            <w:proofErr w:type="spellEnd"/>
            <w:r>
              <w:rPr>
                <w:sz w:val="16"/>
              </w:rPr>
              <w:t xml:space="preserve"> </w:t>
            </w:r>
            <w:proofErr w:type="spellStart"/>
            <w:r>
              <w:rPr>
                <w:sz w:val="16"/>
              </w:rPr>
              <w:t>gebracht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3C1423EA" w14:textId="77777777" w:rsidR="00651DF5" w:rsidRDefault="00651DF5">
            <w:pPr>
              <w:pStyle w:val="TableParagraph"/>
              <w:rPr>
                <w:sz w:val="16"/>
              </w:rPr>
            </w:pPr>
          </w:p>
        </w:tc>
      </w:tr>
      <w:tr w:rsidR="00651DF5" w14:paraId="4BE3F844" w14:textId="77777777" w:rsidTr="00651DF5">
        <w:trPr>
          <w:trHeight w:val="921"/>
        </w:trPr>
        <w:tc>
          <w:tcPr>
            <w:tcW w:w="2725" w:type="dxa"/>
            <w:tcBorders>
              <w:top w:val="single" w:sz="4" w:space="0" w:color="313D4F"/>
              <w:left w:val="single" w:sz="4" w:space="0" w:color="313D4F"/>
              <w:bottom w:val="single" w:sz="4" w:space="0" w:color="313D4F"/>
              <w:right w:val="single" w:sz="4" w:space="0" w:color="313D4F"/>
            </w:tcBorders>
            <w:hideMark/>
          </w:tcPr>
          <w:p w14:paraId="3F708E13" w14:textId="77777777" w:rsidR="00651DF5" w:rsidRDefault="00651DF5">
            <w:pPr>
              <w:pStyle w:val="TableParagraph"/>
              <w:spacing w:line="178" w:lineRule="exact"/>
              <w:ind w:left="110"/>
              <w:rPr>
                <w:sz w:val="16"/>
              </w:rPr>
            </w:pPr>
            <w:r>
              <w:rPr>
                <w:spacing w:val="-5"/>
                <w:sz w:val="16"/>
              </w:rPr>
              <w:t>2.7</w:t>
            </w:r>
          </w:p>
          <w:p w14:paraId="5C0734A9" w14:textId="77777777" w:rsidR="00651DF5" w:rsidRDefault="00651DF5">
            <w:pPr>
              <w:pStyle w:val="TableParagraph"/>
              <w:spacing w:before="1"/>
              <w:ind w:left="110" w:right="134"/>
              <w:rPr>
                <w:sz w:val="16"/>
              </w:rPr>
            </w:pPr>
            <w:proofErr w:type="spellStart"/>
            <w:r>
              <w:rPr>
                <w:sz w:val="16"/>
              </w:rPr>
              <w:t>Wordt</w:t>
            </w:r>
            <w:proofErr w:type="spellEnd"/>
            <w:r>
              <w:rPr>
                <w:sz w:val="16"/>
              </w:rPr>
              <w:t xml:space="preserve"> </w:t>
            </w:r>
            <w:proofErr w:type="spellStart"/>
            <w:r>
              <w:rPr>
                <w:sz w:val="16"/>
              </w:rPr>
              <w:t>proefpersonen</w:t>
            </w:r>
            <w:proofErr w:type="spellEnd"/>
            <w:r>
              <w:rPr>
                <w:sz w:val="16"/>
              </w:rPr>
              <w:t xml:space="preserve"> de </w:t>
            </w:r>
            <w:proofErr w:type="spellStart"/>
            <w:r>
              <w:rPr>
                <w:sz w:val="16"/>
              </w:rPr>
              <w:t>mogelijkheid</w:t>
            </w:r>
            <w:proofErr w:type="spellEnd"/>
            <w:r>
              <w:rPr>
                <w:sz w:val="16"/>
              </w:rPr>
              <w:t xml:space="preserve"> </w:t>
            </w:r>
            <w:proofErr w:type="spellStart"/>
            <w:r>
              <w:rPr>
                <w:sz w:val="16"/>
              </w:rPr>
              <w:t>geboden</w:t>
            </w:r>
            <w:proofErr w:type="spellEnd"/>
            <w:r>
              <w:rPr>
                <w:sz w:val="16"/>
              </w:rPr>
              <w:t xml:space="preserve"> op de </w:t>
            </w:r>
            <w:proofErr w:type="spellStart"/>
            <w:r>
              <w:rPr>
                <w:sz w:val="16"/>
              </w:rPr>
              <w:t>hoogte</w:t>
            </w:r>
            <w:proofErr w:type="spellEnd"/>
            <w:r>
              <w:rPr>
                <w:spacing w:val="-10"/>
                <w:sz w:val="16"/>
              </w:rPr>
              <w:t xml:space="preserve"> </w:t>
            </w:r>
            <w:proofErr w:type="spellStart"/>
            <w:r>
              <w:rPr>
                <w:sz w:val="16"/>
              </w:rPr>
              <w:t>te</w:t>
            </w:r>
            <w:proofErr w:type="spellEnd"/>
            <w:r>
              <w:rPr>
                <w:spacing w:val="-10"/>
                <w:sz w:val="16"/>
              </w:rPr>
              <w:t xml:space="preserve"> </w:t>
            </w:r>
            <w:proofErr w:type="spellStart"/>
            <w:r>
              <w:rPr>
                <w:sz w:val="16"/>
              </w:rPr>
              <w:t>worden</w:t>
            </w:r>
            <w:proofErr w:type="spellEnd"/>
            <w:r>
              <w:rPr>
                <w:spacing w:val="-10"/>
                <w:sz w:val="16"/>
              </w:rPr>
              <w:t xml:space="preserve"> </w:t>
            </w:r>
            <w:proofErr w:type="spellStart"/>
            <w:r>
              <w:rPr>
                <w:sz w:val="16"/>
              </w:rPr>
              <w:t>gebracht</w:t>
            </w:r>
            <w:proofErr w:type="spellEnd"/>
            <w:r>
              <w:rPr>
                <w:spacing w:val="-9"/>
                <w:sz w:val="16"/>
              </w:rPr>
              <w:t xml:space="preserve"> </w:t>
            </w:r>
            <w:r>
              <w:rPr>
                <w:sz w:val="16"/>
              </w:rPr>
              <w:t>van</w:t>
            </w:r>
          </w:p>
          <w:p w14:paraId="1B7C155B" w14:textId="77777777" w:rsidR="00651DF5" w:rsidRDefault="00651DF5">
            <w:pPr>
              <w:pStyle w:val="TableParagraph"/>
              <w:spacing w:line="171" w:lineRule="exact"/>
              <w:ind w:left="110"/>
              <w:rPr>
                <w:sz w:val="16"/>
              </w:rPr>
            </w:pPr>
            <w:proofErr w:type="spellStart"/>
            <w:r>
              <w:rPr>
                <w:sz w:val="16"/>
              </w:rPr>
              <w:t>uitkomsten</w:t>
            </w:r>
            <w:proofErr w:type="spellEnd"/>
            <w:r>
              <w:rPr>
                <w:spacing w:val="-6"/>
                <w:sz w:val="16"/>
              </w:rPr>
              <w:t xml:space="preserve"> </w:t>
            </w:r>
            <w:r>
              <w:rPr>
                <w:sz w:val="16"/>
              </w:rPr>
              <w:t>/</w:t>
            </w:r>
            <w:r>
              <w:rPr>
                <w:spacing w:val="-3"/>
                <w:sz w:val="16"/>
              </w:rPr>
              <w:t xml:space="preserve"> </w:t>
            </w:r>
            <w:proofErr w:type="spellStart"/>
            <w:r>
              <w:rPr>
                <w:spacing w:val="-2"/>
                <w:sz w:val="16"/>
              </w:rPr>
              <w:t>resultaten</w:t>
            </w:r>
            <w:proofErr w:type="spellEnd"/>
            <w:r>
              <w:rPr>
                <w:spacing w:val="-2"/>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024C155C" w14:textId="77777777" w:rsidR="00651DF5" w:rsidRDefault="00651DF5">
            <w:pPr>
              <w:pStyle w:val="TableParagraph"/>
              <w:spacing w:before="6"/>
              <w:rPr>
                <w:sz w:val="15"/>
              </w:rPr>
            </w:pPr>
          </w:p>
          <w:p w14:paraId="3BDC20F8" w14:textId="77777777" w:rsidR="00651DF5" w:rsidRDefault="00651DF5">
            <w:pPr>
              <w:pStyle w:val="TableParagraph"/>
              <w:ind w:left="104"/>
              <w:rPr>
                <w:b/>
                <w:bCs/>
                <w:sz w:val="16"/>
              </w:rPr>
            </w:pPr>
            <w:r>
              <w:rPr>
                <w:b/>
                <w:bCs/>
                <w:spacing w:val="-5"/>
                <w:sz w:val="16"/>
              </w:rPr>
              <w:t>Ja</w:t>
            </w:r>
          </w:p>
          <w:p w14:paraId="06E9ACEE" w14:textId="77777777" w:rsidR="00651DF5" w:rsidRDefault="00651DF5">
            <w:pPr>
              <w:pStyle w:val="TableParagraph"/>
              <w:rPr>
                <w:sz w:val="18"/>
              </w:rPr>
            </w:pPr>
          </w:p>
          <w:p w14:paraId="4D9BE0FB" w14:textId="77777777" w:rsidR="00651DF5" w:rsidRDefault="00651DF5">
            <w:pPr>
              <w:pStyle w:val="TableParagraph"/>
              <w:spacing w:before="1"/>
              <w:rPr>
                <w:sz w:val="14"/>
              </w:rPr>
            </w:pPr>
          </w:p>
          <w:p w14:paraId="7012D1B3" w14:textId="77777777" w:rsidR="00651DF5" w:rsidRDefault="00651DF5">
            <w:pPr>
              <w:pStyle w:val="TableParagraph"/>
              <w:spacing w:line="169"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1D03BC09" w14:textId="77777777" w:rsidR="00651DF5" w:rsidRDefault="00651DF5">
            <w:pPr>
              <w:pStyle w:val="TableParagraph"/>
              <w:spacing w:before="6"/>
              <w:rPr>
                <w:sz w:val="15"/>
              </w:rPr>
            </w:pPr>
          </w:p>
          <w:p w14:paraId="3351706C" w14:textId="77777777" w:rsidR="00651DF5" w:rsidRDefault="00651DF5">
            <w:pPr>
              <w:pStyle w:val="TableParagraph"/>
              <w:ind w:left="106"/>
              <w:rPr>
                <w:sz w:val="16"/>
              </w:rPr>
            </w:pPr>
            <w:r>
              <w:rPr>
                <w:spacing w:val="-5"/>
                <w:sz w:val="16"/>
              </w:rPr>
              <w:t>Nee</w:t>
            </w:r>
          </w:p>
          <w:p w14:paraId="5652C031" w14:textId="77777777" w:rsidR="00651DF5" w:rsidRDefault="00651DF5">
            <w:pPr>
              <w:pStyle w:val="TableParagraph"/>
              <w:spacing w:before="2"/>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3FA3F34A" w14:textId="77777777" w:rsidR="00651DF5" w:rsidRDefault="00651DF5">
            <w:pPr>
              <w:pStyle w:val="TableParagraph"/>
              <w:spacing w:before="6"/>
              <w:rPr>
                <w:sz w:val="15"/>
              </w:rPr>
            </w:pPr>
          </w:p>
          <w:p w14:paraId="0FB92F68"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4E5C743C" w14:textId="77777777" w:rsidR="00651DF5" w:rsidRDefault="00651DF5">
            <w:pPr>
              <w:pStyle w:val="TableParagraph"/>
              <w:rPr>
                <w:sz w:val="16"/>
              </w:rPr>
            </w:pPr>
          </w:p>
        </w:tc>
      </w:tr>
      <w:tr w:rsidR="00651DF5" w14:paraId="7996C889" w14:textId="77777777" w:rsidTr="00651DF5">
        <w:trPr>
          <w:trHeight w:val="1103"/>
        </w:trPr>
        <w:tc>
          <w:tcPr>
            <w:tcW w:w="2725" w:type="dxa"/>
            <w:tcBorders>
              <w:top w:val="single" w:sz="4" w:space="0" w:color="313D4F"/>
              <w:left w:val="single" w:sz="4" w:space="0" w:color="313D4F"/>
              <w:bottom w:val="single" w:sz="4" w:space="0" w:color="313D4F"/>
              <w:right w:val="single" w:sz="4" w:space="0" w:color="313D4F"/>
            </w:tcBorders>
            <w:hideMark/>
          </w:tcPr>
          <w:p w14:paraId="03B813B6" w14:textId="77777777" w:rsidR="00651DF5" w:rsidRDefault="00651DF5">
            <w:pPr>
              <w:pStyle w:val="TableParagraph"/>
              <w:spacing w:line="178" w:lineRule="exact"/>
              <w:ind w:left="110"/>
              <w:rPr>
                <w:sz w:val="16"/>
              </w:rPr>
            </w:pPr>
            <w:r>
              <w:rPr>
                <w:spacing w:val="-5"/>
                <w:sz w:val="16"/>
              </w:rPr>
              <w:lastRenderedPageBreak/>
              <w:t>2.8</w:t>
            </w:r>
          </w:p>
          <w:p w14:paraId="47D8D9C6" w14:textId="77777777" w:rsidR="00651DF5" w:rsidRDefault="00651DF5">
            <w:pPr>
              <w:pStyle w:val="TableParagraph"/>
              <w:spacing w:before="1"/>
              <w:ind w:left="110"/>
              <w:rPr>
                <w:sz w:val="16"/>
              </w:rPr>
            </w:pPr>
            <w:proofErr w:type="spellStart"/>
            <w:r>
              <w:rPr>
                <w:sz w:val="16"/>
              </w:rPr>
              <w:t>Wordt</w:t>
            </w:r>
            <w:proofErr w:type="spellEnd"/>
            <w:r>
              <w:rPr>
                <w:spacing w:val="-12"/>
                <w:sz w:val="16"/>
              </w:rPr>
              <w:t xml:space="preserve"> </w:t>
            </w:r>
            <w:proofErr w:type="spellStart"/>
            <w:r>
              <w:rPr>
                <w:sz w:val="16"/>
              </w:rPr>
              <w:t>aan</w:t>
            </w:r>
            <w:proofErr w:type="spellEnd"/>
            <w:r>
              <w:rPr>
                <w:spacing w:val="-11"/>
                <w:sz w:val="16"/>
              </w:rPr>
              <w:t xml:space="preserve"> </w:t>
            </w:r>
            <w:proofErr w:type="spellStart"/>
            <w:r>
              <w:rPr>
                <w:sz w:val="16"/>
              </w:rPr>
              <w:t>proefpersonen</w:t>
            </w:r>
            <w:proofErr w:type="spellEnd"/>
            <w:r>
              <w:rPr>
                <w:spacing w:val="-11"/>
                <w:sz w:val="16"/>
              </w:rPr>
              <w:t xml:space="preserve"> </w:t>
            </w:r>
            <w:proofErr w:type="spellStart"/>
            <w:r>
              <w:rPr>
                <w:sz w:val="16"/>
              </w:rPr>
              <w:t>onjuiste</w:t>
            </w:r>
            <w:proofErr w:type="spellEnd"/>
            <w:r>
              <w:rPr>
                <w:sz w:val="16"/>
              </w:rPr>
              <w:t xml:space="preserve"> </w:t>
            </w:r>
            <w:proofErr w:type="spellStart"/>
            <w:r>
              <w:rPr>
                <w:sz w:val="16"/>
              </w:rPr>
              <w:t>informatie</w:t>
            </w:r>
            <w:proofErr w:type="spellEnd"/>
            <w:r>
              <w:rPr>
                <w:sz w:val="16"/>
              </w:rPr>
              <w:t xml:space="preserve"> </w:t>
            </w:r>
            <w:proofErr w:type="spellStart"/>
            <w:r>
              <w:rPr>
                <w:sz w:val="16"/>
              </w:rPr>
              <w:t>verstrekt</w:t>
            </w:r>
            <w:proofErr w:type="spellEnd"/>
            <w:r>
              <w:rPr>
                <w:sz w:val="16"/>
              </w:rPr>
              <w:t xml:space="preserve"> over de </w:t>
            </w:r>
            <w:proofErr w:type="spellStart"/>
            <w:r>
              <w:rPr>
                <w:sz w:val="16"/>
              </w:rPr>
              <w:t>opdrachtgever</w:t>
            </w:r>
            <w:proofErr w:type="spellEnd"/>
            <w:r>
              <w:rPr>
                <w:sz w:val="16"/>
              </w:rPr>
              <w:t xml:space="preserve">, het </w:t>
            </w:r>
            <w:proofErr w:type="spellStart"/>
            <w:r>
              <w:rPr>
                <w:sz w:val="16"/>
              </w:rPr>
              <w:t>doel</w:t>
            </w:r>
            <w:proofErr w:type="spellEnd"/>
            <w:r>
              <w:rPr>
                <w:sz w:val="16"/>
              </w:rPr>
              <w:t xml:space="preserve"> van het </w:t>
            </w:r>
            <w:proofErr w:type="spellStart"/>
            <w:r>
              <w:rPr>
                <w:sz w:val="16"/>
              </w:rPr>
              <w:t>onderzoek</w:t>
            </w:r>
            <w:proofErr w:type="spellEnd"/>
            <w:r>
              <w:rPr>
                <w:sz w:val="16"/>
              </w:rPr>
              <w:t xml:space="preserve"> of </w:t>
            </w:r>
            <w:proofErr w:type="spellStart"/>
            <w:r>
              <w:rPr>
                <w:sz w:val="16"/>
              </w:rPr>
              <w:t>dergelijke</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652764A8" w14:textId="77777777" w:rsidR="00651DF5" w:rsidRDefault="00651DF5">
            <w:pPr>
              <w:pStyle w:val="TableParagraph"/>
              <w:spacing w:before="6"/>
              <w:rPr>
                <w:sz w:val="15"/>
              </w:rPr>
            </w:pPr>
          </w:p>
          <w:p w14:paraId="334D782B" w14:textId="77777777" w:rsidR="00651DF5" w:rsidRDefault="00651DF5">
            <w:pPr>
              <w:pStyle w:val="TableParagraph"/>
              <w:ind w:left="104"/>
              <w:rPr>
                <w:b/>
                <w:bCs/>
                <w:sz w:val="16"/>
              </w:rPr>
            </w:pPr>
            <w:r>
              <w:rPr>
                <w:b/>
                <w:bCs/>
                <w:spacing w:val="-5"/>
                <w:sz w:val="16"/>
              </w:rPr>
              <w:t>Nee</w:t>
            </w:r>
          </w:p>
          <w:p w14:paraId="3E07DC1E" w14:textId="77777777" w:rsidR="00651DF5" w:rsidRDefault="00651DF5">
            <w:pPr>
              <w:pStyle w:val="TableParagraph"/>
              <w:rPr>
                <w:sz w:val="18"/>
              </w:rPr>
            </w:pPr>
          </w:p>
          <w:p w14:paraId="4E944436" w14:textId="77777777" w:rsidR="00651DF5" w:rsidRDefault="00651DF5">
            <w:pPr>
              <w:pStyle w:val="TableParagraph"/>
              <w:rPr>
                <w:sz w:val="18"/>
              </w:rPr>
            </w:pPr>
          </w:p>
          <w:p w14:paraId="2909B93D" w14:textId="77777777" w:rsidR="00651DF5" w:rsidRDefault="00651DF5">
            <w:pPr>
              <w:pStyle w:val="TableParagraph"/>
              <w:spacing w:before="138" w:line="169"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75142908" w14:textId="77777777" w:rsidR="00651DF5" w:rsidRDefault="00651DF5">
            <w:pPr>
              <w:pStyle w:val="TableParagraph"/>
              <w:spacing w:before="6"/>
              <w:rPr>
                <w:sz w:val="15"/>
              </w:rPr>
            </w:pPr>
          </w:p>
          <w:p w14:paraId="217709E0" w14:textId="77777777" w:rsidR="00651DF5" w:rsidRDefault="00651DF5">
            <w:pPr>
              <w:pStyle w:val="TableParagraph"/>
              <w:ind w:left="106"/>
              <w:rPr>
                <w:sz w:val="16"/>
              </w:rPr>
            </w:pPr>
            <w:r>
              <w:rPr>
                <w:spacing w:val="-5"/>
                <w:sz w:val="16"/>
              </w:rPr>
              <w:t>Ja</w:t>
            </w:r>
          </w:p>
          <w:p w14:paraId="6EC2947D" w14:textId="77777777" w:rsidR="00651DF5" w:rsidRDefault="00651DF5">
            <w:pPr>
              <w:pStyle w:val="TableParagraph"/>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39C76F81" w14:textId="77777777" w:rsidR="00651DF5" w:rsidRDefault="00651DF5">
            <w:pPr>
              <w:pStyle w:val="TableParagraph"/>
              <w:spacing w:before="6"/>
              <w:rPr>
                <w:sz w:val="15"/>
              </w:rPr>
            </w:pPr>
          </w:p>
          <w:p w14:paraId="330D7783" w14:textId="77777777" w:rsidR="00651DF5" w:rsidRDefault="00651DF5">
            <w:pPr>
              <w:pStyle w:val="TableParagraph"/>
              <w:spacing w:line="183" w:lineRule="exact"/>
              <w:ind w:left="105"/>
              <w:rPr>
                <w:sz w:val="16"/>
              </w:rPr>
            </w:pPr>
            <w:proofErr w:type="spellStart"/>
            <w:r>
              <w:rPr>
                <w:spacing w:val="-2"/>
                <w:sz w:val="16"/>
              </w:rPr>
              <w:t>Waarom</w:t>
            </w:r>
            <w:proofErr w:type="spellEnd"/>
            <w:r>
              <w:rPr>
                <w:spacing w:val="-2"/>
                <w:sz w:val="16"/>
              </w:rPr>
              <w:t>?</w:t>
            </w:r>
          </w:p>
          <w:p w14:paraId="26AEB9A7" w14:textId="77777777" w:rsidR="00651DF5" w:rsidRDefault="00651DF5">
            <w:pPr>
              <w:pStyle w:val="TableParagraph"/>
              <w:ind w:left="105" w:right="79"/>
              <w:rPr>
                <w:sz w:val="16"/>
              </w:rPr>
            </w:pPr>
            <w:r>
              <w:rPr>
                <w:sz w:val="16"/>
              </w:rPr>
              <w:t>Worden</w:t>
            </w:r>
            <w:r>
              <w:rPr>
                <w:spacing w:val="-11"/>
                <w:sz w:val="16"/>
              </w:rPr>
              <w:t xml:space="preserve"> </w:t>
            </w:r>
            <w:proofErr w:type="spellStart"/>
            <w:r>
              <w:rPr>
                <w:sz w:val="16"/>
              </w:rPr>
              <w:t>proefpersonen</w:t>
            </w:r>
            <w:proofErr w:type="spellEnd"/>
            <w:r>
              <w:rPr>
                <w:spacing w:val="-11"/>
                <w:sz w:val="16"/>
              </w:rPr>
              <w:t xml:space="preserve"> </w:t>
            </w:r>
            <w:proofErr w:type="spellStart"/>
            <w:r>
              <w:rPr>
                <w:sz w:val="16"/>
              </w:rPr>
              <w:t>achteraf</w:t>
            </w:r>
            <w:proofErr w:type="spellEnd"/>
            <w:r>
              <w:rPr>
                <w:spacing w:val="-10"/>
                <w:sz w:val="16"/>
              </w:rPr>
              <w:t xml:space="preserve"> </w:t>
            </w:r>
            <w:r>
              <w:rPr>
                <w:sz w:val="16"/>
              </w:rPr>
              <w:t>op</w:t>
            </w:r>
            <w:r>
              <w:rPr>
                <w:spacing w:val="-11"/>
                <w:sz w:val="16"/>
              </w:rPr>
              <w:t xml:space="preserve"> </w:t>
            </w:r>
            <w:r>
              <w:rPr>
                <w:sz w:val="16"/>
              </w:rPr>
              <w:t xml:space="preserve">de </w:t>
            </w:r>
            <w:proofErr w:type="spellStart"/>
            <w:r>
              <w:rPr>
                <w:sz w:val="16"/>
              </w:rPr>
              <w:t>hoogte</w:t>
            </w:r>
            <w:proofErr w:type="spellEnd"/>
            <w:r>
              <w:rPr>
                <w:sz w:val="16"/>
              </w:rPr>
              <w:t xml:space="preserve"> </w:t>
            </w:r>
            <w:proofErr w:type="spellStart"/>
            <w:r>
              <w:rPr>
                <w:sz w:val="16"/>
              </w:rPr>
              <w:t>gebracht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18150613" w14:textId="77777777" w:rsidR="00651DF5" w:rsidRDefault="00651DF5">
            <w:pPr>
              <w:pStyle w:val="TableParagraph"/>
              <w:rPr>
                <w:sz w:val="16"/>
              </w:rPr>
            </w:pPr>
          </w:p>
        </w:tc>
      </w:tr>
      <w:tr w:rsidR="00651DF5" w14:paraId="60110D80" w14:textId="77777777" w:rsidTr="00651DF5">
        <w:trPr>
          <w:trHeight w:val="736"/>
        </w:trPr>
        <w:tc>
          <w:tcPr>
            <w:tcW w:w="2725" w:type="dxa"/>
            <w:tcBorders>
              <w:top w:val="single" w:sz="4" w:space="0" w:color="313D4F"/>
              <w:left w:val="single" w:sz="4" w:space="0" w:color="313D4F"/>
              <w:bottom w:val="single" w:sz="4" w:space="0" w:color="313D4F"/>
              <w:right w:val="single" w:sz="4" w:space="0" w:color="313D4F"/>
            </w:tcBorders>
            <w:hideMark/>
          </w:tcPr>
          <w:p w14:paraId="28983478" w14:textId="77777777" w:rsidR="00651DF5" w:rsidRDefault="00651DF5">
            <w:pPr>
              <w:pStyle w:val="TableParagraph"/>
              <w:spacing w:line="178" w:lineRule="exact"/>
              <w:ind w:left="110"/>
              <w:rPr>
                <w:sz w:val="16"/>
              </w:rPr>
            </w:pPr>
            <w:r>
              <w:rPr>
                <w:spacing w:val="-5"/>
                <w:sz w:val="16"/>
              </w:rPr>
              <w:t>2.9</w:t>
            </w:r>
          </w:p>
          <w:p w14:paraId="7221AD71" w14:textId="77777777" w:rsidR="00651DF5" w:rsidRDefault="00651DF5">
            <w:pPr>
              <w:pStyle w:val="TableParagraph"/>
              <w:spacing w:before="1"/>
              <w:ind w:left="110"/>
              <w:rPr>
                <w:sz w:val="16"/>
              </w:rPr>
            </w:pPr>
            <w:proofErr w:type="spellStart"/>
            <w:r>
              <w:rPr>
                <w:sz w:val="16"/>
              </w:rPr>
              <w:t>Zijn</w:t>
            </w:r>
            <w:proofErr w:type="spellEnd"/>
            <w:r>
              <w:rPr>
                <w:spacing w:val="-12"/>
                <w:sz w:val="16"/>
              </w:rPr>
              <w:t xml:space="preserve"> </w:t>
            </w:r>
            <w:r>
              <w:rPr>
                <w:sz w:val="16"/>
              </w:rPr>
              <w:t>(</w:t>
            </w:r>
            <w:proofErr w:type="spellStart"/>
            <w:r>
              <w:rPr>
                <w:sz w:val="16"/>
              </w:rPr>
              <w:t>sommige</w:t>
            </w:r>
            <w:proofErr w:type="spellEnd"/>
            <w:r>
              <w:rPr>
                <w:sz w:val="16"/>
              </w:rPr>
              <w:t>)</w:t>
            </w:r>
            <w:r>
              <w:rPr>
                <w:spacing w:val="-11"/>
                <w:sz w:val="16"/>
              </w:rPr>
              <w:t xml:space="preserve"> </w:t>
            </w:r>
            <w:proofErr w:type="spellStart"/>
            <w:r>
              <w:rPr>
                <w:sz w:val="16"/>
              </w:rPr>
              <w:t>proefpersonen</w:t>
            </w:r>
            <w:proofErr w:type="spellEnd"/>
            <w:r>
              <w:rPr>
                <w:sz w:val="16"/>
              </w:rPr>
              <w:t xml:space="preserve"> </w:t>
            </w:r>
            <w:proofErr w:type="spellStart"/>
            <w:r>
              <w:rPr>
                <w:spacing w:val="-2"/>
                <w:sz w:val="16"/>
              </w:rPr>
              <w:t>minderjarig</w:t>
            </w:r>
            <w:proofErr w:type="spellEnd"/>
            <w:r>
              <w:rPr>
                <w:spacing w:val="-2"/>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1107BDB1" w14:textId="77777777" w:rsidR="00651DF5" w:rsidRDefault="00651DF5">
            <w:pPr>
              <w:pStyle w:val="TableParagraph"/>
              <w:spacing w:before="6"/>
              <w:rPr>
                <w:sz w:val="15"/>
              </w:rPr>
            </w:pPr>
          </w:p>
          <w:p w14:paraId="7104E9AB" w14:textId="77777777" w:rsidR="00651DF5" w:rsidRDefault="00651DF5">
            <w:pPr>
              <w:pStyle w:val="TableParagraph"/>
              <w:ind w:left="104"/>
              <w:rPr>
                <w:b/>
                <w:bCs/>
                <w:sz w:val="16"/>
              </w:rPr>
            </w:pPr>
            <w:r>
              <w:rPr>
                <w:b/>
                <w:bCs/>
                <w:spacing w:val="-5"/>
                <w:sz w:val="16"/>
              </w:rPr>
              <w:t>Nee</w:t>
            </w:r>
          </w:p>
          <w:p w14:paraId="64853211" w14:textId="77777777" w:rsidR="00651DF5" w:rsidRDefault="00651DF5">
            <w:pPr>
              <w:pStyle w:val="TableParagraph"/>
              <w:rPr>
                <w:sz w:val="16"/>
              </w:rPr>
            </w:pPr>
          </w:p>
          <w:p w14:paraId="64DE9435" w14:textId="77777777" w:rsidR="00651DF5" w:rsidRDefault="00651DF5">
            <w:pPr>
              <w:pStyle w:val="TableParagraph"/>
              <w:spacing w:line="169"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49E8B3E2" w14:textId="77777777" w:rsidR="00651DF5" w:rsidRDefault="00651DF5">
            <w:pPr>
              <w:pStyle w:val="TableParagraph"/>
              <w:spacing w:before="6"/>
              <w:rPr>
                <w:sz w:val="15"/>
              </w:rPr>
            </w:pPr>
          </w:p>
          <w:p w14:paraId="7F49BDE3" w14:textId="77777777" w:rsidR="00651DF5" w:rsidRDefault="00651DF5">
            <w:pPr>
              <w:pStyle w:val="TableParagraph"/>
              <w:ind w:left="106"/>
              <w:rPr>
                <w:sz w:val="16"/>
              </w:rPr>
            </w:pPr>
            <w:r>
              <w:rPr>
                <w:spacing w:val="-5"/>
                <w:sz w:val="16"/>
              </w:rPr>
              <w:t>Ja</w:t>
            </w:r>
          </w:p>
          <w:p w14:paraId="4B06B708" w14:textId="77777777" w:rsidR="00651DF5" w:rsidRDefault="00651DF5">
            <w:pPr>
              <w:pStyle w:val="TableParagraph"/>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5BA89AA0" w14:textId="77777777" w:rsidR="00651DF5" w:rsidRDefault="00651DF5">
            <w:pPr>
              <w:pStyle w:val="TableParagraph"/>
              <w:spacing w:before="6"/>
              <w:rPr>
                <w:sz w:val="15"/>
              </w:rPr>
            </w:pPr>
          </w:p>
          <w:p w14:paraId="6E40DB77" w14:textId="77777777" w:rsidR="00651DF5" w:rsidRDefault="00651DF5">
            <w:pPr>
              <w:pStyle w:val="TableParagraph"/>
              <w:ind w:left="105" w:right="79"/>
              <w:rPr>
                <w:sz w:val="16"/>
              </w:rPr>
            </w:pPr>
            <w:r>
              <w:rPr>
                <w:sz w:val="16"/>
              </w:rPr>
              <w:t xml:space="preserve">Is </w:t>
            </w:r>
            <w:proofErr w:type="spellStart"/>
            <w:r>
              <w:rPr>
                <w:sz w:val="16"/>
              </w:rPr>
              <w:t>toestemming</w:t>
            </w:r>
            <w:proofErr w:type="spellEnd"/>
            <w:r>
              <w:rPr>
                <w:sz w:val="16"/>
              </w:rPr>
              <w:t xml:space="preserve"> </w:t>
            </w:r>
            <w:proofErr w:type="spellStart"/>
            <w:r>
              <w:rPr>
                <w:sz w:val="16"/>
              </w:rPr>
              <w:t>geregeld</w:t>
            </w:r>
            <w:proofErr w:type="spellEnd"/>
            <w:r>
              <w:rPr>
                <w:sz w:val="16"/>
              </w:rPr>
              <w:t xml:space="preserve"> met </w:t>
            </w:r>
            <w:proofErr w:type="spellStart"/>
            <w:r>
              <w:rPr>
                <w:sz w:val="16"/>
              </w:rPr>
              <w:t>ouders</w:t>
            </w:r>
            <w:proofErr w:type="spellEnd"/>
            <w:r>
              <w:rPr>
                <w:sz w:val="16"/>
              </w:rPr>
              <w:t>/</w:t>
            </w:r>
            <w:proofErr w:type="spellStart"/>
            <w:r>
              <w:rPr>
                <w:sz w:val="16"/>
              </w:rPr>
              <w:t>verzorgers</w:t>
            </w:r>
            <w:proofErr w:type="spellEnd"/>
            <w:r>
              <w:rPr>
                <w:sz w:val="16"/>
              </w:rPr>
              <w:t>?</w:t>
            </w:r>
            <w:r>
              <w:rPr>
                <w:spacing w:val="-10"/>
                <w:sz w:val="16"/>
              </w:rPr>
              <w:t xml:space="preserve"> </w:t>
            </w:r>
            <w:r>
              <w:rPr>
                <w:sz w:val="16"/>
              </w:rPr>
              <w:t>Zo</w:t>
            </w:r>
            <w:r>
              <w:rPr>
                <w:spacing w:val="-10"/>
                <w:sz w:val="16"/>
              </w:rPr>
              <w:t xml:space="preserve"> </w:t>
            </w:r>
            <w:r>
              <w:rPr>
                <w:sz w:val="16"/>
              </w:rPr>
              <w:t>nee,</w:t>
            </w:r>
            <w:r>
              <w:rPr>
                <w:spacing w:val="-9"/>
                <w:sz w:val="16"/>
              </w:rPr>
              <w:t xml:space="preserve"> </w:t>
            </w:r>
            <w:proofErr w:type="spellStart"/>
            <w:r>
              <w:rPr>
                <w:sz w:val="16"/>
              </w:rPr>
              <w:t>waarom</w:t>
            </w:r>
            <w:proofErr w:type="spellEnd"/>
            <w:r>
              <w:rPr>
                <w:spacing w:val="-9"/>
                <w:sz w:val="16"/>
              </w:rPr>
              <w:t xml:space="preserve"> </w:t>
            </w:r>
            <w:proofErr w:type="spellStart"/>
            <w:r>
              <w:rPr>
                <w:sz w:val="16"/>
              </w:rPr>
              <w:t>niet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49306149" w14:textId="77777777" w:rsidR="00651DF5" w:rsidRDefault="00651DF5">
            <w:pPr>
              <w:pStyle w:val="TableParagraph"/>
              <w:rPr>
                <w:sz w:val="16"/>
              </w:rPr>
            </w:pPr>
          </w:p>
        </w:tc>
      </w:tr>
      <w:tr w:rsidR="00651DF5" w14:paraId="2C13E5B5" w14:textId="77777777" w:rsidTr="00651DF5">
        <w:trPr>
          <w:trHeight w:val="918"/>
        </w:trPr>
        <w:tc>
          <w:tcPr>
            <w:tcW w:w="2725" w:type="dxa"/>
            <w:tcBorders>
              <w:top w:val="single" w:sz="4" w:space="0" w:color="313D4F"/>
              <w:left w:val="single" w:sz="4" w:space="0" w:color="313D4F"/>
              <w:bottom w:val="single" w:sz="4" w:space="0" w:color="313D4F"/>
              <w:right w:val="single" w:sz="4" w:space="0" w:color="313D4F"/>
            </w:tcBorders>
            <w:hideMark/>
          </w:tcPr>
          <w:p w14:paraId="093FDB7E" w14:textId="77777777" w:rsidR="00651DF5" w:rsidRDefault="00651DF5">
            <w:pPr>
              <w:pStyle w:val="TableParagraph"/>
              <w:spacing w:line="178" w:lineRule="exact"/>
              <w:ind w:left="110"/>
              <w:rPr>
                <w:sz w:val="16"/>
              </w:rPr>
            </w:pPr>
            <w:r>
              <w:rPr>
                <w:spacing w:val="-4"/>
                <w:sz w:val="16"/>
              </w:rPr>
              <w:t>2.10</w:t>
            </w:r>
          </w:p>
          <w:p w14:paraId="71D42B24" w14:textId="77777777" w:rsidR="00651DF5" w:rsidRDefault="00651DF5">
            <w:pPr>
              <w:pStyle w:val="TableParagraph"/>
              <w:spacing w:before="1"/>
              <w:ind w:left="110"/>
              <w:rPr>
                <w:sz w:val="16"/>
              </w:rPr>
            </w:pPr>
            <w:proofErr w:type="spellStart"/>
            <w:r>
              <w:rPr>
                <w:sz w:val="16"/>
              </w:rPr>
              <w:t>Zijn</w:t>
            </w:r>
            <w:proofErr w:type="spellEnd"/>
            <w:r>
              <w:rPr>
                <w:spacing w:val="-12"/>
                <w:sz w:val="16"/>
              </w:rPr>
              <w:t xml:space="preserve"> </w:t>
            </w:r>
            <w:r>
              <w:rPr>
                <w:sz w:val="16"/>
              </w:rPr>
              <w:t>(</w:t>
            </w:r>
            <w:proofErr w:type="spellStart"/>
            <w:r>
              <w:rPr>
                <w:sz w:val="16"/>
              </w:rPr>
              <w:t>sommige</w:t>
            </w:r>
            <w:proofErr w:type="spellEnd"/>
            <w:r>
              <w:rPr>
                <w:sz w:val="16"/>
              </w:rPr>
              <w:t>)</w:t>
            </w:r>
            <w:r>
              <w:rPr>
                <w:spacing w:val="-11"/>
                <w:sz w:val="16"/>
              </w:rPr>
              <w:t xml:space="preserve"> </w:t>
            </w:r>
            <w:proofErr w:type="spellStart"/>
            <w:r>
              <w:rPr>
                <w:sz w:val="16"/>
              </w:rPr>
              <w:t>proefpersonen</w:t>
            </w:r>
            <w:proofErr w:type="spellEnd"/>
            <w:r>
              <w:rPr>
                <w:sz w:val="16"/>
              </w:rPr>
              <w:t xml:space="preserve"> </w:t>
            </w:r>
            <w:proofErr w:type="spellStart"/>
            <w:r>
              <w:rPr>
                <w:spacing w:val="-2"/>
                <w:sz w:val="16"/>
              </w:rPr>
              <w:t>wilsonbekwaam</w:t>
            </w:r>
            <w:proofErr w:type="spellEnd"/>
            <w:r>
              <w:rPr>
                <w:spacing w:val="-2"/>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7387F105" w14:textId="77777777" w:rsidR="00651DF5" w:rsidRDefault="00651DF5">
            <w:pPr>
              <w:pStyle w:val="TableParagraph"/>
              <w:spacing w:before="6"/>
              <w:rPr>
                <w:sz w:val="15"/>
              </w:rPr>
            </w:pPr>
          </w:p>
          <w:p w14:paraId="41365137" w14:textId="77777777" w:rsidR="00651DF5" w:rsidRDefault="00651DF5">
            <w:pPr>
              <w:pStyle w:val="TableParagraph"/>
              <w:ind w:left="104"/>
              <w:rPr>
                <w:b/>
                <w:bCs/>
                <w:sz w:val="16"/>
              </w:rPr>
            </w:pPr>
            <w:r>
              <w:rPr>
                <w:b/>
                <w:bCs/>
                <w:spacing w:val="-5"/>
                <w:sz w:val="16"/>
              </w:rPr>
              <w:t>Nee</w:t>
            </w:r>
          </w:p>
          <w:p w14:paraId="5BD68352" w14:textId="77777777" w:rsidR="00651DF5" w:rsidRDefault="00651DF5">
            <w:pPr>
              <w:pStyle w:val="TableParagraph"/>
              <w:rPr>
                <w:sz w:val="18"/>
              </w:rPr>
            </w:pPr>
          </w:p>
          <w:p w14:paraId="4F78C08C" w14:textId="77777777" w:rsidR="00651DF5" w:rsidRDefault="00651DF5">
            <w:pPr>
              <w:pStyle w:val="TableParagraph"/>
              <w:spacing w:before="1"/>
              <w:rPr>
                <w:sz w:val="14"/>
              </w:rPr>
            </w:pPr>
          </w:p>
          <w:p w14:paraId="667F99F1" w14:textId="77777777" w:rsidR="00651DF5" w:rsidRDefault="00651DF5">
            <w:pPr>
              <w:pStyle w:val="TableParagraph"/>
              <w:spacing w:line="167" w:lineRule="exact"/>
              <w:ind w:left="104"/>
              <w:rPr>
                <w:sz w:val="16"/>
              </w:rPr>
            </w:pPr>
            <w:r>
              <w:rPr>
                <w:sz w:val="16"/>
              </w:rPr>
              <w:sym w:font="Arial" w:char="F0ED"/>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48419FA5" w14:textId="77777777" w:rsidR="00651DF5" w:rsidRDefault="00651DF5">
            <w:pPr>
              <w:pStyle w:val="TableParagraph"/>
              <w:spacing w:before="6"/>
              <w:rPr>
                <w:sz w:val="15"/>
              </w:rPr>
            </w:pPr>
          </w:p>
          <w:p w14:paraId="189668C4" w14:textId="77777777" w:rsidR="00651DF5" w:rsidRDefault="00651DF5">
            <w:pPr>
              <w:pStyle w:val="TableParagraph"/>
              <w:ind w:left="106"/>
              <w:rPr>
                <w:sz w:val="16"/>
              </w:rPr>
            </w:pPr>
            <w:r>
              <w:rPr>
                <w:spacing w:val="-5"/>
                <w:sz w:val="16"/>
              </w:rPr>
              <w:t>Ja</w:t>
            </w:r>
          </w:p>
          <w:p w14:paraId="5D3DE94A" w14:textId="77777777" w:rsidR="00651DF5" w:rsidRDefault="00651DF5">
            <w:pPr>
              <w:pStyle w:val="TableParagraph"/>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2B2B9DAA" w14:textId="77777777" w:rsidR="00651DF5" w:rsidRDefault="00651DF5">
            <w:pPr>
              <w:pStyle w:val="TableParagraph"/>
              <w:spacing w:before="6"/>
              <w:rPr>
                <w:sz w:val="15"/>
              </w:rPr>
            </w:pPr>
          </w:p>
          <w:p w14:paraId="434C5E2C" w14:textId="77777777" w:rsidR="00651DF5" w:rsidRDefault="00651DF5">
            <w:pPr>
              <w:pStyle w:val="TableParagraph"/>
              <w:ind w:left="105" w:right="79"/>
              <w:rPr>
                <w:sz w:val="16"/>
              </w:rPr>
            </w:pPr>
            <w:r>
              <w:rPr>
                <w:sz w:val="16"/>
              </w:rPr>
              <w:t>Is</w:t>
            </w:r>
            <w:r>
              <w:rPr>
                <w:spacing w:val="-10"/>
                <w:sz w:val="16"/>
              </w:rPr>
              <w:t xml:space="preserve"> </w:t>
            </w:r>
            <w:proofErr w:type="spellStart"/>
            <w:r>
              <w:rPr>
                <w:sz w:val="16"/>
              </w:rPr>
              <w:t>toestemming</w:t>
            </w:r>
            <w:proofErr w:type="spellEnd"/>
            <w:r>
              <w:rPr>
                <w:spacing w:val="-9"/>
                <w:sz w:val="16"/>
              </w:rPr>
              <w:t xml:space="preserve"> </w:t>
            </w:r>
            <w:proofErr w:type="spellStart"/>
            <w:r>
              <w:rPr>
                <w:sz w:val="16"/>
              </w:rPr>
              <w:t>geregeld</w:t>
            </w:r>
            <w:proofErr w:type="spellEnd"/>
            <w:r>
              <w:rPr>
                <w:spacing w:val="-10"/>
                <w:sz w:val="16"/>
              </w:rPr>
              <w:t xml:space="preserve"> </w:t>
            </w:r>
            <w:r>
              <w:rPr>
                <w:sz w:val="16"/>
              </w:rPr>
              <w:t>met</w:t>
            </w:r>
            <w:r>
              <w:rPr>
                <w:spacing w:val="-10"/>
                <w:sz w:val="16"/>
              </w:rPr>
              <w:t xml:space="preserve"> </w:t>
            </w:r>
            <w:proofErr w:type="spellStart"/>
            <w:r>
              <w:rPr>
                <w:sz w:val="16"/>
              </w:rPr>
              <w:t>eventuele</w:t>
            </w:r>
            <w:proofErr w:type="spellEnd"/>
            <w:r>
              <w:rPr>
                <w:sz w:val="16"/>
              </w:rPr>
              <w:t xml:space="preserve"> </w:t>
            </w:r>
            <w:proofErr w:type="spellStart"/>
            <w:r>
              <w:rPr>
                <w:sz w:val="16"/>
              </w:rPr>
              <w:t>andere</w:t>
            </w:r>
            <w:proofErr w:type="spellEnd"/>
            <w:r>
              <w:rPr>
                <w:sz w:val="16"/>
              </w:rPr>
              <w:t xml:space="preserve"> </w:t>
            </w:r>
            <w:proofErr w:type="spellStart"/>
            <w:r>
              <w:rPr>
                <w:sz w:val="16"/>
              </w:rPr>
              <w:t>verantwoordelijken</w:t>
            </w:r>
            <w:proofErr w:type="spellEnd"/>
            <w:r>
              <w:rPr>
                <w:sz w:val="16"/>
              </w:rPr>
              <w:t xml:space="preserve">? Zo nee, </w:t>
            </w:r>
            <w:proofErr w:type="spellStart"/>
            <w:r>
              <w:rPr>
                <w:sz w:val="16"/>
              </w:rPr>
              <w:t>waarom</w:t>
            </w:r>
            <w:proofErr w:type="spellEnd"/>
            <w:r>
              <w:rPr>
                <w:sz w:val="16"/>
              </w:rPr>
              <w:t xml:space="preserve"> </w:t>
            </w:r>
            <w:proofErr w:type="spellStart"/>
            <w:r>
              <w:rPr>
                <w:sz w:val="16"/>
              </w:rPr>
              <w:t>niet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63C58889" w14:textId="77777777" w:rsidR="00651DF5" w:rsidRDefault="00651DF5">
            <w:pPr>
              <w:pStyle w:val="TableParagraph"/>
              <w:rPr>
                <w:sz w:val="16"/>
              </w:rPr>
            </w:pPr>
          </w:p>
        </w:tc>
      </w:tr>
      <w:tr w:rsidR="00651DF5" w14:paraId="6EC3F6EF" w14:textId="77777777" w:rsidTr="00651DF5">
        <w:trPr>
          <w:trHeight w:val="914"/>
        </w:trPr>
        <w:tc>
          <w:tcPr>
            <w:tcW w:w="2725" w:type="dxa"/>
            <w:vMerge w:val="restart"/>
            <w:tcBorders>
              <w:top w:val="single" w:sz="4" w:space="0" w:color="313D4F"/>
              <w:left w:val="single" w:sz="4" w:space="0" w:color="313D4F"/>
              <w:bottom w:val="single" w:sz="4" w:space="0" w:color="313D4F"/>
              <w:right w:val="single" w:sz="4" w:space="0" w:color="313D4F"/>
            </w:tcBorders>
            <w:hideMark/>
          </w:tcPr>
          <w:p w14:paraId="126026DA" w14:textId="77777777" w:rsidR="00651DF5" w:rsidRDefault="00651DF5">
            <w:pPr>
              <w:pStyle w:val="TableParagraph"/>
              <w:spacing w:line="178" w:lineRule="exact"/>
              <w:ind w:left="110"/>
              <w:rPr>
                <w:sz w:val="16"/>
              </w:rPr>
            </w:pPr>
            <w:r>
              <w:rPr>
                <w:spacing w:val="-4"/>
                <w:sz w:val="16"/>
              </w:rPr>
              <w:t>2.11</w:t>
            </w:r>
          </w:p>
          <w:p w14:paraId="0DBF215C" w14:textId="77777777" w:rsidR="00651DF5" w:rsidRDefault="00651DF5">
            <w:pPr>
              <w:pStyle w:val="TableParagraph"/>
              <w:spacing w:before="1"/>
              <w:ind w:left="110" w:right="134"/>
              <w:rPr>
                <w:sz w:val="16"/>
              </w:rPr>
            </w:pPr>
            <w:r>
              <w:rPr>
                <w:sz w:val="16"/>
              </w:rPr>
              <w:t>Is</w:t>
            </w:r>
            <w:r>
              <w:rPr>
                <w:spacing w:val="-2"/>
                <w:sz w:val="16"/>
              </w:rPr>
              <w:t xml:space="preserve"> </w:t>
            </w:r>
            <w:r>
              <w:rPr>
                <w:sz w:val="16"/>
              </w:rPr>
              <w:t>er</w:t>
            </w:r>
            <w:r>
              <w:rPr>
                <w:spacing w:val="-1"/>
                <w:sz w:val="16"/>
              </w:rPr>
              <w:t xml:space="preserve"> </w:t>
            </w:r>
            <w:proofErr w:type="spellStart"/>
            <w:r>
              <w:rPr>
                <w:sz w:val="16"/>
              </w:rPr>
              <w:t>een</w:t>
            </w:r>
            <w:proofErr w:type="spellEnd"/>
            <w:r>
              <w:rPr>
                <w:spacing w:val="-1"/>
                <w:sz w:val="16"/>
              </w:rPr>
              <w:t xml:space="preserve"> </w:t>
            </w:r>
            <w:r>
              <w:rPr>
                <w:sz w:val="16"/>
              </w:rPr>
              <w:t xml:space="preserve">protocol </w:t>
            </w:r>
            <w:proofErr w:type="spellStart"/>
            <w:r>
              <w:rPr>
                <w:sz w:val="16"/>
              </w:rPr>
              <w:t>gemaakt</w:t>
            </w:r>
            <w:proofErr w:type="spellEnd"/>
            <w:r>
              <w:rPr>
                <w:sz w:val="16"/>
              </w:rPr>
              <w:t xml:space="preserve"> </w:t>
            </w:r>
            <w:proofErr w:type="spellStart"/>
            <w:r>
              <w:rPr>
                <w:sz w:val="16"/>
              </w:rPr>
              <w:t>waarin</w:t>
            </w:r>
            <w:proofErr w:type="spellEnd"/>
            <w:r>
              <w:rPr>
                <w:sz w:val="16"/>
              </w:rPr>
              <w:t xml:space="preserve"> </w:t>
            </w:r>
            <w:proofErr w:type="spellStart"/>
            <w:r>
              <w:rPr>
                <w:sz w:val="16"/>
              </w:rPr>
              <w:t>staat</w:t>
            </w:r>
            <w:proofErr w:type="spellEnd"/>
            <w:r>
              <w:rPr>
                <w:sz w:val="16"/>
              </w:rPr>
              <w:t xml:space="preserve"> hoe </w:t>
            </w:r>
            <w:proofErr w:type="spellStart"/>
            <w:r>
              <w:rPr>
                <w:sz w:val="16"/>
              </w:rPr>
              <w:t>en</w:t>
            </w:r>
            <w:proofErr w:type="spellEnd"/>
            <w:r>
              <w:rPr>
                <w:sz w:val="16"/>
              </w:rPr>
              <w:t xml:space="preserve"> in </w:t>
            </w:r>
            <w:proofErr w:type="spellStart"/>
            <w:r>
              <w:rPr>
                <w:sz w:val="16"/>
              </w:rPr>
              <w:t>welke</w:t>
            </w:r>
            <w:proofErr w:type="spellEnd"/>
            <w:r>
              <w:rPr>
                <w:sz w:val="16"/>
              </w:rPr>
              <w:t xml:space="preserve"> </w:t>
            </w:r>
            <w:proofErr w:type="spellStart"/>
            <w:r>
              <w:rPr>
                <w:sz w:val="16"/>
              </w:rPr>
              <w:t>bewoordingen</w:t>
            </w:r>
            <w:proofErr w:type="spellEnd"/>
            <w:r>
              <w:rPr>
                <w:spacing w:val="-12"/>
                <w:sz w:val="16"/>
              </w:rPr>
              <w:t xml:space="preserve"> </w:t>
            </w:r>
            <w:proofErr w:type="spellStart"/>
            <w:r>
              <w:rPr>
                <w:sz w:val="16"/>
              </w:rPr>
              <w:t>proefpersonen</w:t>
            </w:r>
            <w:proofErr w:type="spellEnd"/>
            <w:r>
              <w:rPr>
                <w:spacing w:val="-11"/>
                <w:sz w:val="16"/>
              </w:rPr>
              <w:t xml:space="preserve"> </w:t>
            </w:r>
            <w:r>
              <w:rPr>
                <w:sz w:val="16"/>
              </w:rPr>
              <w:t>over de</w:t>
            </w:r>
            <w:r>
              <w:rPr>
                <w:spacing w:val="-4"/>
                <w:sz w:val="16"/>
              </w:rPr>
              <w:t xml:space="preserve"> </w:t>
            </w:r>
            <w:proofErr w:type="spellStart"/>
            <w:r>
              <w:rPr>
                <w:sz w:val="16"/>
              </w:rPr>
              <w:t>punten</w:t>
            </w:r>
            <w:proofErr w:type="spellEnd"/>
            <w:r>
              <w:rPr>
                <w:spacing w:val="-4"/>
                <w:sz w:val="16"/>
              </w:rPr>
              <w:t xml:space="preserve"> </w:t>
            </w:r>
            <w:r>
              <w:rPr>
                <w:sz w:val="16"/>
              </w:rPr>
              <w:t>2.1</w:t>
            </w:r>
            <w:r>
              <w:rPr>
                <w:spacing w:val="-7"/>
                <w:sz w:val="16"/>
              </w:rPr>
              <w:t xml:space="preserve"> </w:t>
            </w:r>
            <w:r>
              <w:rPr>
                <w:sz w:val="16"/>
              </w:rPr>
              <w:t>tot</w:t>
            </w:r>
            <w:r>
              <w:rPr>
                <w:spacing w:val="-3"/>
                <w:sz w:val="16"/>
              </w:rPr>
              <w:t xml:space="preserve"> </w:t>
            </w:r>
            <w:proofErr w:type="spellStart"/>
            <w:r>
              <w:rPr>
                <w:sz w:val="16"/>
              </w:rPr>
              <w:t>en</w:t>
            </w:r>
            <w:proofErr w:type="spellEnd"/>
            <w:r>
              <w:rPr>
                <w:spacing w:val="-6"/>
                <w:sz w:val="16"/>
              </w:rPr>
              <w:t xml:space="preserve"> </w:t>
            </w:r>
            <w:r>
              <w:rPr>
                <w:sz w:val="16"/>
              </w:rPr>
              <w:t>met</w:t>
            </w:r>
            <w:r>
              <w:rPr>
                <w:spacing w:val="-5"/>
                <w:sz w:val="16"/>
              </w:rPr>
              <w:t xml:space="preserve"> </w:t>
            </w:r>
            <w:r>
              <w:rPr>
                <w:sz w:val="16"/>
              </w:rPr>
              <w:t>2.8</w:t>
            </w:r>
            <w:r>
              <w:rPr>
                <w:spacing w:val="-4"/>
                <w:sz w:val="16"/>
              </w:rPr>
              <w:t xml:space="preserve"> </w:t>
            </w:r>
            <w:r>
              <w:rPr>
                <w:sz w:val="16"/>
              </w:rPr>
              <w:t>op</w:t>
            </w:r>
            <w:r>
              <w:rPr>
                <w:spacing w:val="-7"/>
                <w:sz w:val="16"/>
              </w:rPr>
              <w:t xml:space="preserve"> </w:t>
            </w:r>
            <w:r>
              <w:rPr>
                <w:sz w:val="16"/>
              </w:rPr>
              <w:t xml:space="preserve">de </w:t>
            </w:r>
            <w:proofErr w:type="spellStart"/>
            <w:r>
              <w:rPr>
                <w:sz w:val="16"/>
              </w:rPr>
              <w:t>hoogte</w:t>
            </w:r>
            <w:proofErr w:type="spellEnd"/>
            <w:r>
              <w:rPr>
                <w:sz w:val="16"/>
              </w:rPr>
              <w:t xml:space="preserve"> </w:t>
            </w:r>
            <w:proofErr w:type="spellStart"/>
            <w:r>
              <w:rPr>
                <w:sz w:val="16"/>
              </w:rPr>
              <w:t>worden</w:t>
            </w:r>
            <w:proofErr w:type="spellEnd"/>
            <w:r>
              <w:rPr>
                <w:sz w:val="16"/>
              </w:rPr>
              <w:t xml:space="preserve"> </w:t>
            </w:r>
            <w:proofErr w:type="spellStart"/>
            <w:r>
              <w:rPr>
                <w:sz w:val="16"/>
              </w:rPr>
              <w:t>gebracht</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786F87AE" w14:textId="77777777" w:rsidR="00651DF5" w:rsidRDefault="00651DF5">
            <w:pPr>
              <w:pStyle w:val="TableParagraph"/>
              <w:spacing w:before="6"/>
              <w:rPr>
                <w:sz w:val="15"/>
              </w:rPr>
            </w:pPr>
          </w:p>
          <w:p w14:paraId="69B5266E" w14:textId="77777777" w:rsidR="00651DF5" w:rsidRDefault="00651DF5">
            <w:pPr>
              <w:pStyle w:val="TableParagraph"/>
              <w:ind w:left="104"/>
              <w:rPr>
                <w:sz w:val="16"/>
              </w:rPr>
            </w:pPr>
            <w:r>
              <w:rPr>
                <w:spacing w:val="-5"/>
                <w:sz w:val="16"/>
              </w:rPr>
              <w:t>Ja</w:t>
            </w:r>
          </w:p>
          <w:p w14:paraId="65902C7D" w14:textId="77777777" w:rsidR="00651DF5" w:rsidRDefault="00651DF5">
            <w:pPr>
              <w:pStyle w:val="TableParagraph"/>
              <w:spacing w:before="2"/>
              <w:ind w:left="104"/>
              <w:rPr>
                <w:sz w:val="16"/>
              </w:rPr>
            </w:pPr>
            <w:r>
              <w:rPr>
                <w:sz w:val="16"/>
              </w:rPr>
              <w:sym w:font="Arial" w:char="F0E8"/>
            </w:r>
          </w:p>
        </w:tc>
        <w:tc>
          <w:tcPr>
            <w:tcW w:w="661" w:type="dxa"/>
            <w:tcBorders>
              <w:top w:val="single" w:sz="4" w:space="0" w:color="313D4F"/>
              <w:left w:val="single" w:sz="4" w:space="0" w:color="313D4F"/>
              <w:bottom w:val="single" w:sz="4" w:space="0" w:color="313D4F"/>
              <w:right w:val="single" w:sz="4" w:space="0" w:color="313D4F"/>
            </w:tcBorders>
          </w:tcPr>
          <w:p w14:paraId="6707B224" w14:textId="77777777" w:rsidR="00651DF5" w:rsidRDefault="00651DF5">
            <w:pPr>
              <w:pStyle w:val="TableParagraph"/>
              <w:rPr>
                <w:sz w:val="16"/>
              </w:rPr>
            </w:pPr>
          </w:p>
        </w:tc>
        <w:tc>
          <w:tcPr>
            <w:tcW w:w="3202" w:type="dxa"/>
            <w:tcBorders>
              <w:top w:val="single" w:sz="4" w:space="0" w:color="313D4F"/>
              <w:left w:val="single" w:sz="4" w:space="0" w:color="313D4F"/>
              <w:bottom w:val="single" w:sz="4" w:space="0" w:color="313D4F"/>
              <w:right w:val="single" w:sz="4" w:space="0" w:color="313D4F"/>
            </w:tcBorders>
          </w:tcPr>
          <w:p w14:paraId="2D49FD26" w14:textId="77777777" w:rsidR="00651DF5" w:rsidRDefault="00651DF5">
            <w:pPr>
              <w:pStyle w:val="TableParagraph"/>
              <w:spacing w:before="6"/>
              <w:rPr>
                <w:sz w:val="15"/>
              </w:rPr>
            </w:pPr>
          </w:p>
          <w:p w14:paraId="0A816E21" w14:textId="77777777" w:rsidR="00651DF5" w:rsidRDefault="00651DF5">
            <w:pPr>
              <w:pStyle w:val="TableParagraph"/>
              <w:ind w:left="105"/>
              <w:rPr>
                <w:sz w:val="16"/>
              </w:rPr>
            </w:pPr>
            <w:proofErr w:type="spellStart"/>
            <w:r>
              <w:rPr>
                <w:sz w:val="16"/>
              </w:rPr>
              <w:t>Voeg</w:t>
            </w:r>
            <w:proofErr w:type="spellEnd"/>
            <w:r>
              <w:rPr>
                <w:spacing w:val="-10"/>
                <w:sz w:val="16"/>
              </w:rPr>
              <w:t xml:space="preserve"> </w:t>
            </w:r>
            <w:r>
              <w:rPr>
                <w:sz w:val="16"/>
              </w:rPr>
              <w:t>het</w:t>
            </w:r>
            <w:r>
              <w:rPr>
                <w:spacing w:val="-6"/>
                <w:sz w:val="16"/>
              </w:rPr>
              <w:t xml:space="preserve"> </w:t>
            </w:r>
            <w:r>
              <w:rPr>
                <w:sz w:val="16"/>
              </w:rPr>
              <w:t>protocol</w:t>
            </w:r>
            <w:r>
              <w:rPr>
                <w:spacing w:val="-8"/>
                <w:sz w:val="16"/>
              </w:rPr>
              <w:t xml:space="preserve"> </w:t>
            </w:r>
            <w:proofErr w:type="spellStart"/>
            <w:r>
              <w:rPr>
                <w:spacing w:val="-4"/>
                <w:sz w:val="16"/>
              </w:rPr>
              <w:t>bij</w:t>
            </w:r>
            <w:proofErr w:type="spellEnd"/>
            <w:r>
              <w:rPr>
                <w:spacing w:val="-4"/>
                <w:sz w:val="16"/>
              </w:rPr>
              <w:t>.</w:t>
            </w:r>
          </w:p>
        </w:tc>
        <w:tc>
          <w:tcPr>
            <w:tcW w:w="1837" w:type="dxa"/>
            <w:vMerge w:val="restart"/>
            <w:tcBorders>
              <w:top w:val="single" w:sz="4" w:space="0" w:color="313D4F"/>
              <w:left w:val="single" w:sz="4" w:space="0" w:color="313D4F"/>
              <w:bottom w:val="single" w:sz="4" w:space="0" w:color="313D4F"/>
              <w:right w:val="single" w:sz="4" w:space="0" w:color="313D4F"/>
            </w:tcBorders>
            <w:shd w:val="clear" w:color="auto" w:fill="D0CECE"/>
            <w:hideMark/>
          </w:tcPr>
          <w:p w14:paraId="226A9ADE" w14:textId="77777777" w:rsidR="00651DF5" w:rsidRDefault="00651DF5">
            <w:pPr>
              <w:pStyle w:val="TableParagraph"/>
              <w:rPr>
                <w:b/>
                <w:bCs/>
                <w:sz w:val="16"/>
              </w:rPr>
            </w:pPr>
            <w:r>
              <w:rPr>
                <w:sz w:val="16"/>
              </w:rPr>
              <w:t xml:space="preserve">Er is </w:t>
            </w:r>
            <w:proofErr w:type="spellStart"/>
            <w:r>
              <w:rPr>
                <w:sz w:val="16"/>
              </w:rPr>
              <w:t>bij</w:t>
            </w:r>
            <w:proofErr w:type="spellEnd"/>
            <w:r>
              <w:rPr>
                <w:sz w:val="16"/>
              </w:rPr>
              <w:t xml:space="preserve"> </w:t>
            </w:r>
            <w:proofErr w:type="spellStart"/>
            <w:r>
              <w:rPr>
                <w:sz w:val="16"/>
              </w:rPr>
              <w:t>aanvang</w:t>
            </w:r>
            <w:proofErr w:type="spellEnd"/>
            <w:r>
              <w:rPr>
                <w:sz w:val="16"/>
              </w:rPr>
              <w:t xml:space="preserve"> </w:t>
            </w:r>
            <w:proofErr w:type="spellStart"/>
            <w:r>
              <w:rPr>
                <w:sz w:val="16"/>
              </w:rPr>
              <w:t>geen</w:t>
            </w:r>
            <w:proofErr w:type="spellEnd"/>
            <w:r>
              <w:rPr>
                <w:sz w:val="16"/>
              </w:rPr>
              <w:t xml:space="preserve"> protocol </w:t>
            </w:r>
            <w:proofErr w:type="spellStart"/>
            <w:r>
              <w:rPr>
                <w:sz w:val="16"/>
              </w:rPr>
              <w:t>gemaakt</w:t>
            </w:r>
            <w:proofErr w:type="spellEnd"/>
            <w:r>
              <w:rPr>
                <w:sz w:val="16"/>
              </w:rPr>
              <w:t xml:space="preserve">. </w:t>
            </w:r>
            <w:proofErr w:type="spellStart"/>
            <w:r>
              <w:rPr>
                <w:sz w:val="16"/>
              </w:rPr>
              <w:t>Bij</w:t>
            </w:r>
            <w:proofErr w:type="spellEnd"/>
            <w:r>
              <w:rPr>
                <w:sz w:val="16"/>
              </w:rPr>
              <w:t xml:space="preserve"> het </w:t>
            </w:r>
            <w:proofErr w:type="spellStart"/>
            <w:r>
              <w:rPr>
                <w:sz w:val="16"/>
              </w:rPr>
              <w:t>testen</w:t>
            </w:r>
            <w:proofErr w:type="spellEnd"/>
            <w:r>
              <w:rPr>
                <w:sz w:val="16"/>
              </w:rPr>
              <w:t xml:space="preserve"> </w:t>
            </w:r>
            <w:proofErr w:type="spellStart"/>
            <w:r>
              <w:rPr>
                <w:sz w:val="16"/>
              </w:rPr>
              <w:t>tijdens</w:t>
            </w:r>
            <w:proofErr w:type="spellEnd"/>
            <w:r>
              <w:rPr>
                <w:sz w:val="16"/>
              </w:rPr>
              <w:t xml:space="preserve"> de </w:t>
            </w:r>
            <w:proofErr w:type="spellStart"/>
            <w:r>
              <w:rPr>
                <w:sz w:val="16"/>
              </w:rPr>
              <w:t>gebruikelijke</w:t>
            </w:r>
            <w:proofErr w:type="spellEnd"/>
            <w:r>
              <w:rPr>
                <w:sz w:val="16"/>
              </w:rPr>
              <w:t xml:space="preserve"> </w:t>
            </w:r>
            <w:proofErr w:type="spellStart"/>
            <w:r>
              <w:rPr>
                <w:sz w:val="16"/>
              </w:rPr>
              <w:t>zorg</w:t>
            </w:r>
            <w:proofErr w:type="spellEnd"/>
            <w:r>
              <w:rPr>
                <w:sz w:val="16"/>
              </w:rPr>
              <w:t xml:space="preserve"> is er al </w:t>
            </w:r>
            <w:proofErr w:type="spellStart"/>
            <w:r>
              <w:rPr>
                <w:sz w:val="16"/>
              </w:rPr>
              <w:t>een</w:t>
            </w:r>
            <w:proofErr w:type="spellEnd"/>
            <w:r>
              <w:rPr>
                <w:sz w:val="16"/>
              </w:rPr>
              <w:t xml:space="preserve"> protocol </w:t>
            </w:r>
            <w:proofErr w:type="spellStart"/>
            <w:r>
              <w:rPr>
                <w:sz w:val="16"/>
              </w:rPr>
              <w:t>gemaakt</w:t>
            </w:r>
            <w:proofErr w:type="spellEnd"/>
            <w:r>
              <w:rPr>
                <w:sz w:val="16"/>
              </w:rPr>
              <w:t xml:space="preserve">, </w:t>
            </w:r>
            <w:proofErr w:type="spellStart"/>
            <w:r>
              <w:rPr>
                <w:sz w:val="16"/>
              </w:rPr>
              <w:t>waarin</w:t>
            </w:r>
            <w:proofErr w:type="spellEnd"/>
            <w:r>
              <w:rPr>
                <w:sz w:val="16"/>
              </w:rPr>
              <w:t xml:space="preserve"> </w:t>
            </w:r>
            <w:proofErr w:type="spellStart"/>
            <w:r>
              <w:rPr>
                <w:sz w:val="16"/>
              </w:rPr>
              <w:t>participanten</w:t>
            </w:r>
            <w:proofErr w:type="spellEnd"/>
            <w:r>
              <w:rPr>
                <w:sz w:val="16"/>
              </w:rPr>
              <w:t xml:space="preserve"> </w:t>
            </w:r>
            <w:proofErr w:type="spellStart"/>
            <w:r>
              <w:rPr>
                <w:sz w:val="16"/>
              </w:rPr>
              <w:t>toestemming</w:t>
            </w:r>
            <w:proofErr w:type="spellEnd"/>
            <w:r>
              <w:rPr>
                <w:sz w:val="16"/>
              </w:rPr>
              <w:t xml:space="preserve"> </w:t>
            </w:r>
            <w:proofErr w:type="spellStart"/>
            <w:r>
              <w:rPr>
                <w:sz w:val="16"/>
              </w:rPr>
              <w:t>konden</w:t>
            </w:r>
            <w:proofErr w:type="spellEnd"/>
            <w:r>
              <w:rPr>
                <w:sz w:val="16"/>
              </w:rPr>
              <w:t xml:space="preserve"> </w:t>
            </w:r>
            <w:proofErr w:type="spellStart"/>
            <w:r>
              <w:rPr>
                <w:sz w:val="16"/>
              </w:rPr>
              <w:t>geven</w:t>
            </w:r>
            <w:proofErr w:type="spellEnd"/>
            <w:r>
              <w:rPr>
                <w:sz w:val="16"/>
              </w:rPr>
              <w:t xml:space="preserve"> </w:t>
            </w:r>
            <w:proofErr w:type="spellStart"/>
            <w:r>
              <w:rPr>
                <w:sz w:val="16"/>
              </w:rPr>
              <w:t>voor</w:t>
            </w:r>
            <w:proofErr w:type="spellEnd"/>
            <w:r>
              <w:rPr>
                <w:sz w:val="16"/>
              </w:rPr>
              <w:t xml:space="preserve"> het </w:t>
            </w:r>
            <w:proofErr w:type="spellStart"/>
            <w:r>
              <w:rPr>
                <w:sz w:val="16"/>
              </w:rPr>
              <w:t>gebruiken</w:t>
            </w:r>
            <w:proofErr w:type="spellEnd"/>
            <w:r>
              <w:rPr>
                <w:sz w:val="16"/>
              </w:rPr>
              <w:t xml:space="preserve"> van de </w:t>
            </w:r>
            <w:proofErr w:type="spellStart"/>
            <w:r>
              <w:rPr>
                <w:sz w:val="16"/>
              </w:rPr>
              <w:t>gegevens</w:t>
            </w:r>
            <w:proofErr w:type="spellEnd"/>
            <w:r>
              <w:rPr>
                <w:sz w:val="16"/>
              </w:rPr>
              <w:t xml:space="preserve"> </w:t>
            </w:r>
            <w:proofErr w:type="spellStart"/>
            <w:r>
              <w:rPr>
                <w:sz w:val="16"/>
              </w:rPr>
              <w:t>en</w:t>
            </w:r>
            <w:proofErr w:type="spellEnd"/>
            <w:r>
              <w:rPr>
                <w:sz w:val="16"/>
              </w:rPr>
              <w:t xml:space="preserve"> het </w:t>
            </w:r>
            <w:proofErr w:type="spellStart"/>
            <w:r>
              <w:rPr>
                <w:sz w:val="16"/>
              </w:rPr>
              <w:t>meedoen</w:t>
            </w:r>
            <w:proofErr w:type="spellEnd"/>
            <w:r>
              <w:rPr>
                <w:sz w:val="16"/>
              </w:rPr>
              <w:t xml:space="preserve"> </w:t>
            </w:r>
            <w:proofErr w:type="spellStart"/>
            <w:r>
              <w:rPr>
                <w:sz w:val="16"/>
              </w:rPr>
              <w:t>aan</w:t>
            </w:r>
            <w:proofErr w:type="spellEnd"/>
            <w:r>
              <w:rPr>
                <w:sz w:val="16"/>
              </w:rPr>
              <w:t xml:space="preserve"> </w:t>
            </w:r>
            <w:proofErr w:type="spellStart"/>
            <w:r>
              <w:rPr>
                <w:sz w:val="16"/>
              </w:rPr>
              <w:t>een</w:t>
            </w:r>
            <w:proofErr w:type="spellEnd"/>
            <w:r>
              <w:rPr>
                <w:sz w:val="16"/>
              </w:rPr>
              <w:t xml:space="preserve"> </w:t>
            </w:r>
            <w:proofErr w:type="spellStart"/>
            <w:r>
              <w:rPr>
                <w:sz w:val="16"/>
              </w:rPr>
              <w:t>onderzoek</w:t>
            </w:r>
            <w:proofErr w:type="spellEnd"/>
            <w:r>
              <w:rPr>
                <w:sz w:val="16"/>
              </w:rPr>
              <w:t xml:space="preserve">. </w:t>
            </w:r>
          </w:p>
        </w:tc>
      </w:tr>
      <w:tr w:rsidR="00651DF5" w14:paraId="1820A8AD" w14:textId="77777777" w:rsidTr="00651DF5">
        <w:trPr>
          <w:trHeight w:val="669"/>
        </w:trPr>
        <w:tc>
          <w:tcPr>
            <w:tcW w:w="9069" w:type="dxa"/>
            <w:vMerge/>
            <w:tcBorders>
              <w:top w:val="single" w:sz="4" w:space="0" w:color="313D4F"/>
              <w:left w:val="single" w:sz="4" w:space="0" w:color="313D4F"/>
              <w:bottom w:val="single" w:sz="4" w:space="0" w:color="313D4F"/>
              <w:right w:val="single" w:sz="4" w:space="0" w:color="313D4F"/>
            </w:tcBorders>
            <w:vAlign w:val="center"/>
            <w:hideMark/>
          </w:tcPr>
          <w:p w14:paraId="6EE5292E" w14:textId="77777777" w:rsidR="00651DF5" w:rsidRDefault="00651DF5">
            <w:pPr>
              <w:rPr>
                <w:rFonts w:ascii="Arial" w:eastAsia="Arial" w:hAnsi="Arial" w:cs="Arial"/>
                <w:sz w:val="16"/>
              </w:rPr>
            </w:pPr>
          </w:p>
        </w:tc>
        <w:tc>
          <w:tcPr>
            <w:tcW w:w="644" w:type="dxa"/>
            <w:tcBorders>
              <w:top w:val="single" w:sz="4" w:space="0" w:color="313D4F"/>
              <w:left w:val="single" w:sz="4" w:space="0" w:color="313D4F"/>
              <w:bottom w:val="single" w:sz="4" w:space="0" w:color="313D4F"/>
              <w:right w:val="single" w:sz="4" w:space="0" w:color="313D4F"/>
            </w:tcBorders>
          </w:tcPr>
          <w:p w14:paraId="6869BB60" w14:textId="77777777" w:rsidR="00651DF5" w:rsidRDefault="00651DF5">
            <w:pPr>
              <w:pStyle w:val="TableParagraph"/>
              <w:rPr>
                <w:sz w:val="16"/>
              </w:rPr>
            </w:pP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3B4640D8" w14:textId="77777777" w:rsidR="00651DF5" w:rsidRDefault="00651DF5">
            <w:pPr>
              <w:pStyle w:val="TableParagraph"/>
              <w:spacing w:before="6"/>
              <w:rPr>
                <w:sz w:val="15"/>
              </w:rPr>
            </w:pPr>
          </w:p>
          <w:p w14:paraId="113278B0" w14:textId="77777777" w:rsidR="00651DF5" w:rsidRDefault="00651DF5">
            <w:pPr>
              <w:pStyle w:val="TableParagraph"/>
              <w:ind w:left="106"/>
              <w:rPr>
                <w:b/>
                <w:bCs/>
                <w:sz w:val="16"/>
              </w:rPr>
            </w:pPr>
            <w:r>
              <w:rPr>
                <w:b/>
                <w:bCs/>
                <w:spacing w:val="-5"/>
                <w:sz w:val="16"/>
              </w:rPr>
              <w:t>Nee</w:t>
            </w:r>
          </w:p>
          <w:p w14:paraId="584C9FB9" w14:textId="77777777" w:rsidR="00651DF5" w:rsidRDefault="00651DF5">
            <w:pPr>
              <w:pStyle w:val="TableParagraph"/>
              <w:ind w:left="152"/>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0E98675C" w14:textId="77777777" w:rsidR="00651DF5" w:rsidRDefault="00651DF5">
            <w:pPr>
              <w:pStyle w:val="TableParagraph"/>
              <w:spacing w:before="6"/>
              <w:rPr>
                <w:sz w:val="15"/>
              </w:rPr>
            </w:pPr>
          </w:p>
          <w:p w14:paraId="07C1DE29" w14:textId="77777777" w:rsidR="00651DF5" w:rsidRDefault="00651DF5">
            <w:pPr>
              <w:pStyle w:val="TableParagraph"/>
              <w:ind w:left="105"/>
              <w:rPr>
                <w:sz w:val="16"/>
              </w:rPr>
            </w:pPr>
            <w:proofErr w:type="spellStart"/>
            <w:r>
              <w:rPr>
                <w:sz w:val="16"/>
              </w:rPr>
              <w:t>Waarom</w:t>
            </w:r>
            <w:proofErr w:type="spellEnd"/>
            <w:r>
              <w:rPr>
                <w:spacing w:val="-10"/>
                <w:sz w:val="16"/>
              </w:rPr>
              <w:t xml:space="preserve"> </w:t>
            </w:r>
            <w:proofErr w:type="spellStart"/>
            <w:r>
              <w:rPr>
                <w:spacing w:val="-2"/>
                <w:sz w:val="16"/>
              </w:rPr>
              <w:t>niet</w:t>
            </w:r>
            <w:proofErr w:type="spellEnd"/>
            <w:r>
              <w:rPr>
                <w:spacing w:val="-2"/>
                <w:sz w:val="16"/>
              </w:rPr>
              <w:t>?</w:t>
            </w:r>
          </w:p>
        </w:tc>
        <w:tc>
          <w:tcPr>
            <w:tcW w:w="1837" w:type="dxa"/>
            <w:vMerge/>
            <w:tcBorders>
              <w:top w:val="single" w:sz="4" w:space="0" w:color="313D4F"/>
              <w:left w:val="single" w:sz="4" w:space="0" w:color="313D4F"/>
              <w:bottom w:val="single" w:sz="4" w:space="0" w:color="313D4F"/>
              <w:right w:val="single" w:sz="4" w:space="0" w:color="313D4F"/>
            </w:tcBorders>
            <w:vAlign w:val="center"/>
            <w:hideMark/>
          </w:tcPr>
          <w:p w14:paraId="3374850A" w14:textId="77777777" w:rsidR="00651DF5" w:rsidRDefault="00651DF5">
            <w:pPr>
              <w:rPr>
                <w:rFonts w:ascii="Arial" w:eastAsia="Arial" w:hAnsi="Arial" w:cs="Arial"/>
                <w:b/>
                <w:bCs/>
                <w:sz w:val="16"/>
              </w:rPr>
            </w:pPr>
          </w:p>
        </w:tc>
      </w:tr>
      <w:tr w:rsidR="00651DF5" w14:paraId="1C02CD81" w14:textId="77777777" w:rsidTr="00651DF5">
        <w:trPr>
          <w:trHeight w:val="181"/>
        </w:trPr>
        <w:tc>
          <w:tcPr>
            <w:tcW w:w="9069" w:type="dxa"/>
            <w:gridSpan w:val="5"/>
            <w:tcBorders>
              <w:top w:val="single" w:sz="4" w:space="0" w:color="313D4F"/>
              <w:left w:val="nil"/>
              <w:bottom w:val="single" w:sz="4" w:space="0" w:color="313D4F"/>
              <w:right w:val="nil"/>
            </w:tcBorders>
          </w:tcPr>
          <w:p w14:paraId="37F3B8BC" w14:textId="77777777" w:rsidR="00651DF5" w:rsidRDefault="00651DF5">
            <w:pPr>
              <w:pStyle w:val="TableParagraph"/>
              <w:rPr>
                <w:sz w:val="12"/>
              </w:rPr>
            </w:pPr>
          </w:p>
        </w:tc>
      </w:tr>
      <w:tr w:rsidR="00651DF5" w14:paraId="4CCA673F" w14:textId="77777777" w:rsidTr="00651DF5">
        <w:trPr>
          <w:trHeight w:val="736"/>
        </w:trPr>
        <w:tc>
          <w:tcPr>
            <w:tcW w:w="2725" w:type="dxa"/>
            <w:tcBorders>
              <w:top w:val="single" w:sz="4" w:space="0" w:color="313D4F"/>
              <w:left w:val="single" w:sz="4" w:space="0" w:color="313D4F"/>
              <w:bottom w:val="single" w:sz="4" w:space="0" w:color="313D4F"/>
              <w:right w:val="single" w:sz="4" w:space="0" w:color="313D4F"/>
            </w:tcBorders>
            <w:hideMark/>
          </w:tcPr>
          <w:p w14:paraId="32929319" w14:textId="77777777" w:rsidR="00651DF5" w:rsidRDefault="00651DF5">
            <w:pPr>
              <w:pStyle w:val="TableParagraph"/>
              <w:spacing w:line="175" w:lineRule="exact"/>
              <w:ind w:left="110"/>
              <w:rPr>
                <w:b/>
                <w:sz w:val="16"/>
              </w:rPr>
            </w:pPr>
            <w:r>
              <w:rPr>
                <w:b/>
                <w:spacing w:val="-5"/>
                <w:sz w:val="16"/>
              </w:rPr>
              <w:t>3.</w:t>
            </w:r>
          </w:p>
          <w:p w14:paraId="3C21F9A1" w14:textId="77777777" w:rsidR="00651DF5" w:rsidRDefault="00651DF5">
            <w:pPr>
              <w:pStyle w:val="TableParagraph"/>
              <w:spacing w:before="1"/>
              <w:ind w:left="110"/>
              <w:rPr>
                <w:b/>
                <w:sz w:val="16"/>
              </w:rPr>
            </w:pPr>
            <w:proofErr w:type="spellStart"/>
            <w:r>
              <w:rPr>
                <w:b/>
                <w:sz w:val="16"/>
              </w:rPr>
              <w:t>Mogelijke</w:t>
            </w:r>
            <w:proofErr w:type="spellEnd"/>
            <w:r>
              <w:rPr>
                <w:b/>
                <w:spacing w:val="-7"/>
                <w:sz w:val="16"/>
              </w:rPr>
              <w:t xml:space="preserve"> </w:t>
            </w:r>
            <w:proofErr w:type="spellStart"/>
            <w:r>
              <w:rPr>
                <w:b/>
                <w:sz w:val="16"/>
              </w:rPr>
              <w:t>schadelijke</w:t>
            </w:r>
            <w:proofErr w:type="spellEnd"/>
            <w:r>
              <w:rPr>
                <w:b/>
                <w:spacing w:val="-6"/>
                <w:sz w:val="16"/>
              </w:rPr>
              <w:t xml:space="preserve"> </w:t>
            </w:r>
            <w:proofErr w:type="spellStart"/>
            <w:r>
              <w:rPr>
                <w:b/>
                <w:spacing w:val="-2"/>
                <w:sz w:val="16"/>
              </w:rPr>
              <w:t>effecten</w:t>
            </w:r>
            <w:proofErr w:type="spellEnd"/>
          </w:p>
        </w:tc>
        <w:tc>
          <w:tcPr>
            <w:tcW w:w="1305" w:type="dxa"/>
            <w:gridSpan w:val="2"/>
            <w:tcBorders>
              <w:top w:val="single" w:sz="4" w:space="0" w:color="313D4F"/>
              <w:left w:val="single" w:sz="4" w:space="0" w:color="313D4F"/>
              <w:bottom w:val="single" w:sz="4" w:space="0" w:color="313D4F"/>
              <w:right w:val="single" w:sz="4" w:space="0" w:color="313D4F"/>
            </w:tcBorders>
            <w:hideMark/>
          </w:tcPr>
          <w:p w14:paraId="7E725D44" w14:textId="77777777" w:rsidR="00651DF5" w:rsidRDefault="00651DF5">
            <w:pPr>
              <w:pStyle w:val="TableParagraph"/>
              <w:ind w:left="104" w:right="3"/>
              <w:rPr>
                <w:sz w:val="16"/>
              </w:rPr>
            </w:pPr>
            <w:proofErr w:type="spellStart"/>
            <w:r>
              <w:rPr>
                <w:spacing w:val="-2"/>
                <w:sz w:val="16"/>
              </w:rPr>
              <w:t>Aankruisen</w:t>
            </w:r>
            <w:proofErr w:type="spellEnd"/>
            <w:r>
              <w:rPr>
                <w:spacing w:val="-2"/>
                <w:sz w:val="16"/>
              </w:rPr>
              <w:t xml:space="preserve"> </w:t>
            </w:r>
            <w:proofErr w:type="spellStart"/>
            <w:r>
              <w:rPr>
                <w:sz w:val="16"/>
              </w:rPr>
              <w:t>indien</w:t>
            </w:r>
            <w:proofErr w:type="spellEnd"/>
            <w:r>
              <w:rPr>
                <w:sz w:val="16"/>
              </w:rPr>
              <w:t xml:space="preserve"> van </w:t>
            </w:r>
            <w:proofErr w:type="spellStart"/>
            <w:r>
              <w:rPr>
                <w:spacing w:val="-2"/>
                <w:sz w:val="16"/>
              </w:rPr>
              <w:t>toepassing</w:t>
            </w:r>
            <w:proofErr w:type="spellEnd"/>
          </w:p>
        </w:tc>
        <w:tc>
          <w:tcPr>
            <w:tcW w:w="3202" w:type="dxa"/>
            <w:tcBorders>
              <w:top w:val="single" w:sz="4" w:space="0" w:color="313D4F"/>
              <w:left w:val="single" w:sz="4" w:space="0" w:color="313D4F"/>
              <w:bottom w:val="single" w:sz="4" w:space="0" w:color="313D4F"/>
              <w:right w:val="single" w:sz="4" w:space="0" w:color="313D4F"/>
            </w:tcBorders>
            <w:hideMark/>
          </w:tcPr>
          <w:p w14:paraId="0470FA5C" w14:textId="77777777" w:rsidR="00651DF5" w:rsidRDefault="00651DF5">
            <w:pPr>
              <w:pStyle w:val="TableParagraph"/>
              <w:ind w:left="105" w:right="201"/>
              <w:rPr>
                <w:sz w:val="16"/>
              </w:rPr>
            </w:pPr>
            <w:proofErr w:type="spellStart"/>
            <w:r>
              <w:rPr>
                <w:sz w:val="16"/>
              </w:rPr>
              <w:t>Beantwoord</w:t>
            </w:r>
            <w:proofErr w:type="spellEnd"/>
            <w:r>
              <w:rPr>
                <w:sz w:val="16"/>
              </w:rPr>
              <w:t xml:space="preserve"> in </w:t>
            </w:r>
            <w:proofErr w:type="spellStart"/>
            <w:r>
              <w:rPr>
                <w:sz w:val="16"/>
              </w:rPr>
              <w:t>kolom</w:t>
            </w:r>
            <w:proofErr w:type="spellEnd"/>
            <w:r>
              <w:rPr>
                <w:sz w:val="16"/>
              </w:rPr>
              <w:t xml:space="preserve"> C </w:t>
            </w:r>
            <w:proofErr w:type="spellStart"/>
            <w:r>
              <w:rPr>
                <w:sz w:val="16"/>
              </w:rPr>
              <w:t>onderstaande</w:t>
            </w:r>
            <w:proofErr w:type="spellEnd"/>
            <w:r>
              <w:rPr>
                <w:sz w:val="16"/>
              </w:rPr>
              <w:t xml:space="preserve"> </w:t>
            </w:r>
            <w:proofErr w:type="spellStart"/>
            <w:r>
              <w:rPr>
                <w:sz w:val="16"/>
              </w:rPr>
              <w:t>vragen</w:t>
            </w:r>
            <w:proofErr w:type="spellEnd"/>
            <w:r>
              <w:rPr>
                <w:spacing w:val="-8"/>
                <w:sz w:val="16"/>
              </w:rPr>
              <w:t xml:space="preserve"> </w:t>
            </w:r>
            <w:proofErr w:type="spellStart"/>
            <w:r>
              <w:rPr>
                <w:sz w:val="16"/>
              </w:rPr>
              <w:t>als</w:t>
            </w:r>
            <w:proofErr w:type="spellEnd"/>
            <w:r>
              <w:rPr>
                <w:spacing w:val="-4"/>
                <w:sz w:val="16"/>
              </w:rPr>
              <w:t xml:space="preserve"> </w:t>
            </w:r>
            <w:r>
              <w:rPr>
                <w:sz w:val="16"/>
              </w:rPr>
              <w:t>in</w:t>
            </w:r>
            <w:r>
              <w:rPr>
                <w:spacing w:val="-6"/>
                <w:sz w:val="16"/>
              </w:rPr>
              <w:t xml:space="preserve"> </w:t>
            </w:r>
            <w:proofErr w:type="spellStart"/>
            <w:r>
              <w:rPr>
                <w:sz w:val="16"/>
              </w:rPr>
              <w:t>kolom</w:t>
            </w:r>
            <w:proofErr w:type="spellEnd"/>
            <w:r>
              <w:rPr>
                <w:spacing w:val="-12"/>
                <w:sz w:val="16"/>
              </w:rPr>
              <w:t xml:space="preserve"> </w:t>
            </w:r>
            <w:r>
              <w:rPr>
                <w:sz w:val="16"/>
              </w:rPr>
              <w:t>A</w:t>
            </w:r>
            <w:r>
              <w:rPr>
                <w:spacing w:val="-11"/>
                <w:sz w:val="16"/>
              </w:rPr>
              <w:t xml:space="preserve"> </w:t>
            </w:r>
            <w:r>
              <w:rPr>
                <w:sz w:val="16"/>
              </w:rPr>
              <w:t>het</w:t>
            </w:r>
            <w:r>
              <w:rPr>
                <w:spacing w:val="-4"/>
                <w:sz w:val="16"/>
              </w:rPr>
              <w:t xml:space="preserve"> </w:t>
            </w:r>
            <w:proofErr w:type="spellStart"/>
            <w:r>
              <w:rPr>
                <w:sz w:val="16"/>
              </w:rPr>
              <w:t>vakje</w:t>
            </w:r>
            <w:proofErr w:type="spellEnd"/>
            <w:r>
              <w:rPr>
                <w:spacing w:val="-7"/>
                <w:sz w:val="16"/>
              </w:rPr>
              <w:t xml:space="preserve"> </w:t>
            </w:r>
            <w:r>
              <w:rPr>
                <w:sz w:val="16"/>
              </w:rPr>
              <w:t>met</w:t>
            </w:r>
            <w:r>
              <w:rPr>
                <w:spacing w:val="-4"/>
                <w:sz w:val="16"/>
              </w:rPr>
              <w:t xml:space="preserve"> </w:t>
            </w:r>
            <w:r>
              <w:rPr>
                <w:sz w:val="16"/>
              </w:rPr>
              <w:t xml:space="preserve">“Ja” is </w:t>
            </w:r>
            <w:proofErr w:type="spellStart"/>
            <w:r>
              <w:rPr>
                <w:sz w:val="16"/>
              </w:rPr>
              <w:t>aangekruist</w:t>
            </w:r>
            <w:proofErr w:type="spellEnd"/>
            <w:r>
              <w:rPr>
                <w:sz w:val="16"/>
              </w:rPr>
              <w:t>.</w:t>
            </w:r>
          </w:p>
        </w:tc>
        <w:tc>
          <w:tcPr>
            <w:tcW w:w="1837" w:type="dxa"/>
            <w:tcBorders>
              <w:top w:val="single" w:sz="4" w:space="0" w:color="313D4F"/>
              <w:left w:val="single" w:sz="4" w:space="0" w:color="313D4F"/>
              <w:bottom w:val="single" w:sz="4" w:space="0" w:color="313D4F"/>
              <w:right w:val="single" w:sz="4" w:space="0" w:color="313D4F"/>
            </w:tcBorders>
            <w:hideMark/>
          </w:tcPr>
          <w:p w14:paraId="7D414A40" w14:textId="77777777" w:rsidR="00651DF5" w:rsidRDefault="00651DF5">
            <w:pPr>
              <w:pStyle w:val="TableParagraph"/>
              <w:spacing w:line="235" w:lineRule="auto"/>
              <w:ind w:left="107" w:right="102"/>
              <w:rPr>
                <w:b/>
                <w:sz w:val="16"/>
              </w:rPr>
            </w:pPr>
            <w:proofErr w:type="spellStart"/>
            <w:r>
              <w:rPr>
                <w:sz w:val="16"/>
              </w:rPr>
              <w:t>Indien</w:t>
            </w:r>
            <w:proofErr w:type="spellEnd"/>
            <w:r>
              <w:rPr>
                <w:spacing w:val="-9"/>
                <w:sz w:val="16"/>
              </w:rPr>
              <w:t xml:space="preserve"> </w:t>
            </w:r>
            <w:r>
              <w:rPr>
                <w:sz w:val="16"/>
              </w:rPr>
              <w:t>“Ja”</w:t>
            </w:r>
            <w:r>
              <w:rPr>
                <w:spacing w:val="-7"/>
                <w:sz w:val="16"/>
              </w:rPr>
              <w:t xml:space="preserve"> </w:t>
            </w:r>
            <w:r>
              <w:rPr>
                <w:sz w:val="16"/>
              </w:rPr>
              <w:t>in</w:t>
            </w:r>
            <w:r>
              <w:rPr>
                <w:spacing w:val="-8"/>
                <w:sz w:val="16"/>
              </w:rPr>
              <w:t xml:space="preserve"> </w:t>
            </w:r>
            <w:proofErr w:type="spellStart"/>
            <w:r>
              <w:rPr>
                <w:sz w:val="16"/>
              </w:rPr>
              <w:t>kolom</w:t>
            </w:r>
            <w:proofErr w:type="spellEnd"/>
            <w:r>
              <w:rPr>
                <w:spacing w:val="-12"/>
                <w:sz w:val="16"/>
              </w:rPr>
              <w:t xml:space="preserve"> </w:t>
            </w:r>
            <w:r>
              <w:rPr>
                <w:sz w:val="16"/>
              </w:rPr>
              <w:t xml:space="preserve">A, </w:t>
            </w:r>
            <w:proofErr w:type="spellStart"/>
            <w:r>
              <w:rPr>
                <w:spacing w:val="-2"/>
                <w:sz w:val="16"/>
              </w:rPr>
              <w:t>toelichting</w:t>
            </w:r>
            <w:proofErr w:type="spellEnd"/>
            <w:r>
              <w:rPr>
                <w:spacing w:val="10"/>
                <w:sz w:val="16"/>
              </w:rPr>
              <w:t xml:space="preserve"> </w:t>
            </w:r>
            <w:proofErr w:type="spellStart"/>
            <w:r>
              <w:rPr>
                <w:spacing w:val="-2"/>
                <w:sz w:val="16"/>
              </w:rPr>
              <w:t>formuleren</w:t>
            </w:r>
            <w:proofErr w:type="spellEnd"/>
            <w:r>
              <w:rPr>
                <w:b/>
                <w:spacing w:val="-2"/>
                <w:sz w:val="16"/>
              </w:rPr>
              <w:t>*</w:t>
            </w:r>
          </w:p>
        </w:tc>
      </w:tr>
      <w:tr w:rsidR="00651DF5" w14:paraId="2B6F9DF1" w14:textId="77777777" w:rsidTr="00651DF5">
        <w:trPr>
          <w:trHeight w:val="736"/>
        </w:trPr>
        <w:tc>
          <w:tcPr>
            <w:tcW w:w="2725" w:type="dxa"/>
            <w:tcBorders>
              <w:top w:val="single" w:sz="4" w:space="0" w:color="313D4F"/>
              <w:left w:val="single" w:sz="4" w:space="0" w:color="313D4F"/>
              <w:bottom w:val="single" w:sz="4" w:space="0" w:color="313D4F"/>
              <w:right w:val="single" w:sz="4" w:space="0" w:color="313D4F"/>
            </w:tcBorders>
            <w:hideMark/>
          </w:tcPr>
          <w:p w14:paraId="0BE7A83E" w14:textId="77777777" w:rsidR="00651DF5" w:rsidRDefault="00651DF5">
            <w:pPr>
              <w:pStyle w:val="TableParagraph"/>
              <w:spacing w:line="178" w:lineRule="exact"/>
              <w:ind w:left="110"/>
              <w:rPr>
                <w:sz w:val="16"/>
              </w:rPr>
            </w:pPr>
            <w:r>
              <w:rPr>
                <w:spacing w:val="-5"/>
                <w:sz w:val="16"/>
              </w:rPr>
              <w:t>3.1</w:t>
            </w:r>
          </w:p>
          <w:p w14:paraId="512E0985" w14:textId="77777777" w:rsidR="00651DF5" w:rsidRDefault="00651DF5">
            <w:pPr>
              <w:pStyle w:val="TableParagraph"/>
              <w:ind w:left="110"/>
              <w:rPr>
                <w:sz w:val="16"/>
              </w:rPr>
            </w:pPr>
            <w:r>
              <w:rPr>
                <w:sz w:val="16"/>
              </w:rPr>
              <w:t xml:space="preserve">Is er </w:t>
            </w:r>
            <w:proofErr w:type="spellStart"/>
            <w:r>
              <w:rPr>
                <w:sz w:val="16"/>
              </w:rPr>
              <w:t>tijdens</w:t>
            </w:r>
            <w:proofErr w:type="spellEnd"/>
            <w:r>
              <w:rPr>
                <w:sz w:val="16"/>
              </w:rPr>
              <w:t xml:space="preserve"> het </w:t>
            </w:r>
            <w:proofErr w:type="spellStart"/>
            <w:r>
              <w:rPr>
                <w:sz w:val="16"/>
              </w:rPr>
              <w:t>onderzoek</w:t>
            </w:r>
            <w:proofErr w:type="spellEnd"/>
            <w:r>
              <w:rPr>
                <w:sz w:val="16"/>
              </w:rPr>
              <w:t xml:space="preserve"> </w:t>
            </w:r>
            <w:proofErr w:type="spellStart"/>
            <w:r>
              <w:rPr>
                <w:sz w:val="16"/>
              </w:rPr>
              <w:t>sprake</w:t>
            </w:r>
            <w:proofErr w:type="spellEnd"/>
            <w:r>
              <w:rPr>
                <w:sz w:val="16"/>
              </w:rPr>
              <w:t xml:space="preserve"> van</w:t>
            </w:r>
            <w:r>
              <w:rPr>
                <w:spacing w:val="-12"/>
                <w:sz w:val="16"/>
              </w:rPr>
              <w:t xml:space="preserve"> </w:t>
            </w:r>
            <w:proofErr w:type="spellStart"/>
            <w:r>
              <w:rPr>
                <w:sz w:val="16"/>
              </w:rPr>
              <w:t>misleiding</w:t>
            </w:r>
            <w:proofErr w:type="spellEnd"/>
            <w:r>
              <w:rPr>
                <w:spacing w:val="-11"/>
                <w:sz w:val="16"/>
              </w:rPr>
              <w:t xml:space="preserve"> </w:t>
            </w:r>
            <w:r>
              <w:rPr>
                <w:sz w:val="16"/>
              </w:rPr>
              <w:t>van</w:t>
            </w:r>
            <w:r>
              <w:rPr>
                <w:spacing w:val="-11"/>
                <w:sz w:val="16"/>
              </w:rPr>
              <w:t xml:space="preserve"> </w:t>
            </w:r>
            <w:proofErr w:type="spellStart"/>
            <w:r>
              <w:rPr>
                <w:sz w:val="16"/>
              </w:rPr>
              <w:t>proefpersonen</w:t>
            </w:r>
            <w:proofErr w:type="spellEnd"/>
            <w:r>
              <w:rPr>
                <w:sz w:val="16"/>
              </w:rPr>
              <w:t>?</w:t>
            </w:r>
          </w:p>
        </w:tc>
        <w:tc>
          <w:tcPr>
            <w:tcW w:w="644" w:type="dxa"/>
            <w:tcBorders>
              <w:top w:val="single" w:sz="4" w:space="0" w:color="313D4F"/>
              <w:left w:val="single" w:sz="4" w:space="0" w:color="313D4F"/>
              <w:bottom w:val="single" w:sz="4" w:space="0" w:color="313D4F"/>
              <w:right w:val="single" w:sz="4" w:space="0" w:color="313D4F"/>
            </w:tcBorders>
            <w:shd w:val="clear" w:color="auto" w:fill="C8C8C8"/>
          </w:tcPr>
          <w:p w14:paraId="6E301997" w14:textId="77777777" w:rsidR="00651DF5" w:rsidRDefault="00651DF5">
            <w:pPr>
              <w:pStyle w:val="TableParagraph"/>
              <w:spacing w:before="5"/>
              <w:rPr>
                <w:sz w:val="15"/>
              </w:rPr>
            </w:pPr>
          </w:p>
          <w:p w14:paraId="4652B3BC" w14:textId="77777777" w:rsidR="00651DF5" w:rsidRDefault="00651DF5">
            <w:pPr>
              <w:pStyle w:val="TableParagraph"/>
              <w:spacing w:before="1"/>
              <w:ind w:left="104"/>
              <w:rPr>
                <w:b/>
                <w:bCs/>
                <w:sz w:val="16"/>
              </w:rPr>
            </w:pPr>
            <w:r>
              <w:rPr>
                <w:b/>
                <w:bCs/>
                <w:spacing w:val="-5"/>
                <w:sz w:val="16"/>
              </w:rPr>
              <w:t>Nee</w:t>
            </w:r>
          </w:p>
        </w:tc>
        <w:tc>
          <w:tcPr>
            <w:tcW w:w="661" w:type="dxa"/>
            <w:tcBorders>
              <w:top w:val="single" w:sz="4" w:space="0" w:color="313D4F"/>
              <w:left w:val="single" w:sz="4" w:space="0" w:color="313D4F"/>
              <w:bottom w:val="single" w:sz="4" w:space="0" w:color="313D4F"/>
              <w:right w:val="single" w:sz="4" w:space="0" w:color="313D4F"/>
            </w:tcBorders>
            <w:shd w:val="clear" w:color="auto" w:fill="C5DFB3"/>
          </w:tcPr>
          <w:p w14:paraId="6DC61321" w14:textId="77777777" w:rsidR="00651DF5" w:rsidRDefault="00651DF5">
            <w:pPr>
              <w:pStyle w:val="TableParagraph"/>
              <w:spacing w:before="5"/>
              <w:rPr>
                <w:sz w:val="15"/>
              </w:rPr>
            </w:pPr>
          </w:p>
          <w:p w14:paraId="62D8BF0A" w14:textId="77777777" w:rsidR="00651DF5" w:rsidRDefault="00651DF5">
            <w:pPr>
              <w:pStyle w:val="TableParagraph"/>
              <w:spacing w:before="1"/>
              <w:ind w:left="94"/>
              <w:rPr>
                <w:sz w:val="16"/>
              </w:rPr>
            </w:pPr>
            <w:r>
              <w:rPr>
                <w:spacing w:val="-5"/>
                <w:sz w:val="16"/>
              </w:rPr>
              <w:t>Ja</w:t>
            </w:r>
          </w:p>
          <w:p w14:paraId="3025CBC2" w14:textId="77777777" w:rsidR="00651DF5" w:rsidRDefault="00651DF5">
            <w:pPr>
              <w:pStyle w:val="TableParagraph"/>
              <w:spacing w:before="2"/>
              <w:ind w:left="140"/>
              <w:rPr>
                <w:sz w:val="16"/>
              </w:rPr>
            </w:pPr>
            <w:r>
              <w:rPr>
                <w:sz w:val="16"/>
              </w:rPr>
              <w:sym w:font="Arial" w:char="F0E8"/>
            </w:r>
          </w:p>
        </w:tc>
        <w:tc>
          <w:tcPr>
            <w:tcW w:w="3202" w:type="dxa"/>
            <w:tcBorders>
              <w:top w:val="single" w:sz="4" w:space="0" w:color="313D4F"/>
              <w:left w:val="single" w:sz="4" w:space="0" w:color="313D4F"/>
              <w:bottom w:val="single" w:sz="4" w:space="0" w:color="313D4F"/>
              <w:right w:val="single" w:sz="4" w:space="0" w:color="313D4F"/>
            </w:tcBorders>
            <w:shd w:val="clear" w:color="auto" w:fill="C5DFB3"/>
          </w:tcPr>
          <w:p w14:paraId="3506A53F" w14:textId="77777777" w:rsidR="00651DF5" w:rsidRDefault="00651DF5">
            <w:pPr>
              <w:pStyle w:val="TableParagraph"/>
              <w:spacing w:before="5"/>
              <w:rPr>
                <w:sz w:val="15"/>
              </w:rPr>
            </w:pPr>
          </w:p>
          <w:p w14:paraId="5AFE3E92" w14:textId="77777777" w:rsidR="00651DF5" w:rsidRDefault="00651DF5">
            <w:pPr>
              <w:pStyle w:val="TableParagraph"/>
              <w:spacing w:before="1"/>
              <w:ind w:left="105"/>
              <w:rPr>
                <w:sz w:val="16"/>
              </w:rPr>
            </w:pPr>
            <w:proofErr w:type="spellStart"/>
            <w:r>
              <w:rPr>
                <w:sz w:val="16"/>
              </w:rPr>
              <w:t>Waarom</w:t>
            </w:r>
            <w:proofErr w:type="spellEnd"/>
            <w:r>
              <w:rPr>
                <w:spacing w:val="-5"/>
                <w:sz w:val="16"/>
              </w:rPr>
              <w:t xml:space="preserve"> </w:t>
            </w:r>
            <w:r>
              <w:rPr>
                <w:sz w:val="16"/>
              </w:rPr>
              <w:t>is</w:t>
            </w:r>
            <w:r>
              <w:rPr>
                <w:spacing w:val="-5"/>
                <w:sz w:val="16"/>
              </w:rPr>
              <w:t xml:space="preserve"> </w:t>
            </w:r>
            <w:proofErr w:type="spellStart"/>
            <w:r>
              <w:rPr>
                <w:sz w:val="16"/>
              </w:rPr>
              <w:t>dit</w:t>
            </w:r>
            <w:proofErr w:type="spellEnd"/>
            <w:r>
              <w:rPr>
                <w:spacing w:val="-4"/>
                <w:sz w:val="16"/>
              </w:rPr>
              <w:t xml:space="preserve"> </w:t>
            </w:r>
            <w:proofErr w:type="spellStart"/>
            <w:r>
              <w:rPr>
                <w:spacing w:val="-2"/>
                <w:sz w:val="16"/>
              </w:rPr>
              <w:t>nodig</w:t>
            </w:r>
            <w:proofErr w:type="spellEnd"/>
            <w:r>
              <w:rPr>
                <w:spacing w:val="-2"/>
                <w:sz w:val="16"/>
              </w:rPr>
              <w:t>?</w:t>
            </w:r>
          </w:p>
          <w:p w14:paraId="66B35B53" w14:textId="77777777" w:rsidR="00651DF5" w:rsidRDefault="00651DF5">
            <w:pPr>
              <w:pStyle w:val="TableParagraph"/>
              <w:spacing w:line="182" w:lineRule="exact"/>
              <w:ind w:left="105" w:right="79"/>
              <w:rPr>
                <w:sz w:val="16"/>
              </w:rPr>
            </w:pPr>
            <w:r>
              <w:rPr>
                <w:sz w:val="16"/>
              </w:rPr>
              <w:t xml:space="preserve">Wat is de </w:t>
            </w:r>
            <w:proofErr w:type="spellStart"/>
            <w:r>
              <w:rPr>
                <w:sz w:val="16"/>
              </w:rPr>
              <w:t>aard</w:t>
            </w:r>
            <w:proofErr w:type="spellEnd"/>
            <w:r>
              <w:rPr>
                <w:sz w:val="16"/>
              </w:rPr>
              <w:t xml:space="preserve"> van de </w:t>
            </w:r>
            <w:proofErr w:type="spellStart"/>
            <w:r>
              <w:rPr>
                <w:sz w:val="16"/>
              </w:rPr>
              <w:t>misleiding</w:t>
            </w:r>
            <w:proofErr w:type="spellEnd"/>
            <w:r>
              <w:rPr>
                <w:sz w:val="16"/>
              </w:rPr>
              <w:t xml:space="preserve">? </w:t>
            </w:r>
            <w:proofErr w:type="spellStart"/>
            <w:r>
              <w:rPr>
                <w:sz w:val="16"/>
              </w:rPr>
              <w:t>Wanneer</w:t>
            </w:r>
            <w:proofErr w:type="spellEnd"/>
            <w:r>
              <w:rPr>
                <w:spacing w:val="-12"/>
                <w:sz w:val="16"/>
              </w:rPr>
              <w:t xml:space="preserve"> </w:t>
            </w:r>
            <w:proofErr w:type="spellStart"/>
            <w:r>
              <w:rPr>
                <w:sz w:val="16"/>
              </w:rPr>
              <w:t>en</w:t>
            </w:r>
            <w:proofErr w:type="spellEnd"/>
            <w:r>
              <w:rPr>
                <w:spacing w:val="-11"/>
                <w:sz w:val="16"/>
              </w:rPr>
              <w:t xml:space="preserve"> </w:t>
            </w:r>
            <w:r>
              <w:rPr>
                <w:sz w:val="16"/>
              </w:rPr>
              <w:t>hoe</w:t>
            </w:r>
            <w:r>
              <w:rPr>
                <w:spacing w:val="-10"/>
                <w:sz w:val="16"/>
              </w:rPr>
              <w:t xml:space="preserve"> </w:t>
            </w:r>
            <w:proofErr w:type="spellStart"/>
            <w:r>
              <w:rPr>
                <w:sz w:val="16"/>
              </w:rPr>
              <w:t>worden</w:t>
            </w:r>
            <w:proofErr w:type="spellEnd"/>
            <w:r>
              <w:rPr>
                <w:spacing w:val="-10"/>
                <w:sz w:val="16"/>
              </w:rPr>
              <w:t xml:space="preserve"> </w:t>
            </w:r>
            <w:proofErr w:type="spellStart"/>
            <w:r>
              <w:rPr>
                <w:sz w:val="16"/>
              </w:rPr>
              <w:t>proefpersonen</w:t>
            </w:r>
            <w:proofErr w:type="spellEnd"/>
          </w:p>
        </w:tc>
        <w:tc>
          <w:tcPr>
            <w:tcW w:w="1837" w:type="dxa"/>
            <w:tcBorders>
              <w:top w:val="single" w:sz="4" w:space="0" w:color="313D4F"/>
              <w:left w:val="single" w:sz="4" w:space="0" w:color="313D4F"/>
              <w:bottom w:val="single" w:sz="4" w:space="0" w:color="313D4F"/>
              <w:right w:val="single" w:sz="4" w:space="0" w:color="313D4F"/>
            </w:tcBorders>
            <w:shd w:val="clear" w:color="auto" w:fill="C8C8C8"/>
          </w:tcPr>
          <w:p w14:paraId="09C37BC3" w14:textId="77777777" w:rsidR="00651DF5" w:rsidRDefault="00651DF5">
            <w:pPr>
              <w:pStyle w:val="TableParagraph"/>
              <w:rPr>
                <w:sz w:val="16"/>
              </w:rPr>
            </w:pPr>
          </w:p>
        </w:tc>
      </w:tr>
    </w:tbl>
    <w:p w14:paraId="740ADF92" w14:textId="77777777" w:rsidR="00651DF5" w:rsidRDefault="00651DF5" w:rsidP="00651DF5">
      <w:pPr>
        <w:rPr>
          <w:rFonts w:ascii="Arial" w:eastAsia="Cambria" w:hAnsi="Arial" w:cs="Arial"/>
          <w:sz w:val="16"/>
        </w:rPr>
      </w:pPr>
    </w:p>
    <w:p w14:paraId="602FC6A5" w14:textId="77777777" w:rsidR="00651DF5" w:rsidRDefault="00651DF5" w:rsidP="00651DF5">
      <w:pPr>
        <w:rPr>
          <w:rFonts w:ascii="Arial" w:hAnsi="Arial" w:cs="Arial"/>
          <w:sz w:val="16"/>
        </w:rPr>
      </w:pPr>
    </w:p>
    <w:p w14:paraId="23E48348" w14:textId="77777777" w:rsidR="00651DF5" w:rsidRDefault="00651DF5" w:rsidP="00651DF5">
      <w:pPr>
        <w:tabs>
          <w:tab w:val="left" w:pos="1440"/>
        </w:tabs>
        <w:rPr>
          <w:rFonts w:ascii="Arial" w:hAnsi="Arial" w:cs="Arial"/>
          <w:sz w:val="16"/>
        </w:rPr>
      </w:pPr>
    </w:p>
    <w:p w14:paraId="108D24BF" w14:textId="77777777" w:rsidR="00651DF5" w:rsidRDefault="00651DF5" w:rsidP="00651DF5">
      <w:pPr>
        <w:tabs>
          <w:tab w:val="left" w:pos="1440"/>
        </w:tabs>
        <w:rPr>
          <w:rFonts w:ascii="Arial" w:hAnsi="Arial" w:cs="Arial"/>
          <w:sz w:val="16"/>
        </w:rPr>
      </w:pPr>
      <w:r>
        <w:rPr>
          <w:rFonts w:ascii="Arial" w:hAnsi="Arial" w:cs="Arial"/>
          <w:sz w:val="16"/>
        </w:rPr>
        <w:tab/>
      </w:r>
    </w:p>
    <w:p w14:paraId="11C760B9" w14:textId="77777777" w:rsidR="00651DF5" w:rsidRDefault="00651DF5" w:rsidP="00651DF5">
      <w:pPr>
        <w:rPr>
          <w:rFonts w:ascii="Arial" w:hAnsi="Arial" w:cs="Arial"/>
          <w:sz w:val="16"/>
        </w:rPr>
        <w:sectPr w:rsidR="00651DF5">
          <w:type w:val="continuous"/>
          <w:pgSz w:w="11910" w:h="16840"/>
          <w:pgMar w:top="1400" w:right="1300" w:bottom="1392" w:left="1300" w:header="0" w:footer="1008" w:gutter="0"/>
          <w:cols w:space="708"/>
        </w:sectPr>
      </w:pPr>
    </w:p>
    <w:tbl>
      <w:tblPr>
        <w:tblStyle w:val="TableNormal1"/>
        <w:tblW w:w="0" w:type="auto"/>
        <w:tblInd w:w="126" w:type="dxa"/>
        <w:tblBorders>
          <w:top w:val="single" w:sz="4" w:space="0" w:color="313D4F"/>
          <w:left w:val="single" w:sz="4" w:space="0" w:color="313D4F"/>
          <w:bottom w:val="single" w:sz="4" w:space="0" w:color="313D4F"/>
          <w:right w:val="single" w:sz="4" w:space="0" w:color="313D4F"/>
          <w:insideH w:val="single" w:sz="4" w:space="0" w:color="313D4F"/>
          <w:insideV w:val="single" w:sz="4" w:space="0" w:color="313D4F"/>
        </w:tblBorders>
        <w:tblLayout w:type="fixed"/>
        <w:tblLook w:val="01E0" w:firstRow="1" w:lastRow="1" w:firstColumn="1" w:lastColumn="1" w:noHBand="0" w:noVBand="0"/>
      </w:tblPr>
      <w:tblGrid>
        <w:gridCol w:w="2722"/>
        <w:gridCol w:w="645"/>
        <w:gridCol w:w="659"/>
        <w:gridCol w:w="3201"/>
        <w:gridCol w:w="1833"/>
      </w:tblGrid>
      <w:tr w:rsidR="00651DF5" w14:paraId="20846CD8" w14:textId="77777777" w:rsidTr="00651DF5">
        <w:trPr>
          <w:trHeight w:val="369"/>
        </w:trPr>
        <w:tc>
          <w:tcPr>
            <w:tcW w:w="2722" w:type="dxa"/>
            <w:tcBorders>
              <w:top w:val="single" w:sz="4" w:space="0" w:color="313D4F"/>
              <w:left w:val="single" w:sz="4" w:space="0" w:color="313D4F"/>
              <w:bottom w:val="single" w:sz="4" w:space="0" w:color="313D4F"/>
              <w:right w:val="single" w:sz="4" w:space="0" w:color="313D4F"/>
            </w:tcBorders>
          </w:tcPr>
          <w:p w14:paraId="28D64890" w14:textId="77777777" w:rsidR="00651DF5" w:rsidRDefault="00651DF5">
            <w:pPr>
              <w:pStyle w:val="TableParagraph"/>
              <w:rPr>
                <w:sz w:val="16"/>
              </w:rPr>
            </w:pP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3FAA8E5C" w14:textId="77777777" w:rsidR="00651DF5" w:rsidRDefault="00651DF5">
            <w:pPr>
              <w:pStyle w:val="TableParagraph"/>
              <w:spacing w:before="7"/>
              <w:rPr>
                <w:sz w:val="15"/>
              </w:rPr>
            </w:pPr>
          </w:p>
          <w:p w14:paraId="0D24354B" w14:textId="77777777" w:rsidR="00651DF5" w:rsidRDefault="00651DF5">
            <w:pPr>
              <w:pStyle w:val="TableParagraph"/>
              <w:spacing w:line="169" w:lineRule="exact"/>
              <w:ind w:left="107"/>
              <w:rPr>
                <w:sz w:val="16"/>
              </w:rPr>
            </w:pPr>
            <w:r>
              <w:rPr>
                <w:sz w:val="16"/>
              </w:rPr>
              <w:sym w:font="Arial" w:char="F0ED"/>
            </w:r>
          </w:p>
        </w:tc>
        <w:tc>
          <w:tcPr>
            <w:tcW w:w="659" w:type="dxa"/>
            <w:tcBorders>
              <w:top w:val="single" w:sz="4" w:space="0" w:color="313D4F"/>
              <w:left w:val="single" w:sz="4" w:space="0" w:color="313D4F"/>
              <w:bottom w:val="single" w:sz="4" w:space="0" w:color="313D4F"/>
              <w:right w:val="single" w:sz="4" w:space="0" w:color="313D4F"/>
            </w:tcBorders>
            <w:shd w:val="clear" w:color="auto" w:fill="C5DFB3"/>
          </w:tcPr>
          <w:p w14:paraId="411D37DE" w14:textId="77777777" w:rsidR="00651DF5" w:rsidRDefault="00651DF5">
            <w:pPr>
              <w:pStyle w:val="TableParagraph"/>
              <w:rPr>
                <w:sz w:val="16"/>
              </w:rPr>
            </w:pPr>
          </w:p>
        </w:tc>
        <w:tc>
          <w:tcPr>
            <w:tcW w:w="3201" w:type="dxa"/>
            <w:tcBorders>
              <w:top w:val="single" w:sz="4" w:space="0" w:color="313D4F"/>
              <w:left w:val="single" w:sz="4" w:space="0" w:color="313D4F"/>
              <w:bottom w:val="single" w:sz="4" w:space="0" w:color="313D4F"/>
              <w:right w:val="single" w:sz="4" w:space="0" w:color="313D4F"/>
            </w:tcBorders>
            <w:shd w:val="clear" w:color="auto" w:fill="C5DFB3"/>
            <w:hideMark/>
          </w:tcPr>
          <w:p w14:paraId="18F50D47" w14:textId="77777777" w:rsidR="00651DF5" w:rsidRDefault="00651DF5">
            <w:pPr>
              <w:pStyle w:val="TableParagraph"/>
              <w:spacing w:line="180" w:lineRule="exact"/>
              <w:ind w:left="109"/>
              <w:rPr>
                <w:sz w:val="16"/>
              </w:rPr>
            </w:pPr>
            <w:r>
              <w:rPr>
                <w:sz w:val="16"/>
              </w:rPr>
              <w:t>op</w:t>
            </w:r>
            <w:r>
              <w:rPr>
                <w:spacing w:val="-4"/>
                <w:sz w:val="16"/>
              </w:rPr>
              <w:t xml:space="preserve"> </w:t>
            </w:r>
            <w:r>
              <w:rPr>
                <w:sz w:val="16"/>
              </w:rPr>
              <w:t>de</w:t>
            </w:r>
            <w:r>
              <w:rPr>
                <w:spacing w:val="-4"/>
                <w:sz w:val="16"/>
              </w:rPr>
              <w:t xml:space="preserve"> </w:t>
            </w:r>
            <w:proofErr w:type="spellStart"/>
            <w:r>
              <w:rPr>
                <w:sz w:val="16"/>
              </w:rPr>
              <w:t>hoogte</w:t>
            </w:r>
            <w:proofErr w:type="spellEnd"/>
            <w:r>
              <w:rPr>
                <w:spacing w:val="-4"/>
                <w:sz w:val="16"/>
              </w:rPr>
              <w:t xml:space="preserve"> </w:t>
            </w:r>
            <w:proofErr w:type="spellStart"/>
            <w:r>
              <w:rPr>
                <w:sz w:val="16"/>
              </w:rPr>
              <w:t>gebracht</w:t>
            </w:r>
            <w:proofErr w:type="spellEnd"/>
            <w:r>
              <w:rPr>
                <w:spacing w:val="-2"/>
                <w:sz w:val="16"/>
              </w:rPr>
              <w:t xml:space="preserve"> (debriefing)?</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0C0B172A" w14:textId="77777777" w:rsidR="00651DF5" w:rsidRDefault="00651DF5">
            <w:pPr>
              <w:pStyle w:val="TableParagraph"/>
              <w:rPr>
                <w:sz w:val="16"/>
              </w:rPr>
            </w:pPr>
          </w:p>
        </w:tc>
      </w:tr>
      <w:tr w:rsidR="00651DF5" w14:paraId="17DB5C20" w14:textId="77777777" w:rsidTr="00651DF5">
        <w:trPr>
          <w:trHeight w:val="2018"/>
        </w:trPr>
        <w:tc>
          <w:tcPr>
            <w:tcW w:w="2722" w:type="dxa"/>
            <w:tcBorders>
              <w:top w:val="single" w:sz="4" w:space="0" w:color="313D4F"/>
              <w:left w:val="single" w:sz="4" w:space="0" w:color="313D4F"/>
              <w:bottom w:val="single" w:sz="4" w:space="0" w:color="313D4F"/>
              <w:right w:val="single" w:sz="4" w:space="0" w:color="313D4F"/>
            </w:tcBorders>
            <w:hideMark/>
          </w:tcPr>
          <w:p w14:paraId="135051FE" w14:textId="77777777" w:rsidR="00651DF5" w:rsidRDefault="00651DF5">
            <w:pPr>
              <w:pStyle w:val="TableParagraph"/>
              <w:spacing w:line="178" w:lineRule="exact"/>
              <w:ind w:left="110"/>
              <w:rPr>
                <w:sz w:val="16"/>
              </w:rPr>
            </w:pPr>
            <w:r>
              <w:rPr>
                <w:spacing w:val="-5"/>
                <w:sz w:val="16"/>
              </w:rPr>
              <w:t>3.2</w:t>
            </w:r>
          </w:p>
          <w:p w14:paraId="0B66479B" w14:textId="77777777" w:rsidR="00651DF5" w:rsidRDefault="00651DF5">
            <w:pPr>
              <w:pStyle w:val="TableParagraph"/>
              <w:spacing w:before="1"/>
              <w:ind w:left="110" w:right="87"/>
              <w:rPr>
                <w:sz w:val="16"/>
              </w:rPr>
            </w:pPr>
            <w:r>
              <w:rPr>
                <w:sz w:val="16"/>
              </w:rPr>
              <w:t xml:space="preserve">Kan de </w:t>
            </w:r>
            <w:proofErr w:type="spellStart"/>
            <w:r>
              <w:rPr>
                <w:sz w:val="16"/>
              </w:rPr>
              <w:t>proefpersoon</w:t>
            </w:r>
            <w:proofErr w:type="spellEnd"/>
            <w:r>
              <w:rPr>
                <w:sz w:val="16"/>
              </w:rPr>
              <w:t xml:space="preserve"> door </w:t>
            </w:r>
            <w:proofErr w:type="spellStart"/>
            <w:r>
              <w:rPr>
                <w:sz w:val="16"/>
              </w:rPr>
              <w:t>deelname</w:t>
            </w:r>
            <w:proofErr w:type="spellEnd"/>
            <w:r>
              <w:rPr>
                <w:spacing w:val="-12"/>
                <w:sz w:val="16"/>
              </w:rPr>
              <w:t xml:space="preserve"> </w:t>
            </w:r>
            <w:proofErr w:type="spellStart"/>
            <w:r>
              <w:rPr>
                <w:sz w:val="16"/>
              </w:rPr>
              <w:t>geestelijk</w:t>
            </w:r>
            <w:proofErr w:type="spellEnd"/>
            <w:r>
              <w:rPr>
                <w:sz w:val="16"/>
              </w:rPr>
              <w:t>,</w:t>
            </w:r>
            <w:r>
              <w:rPr>
                <w:spacing w:val="-11"/>
                <w:sz w:val="16"/>
              </w:rPr>
              <w:t xml:space="preserve"> </w:t>
            </w:r>
            <w:proofErr w:type="spellStart"/>
            <w:r>
              <w:rPr>
                <w:sz w:val="16"/>
              </w:rPr>
              <w:t>sociaal</w:t>
            </w:r>
            <w:proofErr w:type="spellEnd"/>
            <w:r>
              <w:rPr>
                <w:sz w:val="16"/>
              </w:rPr>
              <w:t>,</w:t>
            </w:r>
            <w:r>
              <w:rPr>
                <w:spacing w:val="-11"/>
                <w:sz w:val="16"/>
              </w:rPr>
              <w:t xml:space="preserve"> </w:t>
            </w:r>
            <w:proofErr w:type="spellStart"/>
            <w:r>
              <w:rPr>
                <w:sz w:val="16"/>
              </w:rPr>
              <w:t>fysiek</w:t>
            </w:r>
            <w:proofErr w:type="spellEnd"/>
            <w:r>
              <w:rPr>
                <w:sz w:val="16"/>
              </w:rPr>
              <w:t xml:space="preserve"> of </w:t>
            </w:r>
            <w:proofErr w:type="spellStart"/>
            <w:r>
              <w:rPr>
                <w:sz w:val="16"/>
              </w:rPr>
              <w:t>andere</w:t>
            </w:r>
            <w:proofErr w:type="spellEnd"/>
            <w:r>
              <w:rPr>
                <w:sz w:val="16"/>
              </w:rPr>
              <w:t xml:space="preserve"> </w:t>
            </w:r>
            <w:proofErr w:type="spellStart"/>
            <w:r>
              <w:rPr>
                <w:sz w:val="16"/>
              </w:rPr>
              <w:t>nadeel</w:t>
            </w:r>
            <w:proofErr w:type="spellEnd"/>
            <w:r>
              <w:rPr>
                <w:sz w:val="16"/>
              </w:rPr>
              <w:t xml:space="preserve"> </w:t>
            </w:r>
            <w:proofErr w:type="spellStart"/>
            <w:r>
              <w:rPr>
                <w:sz w:val="16"/>
              </w:rPr>
              <w:t>ondervinden</w:t>
            </w:r>
            <w:proofErr w:type="spellEnd"/>
            <w:r>
              <w:rPr>
                <w:sz w:val="16"/>
              </w:rPr>
              <w:t>?</w:t>
            </w:r>
          </w:p>
          <w:p w14:paraId="6DD5BFFA" w14:textId="77777777" w:rsidR="00651DF5" w:rsidRDefault="00651DF5">
            <w:pPr>
              <w:pStyle w:val="TableParagraph"/>
              <w:ind w:left="110" w:right="149"/>
              <w:rPr>
                <w:sz w:val="16"/>
              </w:rPr>
            </w:pPr>
            <w:proofErr w:type="spellStart"/>
            <w:r>
              <w:rPr>
                <w:sz w:val="16"/>
              </w:rPr>
              <w:t>Denk</w:t>
            </w:r>
            <w:proofErr w:type="spellEnd"/>
            <w:r>
              <w:rPr>
                <w:sz w:val="16"/>
              </w:rPr>
              <w:t xml:space="preserve"> </w:t>
            </w:r>
            <w:proofErr w:type="spellStart"/>
            <w:r>
              <w:rPr>
                <w:sz w:val="16"/>
              </w:rPr>
              <w:t>hierbij</w:t>
            </w:r>
            <w:proofErr w:type="spellEnd"/>
            <w:r>
              <w:rPr>
                <w:sz w:val="16"/>
              </w:rPr>
              <w:t xml:space="preserve"> </w:t>
            </w:r>
            <w:proofErr w:type="spellStart"/>
            <w:r>
              <w:rPr>
                <w:i/>
                <w:sz w:val="16"/>
              </w:rPr>
              <w:t>onder</w:t>
            </w:r>
            <w:proofErr w:type="spellEnd"/>
            <w:r>
              <w:rPr>
                <w:i/>
                <w:sz w:val="16"/>
              </w:rPr>
              <w:t xml:space="preserve"> </w:t>
            </w:r>
            <w:proofErr w:type="spellStart"/>
            <w:r>
              <w:rPr>
                <w:i/>
                <w:sz w:val="16"/>
              </w:rPr>
              <w:t>andere</w:t>
            </w:r>
            <w:proofErr w:type="spellEnd"/>
            <w:r>
              <w:rPr>
                <w:i/>
                <w:sz w:val="16"/>
              </w:rPr>
              <w:t xml:space="preserve"> </w:t>
            </w:r>
            <w:proofErr w:type="spellStart"/>
            <w:r>
              <w:rPr>
                <w:sz w:val="16"/>
              </w:rPr>
              <w:t>aan</w:t>
            </w:r>
            <w:proofErr w:type="spellEnd"/>
            <w:r>
              <w:rPr>
                <w:sz w:val="16"/>
              </w:rPr>
              <w:t xml:space="preserve"> </w:t>
            </w:r>
            <w:proofErr w:type="spellStart"/>
            <w:r>
              <w:rPr>
                <w:sz w:val="16"/>
              </w:rPr>
              <w:t>bewustwording</w:t>
            </w:r>
            <w:proofErr w:type="spellEnd"/>
            <w:r>
              <w:rPr>
                <w:sz w:val="16"/>
              </w:rPr>
              <w:t xml:space="preserve"> van </w:t>
            </w:r>
            <w:proofErr w:type="spellStart"/>
            <w:r>
              <w:rPr>
                <w:sz w:val="16"/>
              </w:rPr>
              <w:t>iets</w:t>
            </w:r>
            <w:proofErr w:type="spellEnd"/>
            <w:r>
              <w:rPr>
                <w:sz w:val="16"/>
              </w:rPr>
              <w:t xml:space="preserve"> </w:t>
            </w:r>
            <w:proofErr w:type="spellStart"/>
            <w:r>
              <w:rPr>
                <w:sz w:val="16"/>
              </w:rPr>
              <w:t>onaangenaams</w:t>
            </w:r>
            <w:proofErr w:type="spellEnd"/>
            <w:r>
              <w:rPr>
                <w:sz w:val="16"/>
              </w:rPr>
              <w:t xml:space="preserve">, in </w:t>
            </w:r>
            <w:proofErr w:type="spellStart"/>
            <w:r>
              <w:rPr>
                <w:sz w:val="16"/>
              </w:rPr>
              <w:t>verlegenheid</w:t>
            </w:r>
            <w:proofErr w:type="spellEnd"/>
            <w:r>
              <w:rPr>
                <w:sz w:val="16"/>
              </w:rPr>
              <w:t xml:space="preserve">, </w:t>
            </w:r>
            <w:proofErr w:type="spellStart"/>
            <w:r>
              <w:rPr>
                <w:sz w:val="16"/>
              </w:rPr>
              <w:t>frustratie</w:t>
            </w:r>
            <w:proofErr w:type="spellEnd"/>
            <w:r>
              <w:rPr>
                <w:sz w:val="16"/>
              </w:rPr>
              <w:t xml:space="preserve"> of stress </w:t>
            </w:r>
            <w:proofErr w:type="spellStart"/>
            <w:r>
              <w:rPr>
                <w:sz w:val="16"/>
              </w:rPr>
              <w:t>worden</w:t>
            </w:r>
            <w:proofErr w:type="spellEnd"/>
            <w:r>
              <w:rPr>
                <w:sz w:val="16"/>
              </w:rPr>
              <w:t xml:space="preserve"> </w:t>
            </w:r>
            <w:proofErr w:type="spellStart"/>
            <w:r>
              <w:rPr>
                <w:sz w:val="16"/>
              </w:rPr>
              <w:t>gebracht</w:t>
            </w:r>
            <w:proofErr w:type="spellEnd"/>
            <w:r>
              <w:rPr>
                <w:sz w:val="16"/>
              </w:rPr>
              <w:t xml:space="preserve">, het </w:t>
            </w:r>
            <w:proofErr w:type="spellStart"/>
            <w:r>
              <w:rPr>
                <w:sz w:val="16"/>
              </w:rPr>
              <w:t>ongewenst</w:t>
            </w:r>
            <w:proofErr w:type="spellEnd"/>
            <w:r>
              <w:rPr>
                <w:sz w:val="16"/>
              </w:rPr>
              <w:t xml:space="preserve"> </w:t>
            </w:r>
            <w:proofErr w:type="spellStart"/>
            <w:r>
              <w:rPr>
                <w:sz w:val="16"/>
              </w:rPr>
              <w:t>bekend</w:t>
            </w:r>
            <w:proofErr w:type="spellEnd"/>
            <w:r>
              <w:rPr>
                <w:sz w:val="16"/>
              </w:rPr>
              <w:t xml:space="preserve"> </w:t>
            </w:r>
            <w:proofErr w:type="spellStart"/>
            <w:r>
              <w:rPr>
                <w:sz w:val="16"/>
              </w:rPr>
              <w:t>worden</w:t>
            </w:r>
            <w:proofErr w:type="spellEnd"/>
            <w:r>
              <w:rPr>
                <w:spacing w:val="-12"/>
                <w:sz w:val="16"/>
              </w:rPr>
              <w:t xml:space="preserve"> </w:t>
            </w:r>
            <w:r>
              <w:rPr>
                <w:sz w:val="16"/>
              </w:rPr>
              <w:t>van</w:t>
            </w:r>
            <w:r>
              <w:rPr>
                <w:spacing w:val="-11"/>
                <w:sz w:val="16"/>
              </w:rPr>
              <w:t xml:space="preserve"> </w:t>
            </w:r>
            <w:proofErr w:type="spellStart"/>
            <w:r>
              <w:rPr>
                <w:sz w:val="16"/>
              </w:rPr>
              <w:t>uitkomsten</w:t>
            </w:r>
            <w:proofErr w:type="spellEnd"/>
            <w:r>
              <w:rPr>
                <w:spacing w:val="-11"/>
                <w:sz w:val="16"/>
              </w:rPr>
              <w:t xml:space="preserve"> </w:t>
            </w:r>
            <w:proofErr w:type="spellStart"/>
            <w:r>
              <w:rPr>
                <w:sz w:val="16"/>
              </w:rPr>
              <w:t>enzovoort</w:t>
            </w:r>
            <w:proofErr w:type="spellEnd"/>
            <w:r>
              <w:rPr>
                <w:sz w:val="16"/>
              </w:rPr>
              <w:t>.</w:t>
            </w: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3C32BC47" w14:textId="77777777" w:rsidR="00651DF5" w:rsidRDefault="00651DF5">
            <w:pPr>
              <w:pStyle w:val="TableParagraph"/>
              <w:spacing w:before="6"/>
              <w:rPr>
                <w:sz w:val="15"/>
              </w:rPr>
            </w:pPr>
          </w:p>
          <w:p w14:paraId="016DBD59" w14:textId="77777777" w:rsidR="00651DF5" w:rsidRDefault="00651DF5">
            <w:pPr>
              <w:pStyle w:val="TableParagraph"/>
              <w:ind w:left="107"/>
              <w:rPr>
                <w:b/>
                <w:bCs/>
                <w:sz w:val="16"/>
              </w:rPr>
            </w:pPr>
            <w:r>
              <w:rPr>
                <w:b/>
                <w:bCs/>
                <w:spacing w:val="-5"/>
                <w:sz w:val="16"/>
              </w:rPr>
              <w:t>Nee</w:t>
            </w:r>
          </w:p>
          <w:p w14:paraId="6A05B2BB" w14:textId="77777777" w:rsidR="00651DF5" w:rsidRDefault="00651DF5">
            <w:pPr>
              <w:pStyle w:val="TableParagraph"/>
              <w:rPr>
                <w:sz w:val="18"/>
              </w:rPr>
            </w:pPr>
          </w:p>
          <w:p w14:paraId="77A6A100" w14:textId="77777777" w:rsidR="00651DF5" w:rsidRDefault="00651DF5">
            <w:pPr>
              <w:pStyle w:val="TableParagraph"/>
              <w:rPr>
                <w:sz w:val="18"/>
              </w:rPr>
            </w:pPr>
          </w:p>
          <w:p w14:paraId="4E7B65F9" w14:textId="77777777" w:rsidR="00651DF5" w:rsidRDefault="00651DF5">
            <w:pPr>
              <w:pStyle w:val="TableParagraph"/>
              <w:rPr>
                <w:sz w:val="18"/>
              </w:rPr>
            </w:pPr>
          </w:p>
          <w:p w14:paraId="6F03EDBA" w14:textId="77777777" w:rsidR="00651DF5" w:rsidRDefault="00651DF5">
            <w:pPr>
              <w:pStyle w:val="TableParagraph"/>
              <w:rPr>
                <w:sz w:val="18"/>
              </w:rPr>
            </w:pPr>
          </w:p>
          <w:p w14:paraId="04C3E479" w14:textId="77777777" w:rsidR="00651DF5" w:rsidRDefault="00651DF5">
            <w:pPr>
              <w:pStyle w:val="TableParagraph"/>
              <w:rPr>
                <w:sz w:val="18"/>
              </w:rPr>
            </w:pPr>
          </w:p>
          <w:p w14:paraId="6A2098A6" w14:textId="77777777" w:rsidR="00651DF5" w:rsidRDefault="00651DF5">
            <w:pPr>
              <w:pStyle w:val="TableParagraph"/>
              <w:rPr>
                <w:sz w:val="18"/>
              </w:rPr>
            </w:pPr>
          </w:p>
          <w:p w14:paraId="7F8CF5F6" w14:textId="77777777" w:rsidR="00651DF5" w:rsidRDefault="00651DF5">
            <w:pPr>
              <w:pStyle w:val="TableParagraph"/>
              <w:spacing w:before="2"/>
              <w:rPr>
                <w:sz w:val="20"/>
              </w:rPr>
            </w:pPr>
          </w:p>
          <w:p w14:paraId="5DC4E084" w14:textId="77777777" w:rsidR="00651DF5" w:rsidRDefault="00651DF5">
            <w:pPr>
              <w:pStyle w:val="TableParagraph"/>
              <w:spacing w:line="162" w:lineRule="exact"/>
              <w:ind w:left="107"/>
              <w:rPr>
                <w:sz w:val="16"/>
              </w:rPr>
            </w:pPr>
            <w:r>
              <w:rPr>
                <w:sz w:val="16"/>
              </w:rPr>
              <w:sym w:font="Arial" w:char="F0ED"/>
            </w:r>
          </w:p>
        </w:tc>
        <w:tc>
          <w:tcPr>
            <w:tcW w:w="659" w:type="dxa"/>
            <w:tcBorders>
              <w:top w:val="single" w:sz="4" w:space="0" w:color="313D4F"/>
              <w:left w:val="single" w:sz="4" w:space="0" w:color="313D4F"/>
              <w:bottom w:val="single" w:sz="4" w:space="0" w:color="313D4F"/>
              <w:right w:val="single" w:sz="4" w:space="0" w:color="313D4F"/>
            </w:tcBorders>
            <w:shd w:val="clear" w:color="auto" w:fill="C5DFB3"/>
          </w:tcPr>
          <w:p w14:paraId="64E6156C" w14:textId="77777777" w:rsidR="00651DF5" w:rsidRDefault="00651DF5">
            <w:pPr>
              <w:pStyle w:val="TableParagraph"/>
              <w:spacing w:before="6"/>
              <w:rPr>
                <w:sz w:val="15"/>
              </w:rPr>
            </w:pPr>
          </w:p>
          <w:p w14:paraId="69D0B888" w14:textId="77777777" w:rsidR="00651DF5" w:rsidRDefault="00651DF5">
            <w:pPr>
              <w:pStyle w:val="TableParagraph"/>
              <w:ind w:left="96"/>
              <w:rPr>
                <w:sz w:val="16"/>
              </w:rPr>
            </w:pPr>
            <w:r>
              <w:rPr>
                <w:spacing w:val="-5"/>
                <w:sz w:val="16"/>
              </w:rPr>
              <w:t>Ja</w:t>
            </w:r>
          </w:p>
          <w:p w14:paraId="0744339E" w14:textId="77777777" w:rsidR="00651DF5" w:rsidRDefault="00651DF5">
            <w:pPr>
              <w:pStyle w:val="TableParagraph"/>
              <w:ind w:left="142"/>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5E7CF1B0" w14:textId="77777777" w:rsidR="00651DF5" w:rsidRDefault="00651DF5">
            <w:pPr>
              <w:pStyle w:val="TableParagraph"/>
              <w:spacing w:before="6"/>
              <w:rPr>
                <w:sz w:val="15"/>
              </w:rPr>
            </w:pPr>
          </w:p>
          <w:p w14:paraId="7A50DD1A" w14:textId="77777777" w:rsidR="00651DF5" w:rsidRDefault="00651DF5">
            <w:pPr>
              <w:pStyle w:val="TableParagraph"/>
              <w:spacing w:line="183" w:lineRule="exact"/>
              <w:ind w:left="109"/>
              <w:rPr>
                <w:sz w:val="16"/>
              </w:rPr>
            </w:pPr>
            <w:proofErr w:type="spellStart"/>
            <w:r>
              <w:rPr>
                <w:sz w:val="16"/>
              </w:rPr>
              <w:t>Welke</w:t>
            </w:r>
            <w:proofErr w:type="spellEnd"/>
            <w:r>
              <w:rPr>
                <w:spacing w:val="-6"/>
                <w:sz w:val="16"/>
              </w:rPr>
              <w:t xml:space="preserve"> </w:t>
            </w:r>
            <w:proofErr w:type="spellStart"/>
            <w:r>
              <w:rPr>
                <w:sz w:val="16"/>
              </w:rPr>
              <w:t>nadelen</w:t>
            </w:r>
            <w:proofErr w:type="spellEnd"/>
            <w:r>
              <w:rPr>
                <w:spacing w:val="-7"/>
                <w:sz w:val="16"/>
              </w:rPr>
              <w:t xml:space="preserve"> </w:t>
            </w:r>
            <w:proofErr w:type="spellStart"/>
            <w:r>
              <w:rPr>
                <w:sz w:val="16"/>
              </w:rPr>
              <w:t>zijn</w:t>
            </w:r>
            <w:proofErr w:type="spellEnd"/>
            <w:r>
              <w:rPr>
                <w:spacing w:val="-5"/>
                <w:sz w:val="16"/>
              </w:rPr>
              <w:t xml:space="preserve"> </w:t>
            </w:r>
            <w:proofErr w:type="spellStart"/>
            <w:r>
              <w:rPr>
                <w:spacing w:val="-2"/>
                <w:sz w:val="16"/>
              </w:rPr>
              <w:t>denkbaar</w:t>
            </w:r>
            <w:proofErr w:type="spellEnd"/>
            <w:r>
              <w:rPr>
                <w:spacing w:val="-2"/>
                <w:sz w:val="16"/>
              </w:rPr>
              <w:t>?</w:t>
            </w:r>
          </w:p>
          <w:p w14:paraId="0B3F2B6E" w14:textId="77777777" w:rsidR="00651DF5" w:rsidRDefault="00651DF5">
            <w:pPr>
              <w:pStyle w:val="TableParagraph"/>
              <w:ind w:left="109" w:right="94"/>
              <w:rPr>
                <w:sz w:val="16"/>
              </w:rPr>
            </w:pPr>
            <w:r>
              <w:rPr>
                <w:sz w:val="16"/>
              </w:rPr>
              <w:t>Wat</w:t>
            </w:r>
            <w:r>
              <w:rPr>
                <w:spacing w:val="-8"/>
                <w:sz w:val="16"/>
              </w:rPr>
              <w:t xml:space="preserve"> </w:t>
            </w:r>
            <w:proofErr w:type="spellStart"/>
            <w:r>
              <w:rPr>
                <w:sz w:val="16"/>
              </w:rPr>
              <w:t>wordt</w:t>
            </w:r>
            <w:proofErr w:type="spellEnd"/>
            <w:r>
              <w:rPr>
                <w:spacing w:val="-6"/>
                <w:sz w:val="16"/>
              </w:rPr>
              <w:t xml:space="preserve"> </w:t>
            </w:r>
            <w:r>
              <w:rPr>
                <w:sz w:val="16"/>
              </w:rPr>
              <w:t>er</w:t>
            </w:r>
            <w:r>
              <w:rPr>
                <w:spacing w:val="-7"/>
                <w:sz w:val="16"/>
              </w:rPr>
              <w:t xml:space="preserve"> </w:t>
            </w:r>
            <w:proofErr w:type="spellStart"/>
            <w:r>
              <w:rPr>
                <w:sz w:val="16"/>
              </w:rPr>
              <w:t>gedaan</w:t>
            </w:r>
            <w:proofErr w:type="spellEnd"/>
            <w:r>
              <w:rPr>
                <w:spacing w:val="-7"/>
                <w:sz w:val="16"/>
              </w:rPr>
              <w:t xml:space="preserve"> </w:t>
            </w:r>
            <w:r>
              <w:rPr>
                <w:sz w:val="16"/>
              </w:rPr>
              <w:t>om</w:t>
            </w:r>
            <w:r>
              <w:rPr>
                <w:spacing w:val="-6"/>
                <w:sz w:val="16"/>
              </w:rPr>
              <w:t xml:space="preserve"> </w:t>
            </w:r>
            <w:proofErr w:type="spellStart"/>
            <w:r>
              <w:rPr>
                <w:sz w:val="16"/>
              </w:rPr>
              <w:t>deze</w:t>
            </w:r>
            <w:proofErr w:type="spellEnd"/>
            <w:r>
              <w:rPr>
                <w:spacing w:val="-7"/>
                <w:sz w:val="16"/>
              </w:rPr>
              <w:t xml:space="preserve"> </w:t>
            </w:r>
            <w:proofErr w:type="spellStart"/>
            <w:r>
              <w:rPr>
                <w:sz w:val="16"/>
              </w:rPr>
              <w:t>nadelen</w:t>
            </w:r>
            <w:proofErr w:type="spellEnd"/>
            <w:r>
              <w:rPr>
                <w:spacing w:val="-7"/>
                <w:sz w:val="16"/>
              </w:rPr>
              <w:t xml:space="preserve"> </w:t>
            </w:r>
            <w:proofErr w:type="spellStart"/>
            <w:r>
              <w:rPr>
                <w:sz w:val="16"/>
              </w:rPr>
              <w:t>te</w:t>
            </w:r>
            <w:proofErr w:type="spellEnd"/>
            <w:r>
              <w:rPr>
                <w:sz w:val="16"/>
              </w:rPr>
              <w:t xml:space="preserve"> </w:t>
            </w:r>
            <w:proofErr w:type="spellStart"/>
            <w:r>
              <w:rPr>
                <w:sz w:val="16"/>
              </w:rPr>
              <w:t>voorkomen</w:t>
            </w:r>
            <w:proofErr w:type="spellEnd"/>
            <w:r>
              <w:rPr>
                <w:sz w:val="16"/>
              </w:rPr>
              <w:t xml:space="preserve">? Wat om de </w:t>
            </w:r>
            <w:proofErr w:type="spellStart"/>
            <w:r>
              <w:rPr>
                <w:sz w:val="16"/>
              </w:rPr>
              <w:t>schade</w:t>
            </w:r>
            <w:proofErr w:type="spellEnd"/>
            <w:r>
              <w:rPr>
                <w:sz w:val="16"/>
              </w:rPr>
              <w:t xml:space="preserve"> </w:t>
            </w:r>
            <w:proofErr w:type="spellStart"/>
            <w:r>
              <w:rPr>
                <w:sz w:val="16"/>
              </w:rPr>
              <w:t>te</w:t>
            </w:r>
            <w:proofErr w:type="spellEnd"/>
            <w:r>
              <w:rPr>
                <w:sz w:val="16"/>
              </w:rPr>
              <w:t xml:space="preserve"> </w:t>
            </w:r>
            <w:proofErr w:type="spellStart"/>
            <w:r>
              <w:rPr>
                <w:spacing w:val="-2"/>
                <w:sz w:val="16"/>
              </w:rPr>
              <w:t>beperken</w:t>
            </w:r>
            <w:proofErr w:type="spellEnd"/>
            <w:r>
              <w:rPr>
                <w:spacing w:val="-2"/>
                <w:sz w:val="16"/>
              </w:rPr>
              <w:t>?</w:t>
            </w:r>
          </w:p>
          <w:p w14:paraId="1171CD8A" w14:textId="77777777" w:rsidR="00651DF5" w:rsidRDefault="00651DF5">
            <w:pPr>
              <w:pStyle w:val="TableParagraph"/>
              <w:ind w:left="109" w:right="196"/>
              <w:rPr>
                <w:sz w:val="16"/>
              </w:rPr>
            </w:pPr>
            <w:proofErr w:type="spellStart"/>
            <w:r>
              <w:rPr>
                <w:sz w:val="16"/>
              </w:rPr>
              <w:t>Zijn</w:t>
            </w:r>
            <w:proofErr w:type="spellEnd"/>
            <w:r>
              <w:rPr>
                <w:spacing w:val="-8"/>
                <w:sz w:val="16"/>
              </w:rPr>
              <w:t xml:space="preserve"> </w:t>
            </w:r>
            <w:proofErr w:type="spellStart"/>
            <w:r>
              <w:rPr>
                <w:sz w:val="16"/>
              </w:rPr>
              <w:t>proefpersonen</w:t>
            </w:r>
            <w:proofErr w:type="spellEnd"/>
            <w:r>
              <w:rPr>
                <w:spacing w:val="-10"/>
                <w:sz w:val="16"/>
              </w:rPr>
              <w:t xml:space="preserve"> </w:t>
            </w:r>
            <w:proofErr w:type="spellStart"/>
            <w:r>
              <w:rPr>
                <w:sz w:val="16"/>
              </w:rPr>
              <w:t>hiervan</w:t>
            </w:r>
            <w:proofErr w:type="spellEnd"/>
            <w:r>
              <w:rPr>
                <w:spacing w:val="-8"/>
                <w:sz w:val="16"/>
              </w:rPr>
              <w:t xml:space="preserve"> </w:t>
            </w:r>
            <w:proofErr w:type="spellStart"/>
            <w:r>
              <w:rPr>
                <w:sz w:val="16"/>
              </w:rPr>
              <w:t>vooraf</w:t>
            </w:r>
            <w:proofErr w:type="spellEnd"/>
            <w:r>
              <w:rPr>
                <w:spacing w:val="-8"/>
                <w:sz w:val="16"/>
              </w:rPr>
              <w:t xml:space="preserve"> </w:t>
            </w:r>
            <w:r>
              <w:rPr>
                <w:sz w:val="16"/>
              </w:rPr>
              <w:t>op</w:t>
            </w:r>
            <w:r>
              <w:rPr>
                <w:spacing w:val="-8"/>
                <w:sz w:val="16"/>
              </w:rPr>
              <w:t xml:space="preserve"> </w:t>
            </w:r>
            <w:r>
              <w:rPr>
                <w:sz w:val="16"/>
              </w:rPr>
              <w:t xml:space="preserve">de </w:t>
            </w:r>
            <w:proofErr w:type="spellStart"/>
            <w:r>
              <w:rPr>
                <w:spacing w:val="-2"/>
                <w:sz w:val="16"/>
              </w:rPr>
              <w:t>hoogte</w:t>
            </w:r>
            <w:proofErr w:type="spellEnd"/>
            <w:r>
              <w:rPr>
                <w:spacing w:val="-2"/>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55E6F1E9" w14:textId="77777777" w:rsidR="00651DF5" w:rsidRDefault="00651DF5">
            <w:pPr>
              <w:pStyle w:val="TableParagraph"/>
              <w:rPr>
                <w:sz w:val="16"/>
              </w:rPr>
            </w:pPr>
          </w:p>
        </w:tc>
      </w:tr>
      <w:tr w:rsidR="00651DF5" w14:paraId="6FC136FD" w14:textId="77777777" w:rsidTr="00651DF5">
        <w:trPr>
          <w:trHeight w:val="1655"/>
        </w:trPr>
        <w:tc>
          <w:tcPr>
            <w:tcW w:w="2722" w:type="dxa"/>
            <w:tcBorders>
              <w:top w:val="single" w:sz="4" w:space="0" w:color="313D4F"/>
              <w:left w:val="single" w:sz="4" w:space="0" w:color="313D4F"/>
              <w:bottom w:val="single" w:sz="4" w:space="0" w:color="313D4F"/>
              <w:right w:val="single" w:sz="4" w:space="0" w:color="313D4F"/>
            </w:tcBorders>
            <w:hideMark/>
          </w:tcPr>
          <w:p w14:paraId="556A015A" w14:textId="77777777" w:rsidR="00651DF5" w:rsidRDefault="00651DF5">
            <w:pPr>
              <w:pStyle w:val="TableParagraph"/>
              <w:spacing w:line="177" w:lineRule="exact"/>
              <w:ind w:left="110"/>
              <w:rPr>
                <w:sz w:val="16"/>
              </w:rPr>
            </w:pPr>
            <w:r>
              <w:rPr>
                <w:spacing w:val="-5"/>
                <w:sz w:val="16"/>
              </w:rPr>
              <w:t>3.3</w:t>
            </w:r>
          </w:p>
          <w:p w14:paraId="5EC2CFB5" w14:textId="77777777" w:rsidR="00651DF5" w:rsidRDefault="00651DF5">
            <w:pPr>
              <w:pStyle w:val="TableParagraph"/>
              <w:ind w:left="110" w:right="87"/>
              <w:rPr>
                <w:sz w:val="16"/>
              </w:rPr>
            </w:pPr>
            <w:proofErr w:type="spellStart"/>
            <w:r>
              <w:rPr>
                <w:sz w:val="16"/>
              </w:rPr>
              <w:t>Kunnen</w:t>
            </w:r>
            <w:proofErr w:type="spellEnd"/>
            <w:r>
              <w:rPr>
                <w:spacing w:val="-11"/>
                <w:sz w:val="16"/>
              </w:rPr>
              <w:t xml:space="preserve"> </w:t>
            </w:r>
            <w:r>
              <w:rPr>
                <w:sz w:val="16"/>
              </w:rPr>
              <w:t>er</w:t>
            </w:r>
            <w:r>
              <w:rPr>
                <w:spacing w:val="-11"/>
                <w:sz w:val="16"/>
              </w:rPr>
              <w:t xml:space="preserve"> </w:t>
            </w:r>
            <w:proofErr w:type="spellStart"/>
            <w:r>
              <w:rPr>
                <w:sz w:val="16"/>
              </w:rPr>
              <w:t>groeperingen</w:t>
            </w:r>
            <w:proofErr w:type="spellEnd"/>
            <w:r>
              <w:rPr>
                <w:spacing w:val="-11"/>
                <w:sz w:val="16"/>
              </w:rPr>
              <w:t xml:space="preserve"> </w:t>
            </w:r>
            <w:r>
              <w:rPr>
                <w:sz w:val="16"/>
              </w:rPr>
              <w:t>(</w:t>
            </w:r>
            <w:proofErr w:type="spellStart"/>
            <w:r>
              <w:rPr>
                <w:sz w:val="16"/>
              </w:rPr>
              <w:t>denk</w:t>
            </w:r>
            <w:proofErr w:type="spellEnd"/>
            <w:r>
              <w:rPr>
                <w:spacing w:val="-9"/>
                <w:sz w:val="16"/>
              </w:rPr>
              <w:t xml:space="preserve"> </w:t>
            </w:r>
            <w:proofErr w:type="spellStart"/>
            <w:r>
              <w:rPr>
                <w:sz w:val="16"/>
              </w:rPr>
              <w:t>ook</w:t>
            </w:r>
            <w:proofErr w:type="spellEnd"/>
            <w:r>
              <w:rPr>
                <w:sz w:val="16"/>
              </w:rPr>
              <w:t xml:space="preserve"> </w:t>
            </w:r>
            <w:proofErr w:type="spellStart"/>
            <w:r>
              <w:rPr>
                <w:sz w:val="16"/>
              </w:rPr>
              <w:t>aan</w:t>
            </w:r>
            <w:proofErr w:type="spellEnd"/>
            <w:r>
              <w:rPr>
                <w:sz w:val="16"/>
              </w:rPr>
              <w:t xml:space="preserve"> </w:t>
            </w:r>
            <w:proofErr w:type="spellStart"/>
            <w:r>
              <w:rPr>
                <w:sz w:val="16"/>
              </w:rPr>
              <w:t>kwetsbare</w:t>
            </w:r>
            <w:proofErr w:type="spellEnd"/>
            <w:r>
              <w:rPr>
                <w:sz w:val="16"/>
              </w:rPr>
              <w:t xml:space="preserve"> </w:t>
            </w:r>
            <w:proofErr w:type="spellStart"/>
            <w:r>
              <w:rPr>
                <w:sz w:val="16"/>
              </w:rPr>
              <w:t>groepen</w:t>
            </w:r>
            <w:proofErr w:type="spellEnd"/>
            <w:r>
              <w:rPr>
                <w:sz w:val="16"/>
              </w:rPr>
              <w:t xml:space="preserve"> / </w:t>
            </w:r>
            <w:proofErr w:type="spellStart"/>
            <w:r>
              <w:rPr>
                <w:sz w:val="16"/>
              </w:rPr>
              <w:t>minderheden</w:t>
            </w:r>
            <w:proofErr w:type="spellEnd"/>
            <w:r>
              <w:rPr>
                <w:sz w:val="16"/>
              </w:rPr>
              <w:t xml:space="preserve">) door </w:t>
            </w:r>
            <w:proofErr w:type="spellStart"/>
            <w:r>
              <w:rPr>
                <w:sz w:val="16"/>
              </w:rPr>
              <w:t>deelname</w:t>
            </w:r>
            <w:proofErr w:type="spellEnd"/>
            <w:r>
              <w:rPr>
                <w:sz w:val="16"/>
              </w:rPr>
              <w:t xml:space="preserve"> </w:t>
            </w:r>
            <w:proofErr w:type="spellStart"/>
            <w:r>
              <w:rPr>
                <w:sz w:val="16"/>
              </w:rPr>
              <w:t>aan</w:t>
            </w:r>
            <w:proofErr w:type="spellEnd"/>
            <w:r>
              <w:rPr>
                <w:sz w:val="16"/>
              </w:rPr>
              <w:t xml:space="preserve"> of </w:t>
            </w:r>
            <w:proofErr w:type="spellStart"/>
            <w:r>
              <w:rPr>
                <w:sz w:val="16"/>
              </w:rPr>
              <w:t>bijvoorbeeld</w:t>
            </w:r>
            <w:proofErr w:type="spellEnd"/>
            <w:r>
              <w:rPr>
                <w:sz w:val="16"/>
              </w:rPr>
              <w:t xml:space="preserve"> </w:t>
            </w:r>
            <w:proofErr w:type="spellStart"/>
            <w:r>
              <w:rPr>
                <w:sz w:val="16"/>
              </w:rPr>
              <w:t>uitkomsten</w:t>
            </w:r>
            <w:proofErr w:type="spellEnd"/>
            <w:r>
              <w:rPr>
                <w:sz w:val="16"/>
              </w:rPr>
              <w:t xml:space="preserve"> van </w:t>
            </w:r>
            <w:proofErr w:type="spellStart"/>
            <w:r>
              <w:rPr>
                <w:sz w:val="16"/>
              </w:rPr>
              <w:t>onderzoek</w:t>
            </w:r>
            <w:proofErr w:type="spellEnd"/>
            <w:r>
              <w:rPr>
                <w:sz w:val="16"/>
              </w:rPr>
              <w:t xml:space="preserve"> of </w:t>
            </w:r>
            <w:proofErr w:type="spellStart"/>
            <w:r>
              <w:rPr>
                <w:sz w:val="16"/>
              </w:rPr>
              <w:t>publiciteit</w:t>
            </w:r>
            <w:proofErr w:type="spellEnd"/>
            <w:r>
              <w:rPr>
                <w:sz w:val="16"/>
              </w:rPr>
              <w:t xml:space="preserve"> </w:t>
            </w:r>
            <w:proofErr w:type="spellStart"/>
            <w:r>
              <w:rPr>
                <w:sz w:val="16"/>
              </w:rPr>
              <w:t>erover</w:t>
            </w:r>
            <w:proofErr w:type="spellEnd"/>
            <w:r>
              <w:rPr>
                <w:sz w:val="16"/>
              </w:rPr>
              <w:t xml:space="preserve"> </w:t>
            </w:r>
            <w:proofErr w:type="spellStart"/>
            <w:r>
              <w:rPr>
                <w:sz w:val="16"/>
              </w:rPr>
              <w:t>ervan</w:t>
            </w:r>
            <w:proofErr w:type="spellEnd"/>
            <w:r>
              <w:rPr>
                <w:sz w:val="16"/>
              </w:rPr>
              <w:t xml:space="preserve"> </w:t>
            </w:r>
            <w:proofErr w:type="spellStart"/>
            <w:r>
              <w:rPr>
                <w:sz w:val="16"/>
              </w:rPr>
              <w:t>nadeel</w:t>
            </w:r>
            <w:proofErr w:type="spellEnd"/>
            <w:r>
              <w:rPr>
                <w:sz w:val="16"/>
              </w:rPr>
              <w:t xml:space="preserve"> </w:t>
            </w:r>
            <w:proofErr w:type="spellStart"/>
            <w:r>
              <w:rPr>
                <w:sz w:val="16"/>
              </w:rPr>
              <w:t>ondervinden</w:t>
            </w:r>
            <w:proofErr w:type="spellEnd"/>
            <w:r>
              <w:rPr>
                <w:sz w:val="16"/>
              </w:rPr>
              <w:t>?</w:t>
            </w: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72A72FD0" w14:textId="77777777" w:rsidR="00651DF5" w:rsidRDefault="00651DF5">
            <w:pPr>
              <w:pStyle w:val="TableParagraph"/>
              <w:spacing w:before="3"/>
              <w:rPr>
                <w:sz w:val="15"/>
              </w:rPr>
            </w:pPr>
          </w:p>
          <w:p w14:paraId="12E22F55" w14:textId="77777777" w:rsidR="00651DF5" w:rsidRDefault="00651DF5">
            <w:pPr>
              <w:pStyle w:val="TableParagraph"/>
              <w:ind w:left="107"/>
              <w:rPr>
                <w:b/>
                <w:bCs/>
                <w:sz w:val="16"/>
              </w:rPr>
            </w:pPr>
            <w:r>
              <w:rPr>
                <w:b/>
                <w:bCs/>
                <w:spacing w:val="-5"/>
                <w:sz w:val="16"/>
              </w:rPr>
              <w:t>Nee</w:t>
            </w:r>
          </w:p>
          <w:p w14:paraId="0A3E9198" w14:textId="77777777" w:rsidR="00651DF5" w:rsidRDefault="00651DF5">
            <w:pPr>
              <w:pStyle w:val="TableParagraph"/>
              <w:rPr>
                <w:sz w:val="18"/>
              </w:rPr>
            </w:pPr>
          </w:p>
          <w:p w14:paraId="1D643329" w14:textId="77777777" w:rsidR="00651DF5" w:rsidRDefault="00651DF5">
            <w:pPr>
              <w:pStyle w:val="TableParagraph"/>
              <w:rPr>
                <w:sz w:val="18"/>
              </w:rPr>
            </w:pPr>
          </w:p>
          <w:p w14:paraId="280B758D" w14:textId="77777777" w:rsidR="00651DF5" w:rsidRDefault="00651DF5">
            <w:pPr>
              <w:pStyle w:val="TableParagraph"/>
              <w:rPr>
                <w:sz w:val="18"/>
              </w:rPr>
            </w:pPr>
          </w:p>
          <w:p w14:paraId="5AA96AE7" w14:textId="77777777" w:rsidR="00651DF5" w:rsidRDefault="00651DF5">
            <w:pPr>
              <w:pStyle w:val="TableParagraph"/>
              <w:rPr>
                <w:sz w:val="18"/>
              </w:rPr>
            </w:pPr>
          </w:p>
          <w:p w14:paraId="3077011A" w14:textId="77777777" w:rsidR="00651DF5" w:rsidRDefault="00651DF5">
            <w:pPr>
              <w:pStyle w:val="TableParagraph"/>
              <w:spacing w:before="3"/>
              <w:rPr>
                <w:sz w:val="24"/>
              </w:rPr>
            </w:pPr>
          </w:p>
          <w:p w14:paraId="60720C79" w14:textId="77777777" w:rsidR="00651DF5" w:rsidRDefault="00651DF5">
            <w:pPr>
              <w:pStyle w:val="TableParagraph"/>
              <w:spacing w:line="169" w:lineRule="exact"/>
              <w:ind w:left="107"/>
              <w:rPr>
                <w:sz w:val="16"/>
              </w:rPr>
            </w:pPr>
            <w:r>
              <w:rPr>
                <w:sz w:val="16"/>
              </w:rPr>
              <w:sym w:font="Arial" w:char="F0ED"/>
            </w:r>
          </w:p>
        </w:tc>
        <w:tc>
          <w:tcPr>
            <w:tcW w:w="659" w:type="dxa"/>
            <w:tcBorders>
              <w:top w:val="single" w:sz="4" w:space="0" w:color="313D4F"/>
              <w:left w:val="single" w:sz="4" w:space="0" w:color="313D4F"/>
              <w:bottom w:val="single" w:sz="4" w:space="0" w:color="313D4F"/>
              <w:right w:val="single" w:sz="4" w:space="0" w:color="313D4F"/>
            </w:tcBorders>
            <w:shd w:val="clear" w:color="auto" w:fill="C5DFB3"/>
          </w:tcPr>
          <w:p w14:paraId="1255697B" w14:textId="77777777" w:rsidR="00651DF5" w:rsidRDefault="00651DF5">
            <w:pPr>
              <w:pStyle w:val="TableParagraph"/>
              <w:spacing w:before="3"/>
              <w:rPr>
                <w:sz w:val="15"/>
              </w:rPr>
            </w:pPr>
          </w:p>
          <w:p w14:paraId="71BC6042" w14:textId="77777777" w:rsidR="00651DF5" w:rsidRDefault="00651DF5">
            <w:pPr>
              <w:pStyle w:val="TableParagraph"/>
              <w:ind w:left="108"/>
              <w:rPr>
                <w:sz w:val="16"/>
              </w:rPr>
            </w:pPr>
            <w:r>
              <w:rPr>
                <w:spacing w:val="-5"/>
                <w:sz w:val="16"/>
              </w:rPr>
              <w:t>Ja</w:t>
            </w:r>
          </w:p>
          <w:p w14:paraId="62C5B63E" w14:textId="77777777" w:rsidR="00651DF5" w:rsidRDefault="00651DF5">
            <w:pPr>
              <w:pStyle w:val="TableParagraph"/>
              <w:spacing w:before="3"/>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55ED4283" w14:textId="77777777" w:rsidR="00651DF5" w:rsidRDefault="00651DF5">
            <w:pPr>
              <w:pStyle w:val="TableParagraph"/>
              <w:spacing w:before="3"/>
              <w:rPr>
                <w:sz w:val="15"/>
              </w:rPr>
            </w:pPr>
          </w:p>
          <w:p w14:paraId="0A1D7B34" w14:textId="77777777" w:rsidR="00651DF5" w:rsidRDefault="00651DF5">
            <w:pPr>
              <w:pStyle w:val="TableParagraph"/>
              <w:ind w:left="109"/>
              <w:rPr>
                <w:sz w:val="16"/>
              </w:rPr>
            </w:pPr>
            <w:proofErr w:type="spellStart"/>
            <w:r>
              <w:rPr>
                <w:sz w:val="16"/>
              </w:rPr>
              <w:t>Welke</w:t>
            </w:r>
            <w:proofErr w:type="spellEnd"/>
            <w:r>
              <w:rPr>
                <w:spacing w:val="-6"/>
                <w:sz w:val="16"/>
              </w:rPr>
              <w:t xml:space="preserve"> </w:t>
            </w:r>
            <w:proofErr w:type="spellStart"/>
            <w:r>
              <w:rPr>
                <w:sz w:val="16"/>
              </w:rPr>
              <w:t>nadelen</w:t>
            </w:r>
            <w:proofErr w:type="spellEnd"/>
            <w:r>
              <w:rPr>
                <w:spacing w:val="-7"/>
                <w:sz w:val="16"/>
              </w:rPr>
              <w:t xml:space="preserve"> </w:t>
            </w:r>
            <w:proofErr w:type="spellStart"/>
            <w:r>
              <w:rPr>
                <w:sz w:val="16"/>
              </w:rPr>
              <w:t>zijn</w:t>
            </w:r>
            <w:proofErr w:type="spellEnd"/>
            <w:r>
              <w:rPr>
                <w:spacing w:val="-5"/>
                <w:sz w:val="16"/>
              </w:rPr>
              <w:t xml:space="preserve"> </w:t>
            </w:r>
            <w:proofErr w:type="spellStart"/>
            <w:r>
              <w:rPr>
                <w:spacing w:val="-2"/>
                <w:sz w:val="16"/>
              </w:rPr>
              <w:t>denkbaar</w:t>
            </w:r>
            <w:proofErr w:type="spellEnd"/>
            <w:r>
              <w:rPr>
                <w:spacing w:val="-2"/>
                <w:sz w:val="16"/>
              </w:rPr>
              <w:t>?</w:t>
            </w:r>
          </w:p>
          <w:p w14:paraId="280C24AD" w14:textId="77777777" w:rsidR="00651DF5" w:rsidRDefault="00651DF5">
            <w:pPr>
              <w:pStyle w:val="TableParagraph"/>
              <w:spacing w:before="1"/>
              <w:ind w:left="109" w:right="94"/>
              <w:rPr>
                <w:sz w:val="16"/>
              </w:rPr>
            </w:pPr>
            <w:r>
              <w:rPr>
                <w:sz w:val="16"/>
              </w:rPr>
              <w:t>Wat</w:t>
            </w:r>
            <w:r>
              <w:rPr>
                <w:spacing w:val="-8"/>
                <w:sz w:val="16"/>
              </w:rPr>
              <w:t xml:space="preserve"> </w:t>
            </w:r>
            <w:proofErr w:type="spellStart"/>
            <w:r>
              <w:rPr>
                <w:sz w:val="16"/>
              </w:rPr>
              <w:t>wordt</w:t>
            </w:r>
            <w:proofErr w:type="spellEnd"/>
            <w:r>
              <w:rPr>
                <w:spacing w:val="-6"/>
                <w:sz w:val="16"/>
              </w:rPr>
              <w:t xml:space="preserve"> </w:t>
            </w:r>
            <w:r>
              <w:rPr>
                <w:sz w:val="16"/>
              </w:rPr>
              <w:t>er</w:t>
            </w:r>
            <w:r>
              <w:rPr>
                <w:spacing w:val="-7"/>
                <w:sz w:val="16"/>
              </w:rPr>
              <w:t xml:space="preserve"> </w:t>
            </w:r>
            <w:proofErr w:type="spellStart"/>
            <w:r>
              <w:rPr>
                <w:sz w:val="16"/>
              </w:rPr>
              <w:t>gedaan</w:t>
            </w:r>
            <w:proofErr w:type="spellEnd"/>
            <w:r>
              <w:rPr>
                <w:spacing w:val="-7"/>
                <w:sz w:val="16"/>
              </w:rPr>
              <w:t xml:space="preserve"> </w:t>
            </w:r>
            <w:r>
              <w:rPr>
                <w:sz w:val="16"/>
              </w:rPr>
              <w:t>om</w:t>
            </w:r>
            <w:r>
              <w:rPr>
                <w:spacing w:val="-6"/>
                <w:sz w:val="16"/>
              </w:rPr>
              <w:t xml:space="preserve"> </w:t>
            </w:r>
            <w:proofErr w:type="spellStart"/>
            <w:r>
              <w:rPr>
                <w:sz w:val="16"/>
              </w:rPr>
              <w:t>deze</w:t>
            </w:r>
            <w:proofErr w:type="spellEnd"/>
            <w:r>
              <w:rPr>
                <w:spacing w:val="-7"/>
                <w:sz w:val="16"/>
              </w:rPr>
              <w:t xml:space="preserve"> </w:t>
            </w:r>
            <w:proofErr w:type="spellStart"/>
            <w:r>
              <w:rPr>
                <w:sz w:val="16"/>
              </w:rPr>
              <w:t>nadelen</w:t>
            </w:r>
            <w:proofErr w:type="spellEnd"/>
            <w:r>
              <w:rPr>
                <w:spacing w:val="-7"/>
                <w:sz w:val="16"/>
              </w:rPr>
              <w:t xml:space="preserve"> </w:t>
            </w:r>
            <w:proofErr w:type="spellStart"/>
            <w:r>
              <w:rPr>
                <w:sz w:val="16"/>
              </w:rPr>
              <w:t>te</w:t>
            </w:r>
            <w:proofErr w:type="spellEnd"/>
            <w:r>
              <w:rPr>
                <w:sz w:val="16"/>
              </w:rPr>
              <w:t xml:space="preserve"> </w:t>
            </w:r>
            <w:proofErr w:type="spellStart"/>
            <w:r>
              <w:rPr>
                <w:sz w:val="16"/>
              </w:rPr>
              <w:t>voorkomen</w:t>
            </w:r>
            <w:proofErr w:type="spellEnd"/>
            <w:r>
              <w:rPr>
                <w:sz w:val="16"/>
              </w:rPr>
              <w:t xml:space="preserve">? Wat om de </w:t>
            </w:r>
            <w:proofErr w:type="spellStart"/>
            <w:r>
              <w:rPr>
                <w:sz w:val="16"/>
              </w:rPr>
              <w:t>schade</w:t>
            </w:r>
            <w:proofErr w:type="spellEnd"/>
            <w:r>
              <w:rPr>
                <w:sz w:val="16"/>
              </w:rPr>
              <w:t xml:space="preserve"> </w:t>
            </w:r>
            <w:proofErr w:type="spellStart"/>
            <w:r>
              <w:rPr>
                <w:sz w:val="16"/>
              </w:rPr>
              <w:t>te</w:t>
            </w:r>
            <w:proofErr w:type="spellEnd"/>
            <w:r>
              <w:rPr>
                <w:sz w:val="16"/>
              </w:rPr>
              <w:t xml:space="preserve"> </w:t>
            </w:r>
            <w:proofErr w:type="spellStart"/>
            <w:r>
              <w:rPr>
                <w:spacing w:val="-2"/>
                <w:sz w:val="16"/>
              </w:rPr>
              <w:t>beperken</w:t>
            </w:r>
            <w:proofErr w:type="spellEnd"/>
            <w:r>
              <w:rPr>
                <w:spacing w:val="-2"/>
                <w:sz w:val="16"/>
              </w:rPr>
              <w:t>?</w:t>
            </w:r>
          </w:p>
          <w:p w14:paraId="74E7CFD2" w14:textId="77777777" w:rsidR="00651DF5" w:rsidRDefault="00651DF5">
            <w:pPr>
              <w:pStyle w:val="TableParagraph"/>
              <w:ind w:left="109" w:right="196"/>
              <w:rPr>
                <w:sz w:val="16"/>
              </w:rPr>
            </w:pPr>
            <w:proofErr w:type="spellStart"/>
            <w:r>
              <w:rPr>
                <w:sz w:val="16"/>
              </w:rPr>
              <w:t>Zijn</w:t>
            </w:r>
            <w:proofErr w:type="spellEnd"/>
            <w:r>
              <w:rPr>
                <w:spacing w:val="-8"/>
                <w:sz w:val="16"/>
              </w:rPr>
              <w:t xml:space="preserve"> </w:t>
            </w:r>
            <w:proofErr w:type="spellStart"/>
            <w:r>
              <w:rPr>
                <w:sz w:val="16"/>
              </w:rPr>
              <w:t>proefpersonen</w:t>
            </w:r>
            <w:proofErr w:type="spellEnd"/>
            <w:r>
              <w:rPr>
                <w:spacing w:val="-10"/>
                <w:sz w:val="16"/>
              </w:rPr>
              <w:t xml:space="preserve"> </w:t>
            </w:r>
            <w:proofErr w:type="spellStart"/>
            <w:r>
              <w:rPr>
                <w:sz w:val="16"/>
              </w:rPr>
              <w:t>hiervan</w:t>
            </w:r>
            <w:proofErr w:type="spellEnd"/>
            <w:r>
              <w:rPr>
                <w:spacing w:val="-8"/>
                <w:sz w:val="16"/>
              </w:rPr>
              <w:t xml:space="preserve"> </w:t>
            </w:r>
            <w:proofErr w:type="spellStart"/>
            <w:r>
              <w:rPr>
                <w:sz w:val="16"/>
              </w:rPr>
              <w:t>vooraf</w:t>
            </w:r>
            <w:proofErr w:type="spellEnd"/>
            <w:r>
              <w:rPr>
                <w:spacing w:val="-8"/>
                <w:sz w:val="16"/>
              </w:rPr>
              <w:t xml:space="preserve"> </w:t>
            </w:r>
            <w:r>
              <w:rPr>
                <w:sz w:val="16"/>
              </w:rPr>
              <w:t>op</w:t>
            </w:r>
            <w:r>
              <w:rPr>
                <w:spacing w:val="-8"/>
                <w:sz w:val="16"/>
              </w:rPr>
              <w:t xml:space="preserve"> </w:t>
            </w:r>
            <w:r>
              <w:rPr>
                <w:sz w:val="16"/>
              </w:rPr>
              <w:t xml:space="preserve">de </w:t>
            </w:r>
            <w:proofErr w:type="spellStart"/>
            <w:r>
              <w:rPr>
                <w:spacing w:val="-2"/>
                <w:sz w:val="16"/>
              </w:rPr>
              <w:t>hoogte</w:t>
            </w:r>
            <w:proofErr w:type="spellEnd"/>
            <w:r>
              <w:rPr>
                <w:spacing w:val="-2"/>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7C1C965C" w14:textId="77777777" w:rsidR="00651DF5" w:rsidRDefault="00651DF5">
            <w:pPr>
              <w:pStyle w:val="TableParagraph"/>
              <w:rPr>
                <w:sz w:val="16"/>
              </w:rPr>
            </w:pPr>
          </w:p>
        </w:tc>
      </w:tr>
      <w:tr w:rsidR="00651DF5" w14:paraId="348C7648" w14:textId="77777777" w:rsidTr="00651DF5">
        <w:trPr>
          <w:trHeight w:val="2023"/>
        </w:trPr>
        <w:tc>
          <w:tcPr>
            <w:tcW w:w="2722" w:type="dxa"/>
            <w:tcBorders>
              <w:top w:val="single" w:sz="4" w:space="0" w:color="313D4F"/>
              <w:left w:val="single" w:sz="4" w:space="0" w:color="313D4F"/>
              <w:bottom w:val="single" w:sz="4" w:space="0" w:color="313D4F"/>
              <w:right w:val="single" w:sz="4" w:space="0" w:color="313D4F"/>
            </w:tcBorders>
            <w:hideMark/>
          </w:tcPr>
          <w:p w14:paraId="62677395" w14:textId="77777777" w:rsidR="00651DF5" w:rsidRDefault="00651DF5">
            <w:pPr>
              <w:pStyle w:val="TableParagraph"/>
              <w:spacing w:line="178" w:lineRule="exact"/>
              <w:ind w:left="110"/>
              <w:rPr>
                <w:sz w:val="16"/>
              </w:rPr>
            </w:pPr>
            <w:r>
              <w:rPr>
                <w:spacing w:val="-5"/>
                <w:sz w:val="16"/>
              </w:rPr>
              <w:t>3.4</w:t>
            </w:r>
          </w:p>
          <w:p w14:paraId="35C9F5B8" w14:textId="77777777" w:rsidR="00651DF5" w:rsidRDefault="00651DF5">
            <w:pPr>
              <w:pStyle w:val="TableParagraph"/>
              <w:spacing w:before="1"/>
              <w:ind w:left="110" w:right="149"/>
              <w:rPr>
                <w:sz w:val="16"/>
              </w:rPr>
            </w:pPr>
            <w:proofErr w:type="spellStart"/>
            <w:r>
              <w:rPr>
                <w:sz w:val="16"/>
              </w:rPr>
              <w:t>Kunnen</w:t>
            </w:r>
            <w:proofErr w:type="spellEnd"/>
            <w:r>
              <w:rPr>
                <w:spacing w:val="-12"/>
                <w:sz w:val="16"/>
              </w:rPr>
              <w:t xml:space="preserve"> </w:t>
            </w:r>
            <w:proofErr w:type="spellStart"/>
            <w:r>
              <w:rPr>
                <w:sz w:val="16"/>
              </w:rPr>
              <w:t>organisaties</w:t>
            </w:r>
            <w:proofErr w:type="spellEnd"/>
            <w:r>
              <w:rPr>
                <w:spacing w:val="-11"/>
                <w:sz w:val="16"/>
              </w:rPr>
              <w:t xml:space="preserve"> </w:t>
            </w:r>
            <w:proofErr w:type="spellStart"/>
            <w:r>
              <w:rPr>
                <w:sz w:val="16"/>
              </w:rPr>
              <w:t>en</w:t>
            </w:r>
            <w:proofErr w:type="spellEnd"/>
            <w:r>
              <w:rPr>
                <w:spacing w:val="-11"/>
                <w:sz w:val="16"/>
              </w:rPr>
              <w:t xml:space="preserve"> </w:t>
            </w:r>
            <w:proofErr w:type="spellStart"/>
            <w:r>
              <w:rPr>
                <w:sz w:val="16"/>
              </w:rPr>
              <w:t>dergelijke</w:t>
            </w:r>
            <w:proofErr w:type="spellEnd"/>
            <w:r>
              <w:rPr>
                <w:sz w:val="16"/>
              </w:rPr>
              <w:t xml:space="preserve"> (</w:t>
            </w:r>
            <w:proofErr w:type="spellStart"/>
            <w:r>
              <w:rPr>
                <w:sz w:val="16"/>
              </w:rPr>
              <w:t>bijvoorbeeld</w:t>
            </w:r>
            <w:proofErr w:type="spellEnd"/>
            <w:r>
              <w:rPr>
                <w:sz w:val="16"/>
              </w:rPr>
              <w:t xml:space="preserve"> school of </w:t>
            </w:r>
            <w:proofErr w:type="spellStart"/>
            <w:r>
              <w:rPr>
                <w:sz w:val="16"/>
              </w:rPr>
              <w:t>woningbouwcorporatie</w:t>
            </w:r>
            <w:proofErr w:type="spellEnd"/>
            <w:r>
              <w:rPr>
                <w:sz w:val="16"/>
              </w:rPr>
              <w:t xml:space="preserve"> die er ‘</w:t>
            </w:r>
            <w:proofErr w:type="spellStart"/>
            <w:r>
              <w:rPr>
                <w:sz w:val="16"/>
              </w:rPr>
              <w:t>slecht</w:t>
            </w:r>
            <w:proofErr w:type="spellEnd"/>
            <w:r>
              <w:rPr>
                <w:sz w:val="16"/>
              </w:rPr>
              <w:t xml:space="preserve">’ van </w:t>
            </w:r>
            <w:proofErr w:type="spellStart"/>
            <w:r>
              <w:rPr>
                <w:sz w:val="16"/>
              </w:rPr>
              <w:t>afkomt</w:t>
            </w:r>
            <w:proofErr w:type="spellEnd"/>
            <w:r>
              <w:rPr>
                <w:sz w:val="16"/>
              </w:rPr>
              <w:t xml:space="preserve">) </w:t>
            </w:r>
            <w:proofErr w:type="spellStart"/>
            <w:r>
              <w:rPr>
                <w:sz w:val="16"/>
              </w:rPr>
              <w:t>nadelen</w:t>
            </w:r>
            <w:proofErr w:type="spellEnd"/>
            <w:r>
              <w:rPr>
                <w:sz w:val="16"/>
              </w:rPr>
              <w:t xml:space="preserve"> </w:t>
            </w:r>
            <w:proofErr w:type="spellStart"/>
            <w:r>
              <w:rPr>
                <w:sz w:val="16"/>
              </w:rPr>
              <w:t>ondervinden</w:t>
            </w:r>
            <w:proofErr w:type="spellEnd"/>
            <w:r>
              <w:rPr>
                <w:sz w:val="16"/>
              </w:rPr>
              <w:t xml:space="preserve"> van de </w:t>
            </w:r>
            <w:proofErr w:type="spellStart"/>
            <w:r>
              <w:rPr>
                <w:sz w:val="16"/>
              </w:rPr>
              <w:t>uitkomsten</w:t>
            </w:r>
            <w:proofErr w:type="spellEnd"/>
            <w:r>
              <w:rPr>
                <w:sz w:val="16"/>
              </w:rPr>
              <w:t xml:space="preserve"> van of </w:t>
            </w:r>
            <w:proofErr w:type="spellStart"/>
            <w:r>
              <w:rPr>
                <w:sz w:val="16"/>
              </w:rPr>
              <w:t>publiciteit</w:t>
            </w:r>
            <w:proofErr w:type="spellEnd"/>
            <w:r>
              <w:rPr>
                <w:sz w:val="16"/>
              </w:rPr>
              <w:t xml:space="preserve"> </w:t>
            </w:r>
            <w:proofErr w:type="spellStart"/>
            <w:r>
              <w:rPr>
                <w:sz w:val="16"/>
              </w:rPr>
              <w:t>rond</w:t>
            </w:r>
            <w:proofErr w:type="spellEnd"/>
            <w:r>
              <w:rPr>
                <w:sz w:val="16"/>
              </w:rPr>
              <w:t xml:space="preserve"> het </w:t>
            </w:r>
            <w:proofErr w:type="spellStart"/>
            <w:r>
              <w:rPr>
                <w:spacing w:val="-2"/>
                <w:sz w:val="16"/>
              </w:rPr>
              <w:t>onderzoek</w:t>
            </w:r>
            <w:proofErr w:type="spellEnd"/>
            <w:r>
              <w:rPr>
                <w:spacing w:val="-2"/>
                <w:sz w:val="16"/>
              </w:rPr>
              <w:t>?</w:t>
            </w: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1FE45E7A" w14:textId="77777777" w:rsidR="00651DF5" w:rsidRDefault="00651DF5">
            <w:pPr>
              <w:pStyle w:val="TableParagraph"/>
              <w:spacing w:before="6"/>
              <w:rPr>
                <w:sz w:val="15"/>
              </w:rPr>
            </w:pPr>
          </w:p>
          <w:p w14:paraId="17091E81" w14:textId="77777777" w:rsidR="00651DF5" w:rsidRDefault="00651DF5">
            <w:pPr>
              <w:pStyle w:val="TableParagraph"/>
              <w:ind w:left="107"/>
              <w:rPr>
                <w:b/>
                <w:bCs/>
                <w:sz w:val="16"/>
              </w:rPr>
            </w:pPr>
            <w:r>
              <w:rPr>
                <w:b/>
                <w:bCs/>
                <w:spacing w:val="-5"/>
                <w:sz w:val="16"/>
              </w:rPr>
              <w:t>Nee</w:t>
            </w:r>
          </w:p>
          <w:p w14:paraId="53E3E678" w14:textId="77777777" w:rsidR="00651DF5" w:rsidRDefault="00651DF5">
            <w:pPr>
              <w:pStyle w:val="TableParagraph"/>
              <w:rPr>
                <w:sz w:val="18"/>
              </w:rPr>
            </w:pPr>
          </w:p>
          <w:p w14:paraId="690D7EDB" w14:textId="77777777" w:rsidR="00651DF5" w:rsidRDefault="00651DF5">
            <w:pPr>
              <w:pStyle w:val="TableParagraph"/>
              <w:rPr>
                <w:sz w:val="18"/>
              </w:rPr>
            </w:pPr>
          </w:p>
          <w:p w14:paraId="45C87BAA" w14:textId="77777777" w:rsidR="00651DF5" w:rsidRDefault="00651DF5">
            <w:pPr>
              <w:pStyle w:val="TableParagraph"/>
              <w:rPr>
                <w:sz w:val="18"/>
              </w:rPr>
            </w:pPr>
          </w:p>
          <w:p w14:paraId="373CF602" w14:textId="77777777" w:rsidR="00651DF5" w:rsidRDefault="00651DF5">
            <w:pPr>
              <w:pStyle w:val="TableParagraph"/>
              <w:rPr>
                <w:sz w:val="18"/>
              </w:rPr>
            </w:pPr>
          </w:p>
          <w:p w14:paraId="38B68EFB" w14:textId="77777777" w:rsidR="00651DF5" w:rsidRDefault="00651DF5">
            <w:pPr>
              <w:pStyle w:val="TableParagraph"/>
              <w:rPr>
                <w:sz w:val="24"/>
              </w:rPr>
            </w:pPr>
          </w:p>
          <w:p w14:paraId="4E980E5F" w14:textId="77777777" w:rsidR="00651DF5" w:rsidRDefault="00651DF5">
            <w:pPr>
              <w:pStyle w:val="TableParagraph"/>
              <w:ind w:left="107"/>
              <w:rPr>
                <w:sz w:val="16"/>
              </w:rPr>
            </w:pPr>
            <w:r>
              <w:rPr>
                <w:sz w:val="16"/>
              </w:rPr>
              <w:sym w:font="Arial" w:char="F0ED"/>
            </w:r>
          </w:p>
        </w:tc>
        <w:tc>
          <w:tcPr>
            <w:tcW w:w="659" w:type="dxa"/>
            <w:tcBorders>
              <w:top w:val="single" w:sz="4" w:space="0" w:color="313D4F"/>
              <w:left w:val="single" w:sz="4" w:space="0" w:color="313D4F"/>
              <w:bottom w:val="single" w:sz="4" w:space="0" w:color="313D4F"/>
              <w:right w:val="single" w:sz="4" w:space="0" w:color="313D4F"/>
            </w:tcBorders>
            <w:shd w:val="clear" w:color="auto" w:fill="C5DFB3"/>
          </w:tcPr>
          <w:p w14:paraId="3A6C2E86" w14:textId="77777777" w:rsidR="00651DF5" w:rsidRDefault="00651DF5">
            <w:pPr>
              <w:pStyle w:val="TableParagraph"/>
              <w:spacing w:before="6"/>
              <w:rPr>
                <w:sz w:val="15"/>
              </w:rPr>
            </w:pPr>
          </w:p>
          <w:p w14:paraId="6341A69D" w14:textId="77777777" w:rsidR="00651DF5" w:rsidRDefault="00651DF5">
            <w:pPr>
              <w:pStyle w:val="TableParagraph"/>
              <w:ind w:left="108"/>
              <w:rPr>
                <w:sz w:val="16"/>
              </w:rPr>
            </w:pPr>
            <w:r>
              <w:rPr>
                <w:spacing w:val="-5"/>
                <w:sz w:val="16"/>
              </w:rPr>
              <w:t>Ja</w:t>
            </w:r>
          </w:p>
          <w:p w14:paraId="68A1D05D" w14:textId="77777777" w:rsidR="00651DF5" w:rsidRDefault="00651DF5">
            <w:pPr>
              <w:pStyle w:val="TableParagraph"/>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22C37F3E" w14:textId="77777777" w:rsidR="00651DF5" w:rsidRDefault="00651DF5">
            <w:pPr>
              <w:pStyle w:val="TableParagraph"/>
              <w:spacing w:before="6"/>
              <w:rPr>
                <w:sz w:val="15"/>
              </w:rPr>
            </w:pPr>
          </w:p>
          <w:p w14:paraId="40F51FE0" w14:textId="77777777" w:rsidR="00651DF5" w:rsidRDefault="00651DF5">
            <w:pPr>
              <w:pStyle w:val="TableParagraph"/>
              <w:spacing w:line="183" w:lineRule="exact"/>
              <w:ind w:left="109"/>
              <w:rPr>
                <w:sz w:val="16"/>
              </w:rPr>
            </w:pPr>
            <w:proofErr w:type="spellStart"/>
            <w:r>
              <w:rPr>
                <w:sz w:val="16"/>
              </w:rPr>
              <w:t>Welke</w:t>
            </w:r>
            <w:proofErr w:type="spellEnd"/>
            <w:r>
              <w:rPr>
                <w:spacing w:val="-6"/>
                <w:sz w:val="16"/>
              </w:rPr>
              <w:t xml:space="preserve"> </w:t>
            </w:r>
            <w:proofErr w:type="spellStart"/>
            <w:r>
              <w:rPr>
                <w:sz w:val="16"/>
              </w:rPr>
              <w:t>nadelen</w:t>
            </w:r>
            <w:proofErr w:type="spellEnd"/>
            <w:r>
              <w:rPr>
                <w:spacing w:val="-7"/>
                <w:sz w:val="16"/>
              </w:rPr>
              <w:t xml:space="preserve"> </w:t>
            </w:r>
            <w:proofErr w:type="spellStart"/>
            <w:r>
              <w:rPr>
                <w:sz w:val="16"/>
              </w:rPr>
              <w:t>zijn</w:t>
            </w:r>
            <w:proofErr w:type="spellEnd"/>
            <w:r>
              <w:rPr>
                <w:spacing w:val="-5"/>
                <w:sz w:val="16"/>
              </w:rPr>
              <w:t xml:space="preserve"> </w:t>
            </w:r>
            <w:proofErr w:type="spellStart"/>
            <w:r>
              <w:rPr>
                <w:spacing w:val="-2"/>
                <w:sz w:val="16"/>
              </w:rPr>
              <w:t>denkbaar</w:t>
            </w:r>
            <w:proofErr w:type="spellEnd"/>
            <w:r>
              <w:rPr>
                <w:spacing w:val="-2"/>
                <w:sz w:val="16"/>
              </w:rPr>
              <w:t>?</w:t>
            </w:r>
          </w:p>
          <w:p w14:paraId="16D4B09D" w14:textId="77777777" w:rsidR="00651DF5" w:rsidRDefault="00651DF5">
            <w:pPr>
              <w:pStyle w:val="TableParagraph"/>
              <w:ind w:left="109" w:right="94"/>
              <w:rPr>
                <w:sz w:val="16"/>
              </w:rPr>
            </w:pPr>
            <w:r>
              <w:rPr>
                <w:sz w:val="16"/>
              </w:rPr>
              <w:t>Wat</w:t>
            </w:r>
            <w:r>
              <w:rPr>
                <w:spacing w:val="-8"/>
                <w:sz w:val="16"/>
              </w:rPr>
              <w:t xml:space="preserve"> </w:t>
            </w:r>
            <w:proofErr w:type="spellStart"/>
            <w:r>
              <w:rPr>
                <w:sz w:val="16"/>
              </w:rPr>
              <w:t>wordt</w:t>
            </w:r>
            <w:proofErr w:type="spellEnd"/>
            <w:r>
              <w:rPr>
                <w:spacing w:val="-6"/>
                <w:sz w:val="16"/>
              </w:rPr>
              <w:t xml:space="preserve"> </w:t>
            </w:r>
            <w:r>
              <w:rPr>
                <w:sz w:val="16"/>
              </w:rPr>
              <w:t>er</w:t>
            </w:r>
            <w:r>
              <w:rPr>
                <w:spacing w:val="-7"/>
                <w:sz w:val="16"/>
              </w:rPr>
              <w:t xml:space="preserve"> </w:t>
            </w:r>
            <w:proofErr w:type="spellStart"/>
            <w:r>
              <w:rPr>
                <w:sz w:val="16"/>
              </w:rPr>
              <w:t>gedaan</w:t>
            </w:r>
            <w:proofErr w:type="spellEnd"/>
            <w:r>
              <w:rPr>
                <w:spacing w:val="-7"/>
                <w:sz w:val="16"/>
              </w:rPr>
              <w:t xml:space="preserve"> </w:t>
            </w:r>
            <w:r>
              <w:rPr>
                <w:sz w:val="16"/>
              </w:rPr>
              <w:t>om</w:t>
            </w:r>
            <w:r>
              <w:rPr>
                <w:spacing w:val="-6"/>
                <w:sz w:val="16"/>
              </w:rPr>
              <w:t xml:space="preserve"> </w:t>
            </w:r>
            <w:proofErr w:type="spellStart"/>
            <w:r>
              <w:rPr>
                <w:sz w:val="16"/>
              </w:rPr>
              <w:t>deze</w:t>
            </w:r>
            <w:proofErr w:type="spellEnd"/>
            <w:r>
              <w:rPr>
                <w:spacing w:val="-7"/>
                <w:sz w:val="16"/>
              </w:rPr>
              <w:t xml:space="preserve"> </w:t>
            </w:r>
            <w:proofErr w:type="spellStart"/>
            <w:r>
              <w:rPr>
                <w:sz w:val="16"/>
              </w:rPr>
              <w:t>nadelen</w:t>
            </w:r>
            <w:proofErr w:type="spellEnd"/>
            <w:r>
              <w:rPr>
                <w:spacing w:val="-7"/>
                <w:sz w:val="16"/>
              </w:rPr>
              <w:t xml:space="preserve"> </w:t>
            </w:r>
            <w:proofErr w:type="spellStart"/>
            <w:r>
              <w:rPr>
                <w:sz w:val="16"/>
              </w:rPr>
              <w:t>te</w:t>
            </w:r>
            <w:proofErr w:type="spellEnd"/>
            <w:r>
              <w:rPr>
                <w:sz w:val="16"/>
              </w:rPr>
              <w:t xml:space="preserve"> </w:t>
            </w:r>
            <w:proofErr w:type="spellStart"/>
            <w:r>
              <w:rPr>
                <w:sz w:val="16"/>
              </w:rPr>
              <w:t>voorkomen</w:t>
            </w:r>
            <w:proofErr w:type="spellEnd"/>
            <w:r>
              <w:rPr>
                <w:sz w:val="16"/>
              </w:rPr>
              <w:t xml:space="preserve">? Wat om de </w:t>
            </w:r>
            <w:proofErr w:type="spellStart"/>
            <w:r>
              <w:rPr>
                <w:sz w:val="16"/>
              </w:rPr>
              <w:t>schade</w:t>
            </w:r>
            <w:proofErr w:type="spellEnd"/>
            <w:r>
              <w:rPr>
                <w:sz w:val="16"/>
              </w:rPr>
              <w:t xml:space="preserve"> </w:t>
            </w:r>
            <w:proofErr w:type="spellStart"/>
            <w:r>
              <w:rPr>
                <w:sz w:val="16"/>
              </w:rPr>
              <w:t>te</w:t>
            </w:r>
            <w:proofErr w:type="spellEnd"/>
            <w:r>
              <w:rPr>
                <w:sz w:val="16"/>
              </w:rPr>
              <w:t xml:space="preserve"> </w:t>
            </w:r>
            <w:proofErr w:type="spellStart"/>
            <w:r>
              <w:rPr>
                <w:spacing w:val="-2"/>
                <w:sz w:val="16"/>
              </w:rPr>
              <w:t>beperken</w:t>
            </w:r>
            <w:proofErr w:type="spellEnd"/>
            <w:r>
              <w:rPr>
                <w:spacing w:val="-2"/>
                <w:sz w:val="16"/>
              </w:rPr>
              <w:t>?</w:t>
            </w:r>
          </w:p>
          <w:p w14:paraId="78884183" w14:textId="77777777" w:rsidR="00651DF5" w:rsidRDefault="00651DF5">
            <w:pPr>
              <w:pStyle w:val="TableParagraph"/>
              <w:ind w:left="109" w:right="196"/>
              <w:rPr>
                <w:sz w:val="16"/>
              </w:rPr>
            </w:pPr>
            <w:proofErr w:type="spellStart"/>
            <w:r>
              <w:rPr>
                <w:sz w:val="16"/>
              </w:rPr>
              <w:t>Zijn</w:t>
            </w:r>
            <w:proofErr w:type="spellEnd"/>
            <w:r>
              <w:rPr>
                <w:spacing w:val="-8"/>
                <w:sz w:val="16"/>
              </w:rPr>
              <w:t xml:space="preserve"> </w:t>
            </w:r>
            <w:proofErr w:type="spellStart"/>
            <w:r>
              <w:rPr>
                <w:sz w:val="16"/>
              </w:rPr>
              <w:t>proefpersonen</w:t>
            </w:r>
            <w:proofErr w:type="spellEnd"/>
            <w:r>
              <w:rPr>
                <w:spacing w:val="-10"/>
                <w:sz w:val="16"/>
              </w:rPr>
              <w:t xml:space="preserve"> </w:t>
            </w:r>
            <w:proofErr w:type="spellStart"/>
            <w:r>
              <w:rPr>
                <w:sz w:val="16"/>
              </w:rPr>
              <w:t>hiervan</w:t>
            </w:r>
            <w:proofErr w:type="spellEnd"/>
            <w:r>
              <w:rPr>
                <w:spacing w:val="-8"/>
                <w:sz w:val="16"/>
              </w:rPr>
              <w:t xml:space="preserve"> </w:t>
            </w:r>
            <w:proofErr w:type="spellStart"/>
            <w:r>
              <w:rPr>
                <w:sz w:val="16"/>
              </w:rPr>
              <w:t>vooraf</w:t>
            </w:r>
            <w:proofErr w:type="spellEnd"/>
            <w:r>
              <w:rPr>
                <w:spacing w:val="-8"/>
                <w:sz w:val="16"/>
              </w:rPr>
              <w:t xml:space="preserve"> </w:t>
            </w:r>
            <w:r>
              <w:rPr>
                <w:sz w:val="16"/>
              </w:rPr>
              <w:t>op</w:t>
            </w:r>
            <w:r>
              <w:rPr>
                <w:spacing w:val="-8"/>
                <w:sz w:val="16"/>
              </w:rPr>
              <w:t xml:space="preserve"> </w:t>
            </w:r>
            <w:r>
              <w:rPr>
                <w:sz w:val="16"/>
              </w:rPr>
              <w:t xml:space="preserve">de </w:t>
            </w:r>
            <w:proofErr w:type="spellStart"/>
            <w:r>
              <w:rPr>
                <w:spacing w:val="-2"/>
                <w:sz w:val="16"/>
              </w:rPr>
              <w:t>hoogte</w:t>
            </w:r>
            <w:proofErr w:type="spellEnd"/>
            <w:r>
              <w:rPr>
                <w:spacing w:val="-2"/>
                <w:sz w:val="16"/>
              </w:rPr>
              <w:t>?</w:t>
            </w:r>
          </w:p>
          <w:p w14:paraId="1E462D90" w14:textId="77777777" w:rsidR="00651DF5" w:rsidRDefault="00651DF5">
            <w:pPr>
              <w:pStyle w:val="TableParagraph"/>
              <w:spacing w:before="1"/>
              <w:ind w:left="109" w:right="196"/>
              <w:rPr>
                <w:sz w:val="16"/>
              </w:rPr>
            </w:pPr>
            <w:proofErr w:type="spellStart"/>
            <w:r>
              <w:rPr>
                <w:sz w:val="16"/>
              </w:rPr>
              <w:t>Zijn</w:t>
            </w:r>
            <w:proofErr w:type="spellEnd"/>
            <w:r>
              <w:rPr>
                <w:spacing w:val="-11"/>
                <w:sz w:val="16"/>
              </w:rPr>
              <w:t xml:space="preserve"> </w:t>
            </w:r>
            <w:proofErr w:type="spellStart"/>
            <w:r>
              <w:rPr>
                <w:sz w:val="16"/>
              </w:rPr>
              <w:t>betreffende</w:t>
            </w:r>
            <w:proofErr w:type="spellEnd"/>
            <w:r>
              <w:rPr>
                <w:spacing w:val="-11"/>
                <w:sz w:val="16"/>
              </w:rPr>
              <w:t xml:space="preserve"> </w:t>
            </w:r>
            <w:proofErr w:type="spellStart"/>
            <w:r>
              <w:rPr>
                <w:sz w:val="16"/>
              </w:rPr>
              <w:t>organisaties</w:t>
            </w:r>
            <w:proofErr w:type="spellEnd"/>
            <w:r>
              <w:rPr>
                <w:spacing w:val="-10"/>
                <w:sz w:val="16"/>
              </w:rPr>
              <w:t xml:space="preserve"> </w:t>
            </w:r>
            <w:proofErr w:type="spellStart"/>
            <w:r>
              <w:rPr>
                <w:sz w:val="16"/>
              </w:rPr>
              <w:t>hiervan</w:t>
            </w:r>
            <w:proofErr w:type="spellEnd"/>
            <w:r>
              <w:rPr>
                <w:spacing w:val="-11"/>
                <w:sz w:val="16"/>
              </w:rPr>
              <w:t xml:space="preserve"> </w:t>
            </w:r>
            <w:r>
              <w:rPr>
                <w:sz w:val="16"/>
              </w:rPr>
              <w:t xml:space="preserve">op de </w:t>
            </w:r>
            <w:proofErr w:type="spellStart"/>
            <w:r>
              <w:rPr>
                <w:sz w:val="16"/>
              </w:rPr>
              <w:t>hoogte</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054EA13E" w14:textId="77777777" w:rsidR="00651DF5" w:rsidRDefault="00651DF5">
            <w:pPr>
              <w:pStyle w:val="TableParagraph"/>
              <w:rPr>
                <w:sz w:val="16"/>
              </w:rPr>
            </w:pPr>
          </w:p>
        </w:tc>
      </w:tr>
      <w:tr w:rsidR="00651DF5" w14:paraId="7BA73F81" w14:textId="77777777" w:rsidTr="00651DF5">
        <w:trPr>
          <w:trHeight w:val="2025"/>
        </w:trPr>
        <w:tc>
          <w:tcPr>
            <w:tcW w:w="2722" w:type="dxa"/>
            <w:tcBorders>
              <w:top w:val="single" w:sz="4" w:space="0" w:color="313D4F"/>
              <w:left w:val="single" w:sz="4" w:space="0" w:color="313D4F"/>
              <w:bottom w:val="single" w:sz="4" w:space="0" w:color="313D4F"/>
              <w:right w:val="single" w:sz="4" w:space="0" w:color="313D4F"/>
            </w:tcBorders>
            <w:hideMark/>
          </w:tcPr>
          <w:p w14:paraId="0BA268D3" w14:textId="77777777" w:rsidR="00651DF5" w:rsidRDefault="00651DF5">
            <w:pPr>
              <w:pStyle w:val="TableParagraph"/>
              <w:spacing w:line="178" w:lineRule="exact"/>
              <w:ind w:left="110"/>
              <w:rPr>
                <w:sz w:val="16"/>
              </w:rPr>
            </w:pPr>
            <w:r>
              <w:rPr>
                <w:spacing w:val="-5"/>
                <w:sz w:val="16"/>
              </w:rPr>
              <w:t>3.5</w:t>
            </w:r>
          </w:p>
          <w:p w14:paraId="709C10C2" w14:textId="77777777" w:rsidR="00651DF5" w:rsidRDefault="00651DF5">
            <w:pPr>
              <w:pStyle w:val="TableParagraph"/>
              <w:spacing w:before="1"/>
              <w:ind w:left="110"/>
              <w:rPr>
                <w:sz w:val="16"/>
              </w:rPr>
            </w:pPr>
            <w:proofErr w:type="spellStart"/>
            <w:r>
              <w:rPr>
                <w:sz w:val="16"/>
              </w:rPr>
              <w:t>Kunnen</w:t>
            </w:r>
            <w:proofErr w:type="spellEnd"/>
            <w:r>
              <w:rPr>
                <w:sz w:val="16"/>
              </w:rPr>
              <w:t xml:space="preserve"> er op basis van het </w:t>
            </w:r>
            <w:proofErr w:type="spellStart"/>
            <w:r>
              <w:rPr>
                <w:sz w:val="16"/>
              </w:rPr>
              <w:t>onderzoek</w:t>
            </w:r>
            <w:proofErr w:type="spellEnd"/>
            <w:r>
              <w:rPr>
                <w:sz w:val="16"/>
              </w:rPr>
              <w:t xml:space="preserve"> </w:t>
            </w:r>
            <w:proofErr w:type="spellStart"/>
            <w:r>
              <w:rPr>
                <w:sz w:val="16"/>
              </w:rPr>
              <w:t>beslissingen</w:t>
            </w:r>
            <w:proofErr w:type="spellEnd"/>
            <w:r>
              <w:rPr>
                <w:sz w:val="16"/>
              </w:rPr>
              <w:t xml:space="preserve"> </w:t>
            </w:r>
            <w:proofErr w:type="spellStart"/>
            <w:r>
              <w:rPr>
                <w:sz w:val="16"/>
              </w:rPr>
              <w:t>worden</w:t>
            </w:r>
            <w:proofErr w:type="spellEnd"/>
            <w:r>
              <w:rPr>
                <w:sz w:val="16"/>
              </w:rPr>
              <w:t xml:space="preserve"> </w:t>
            </w:r>
            <w:proofErr w:type="spellStart"/>
            <w:r>
              <w:rPr>
                <w:sz w:val="16"/>
              </w:rPr>
              <w:t>genomen</w:t>
            </w:r>
            <w:proofErr w:type="spellEnd"/>
            <w:r>
              <w:rPr>
                <w:sz w:val="16"/>
              </w:rPr>
              <w:t xml:space="preserve"> (door </w:t>
            </w:r>
            <w:proofErr w:type="spellStart"/>
            <w:r>
              <w:rPr>
                <w:sz w:val="16"/>
              </w:rPr>
              <w:t>bijvoorbeeld</w:t>
            </w:r>
            <w:proofErr w:type="spellEnd"/>
            <w:r>
              <w:rPr>
                <w:sz w:val="16"/>
              </w:rPr>
              <w:t xml:space="preserve"> </w:t>
            </w:r>
            <w:proofErr w:type="spellStart"/>
            <w:r>
              <w:rPr>
                <w:sz w:val="16"/>
              </w:rPr>
              <w:t>opdrachtgever</w:t>
            </w:r>
            <w:proofErr w:type="spellEnd"/>
            <w:r>
              <w:rPr>
                <w:sz w:val="16"/>
              </w:rPr>
              <w:t>)</w:t>
            </w:r>
            <w:r>
              <w:rPr>
                <w:spacing w:val="-12"/>
                <w:sz w:val="16"/>
              </w:rPr>
              <w:t xml:space="preserve"> </w:t>
            </w:r>
            <w:r>
              <w:rPr>
                <w:sz w:val="16"/>
              </w:rPr>
              <w:t>die</w:t>
            </w:r>
            <w:r>
              <w:rPr>
                <w:spacing w:val="-11"/>
                <w:sz w:val="16"/>
              </w:rPr>
              <w:t xml:space="preserve"> </w:t>
            </w:r>
            <w:proofErr w:type="spellStart"/>
            <w:r>
              <w:rPr>
                <w:sz w:val="16"/>
              </w:rPr>
              <w:t>nadelig</w:t>
            </w:r>
            <w:proofErr w:type="spellEnd"/>
            <w:r>
              <w:rPr>
                <w:spacing w:val="-11"/>
                <w:sz w:val="16"/>
              </w:rPr>
              <w:t xml:space="preserve"> </w:t>
            </w:r>
            <w:proofErr w:type="spellStart"/>
            <w:r>
              <w:rPr>
                <w:sz w:val="16"/>
              </w:rPr>
              <w:t>kunnen</w:t>
            </w:r>
            <w:proofErr w:type="spellEnd"/>
            <w:r>
              <w:rPr>
                <w:sz w:val="16"/>
              </w:rPr>
              <w:t xml:space="preserve"> </w:t>
            </w:r>
            <w:proofErr w:type="spellStart"/>
            <w:r>
              <w:rPr>
                <w:sz w:val="16"/>
              </w:rPr>
              <w:t>zijn</w:t>
            </w:r>
            <w:proofErr w:type="spellEnd"/>
            <w:r>
              <w:rPr>
                <w:sz w:val="16"/>
              </w:rPr>
              <w:t xml:space="preserve"> </w:t>
            </w:r>
            <w:proofErr w:type="spellStart"/>
            <w:r>
              <w:rPr>
                <w:sz w:val="16"/>
              </w:rPr>
              <w:t>voor</w:t>
            </w:r>
            <w:proofErr w:type="spellEnd"/>
            <w:r>
              <w:rPr>
                <w:sz w:val="16"/>
              </w:rPr>
              <w:t xml:space="preserve"> </w:t>
            </w:r>
            <w:proofErr w:type="spellStart"/>
            <w:r>
              <w:rPr>
                <w:sz w:val="16"/>
              </w:rPr>
              <w:t>bepaalde</w:t>
            </w:r>
            <w:proofErr w:type="spellEnd"/>
            <w:r>
              <w:rPr>
                <w:sz w:val="16"/>
              </w:rPr>
              <w:t xml:space="preserve"> (</w:t>
            </w:r>
            <w:proofErr w:type="spellStart"/>
            <w:r>
              <w:rPr>
                <w:sz w:val="16"/>
              </w:rPr>
              <w:t>groepen</w:t>
            </w:r>
            <w:proofErr w:type="spellEnd"/>
            <w:r>
              <w:rPr>
                <w:sz w:val="16"/>
              </w:rPr>
              <w:t xml:space="preserve">) </w:t>
            </w:r>
            <w:proofErr w:type="spellStart"/>
            <w:r>
              <w:rPr>
                <w:spacing w:val="-2"/>
                <w:sz w:val="16"/>
              </w:rPr>
              <w:t>mensen</w:t>
            </w:r>
            <w:proofErr w:type="spellEnd"/>
            <w:r>
              <w:rPr>
                <w:spacing w:val="-2"/>
                <w:sz w:val="16"/>
              </w:rPr>
              <w:t>?</w:t>
            </w: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2E3BE5D4" w14:textId="77777777" w:rsidR="00651DF5" w:rsidRDefault="00651DF5">
            <w:pPr>
              <w:pStyle w:val="TableParagraph"/>
              <w:spacing w:before="6"/>
              <w:rPr>
                <w:sz w:val="15"/>
              </w:rPr>
            </w:pPr>
          </w:p>
          <w:p w14:paraId="4AECB987" w14:textId="77777777" w:rsidR="00651DF5" w:rsidRDefault="00651DF5">
            <w:pPr>
              <w:pStyle w:val="TableParagraph"/>
              <w:ind w:left="107"/>
              <w:rPr>
                <w:b/>
                <w:bCs/>
                <w:sz w:val="16"/>
              </w:rPr>
            </w:pPr>
            <w:r>
              <w:rPr>
                <w:b/>
                <w:bCs/>
                <w:spacing w:val="-5"/>
                <w:sz w:val="16"/>
              </w:rPr>
              <w:t>Nee</w:t>
            </w:r>
          </w:p>
          <w:p w14:paraId="76963CC4" w14:textId="77777777" w:rsidR="00651DF5" w:rsidRDefault="00651DF5">
            <w:pPr>
              <w:pStyle w:val="TableParagraph"/>
              <w:rPr>
                <w:sz w:val="18"/>
              </w:rPr>
            </w:pPr>
          </w:p>
          <w:p w14:paraId="7CA62B67" w14:textId="77777777" w:rsidR="00651DF5" w:rsidRDefault="00651DF5">
            <w:pPr>
              <w:pStyle w:val="TableParagraph"/>
              <w:rPr>
                <w:sz w:val="18"/>
              </w:rPr>
            </w:pPr>
          </w:p>
          <w:p w14:paraId="0DDC0688" w14:textId="77777777" w:rsidR="00651DF5" w:rsidRDefault="00651DF5">
            <w:pPr>
              <w:pStyle w:val="TableParagraph"/>
              <w:rPr>
                <w:sz w:val="18"/>
              </w:rPr>
            </w:pPr>
          </w:p>
          <w:p w14:paraId="4CF3497A" w14:textId="77777777" w:rsidR="00651DF5" w:rsidRDefault="00651DF5">
            <w:pPr>
              <w:pStyle w:val="TableParagraph"/>
              <w:spacing w:before="1"/>
              <w:rPr>
                <w:sz w:val="26"/>
              </w:rPr>
            </w:pPr>
          </w:p>
          <w:p w14:paraId="2C569E65" w14:textId="77777777" w:rsidR="00651DF5" w:rsidRDefault="00651DF5">
            <w:pPr>
              <w:pStyle w:val="TableParagraph"/>
              <w:ind w:left="107"/>
              <w:rPr>
                <w:sz w:val="16"/>
              </w:rPr>
            </w:pPr>
            <w:r>
              <w:rPr>
                <w:sz w:val="16"/>
              </w:rPr>
              <w:sym w:font="Arial" w:char="F0ED"/>
            </w:r>
          </w:p>
        </w:tc>
        <w:tc>
          <w:tcPr>
            <w:tcW w:w="659" w:type="dxa"/>
            <w:tcBorders>
              <w:top w:val="single" w:sz="4" w:space="0" w:color="313D4F"/>
              <w:left w:val="single" w:sz="4" w:space="0" w:color="313D4F"/>
              <w:bottom w:val="single" w:sz="4" w:space="0" w:color="313D4F"/>
              <w:right w:val="single" w:sz="4" w:space="0" w:color="313D4F"/>
            </w:tcBorders>
            <w:shd w:val="clear" w:color="auto" w:fill="C5DFB3"/>
          </w:tcPr>
          <w:p w14:paraId="120750B3" w14:textId="77777777" w:rsidR="00651DF5" w:rsidRDefault="00651DF5">
            <w:pPr>
              <w:pStyle w:val="TableParagraph"/>
              <w:spacing w:before="6"/>
              <w:rPr>
                <w:sz w:val="15"/>
              </w:rPr>
            </w:pPr>
          </w:p>
          <w:p w14:paraId="3DAFABDC" w14:textId="77777777" w:rsidR="00651DF5" w:rsidRDefault="00651DF5">
            <w:pPr>
              <w:pStyle w:val="TableParagraph"/>
              <w:ind w:left="108"/>
              <w:rPr>
                <w:sz w:val="16"/>
              </w:rPr>
            </w:pPr>
            <w:r>
              <w:rPr>
                <w:spacing w:val="-5"/>
                <w:sz w:val="16"/>
              </w:rPr>
              <w:t>Ja</w:t>
            </w:r>
          </w:p>
          <w:p w14:paraId="1760DFAE" w14:textId="77777777" w:rsidR="00651DF5" w:rsidRDefault="00651DF5">
            <w:pPr>
              <w:pStyle w:val="TableParagraph"/>
              <w:spacing w:before="2"/>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7A71D7FF" w14:textId="77777777" w:rsidR="00651DF5" w:rsidRDefault="00651DF5">
            <w:pPr>
              <w:pStyle w:val="TableParagraph"/>
              <w:spacing w:before="6"/>
              <w:rPr>
                <w:sz w:val="15"/>
              </w:rPr>
            </w:pPr>
          </w:p>
          <w:p w14:paraId="7C783DE8" w14:textId="77777777" w:rsidR="00651DF5" w:rsidRDefault="00651DF5">
            <w:pPr>
              <w:pStyle w:val="TableParagraph"/>
              <w:ind w:left="109" w:right="196"/>
              <w:rPr>
                <w:sz w:val="16"/>
              </w:rPr>
            </w:pPr>
            <w:proofErr w:type="spellStart"/>
            <w:r>
              <w:rPr>
                <w:sz w:val="16"/>
              </w:rPr>
              <w:t>Welke</w:t>
            </w:r>
            <w:proofErr w:type="spellEnd"/>
            <w:r>
              <w:rPr>
                <w:spacing w:val="-10"/>
                <w:sz w:val="16"/>
              </w:rPr>
              <w:t xml:space="preserve"> </w:t>
            </w:r>
            <w:proofErr w:type="spellStart"/>
            <w:r>
              <w:rPr>
                <w:sz w:val="16"/>
              </w:rPr>
              <w:t>beslissingen</w:t>
            </w:r>
            <w:proofErr w:type="spellEnd"/>
            <w:r>
              <w:rPr>
                <w:spacing w:val="-12"/>
                <w:sz w:val="16"/>
              </w:rPr>
              <w:t xml:space="preserve"> </w:t>
            </w:r>
            <w:proofErr w:type="spellStart"/>
            <w:r>
              <w:rPr>
                <w:sz w:val="16"/>
              </w:rPr>
              <w:t>kunnen</w:t>
            </w:r>
            <w:proofErr w:type="spellEnd"/>
            <w:r>
              <w:rPr>
                <w:spacing w:val="-9"/>
                <w:sz w:val="16"/>
              </w:rPr>
              <w:t xml:space="preserve"> </w:t>
            </w:r>
            <w:proofErr w:type="spellStart"/>
            <w:r>
              <w:rPr>
                <w:sz w:val="16"/>
              </w:rPr>
              <w:t>voor</w:t>
            </w:r>
            <w:proofErr w:type="spellEnd"/>
            <w:r>
              <w:rPr>
                <w:spacing w:val="-10"/>
                <w:sz w:val="16"/>
              </w:rPr>
              <w:t xml:space="preserve"> </w:t>
            </w:r>
            <w:proofErr w:type="spellStart"/>
            <w:r>
              <w:rPr>
                <w:sz w:val="16"/>
              </w:rPr>
              <w:t>wie</w:t>
            </w:r>
            <w:proofErr w:type="spellEnd"/>
            <w:r>
              <w:rPr>
                <w:sz w:val="16"/>
              </w:rPr>
              <w:t xml:space="preserve"> </w:t>
            </w:r>
            <w:proofErr w:type="spellStart"/>
            <w:r>
              <w:rPr>
                <w:sz w:val="16"/>
              </w:rPr>
              <w:t>nadelig</w:t>
            </w:r>
            <w:proofErr w:type="spellEnd"/>
            <w:r>
              <w:rPr>
                <w:sz w:val="16"/>
              </w:rPr>
              <w:t xml:space="preserve"> </w:t>
            </w:r>
            <w:proofErr w:type="spellStart"/>
            <w:r>
              <w:rPr>
                <w:sz w:val="16"/>
              </w:rPr>
              <w:t>zijn</w:t>
            </w:r>
            <w:proofErr w:type="spellEnd"/>
            <w:r>
              <w:rPr>
                <w:sz w:val="16"/>
              </w:rPr>
              <w:t>?</w:t>
            </w:r>
          </w:p>
          <w:p w14:paraId="2BEBD941" w14:textId="77777777" w:rsidR="00651DF5" w:rsidRDefault="00651DF5">
            <w:pPr>
              <w:pStyle w:val="TableParagraph"/>
              <w:ind w:left="109" w:right="94"/>
              <w:rPr>
                <w:sz w:val="16"/>
              </w:rPr>
            </w:pPr>
            <w:r>
              <w:rPr>
                <w:sz w:val="16"/>
              </w:rPr>
              <w:t>Wat</w:t>
            </w:r>
            <w:r>
              <w:rPr>
                <w:spacing w:val="-8"/>
                <w:sz w:val="16"/>
              </w:rPr>
              <w:t xml:space="preserve"> </w:t>
            </w:r>
            <w:proofErr w:type="spellStart"/>
            <w:r>
              <w:rPr>
                <w:sz w:val="16"/>
              </w:rPr>
              <w:t>wordt</w:t>
            </w:r>
            <w:proofErr w:type="spellEnd"/>
            <w:r>
              <w:rPr>
                <w:spacing w:val="-6"/>
                <w:sz w:val="16"/>
              </w:rPr>
              <w:t xml:space="preserve"> </w:t>
            </w:r>
            <w:r>
              <w:rPr>
                <w:sz w:val="16"/>
              </w:rPr>
              <w:t>er</w:t>
            </w:r>
            <w:r>
              <w:rPr>
                <w:spacing w:val="-7"/>
                <w:sz w:val="16"/>
              </w:rPr>
              <w:t xml:space="preserve"> </w:t>
            </w:r>
            <w:proofErr w:type="spellStart"/>
            <w:r>
              <w:rPr>
                <w:sz w:val="16"/>
              </w:rPr>
              <w:t>gedaan</w:t>
            </w:r>
            <w:proofErr w:type="spellEnd"/>
            <w:r>
              <w:rPr>
                <w:spacing w:val="-7"/>
                <w:sz w:val="16"/>
              </w:rPr>
              <w:t xml:space="preserve"> </w:t>
            </w:r>
            <w:r>
              <w:rPr>
                <w:sz w:val="16"/>
              </w:rPr>
              <w:t>om</w:t>
            </w:r>
            <w:r>
              <w:rPr>
                <w:spacing w:val="-6"/>
                <w:sz w:val="16"/>
              </w:rPr>
              <w:t xml:space="preserve"> </w:t>
            </w:r>
            <w:proofErr w:type="spellStart"/>
            <w:r>
              <w:rPr>
                <w:sz w:val="16"/>
              </w:rPr>
              <w:t>deze</w:t>
            </w:r>
            <w:proofErr w:type="spellEnd"/>
            <w:r>
              <w:rPr>
                <w:spacing w:val="-7"/>
                <w:sz w:val="16"/>
              </w:rPr>
              <w:t xml:space="preserve"> </w:t>
            </w:r>
            <w:proofErr w:type="spellStart"/>
            <w:r>
              <w:rPr>
                <w:sz w:val="16"/>
              </w:rPr>
              <w:t>nadelen</w:t>
            </w:r>
            <w:proofErr w:type="spellEnd"/>
            <w:r>
              <w:rPr>
                <w:spacing w:val="-7"/>
                <w:sz w:val="16"/>
              </w:rPr>
              <w:t xml:space="preserve"> </w:t>
            </w:r>
            <w:proofErr w:type="spellStart"/>
            <w:r>
              <w:rPr>
                <w:sz w:val="16"/>
              </w:rPr>
              <w:t>te</w:t>
            </w:r>
            <w:proofErr w:type="spellEnd"/>
            <w:r>
              <w:rPr>
                <w:sz w:val="16"/>
              </w:rPr>
              <w:t xml:space="preserve"> </w:t>
            </w:r>
            <w:proofErr w:type="spellStart"/>
            <w:r>
              <w:rPr>
                <w:sz w:val="16"/>
              </w:rPr>
              <w:t>voorkomen</w:t>
            </w:r>
            <w:proofErr w:type="spellEnd"/>
            <w:r>
              <w:rPr>
                <w:sz w:val="16"/>
              </w:rPr>
              <w:t xml:space="preserve">? Wat om de </w:t>
            </w:r>
            <w:proofErr w:type="spellStart"/>
            <w:r>
              <w:rPr>
                <w:sz w:val="16"/>
              </w:rPr>
              <w:t>schade</w:t>
            </w:r>
            <w:proofErr w:type="spellEnd"/>
            <w:r>
              <w:rPr>
                <w:sz w:val="16"/>
              </w:rPr>
              <w:t xml:space="preserve"> </w:t>
            </w:r>
            <w:proofErr w:type="spellStart"/>
            <w:r>
              <w:rPr>
                <w:sz w:val="16"/>
              </w:rPr>
              <w:t>te</w:t>
            </w:r>
            <w:proofErr w:type="spellEnd"/>
            <w:r>
              <w:rPr>
                <w:sz w:val="16"/>
              </w:rPr>
              <w:t xml:space="preserve"> </w:t>
            </w:r>
            <w:proofErr w:type="spellStart"/>
            <w:r>
              <w:rPr>
                <w:spacing w:val="-2"/>
                <w:sz w:val="16"/>
              </w:rPr>
              <w:t>beperken</w:t>
            </w:r>
            <w:proofErr w:type="spellEnd"/>
            <w:r>
              <w:rPr>
                <w:spacing w:val="-2"/>
                <w:sz w:val="16"/>
              </w:rPr>
              <w:t>?</w:t>
            </w:r>
          </w:p>
          <w:p w14:paraId="11FA62B7" w14:textId="77777777" w:rsidR="00651DF5" w:rsidRDefault="00651DF5">
            <w:pPr>
              <w:pStyle w:val="TableParagraph"/>
              <w:ind w:left="109" w:right="196"/>
              <w:rPr>
                <w:sz w:val="16"/>
              </w:rPr>
            </w:pPr>
            <w:proofErr w:type="spellStart"/>
            <w:r>
              <w:rPr>
                <w:sz w:val="16"/>
              </w:rPr>
              <w:t>Zijn</w:t>
            </w:r>
            <w:proofErr w:type="spellEnd"/>
            <w:r>
              <w:rPr>
                <w:spacing w:val="-8"/>
                <w:sz w:val="16"/>
              </w:rPr>
              <w:t xml:space="preserve"> </w:t>
            </w:r>
            <w:proofErr w:type="spellStart"/>
            <w:r>
              <w:rPr>
                <w:sz w:val="16"/>
              </w:rPr>
              <w:t>proefpersonen</w:t>
            </w:r>
            <w:proofErr w:type="spellEnd"/>
            <w:r>
              <w:rPr>
                <w:spacing w:val="-10"/>
                <w:sz w:val="16"/>
              </w:rPr>
              <w:t xml:space="preserve"> </w:t>
            </w:r>
            <w:proofErr w:type="spellStart"/>
            <w:r>
              <w:rPr>
                <w:sz w:val="16"/>
              </w:rPr>
              <w:t>hiervan</w:t>
            </w:r>
            <w:proofErr w:type="spellEnd"/>
            <w:r>
              <w:rPr>
                <w:spacing w:val="-8"/>
                <w:sz w:val="16"/>
              </w:rPr>
              <w:t xml:space="preserve"> </w:t>
            </w:r>
            <w:proofErr w:type="spellStart"/>
            <w:r>
              <w:rPr>
                <w:sz w:val="16"/>
              </w:rPr>
              <w:t>vooraf</w:t>
            </w:r>
            <w:proofErr w:type="spellEnd"/>
            <w:r>
              <w:rPr>
                <w:spacing w:val="-8"/>
                <w:sz w:val="16"/>
              </w:rPr>
              <w:t xml:space="preserve"> </w:t>
            </w:r>
            <w:r>
              <w:rPr>
                <w:sz w:val="16"/>
              </w:rPr>
              <w:t>op</w:t>
            </w:r>
            <w:r>
              <w:rPr>
                <w:spacing w:val="-8"/>
                <w:sz w:val="16"/>
              </w:rPr>
              <w:t xml:space="preserve"> </w:t>
            </w:r>
            <w:r>
              <w:rPr>
                <w:sz w:val="16"/>
              </w:rPr>
              <w:t xml:space="preserve">de </w:t>
            </w:r>
            <w:proofErr w:type="spellStart"/>
            <w:r>
              <w:rPr>
                <w:spacing w:val="-2"/>
                <w:sz w:val="16"/>
              </w:rPr>
              <w:t>hoogte</w:t>
            </w:r>
            <w:proofErr w:type="spellEnd"/>
            <w:r>
              <w:rPr>
                <w:spacing w:val="-2"/>
                <w:sz w:val="16"/>
              </w:rPr>
              <w:t>?</w:t>
            </w:r>
          </w:p>
          <w:p w14:paraId="4DA9C0A0" w14:textId="77777777" w:rsidR="00651DF5" w:rsidRDefault="00651DF5">
            <w:pPr>
              <w:pStyle w:val="TableParagraph"/>
              <w:spacing w:before="1"/>
              <w:ind w:left="109" w:right="196"/>
              <w:rPr>
                <w:sz w:val="16"/>
              </w:rPr>
            </w:pPr>
            <w:proofErr w:type="spellStart"/>
            <w:r>
              <w:rPr>
                <w:sz w:val="16"/>
              </w:rPr>
              <w:t>Zijn</w:t>
            </w:r>
            <w:proofErr w:type="spellEnd"/>
            <w:r>
              <w:rPr>
                <w:spacing w:val="-8"/>
                <w:sz w:val="16"/>
              </w:rPr>
              <w:t xml:space="preserve"> </w:t>
            </w:r>
            <w:proofErr w:type="spellStart"/>
            <w:r>
              <w:rPr>
                <w:sz w:val="16"/>
              </w:rPr>
              <w:t>andere</w:t>
            </w:r>
            <w:proofErr w:type="spellEnd"/>
            <w:r>
              <w:rPr>
                <w:spacing w:val="-8"/>
                <w:sz w:val="16"/>
              </w:rPr>
              <w:t xml:space="preserve"> </w:t>
            </w:r>
            <w:proofErr w:type="spellStart"/>
            <w:r>
              <w:rPr>
                <w:sz w:val="16"/>
              </w:rPr>
              <w:t>betrokkenen</w:t>
            </w:r>
            <w:proofErr w:type="spellEnd"/>
            <w:r>
              <w:rPr>
                <w:spacing w:val="-8"/>
                <w:sz w:val="16"/>
              </w:rPr>
              <w:t xml:space="preserve"> </w:t>
            </w:r>
            <w:proofErr w:type="spellStart"/>
            <w:r>
              <w:rPr>
                <w:sz w:val="16"/>
              </w:rPr>
              <w:t>hiervan</w:t>
            </w:r>
            <w:proofErr w:type="spellEnd"/>
            <w:r>
              <w:rPr>
                <w:spacing w:val="-8"/>
                <w:sz w:val="16"/>
              </w:rPr>
              <w:t xml:space="preserve"> </w:t>
            </w:r>
            <w:r>
              <w:rPr>
                <w:sz w:val="16"/>
              </w:rPr>
              <w:t>op</w:t>
            </w:r>
            <w:r>
              <w:rPr>
                <w:spacing w:val="-8"/>
                <w:sz w:val="16"/>
              </w:rPr>
              <w:t xml:space="preserve"> </w:t>
            </w:r>
            <w:r>
              <w:rPr>
                <w:sz w:val="16"/>
              </w:rPr>
              <w:t xml:space="preserve">de </w:t>
            </w:r>
            <w:proofErr w:type="spellStart"/>
            <w:r>
              <w:rPr>
                <w:spacing w:val="-2"/>
                <w:sz w:val="16"/>
              </w:rPr>
              <w:t>hoogte</w:t>
            </w:r>
            <w:proofErr w:type="spellEnd"/>
            <w:r>
              <w:rPr>
                <w:spacing w:val="-2"/>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044F922B" w14:textId="77777777" w:rsidR="00651DF5" w:rsidRDefault="00651DF5">
            <w:pPr>
              <w:pStyle w:val="TableParagraph"/>
              <w:rPr>
                <w:sz w:val="16"/>
              </w:rPr>
            </w:pPr>
          </w:p>
        </w:tc>
      </w:tr>
      <w:tr w:rsidR="00651DF5" w14:paraId="4B6897B6" w14:textId="77777777" w:rsidTr="00651DF5">
        <w:trPr>
          <w:trHeight w:val="1285"/>
        </w:trPr>
        <w:tc>
          <w:tcPr>
            <w:tcW w:w="2722" w:type="dxa"/>
            <w:tcBorders>
              <w:top w:val="single" w:sz="4" w:space="0" w:color="313D4F"/>
              <w:left w:val="single" w:sz="4" w:space="0" w:color="313D4F"/>
              <w:bottom w:val="single" w:sz="4" w:space="0" w:color="313D4F"/>
              <w:right w:val="single" w:sz="4" w:space="0" w:color="313D4F"/>
            </w:tcBorders>
            <w:hideMark/>
          </w:tcPr>
          <w:p w14:paraId="5A3C276E" w14:textId="77777777" w:rsidR="00651DF5" w:rsidRDefault="00651DF5">
            <w:pPr>
              <w:pStyle w:val="TableParagraph"/>
              <w:spacing w:line="177" w:lineRule="exact"/>
              <w:ind w:left="110"/>
              <w:rPr>
                <w:sz w:val="16"/>
              </w:rPr>
            </w:pPr>
            <w:r>
              <w:rPr>
                <w:spacing w:val="-5"/>
                <w:sz w:val="16"/>
              </w:rPr>
              <w:t>3.6</w:t>
            </w:r>
          </w:p>
          <w:p w14:paraId="50C192A2" w14:textId="77777777" w:rsidR="00651DF5" w:rsidRDefault="00651DF5">
            <w:pPr>
              <w:pStyle w:val="TableParagraph"/>
              <w:ind w:left="110"/>
              <w:rPr>
                <w:sz w:val="16"/>
              </w:rPr>
            </w:pPr>
            <w:proofErr w:type="spellStart"/>
            <w:r>
              <w:rPr>
                <w:sz w:val="16"/>
              </w:rPr>
              <w:t>Kunnen</w:t>
            </w:r>
            <w:proofErr w:type="spellEnd"/>
            <w:r>
              <w:rPr>
                <w:spacing w:val="-12"/>
                <w:sz w:val="16"/>
              </w:rPr>
              <w:t xml:space="preserve"> </w:t>
            </w:r>
            <w:proofErr w:type="spellStart"/>
            <w:r>
              <w:rPr>
                <w:sz w:val="16"/>
              </w:rPr>
              <w:t>uitkomsten</w:t>
            </w:r>
            <w:proofErr w:type="spellEnd"/>
            <w:r>
              <w:rPr>
                <w:spacing w:val="-11"/>
                <w:sz w:val="16"/>
              </w:rPr>
              <w:t xml:space="preserve"> </w:t>
            </w:r>
            <w:r>
              <w:rPr>
                <w:sz w:val="16"/>
              </w:rPr>
              <w:t>/</w:t>
            </w:r>
            <w:r>
              <w:rPr>
                <w:spacing w:val="-11"/>
                <w:sz w:val="16"/>
              </w:rPr>
              <w:t xml:space="preserve"> </w:t>
            </w:r>
            <w:proofErr w:type="spellStart"/>
            <w:r>
              <w:rPr>
                <w:sz w:val="16"/>
              </w:rPr>
              <w:t>testuitslagen</w:t>
            </w:r>
            <w:proofErr w:type="spellEnd"/>
            <w:r>
              <w:rPr>
                <w:sz w:val="16"/>
              </w:rPr>
              <w:t xml:space="preserve"> </w:t>
            </w:r>
            <w:proofErr w:type="spellStart"/>
            <w:r>
              <w:rPr>
                <w:sz w:val="16"/>
              </w:rPr>
              <w:t>schokkend</w:t>
            </w:r>
            <w:proofErr w:type="spellEnd"/>
            <w:r>
              <w:rPr>
                <w:sz w:val="16"/>
              </w:rPr>
              <w:t xml:space="preserve"> / </w:t>
            </w:r>
            <w:proofErr w:type="spellStart"/>
            <w:r>
              <w:rPr>
                <w:sz w:val="16"/>
              </w:rPr>
              <w:t>naar</w:t>
            </w:r>
            <w:proofErr w:type="spellEnd"/>
            <w:r>
              <w:rPr>
                <w:sz w:val="16"/>
              </w:rPr>
              <w:t xml:space="preserve"> </w:t>
            </w:r>
            <w:proofErr w:type="spellStart"/>
            <w:r>
              <w:rPr>
                <w:sz w:val="16"/>
              </w:rPr>
              <w:t>zijn</w:t>
            </w:r>
            <w:proofErr w:type="spellEnd"/>
            <w:r>
              <w:rPr>
                <w:sz w:val="16"/>
              </w:rPr>
              <w:t xml:space="preserve"> </w:t>
            </w:r>
            <w:proofErr w:type="spellStart"/>
            <w:r>
              <w:rPr>
                <w:sz w:val="16"/>
              </w:rPr>
              <w:t>voor</w:t>
            </w:r>
            <w:proofErr w:type="spellEnd"/>
            <w:r>
              <w:rPr>
                <w:sz w:val="16"/>
              </w:rPr>
              <w:t xml:space="preserve"> de </w:t>
            </w:r>
            <w:proofErr w:type="spellStart"/>
            <w:r>
              <w:rPr>
                <w:spacing w:val="-2"/>
                <w:sz w:val="16"/>
              </w:rPr>
              <w:t>betrokkene</w:t>
            </w:r>
            <w:proofErr w:type="spellEnd"/>
            <w:r>
              <w:rPr>
                <w:spacing w:val="-2"/>
                <w:sz w:val="16"/>
              </w:rPr>
              <w:t>?</w:t>
            </w: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2D232B5E" w14:textId="77777777" w:rsidR="00651DF5" w:rsidRDefault="00651DF5">
            <w:pPr>
              <w:pStyle w:val="TableParagraph"/>
              <w:spacing w:before="3"/>
              <w:rPr>
                <w:sz w:val="15"/>
              </w:rPr>
            </w:pPr>
          </w:p>
          <w:p w14:paraId="394378CF" w14:textId="77777777" w:rsidR="00651DF5" w:rsidRDefault="00651DF5">
            <w:pPr>
              <w:pStyle w:val="TableParagraph"/>
              <w:ind w:left="107"/>
              <w:rPr>
                <w:b/>
                <w:bCs/>
                <w:sz w:val="16"/>
              </w:rPr>
            </w:pPr>
            <w:r>
              <w:rPr>
                <w:b/>
                <w:bCs/>
                <w:spacing w:val="-5"/>
                <w:sz w:val="16"/>
              </w:rPr>
              <w:t>Nee</w:t>
            </w:r>
          </w:p>
          <w:p w14:paraId="6C7E77DC" w14:textId="77777777" w:rsidR="00651DF5" w:rsidRDefault="00651DF5">
            <w:pPr>
              <w:pStyle w:val="TableParagraph"/>
              <w:rPr>
                <w:sz w:val="18"/>
              </w:rPr>
            </w:pPr>
          </w:p>
          <w:p w14:paraId="4AC92AE2" w14:textId="77777777" w:rsidR="00651DF5" w:rsidRDefault="00651DF5">
            <w:pPr>
              <w:pStyle w:val="TableParagraph"/>
              <w:spacing w:before="2"/>
              <w:rPr>
                <w:sz w:val="14"/>
              </w:rPr>
            </w:pPr>
          </w:p>
          <w:p w14:paraId="227EF29A" w14:textId="77777777" w:rsidR="00651DF5" w:rsidRDefault="00651DF5">
            <w:pPr>
              <w:pStyle w:val="TableParagraph"/>
              <w:ind w:left="107"/>
              <w:rPr>
                <w:sz w:val="16"/>
              </w:rPr>
            </w:pPr>
            <w:r>
              <w:rPr>
                <w:sz w:val="16"/>
              </w:rPr>
              <w:sym w:font="Arial" w:char="F0ED"/>
            </w:r>
          </w:p>
        </w:tc>
        <w:tc>
          <w:tcPr>
            <w:tcW w:w="659" w:type="dxa"/>
            <w:tcBorders>
              <w:top w:val="single" w:sz="4" w:space="0" w:color="313D4F"/>
              <w:left w:val="single" w:sz="4" w:space="0" w:color="313D4F"/>
              <w:bottom w:val="single" w:sz="4" w:space="0" w:color="313D4F"/>
              <w:right w:val="single" w:sz="4" w:space="0" w:color="313D4F"/>
            </w:tcBorders>
            <w:shd w:val="clear" w:color="auto" w:fill="C5DFB3"/>
          </w:tcPr>
          <w:p w14:paraId="7B2DB0E5" w14:textId="77777777" w:rsidR="00651DF5" w:rsidRDefault="00651DF5">
            <w:pPr>
              <w:pStyle w:val="TableParagraph"/>
              <w:spacing w:before="3"/>
              <w:rPr>
                <w:sz w:val="15"/>
              </w:rPr>
            </w:pPr>
          </w:p>
          <w:p w14:paraId="22E82ED0" w14:textId="77777777" w:rsidR="00651DF5" w:rsidRDefault="00651DF5">
            <w:pPr>
              <w:pStyle w:val="TableParagraph"/>
              <w:ind w:left="108"/>
              <w:rPr>
                <w:sz w:val="16"/>
              </w:rPr>
            </w:pPr>
            <w:r>
              <w:rPr>
                <w:spacing w:val="-5"/>
                <w:sz w:val="16"/>
              </w:rPr>
              <w:t>Ja</w:t>
            </w:r>
          </w:p>
          <w:p w14:paraId="4058B183" w14:textId="77777777" w:rsidR="00651DF5" w:rsidRDefault="00651DF5">
            <w:pPr>
              <w:pStyle w:val="TableParagraph"/>
              <w:spacing w:before="3"/>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259EC12A" w14:textId="77777777" w:rsidR="00651DF5" w:rsidRDefault="00651DF5">
            <w:pPr>
              <w:pStyle w:val="TableParagraph"/>
              <w:spacing w:before="3"/>
              <w:rPr>
                <w:sz w:val="15"/>
              </w:rPr>
            </w:pPr>
          </w:p>
          <w:p w14:paraId="5665222D" w14:textId="77777777" w:rsidR="00651DF5" w:rsidRDefault="00651DF5">
            <w:pPr>
              <w:pStyle w:val="TableParagraph"/>
              <w:ind w:left="109" w:right="196"/>
              <w:rPr>
                <w:sz w:val="16"/>
              </w:rPr>
            </w:pPr>
            <w:r>
              <w:rPr>
                <w:sz w:val="16"/>
              </w:rPr>
              <w:t xml:space="preserve">Worden er </w:t>
            </w:r>
            <w:proofErr w:type="spellStart"/>
            <w:r>
              <w:rPr>
                <w:sz w:val="16"/>
              </w:rPr>
              <w:t>vooraf</w:t>
            </w:r>
            <w:proofErr w:type="spellEnd"/>
            <w:r>
              <w:rPr>
                <w:sz w:val="16"/>
              </w:rPr>
              <w:t xml:space="preserve"> </w:t>
            </w:r>
            <w:proofErr w:type="spellStart"/>
            <w:r>
              <w:rPr>
                <w:sz w:val="16"/>
              </w:rPr>
              <w:t>afspraken</w:t>
            </w:r>
            <w:proofErr w:type="spellEnd"/>
            <w:r>
              <w:rPr>
                <w:sz w:val="16"/>
              </w:rPr>
              <w:t xml:space="preserve"> </w:t>
            </w:r>
            <w:proofErr w:type="spellStart"/>
            <w:r>
              <w:rPr>
                <w:sz w:val="16"/>
              </w:rPr>
              <w:t>gemaakt</w:t>
            </w:r>
            <w:proofErr w:type="spellEnd"/>
            <w:r>
              <w:rPr>
                <w:sz w:val="16"/>
              </w:rPr>
              <w:t xml:space="preserve"> over</w:t>
            </w:r>
            <w:r>
              <w:rPr>
                <w:spacing w:val="-6"/>
                <w:sz w:val="16"/>
              </w:rPr>
              <w:t xml:space="preserve"> </w:t>
            </w:r>
            <w:r>
              <w:rPr>
                <w:sz w:val="16"/>
              </w:rPr>
              <w:t>de</w:t>
            </w:r>
            <w:r>
              <w:rPr>
                <w:spacing w:val="-6"/>
                <w:sz w:val="16"/>
              </w:rPr>
              <w:t xml:space="preserve"> </w:t>
            </w:r>
            <w:proofErr w:type="spellStart"/>
            <w:r>
              <w:rPr>
                <w:sz w:val="16"/>
              </w:rPr>
              <w:t>bespreking</w:t>
            </w:r>
            <w:proofErr w:type="spellEnd"/>
            <w:r>
              <w:rPr>
                <w:spacing w:val="-6"/>
                <w:sz w:val="16"/>
              </w:rPr>
              <w:t xml:space="preserve"> </w:t>
            </w:r>
            <w:r>
              <w:rPr>
                <w:sz w:val="16"/>
              </w:rPr>
              <w:t>van</w:t>
            </w:r>
            <w:r>
              <w:rPr>
                <w:spacing w:val="-6"/>
                <w:sz w:val="16"/>
              </w:rPr>
              <w:t xml:space="preserve"> </w:t>
            </w:r>
            <w:r>
              <w:rPr>
                <w:sz w:val="16"/>
              </w:rPr>
              <w:t>de</w:t>
            </w:r>
            <w:r>
              <w:rPr>
                <w:spacing w:val="-9"/>
                <w:sz w:val="16"/>
              </w:rPr>
              <w:t xml:space="preserve"> </w:t>
            </w:r>
            <w:proofErr w:type="spellStart"/>
            <w:r>
              <w:rPr>
                <w:sz w:val="16"/>
              </w:rPr>
              <w:t>uitkomsten</w:t>
            </w:r>
            <w:proofErr w:type="spellEnd"/>
            <w:r>
              <w:rPr>
                <w:spacing w:val="-8"/>
                <w:sz w:val="16"/>
              </w:rPr>
              <w:t xml:space="preserve"> </w:t>
            </w:r>
            <w:r>
              <w:rPr>
                <w:sz w:val="16"/>
              </w:rPr>
              <w:t xml:space="preserve">/ </w:t>
            </w:r>
            <w:proofErr w:type="spellStart"/>
            <w:r>
              <w:rPr>
                <w:spacing w:val="-2"/>
                <w:sz w:val="16"/>
              </w:rPr>
              <w:t>uitslagen</w:t>
            </w:r>
            <w:proofErr w:type="spellEnd"/>
            <w:r>
              <w:rPr>
                <w:spacing w:val="-2"/>
                <w:sz w:val="16"/>
              </w:rPr>
              <w:t>?</w:t>
            </w:r>
          </w:p>
          <w:p w14:paraId="00DD01DA" w14:textId="77777777" w:rsidR="00651DF5" w:rsidRDefault="00651DF5">
            <w:pPr>
              <w:pStyle w:val="TableParagraph"/>
              <w:ind w:left="109" w:right="94"/>
              <w:rPr>
                <w:sz w:val="16"/>
              </w:rPr>
            </w:pPr>
            <w:r>
              <w:rPr>
                <w:sz w:val="16"/>
              </w:rPr>
              <w:t>Is</w:t>
            </w:r>
            <w:r>
              <w:rPr>
                <w:spacing w:val="-7"/>
                <w:sz w:val="16"/>
              </w:rPr>
              <w:t xml:space="preserve"> </w:t>
            </w:r>
            <w:r>
              <w:rPr>
                <w:sz w:val="16"/>
              </w:rPr>
              <w:t>er</w:t>
            </w:r>
            <w:r>
              <w:rPr>
                <w:spacing w:val="-7"/>
                <w:sz w:val="16"/>
              </w:rPr>
              <w:t xml:space="preserve"> </w:t>
            </w:r>
            <w:r>
              <w:rPr>
                <w:sz w:val="16"/>
              </w:rPr>
              <w:t>de</w:t>
            </w:r>
            <w:r>
              <w:rPr>
                <w:spacing w:val="-8"/>
                <w:sz w:val="16"/>
              </w:rPr>
              <w:t xml:space="preserve"> </w:t>
            </w:r>
            <w:proofErr w:type="spellStart"/>
            <w:r>
              <w:rPr>
                <w:sz w:val="16"/>
              </w:rPr>
              <w:t>mogelijkheid</w:t>
            </w:r>
            <w:proofErr w:type="spellEnd"/>
            <w:r>
              <w:rPr>
                <w:spacing w:val="-7"/>
                <w:sz w:val="16"/>
              </w:rPr>
              <w:t xml:space="preserve"> </w:t>
            </w:r>
            <w:r>
              <w:rPr>
                <w:sz w:val="16"/>
              </w:rPr>
              <w:t>van</w:t>
            </w:r>
            <w:r>
              <w:rPr>
                <w:spacing w:val="-7"/>
                <w:sz w:val="16"/>
              </w:rPr>
              <w:t xml:space="preserve"> </w:t>
            </w:r>
            <w:proofErr w:type="spellStart"/>
            <w:r>
              <w:rPr>
                <w:sz w:val="16"/>
              </w:rPr>
              <w:t>opvang</w:t>
            </w:r>
            <w:proofErr w:type="spellEnd"/>
            <w:r>
              <w:rPr>
                <w:sz w:val="16"/>
              </w:rPr>
              <w:t>,</w:t>
            </w:r>
            <w:r>
              <w:rPr>
                <w:spacing w:val="-7"/>
                <w:sz w:val="16"/>
              </w:rPr>
              <w:t xml:space="preserve"> </w:t>
            </w:r>
            <w:proofErr w:type="spellStart"/>
            <w:r>
              <w:rPr>
                <w:sz w:val="16"/>
              </w:rPr>
              <w:t>nazorg</w:t>
            </w:r>
            <w:proofErr w:type="spellEnd"/>
            <w:r>
              <w:rPr>
                <w:sz w:val="16"/>
              </w:rPr>
              <w:t xml:space="preserve"> of </w:t>
            </w:r>
            <w:proofErr w:type="spellStart"/>
            <w:r>
              <w:rPr>
                <w:sz w:val="16"/>
              </w:rPr>
              <w:t>doorverwijzing</w:t>
            </w:r>
            <w:proofErr w:type="spellEnd"/>
            <w:r>
              <w:rPr>
                <w:sz w:val="16"/>
              </w:rPr>
              <w:t xml:space="preserve"> </w:t>
            </w:r>
            <w:proofErr w:type="spellStart"/>
            <w:r>
              <w:rPr>
                <w:sz w:val="16"/>
              </w:rPr>
              <w:t>geregeld</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C8C8C8"/>
          </w:tcPr>
          <w:p w14:paraId="399CB215" w14:textId="77777777" w:rsidR="00651DF5" w:rsidRDefault="00651DF5">
            <w:pPr>
              <w:pStyle w:val="TableParagraph"/>
              <w:rPr>
                <w:sz w:val="16"/>
              </w:rPr>
            </w:pPr>
          </w:p>
        </w:tc>
      </w:tr>
    </w:tbl>
    <w:p w14:paraId="0690FC62" w14:textId="77777777" w:rsidR="00651DF5" w:rsidRDefault="00651DF5" w:rsidP="00651DF5">
      <w:pPr>
        <w:pStyle w:val="Plattetekst"/>
        <w:spacing w:before="3"/>
        <w:rPr>
          <w:sz w:val="7"/>
        </w:rPr>
      </w:pPr>
    </w:p>
    <w:p w14:paraId="032EF839" w14:textId="77777777" w:rsidR="00651DF5" w:rsidRDefault="00651DF5" w:rsidP="00651DF5">
      <w:pPr>
        <w:spacing w:before="95"/>
        <w:ind w:left="231"/>
        <w:rPr>
          <w:rFonts w:ascii="Arial" w:hAnsi="Arial" w:cs="Arial"/>
          <w:sz w:val="16"/>
        </w:rPr>
      </w:pPr>
      <w:r>
        <w:rPr>
          <w:rFonts w:ascii="Arial" w:hAnsi="Arial" w:cs="Arial"/>
          <w:b/>
          <w:sz w:val="16"/>
        </w:rPr>
        <w:t>*</w:t>
      </w:r>
      <w:r>
        <w:rPr>
          <w:rFonts w:ascii="Arial" w:hAnsi="Arial" w:cs="Arial"/>
          <w:sz w:val="16"/>
        </w:rPr>
        <w:t>:</w:t>
      </w:r>
      <w:r>
        <w:rPr>
          <w:rFonts w:ascii="Arial" w:hAnsi="Arial" w:cs="Arial"/>
          <w:spacing w:val="-2"/>
          <w:sz w:val="16"/>
        </w:rPr>
        <w:t xml:space="preserve"> </w:t>
      </w:r>
      <w:r>
        <w:rPr>
          <w:rFonts w:ascii="Arial" w:hAnsi="Arial" w:cs="Arial"/>
          <w:sz w:val="16"/>
        </w:rPr>
        <w:t>docent</w:t>
      </w:r>
      <w:r>
        <w:rPr>
          <w:rFonts w:ascii="Arial" w:hAnsi="Arial" w:cs="Arial"/>
          <w:spacing w:val="-3"/>
          <w:sz w:val="16"/>
        </w:rPr>
        <w:t xml:space="preserve"> </w:t>
      </w:r>
      <w:r>
        <w:rPr>
          <w:rFonts w:ascii="Arial" w:hAnsi="Arial" w:cs="Arial"/>
          <w:sz w:val="16"/>
        </w:rPr>
        <w:t>neemt</w:t>
      </w:r>
      <w:r>
        <w:rPr>
          <w:rFonts w:ascii="Arial" w:hAnsi="Arial" w:cs="Arial"/>
          <w:spacing w:val="-5"/>
          <w:sz w:val="16"/>
        </w:rPr>
        <w:t xml:space="preserve"> </w:t>
      </w:r>
      <w:r>
        <w:rPr>
          <w:rFonts w:ascii="Arial" w:hAnsi="Arial" w:cs="Arial"/>
          <w:sz w:val="16"/>
        </w:rPr>
        <w:t>contact</w:t>
      </w:r>
      <w:r>
        <w:rPr>
          <w:rFonts w:ascii="Arial" w:hAnsi="Arial" w:cs="Arial"/>
          <w:spacing w:val="-3"/>
          <w:sz w:val="16"/>
        </w:rPr>
        <w:t xml:space="preserve"> </w:t>
      </w:r>
      <w:r>
        <w:rPr>
          <w:rFonts w:ascii="Arial" w:hAnsi="Arial" w:cs="Arial"/>
          <w:sz w:val="16"/>
        </w:rPr>
        <w:t>op</w:t>
      </w:r>
      <w:r>
        <w:rPr>
          <w:rFonts w:ascii="Arial" w:hAnsi="Arial" w:cs="Arial"/>
          <w:spacing w:val="-6"/>
          <w:sz w:val="16"/>
        </w:rPr>
        <w:t xml:space="preserve"> </w:t>
      </w:r>
      <w:r>
        <w:rPr>
          <w:rFonts w:ascii="Arial" w:hAnsi="Arial" w:cs="Arial"/>
          <w:sz w:val="16"/>
        </w:rPr>
        <w:t>met</w:t>
      </w:r>
      <w:r>
        <w:rPr>
          <w:rFonts w:ascii="Arial" w:hAnsi="Arial" w:cs="Arial"/>
          <w:spacing w:val="-4"/>
          <w:sz w:val="16"/>
        </w:rPr>
        <w:t xml:space="preserve"> </w:t>
      </w:r>
      <w:r>
        <w:rPr>
          <w:rFonts w:ascii="Arial" w:hAnsi="Arial" w:cs="Arial"/>
          <w:spacing w:val="-2"/>
          <w:sz w:val="16"/>
        </w:rPr>
        <w:t>teamleider.</w:t>
      </w:r>
    </w:p>
    <w:p w14:paraId="3BF55429" w14:textId="77777777" w:rsidR="00651DF5" w:rsidRDefault="00651DF5" w:rsidP="00651DF5">
      <w:pPr>
        <w:pStyle w:val="Plattetekst"/>
        <w:rPr>
          <w:sz w:val="20"/>
        </w:rPr>
      </w:pPr>
    </w:p>
    <w:p w14:paraId="4DAA7E3D" w14:textId="77777777" w:rsidR="00651DF5" w:rsidRDefault="00651DF5" w:rsidP="00651DF5">
      <w:pPr>
        <w:pStyle w:val="Plattetekst"/>
        <w:spacing w:before="7"/>
        <w:rPr>
          <w:sz w:val="28"/>
        </w:rPr>
      </w:pPr>
    </w:p>
    <w:tbl>
      <w:tblPr>
        <w:tblStyle w:val="TableNormal1"/>
        <w:tblW w:w="0" w:type="auto"/>
        <w:tblInd w:w="126" w:type="dxa"/>
        <w:tblBorders>
          <w:top w:val="single" w:sz="4" w:space="0" w:color="313D4F"/>
          <w:left w:val="single" w:sz="4" w:space="0" w:color="313D4F"/>
          <w:bottom w:val="single" w:sz="4" w:space="0" w:color="313D4F"/>
          <w:right w:val="single" w:sz="4" w:space="0" w:color="313D4F"/>
          <w:insideH w:val="single" w:sz="4" w:space="0" w:color="313D4F"/>
          <w:insideV w:val="single" w:sz="4" w:space="0" w:color="313D4F"/>
        </w:tblBorders>
        <w:tblLayout w:type="fixed"/>
        <w:tblLook w:val="01E0" w:firstRow="1" w:lastRow="1" w:firstColumn="1" w:lastColumn="1" w:noHBand="0" w:noVBand="0"/>
      </w:tblPr>
      <w:tblGrid>
        <w:gridCol w:w="2722"/>
        <w:gridCol w:w="645"/>
        <w:gridCol w:w="659"/>
        <w:gridCol w:w="3201"/>
        <w:gridCol w:w="1833"/>
      </w:tblGrid>
      <w:tr w:rsidR="00651DF5" w14:paraId="0123BF9E" w14:textId="77777777" w:rsidTr="00651DF5">
        <w:trPr>
          <w:trHeight w:val="736"/>
        </w:trPr>
        <w:tc>
          <w:tcPr>
            <w:tcW w:w="2722" w:type="dxa"/>
            <w:tcBorders>
              <w:top w:val="single" w:sz="4" w:space="0" w:color="313D4F"/>
              <w:left w:val="single" w:sz="4" w:space="0" w:color="313D4F"/>
              <w:bottom w:val="single" w:sz="4" w:space="0" w:color="313D4F"/>
              <w:right w:val="single" w:sz="4" w:space="0" w:color="313D4F"/>
            </w:tcBorders>
            <w:hideMark/>
          </w:tcPr>
          <w:p w14:paraId="20B9D6BC" w14:textId="77777777" w:rsidR="00651DF5" w:rsidRDefault="00651DF5">
            <w:pPr>
              <w:pStyle w:val="TableParagraph"/>
              <w:spacing w:line="178" w:lineRule="exact"/>
              <w:ind w:left="110"/>
              <w:rPr>
                <w:b/>
                <w:sz w:val="16"/>
              </w:rPr>
            </w:pPr>
            <w:r>
              <w:rPr>
                <w:b/>
                <w:spacing w:val="-5"/>
                <w:sz w:val="16"/>
              </w:rPr>
              <w:t>4.</w:t>
            </w:r>
          </w:p>
          <w:p w14:paraId="146FA558" w14:textId="77777777" w:rsidR="00651DF5" w:rsidRDefault="00651DF5">
            <w:pPr>
              <w:pStyle w:val="TableParagraph"/>
              <w:spacing w:before="1"/>
              <w:ind w:left="110"/>
              <w:rPr>
                <w:b/>
                <w:sz w:val="16"/>
              </w:rPr>
            </w:pPr>
            <w:proofErr w:type="spellStart"/>
            <w:r>
              <w:rPr>
                <w:b/>
                <w:sz w:val="16"/>
              </w:rPr>
              <w:t>Afweging</w:t>
            </w:r>
            <w:proofErr w:type="spellEnd"/>
            <w:r>
              <w:rPr>
                <w:b/>
                <w:spacing w:val="-2"/>
                <w:sz w:val="16"/>
              </w:rPr>
              <w:t xml:space="preserve"> </w:t>
            </w:r>
            <w:proofErr w:type="spellStart"/>
            <w:r>
              <w:rPr>
                <w:b/>
                <w:sz w:val="16"/>
              </w:rPr>
              <w:t>voor</w:t>
            </w:r>
            <w:proofErr w:type="spellEnd"/>
            <w:r>
              <w:rPr>
                <w:b/>
                <w:sz w:val="16"/>
              </w:rPr>
              <w:t>-</w:t>
            </w:r>
            <w:r>
              <w:rPr>
                <w:b/>
                <w:spacing w:val="-3"/>
                <w:sz w:val="16"/>
              </w:rPr>
              <w:t xml:space="preserve"> </w:t>
            </w:r>
            <w:proofErr w:type="spellStart"/>
            <w:r>
              <w:rPr>
                <w:b/>
                <w:sz w:val="16"/>
              </w:rPr>
              <w:t>en</w:t>
            </w:r>
            <w:proofErr w:type="spellEnd"/>
            <w:r>
              <w:rPr>
                <w:b/>
                <w:spacing w:val="-4"/>
                <w:sz w:val="16"/>
              </w:rPr>
              <w:t xml:space="preserve"> </w:t>
            </w:r>
            <w:proofErr w:type="spellStart"/>
            <w:r>
              <w:rPr>
                <w:b/>
                <w:spacing w:val="-2"/>
                <w:sz w:val="16"/>
              </w:rPr>
              <w:t>nadelen</w:t>
            </w:r>
            <w:proofErr w:type="spellEnd"/>
          </w:p>
        </w:tc>
        <w:tc>
          <w:tcPr>
            <w:tcW w:w="1304" w:type="dxa"/>
            <w:gridSpan w:val="2"/>
            <w:tcBorders>
              <w:top w:val="single" w:sz="4" w:space="0" w:color="313D4F"/>
              <w:left w:val="single" w:sz="4" w:space="0" w:color="313D4F"/>
              <w:bottom w:val="single" w:sz="4" w:space="0" w:color="313D4F"/>
              <w:right w:val="single" w:sz="4" w:space="0" w:color="313D4F"/>
            </w:tcBorders>
            <w:hideMark/>
          </w:tcPr>
          <w:p w14:paraId="1A26D98B" w14:textId="77777777" w:rsidR="00651DF5" w:rsidRDefault="00651DF5">
            <w:pPr>
              <w:pStyle w:val="TableParagraph"/>
              <w:ind w:left="107"/>
              <w:rPr>
                <w:sz w:val="16"/>
              </w:rPr>
            </w:pPr>
            <w:proofErr w:type="spellStart"/>
            <w:r>
              <w:rPr>
                <w:spacing w:val="-2"/>
                <w:sz w:val="16"/>
              </w:rPr>
              <w:t>Aankruisen</w:t>
            </w:r>
            <w:proofErr w:type="spellEnd"/>
            <w:r>
              <w:rPr>
                <w:spacing w:val="-2"/>
                <w:sz w:val="16"/>
              </w:rPr>
              <w:t xml:space="preserve"> </w:t>
            </w:r>
            <w:proofErr w:type="spellStart"/>
            <w:r>
              <w:rPr>
                <w:sz w:val="16"/>
              </w:rPr>
              <w:t>indien</w:t>
            </w:r>
            <w:proofErr w:type="spellEnd"/>
            <w:r>
              <w:rPr>
                <w:sz w:val="16"/>
              </w:rPr>
              <w:t xml:space="preserve"> van </w:t>
            </w:r>
            <w:proofErr w:type="spellStart"/>
            <w:r>
              <w:rPr>
                <w:spacing w:val="-2"/>
                <w:sz w:val="16"/>
              </w:rPr>
              <w:t>toepassing</w:t>
            </w:r>
            <w:proofErr w:type="spellEnd"/>
          </w:p>
        </w:tc>
        <w:tc>
          <w:tcPr>
            <w:tcW w:w="3201" w:type="dxa"/>
            <w:tcBorders>
              <w:top w:val="single" w:sz="4" w:space="0" w:color="313D4F"/>
              <w:left w:val="single" w:sz="4" w:space="0" w:color="313D4F"/>
              <w:bottom w:val="single" w:sz="4" w:space="0" w:color="313D4F"/>
              <w:right w:val="single" w:sz="4" w:space="0" w:color="313D4F"/>
            </w:tcBorders>
            <w:hideMark/>
          </w:tcPr>
          <w:p w14:paraId="5F74624A" w14:textId="77777777" w:rsidR="00651DF5" w:rsidRDefault="00651DF5">
            <w:pPr>
              <w:pStyle w:val="TableParagraph"/>
              <w:ind w:left="109" w:right="196"/>
              <w:rPr>
                <w:sz w:val="16"/>
              </w:rPr>
            </w:pPr>
            <w:proofErr w:type="spellStart"/>
            <w:r>
              <w:rPr>
                <w:sz w:val="16"/>
              </w:rPr>
              <w:t>Beantwoord</w:t>
            </w:r>
            <w:proofErr w:type="spellEnd"/>
            <w:r>
              <w:rPr>
                <w:sz w:val="16"/>
              </w:rPr>
              <w:t xml:space="preserve"> in </w:t>
            </w:r>
            <w:proofErr w:type="spellStart"/>
            <w:r>
              <w:rPr>
                <w:sz w:val="16"/>
              </w:rPr>
              <w:t>kolom</w:t>
            </w:r>
            <w:proofErr w:type="spellEnd"/>
            <w:r>
              <w:rPr>
                <w:sz w:val="16"/>
              </w:rPr>
              <w:t xml:space="preserve"> C </w:t>
            </w:r>
            <w:proofErr w:type="spellStart"/>
            <w:r>
              <w:rPr>
                <w:sz w:val="16"/>
              </w:rPr>
              <w:t>onderstaande</w:t>
            </w:r>
            <w:proofErr w:type="spellEnd"/>
            <w:r>
              <w:rPr>
                <w:sz w:val="16"/>
              </w:rPr>
              <w:t xml:space="preserve"> </w:t>
            </w:r>
            <w:proofErr w:type="spellStart"/>
            <w:r>
              <w:rPr>
                <w:sz w:val="16"/>
              </w:rPr>
              <w:t>vragen</w:t>
            </w:r>
            <w:proofErr w:type="spellEnd"/>
            <w:r>
              <w:rPr>
                <w:spacing w:val="-8"/>
                <w:sz w:val="16"/>
              </w:rPr>
              <w:t xml:space="preserve"> </w:t>
            </w:r>
            <w:proofErr w:type="spellStart"/>
            <w:r>
              <w:rPr>
                <w:sz w:val="16"/>
              </w:rPr>
              <w:t>als</w:t>
            </w:r>
            <w:proofErr w:type="spellEnd"/>
            <w:r>
              <w:rPr>
                <w:spacing w:val="-4"/>
                <w:sz w:val="16"/>
              </w:rPr>
              <w:t xml:space="preserve"> </w:t>
            </w:r>
            <w:r>
              <w:rPr>
                <w:sz w:val="16"/>
              </w:rPr>
              <w:t>in</w:t>
            </w:r>
            <w:r>
              <w:rPr>
                <w:spacing w:val="-6"/>
                <w:sz w:val="16"/>
              </w:rPr>
              <w:t xml:space="preserve"> </w:t>
            </w:r>
            <w:proofErr w:type="spellStart"/>
            <w:r>
              <w:rPr>
                <w:sz w:val="16"/>
              </w:rPr>
              <w:t>kolom</w:t>
            </w:r>
            <w:proofErr w:type="spellEnd"/>
            <w:r>
              <w:rPr>
                <w:spacing w:val="-12"/>
                <w:sz w:val="16"/>
              </w:rPr>
              <w:t xml:space="preserve"> </w:t>
            </w:r>
            <w:r>
              <w:rPr>
                <w:sz w:val="16"/>
              </w:rPr>
              <w:t>A</w:t>
            </w:r>
            <w:r>
              <w:rPr>
                <w:spacing w:val="-11"/>
                <w:sz w:val="16"/>
              </w:rPr>
              <w:t xml:space="preserve"> </w:t>
            </w:r>
            <w:r>
              <w:rPr>
                <w:sz w:val="16"/>
              </w:rPr>
              <w:t>het</w:t>
            </w:r>
            <w:r>
              <w:rPr>
                <w:spacing w:val="-4"/>
                <w:sz w:val="16"/>
              </w:rPr>
              <w:t xml:space="preserve"> </w:t>
            </w:r>
            <w:proofErr w:type="spellStart"/>
            <w:r>
              <w:rPr>
                <w:sz w:val="16"/>
              </w:rPr>
              <w:t>vakje</w:t>
            </w:r>
            <w:proofErr w:type="spellEnd"/>
            <w:r>
              <w:rPr>
                <w:spacing w:val="-7"/>
                <w:sz w:val="16"/>
              </w:rPr>
              <w:t xml:space="preserve"> </w:t>
            </w:r>
            <w:r>
              <w:rPr>
                <w:sz w:val="16"/>
              </w:rPr>
              <w:t>met</w:t>
            </w:r>
            <w:r>
              <w:rPr>
                <w:spacing w:val="-4"/>
                <w:sz w:val="16"/>
              </w:rPr>
              <w:t xml:space="preserve"> </w:t>
            </w:r>
            <w:r>
              <w:rPr>
                <w:sz w:val="16"/>
              </w:rPr>
              <w:t xml:space="preserve">“Ja” is </w:t>
            </w:r>
            <w:proofErr w:type="spellStart"/>
            <w:r>
              <w:rPr>
                <w:sz w:val="16"/>
              </w:rPr>
              <w:t>aangekruist</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hideMark/>
          </w:tcPr>
          <w:p w14:paraId="0EEBA4F3" w14:textId="77777777" w:rsidR="00651DF5" w:rsidRDefault="00651DF5">
            <w:pPr>
              <w:pStyle w:val="TableParagraph"/>
              <w:ind w:left="112"/>
              <w:rPr>
                <w:sz w:val="16"/>
              </w:rPr>
            </w:pPr>
            <w:proofErr w:type="spellStart"/>
            <w:r>
              <w:rPr>
                <w:sz w:val="16"/>
              </w:rPr>
              <w:t>Indien</w:t>
            </w:r>
            <w:proofErr w:type="spellEnd"/>
            <w:r>
              <w:rPr>
                <w:spacing w:val="-12"/>
                <w:sz w:val="16"/>
              </w:rPr>
              <w:t xml:space="preserve"> </w:t>
            </w:r>
            <w:r>
              <w:rPr>
                <w:sz w:val="16"/>
              </w:rPr>
              <w:t>“Ja”</w:t>
            </w:r>
            <w:r>
              <w:rPr>
                <w:spacing w:val="-11"/>
                <w:sz w:val="16"/>
              </w:rPr>
              <w:t xml:space="preserve"> </w:t>
            </w:r>
            <w:r>
              <w:rPr>
                <w:sz w:val="16"/>
              </w:rPr>
              <w:t>in</w:t>
            </w:r>
            <w:r>
              <w:rPr>
                <w:spacing w:val="-9"/>
                <w:sz w:val="16"/>
              </w:rPr>
              <w:t xml:space="preserve"> </w:t>
            </w:r>
            <w:proofErr w:type="spellStart"/>
            <w:r>
              <w:rPr>
                <w:sz w:val="16"/>
              </w:rPr>
              <w:t>kolom</w:t>
            </w:r>
            <w:proofErr w:type="spellEnd"/>
            <w:r>
              <w:rPr>
                <w:spacing w:val="-12"/>
                <w:sz w:val="16"/>
              </w:rPr>
              <w:t xml:space="preserve"> </w:t>
            </w:r>
            <w:r>
              <w:rPr>
                <w:sz w:val="16"/>
              </w:rPr>
              <w:t xml:space="preserve">A, </w:t>
            </w:r>
            <w:proofErr w:type="spellStart"/>
            <w:r>
              <w:rPr>
                <w:sz w:val="16"/>
              </w:rPr>
              <w:t>toelichting</w:t>
            </w:r>
            <w:proofErr w:type="spellEnd"/>
            <w:r>
              <w:rPr>
                <w:spacing w:val="-2"/>
                <w:sz w:val="16"/>
              </w:rPr>
              <w:t xml:space="preserve"> </w:t>
            </w:r>
            <w:proofErr w:type="spellStart"/>
            <w:r>
              <w:rPr>
                <w:sz w:val="16"/>
              </w:rPr>
              <w:t>formuleren</w:t>
            </w:r>
            <w:proofErr w:type="spellEnd"/>
          </w:p>
        </w:tc>
      </w:tr>
      <w:tr w:rsidR="00651DF5" w14:paraId="6D53C1FE" w14:textId="77777777" w:rsidTr="00651DF5">
        <w:trPr>
          <w:trHeight w:val="2575"/>
        </w:trPr>
        <w:tc>
          <w:tcPr>
            <w:tcW w:w="2722" w:type="dxa"/>
            <w:tcBorders>
              <w:top w:val="single" w:sz="4" w:space="0" w:color="313D4F"/>
              <w:left w:val="single" w:sz="4" w:space="0" w:color="313D4F"/>
              <w:bottom w:val="single" w:sz="4" w:space="0" w:color="313D4F"/>
              <w:right w:val="single" w:sz="4" w:space="0" w:color="313D4F"/>
            </w:tcBorders>
          </w:tcPr>
          <w:p w14:paraId="537AD2DC" w14:textId="77777777" w:rsidR="00651DF5" w:rsidRDefault="00651DF5">
            <w:pPr>
              <w:pStyle w:val="TableParagraph"/>
              <w:spacing w:before="8"/>
              <w:rPr>
                <w:sz w:val="15"/>
              </w:rPr>
            </w:pPr>
          </w:p>
          <w:p w14:paraId="29F8202F" w14:textId="77777777" w:rsidR="00651DF5" w:rsidRDefault="00651DF5">
            <w:pPr>
              <w:pStyle w:val="TableParagraph"/>
              <w:ind w:left="110"/>
              <w:rPr>
                <w:sz w:val="16"/>
              </w:rPr>
            </w:pPr>
            <w:proofErr w:type="spellStart"/>
            <w:r>
              <w:rPr>
                <w:sz w:val="16"/>
              </w:rPr>
              <w:t>Werd</w:t>
            </w:r>
            <w:proofErr w:type="spellEnd"/>
            <w:r>
              <w:rPr>
                <w:spacing w:val="-5"/>
                <w:sz w:val="16"/>
              </w:rPr>
              <w:t xml:space="preserve"> </w:t>
            </w:r>
            <w:proofErr w:type="spellStart"/>
            <w:r>
              <w:rPr>
                <w:sz w:val="16"/>
              </w:rPr>
              <w:t>bij</w:t>
            </w:r>
            <w:proofErr w:type="spellEnd"/>
            <w:r>
              <w:rPr>
                <w:spacing w:val="-4"/>
                <w:sz w:val="16"/>
              </w:rPr>
              <w:t xml:space="preserve"> </w:t>
            </w:r>
            <w:r>
              <w:rPr>
                <w:sz w:val="16"/>
              </w:rPr>
              <w:t>3.1</w:t>
            </w:r>
            <w:r>
              <w:rPr>
                <w:spacing w:val="-5"/>
                <w:sz w:val="16"/>
              </w:rPr>
              <w:t xml:space="preserve"> </w:t>
            </w:r>
            <w:r>
              <w:rPr>
                <w:sz w:val="16"/>
              </w:rPr>
              <w:t>tot</w:t>
            </w:r>
            <w:r>
              <w:rPr>
                <w:spacing w:val="-4"/>
                <w:sz w:val="16"/>
              </w:rPr>
              <w:t xml:space="preserve"> </w:t>
            </w:r>
            <w:proofErr w:type="spellStart"/>
            <w:r>
              <w:rPr>
                <w:sz w:val="16"/>
              </w:rPr>
              <w:t>en</w:t>
            </w:r>
            <w:proofErr w:type="spellEnd"/>
            <w:r>
              <w:rPr>
                <w:spacing w:val="-10"/>
                <w:sz w:val="16"/>
              </w:rPr>
              <w:t xml:space="preserve"> </w:t>
            </w:r>
            <w:r>
              <w:rPr>
                <w:sz w:val="16"/>
              </w:rPr>
              <w:t>met</w:t>
            </w:r>
            <w:r>
              <w:rPr>
                <w:spacing w:val="-6"/>
                <w:sz w:val="16"/>
              </w:rPr>
              <w:t xml:space="preserve"> </w:t>
            </w:r>
            <w:r>
              <w:rPr>
                <w:sz w:val="16"/>
              </w:rPr>
              <w:t>3.6</w:t>
            </w:r>
            <w:r>
              <w:rPr>
                <w:spacing w:val="-8"/>
                <w:sz w:val="16"/>
              </w:rPr>
              <w:t xml:space="preserve"> </w:t>
            </w:r>
            <w:r>
              <w:rPr>
                <w:sz w:val="16"/>
              </w:rPr>
              <w:t xml:space="preserve">“Ja” </w:t>
            </w:r>
            <w:proofErr w:type="spellStart"/>
            <w:r>
              <w:rPr>
                <w:sz w:val="16"/>
              </w:rPr>
              <w:t>aangekruist</w:t>
            </w:r>
            <w:proofErr w:type="spellEnd"/>
            <w:r>
              <w:rPr>
                <w:sz w:val="16"/>
              </w:rPr>
              <w:t xml:space="preserve"> in </w:t>
            </w:r>
            <w:proofErr w:type="spellStart"/>
            <w:r>
              <w:rPr>
                <w:sz w:val="16"/>
              </w:rPr>
              <w:t>kolom</w:t>
            </w:r>
            <w:proofErr w:type="spellEnd"/>
            <w:r>
              <w:rPr>
                <w:sz w:val="16"/>
              </w:rPr>
              <w:t xml:space="preserve"> A?</w:t>
            </w:r>
          </w:p>
        </w:tc>
        <w:tc>
          <w:tcPr>
            <w:tcW w:w="645" w:type="dxa"/>
            <w:tcBorders>
              <w:top w:val="single" w:sz="4" w:space="0" w:color="313D4F"/>
              <w:left w:val="single" w:sz="4" w:space="0" w:color="313D4F"/>
              <w:bottom w:val="single" w:sz="4" w:space="0" w:color="313D4F"/>
              <w:right w:val="single" w:sz="4" w:space="0" w:color="313D4F"/>
            </w:tcBorders>
            <w:shd w:val="clear" w:color="auto" w:fill="C8C8C8"/>
          </w:tcPr>
          <w:p w14:paraId="2EF77D59" w14:textId="77777777" w:rsidR="00651DF5" w:rsidRDefault="00651DF5">
            <w:pPr>
              <w:pStyle w:val="TableParagraph"/>
              <w:spacing w:before="8"/>
              <w:rPr>
                <w:sz w:val="15"/>
              </w:rPr>
            </w:pPr>
          </w:p>
          <w:p w14:paraId="679083BD" w14:textId="77777777" w:rsidR="00651DF5" w:rsidRDefault="00651DF5">
            <w:pPr>
              <w:pStyle w:val="TableParagraph"/>
              <w:ind w:left="107"/>
              <w:rPr>
                <w:b/>
                <w:bCs/>
                <w:sz w:val="16"/>
              </w:rPr>
            </w:pPr>
            <w:r>
              <w:rPr>
                <w:b/>
                <w:bCs/>
                <w:spacing w:val="-5"/>
                <w:sz w:val="16"/>
              </w:rPr>
              <w:t>Nee</w:t>
            </w:r>
          </w:p>
        </w:tc>
        <w:tc>
          <w:tcPr>
            <w:tcW w:w="659" w:type="dxa"/>
            <w:tcBorders>
              <w:top w:val="single" w:sz="4" w:space="0" w:color="313D4F"/>
              <w:left w:val="single" w:sz="4" w:space="0" w:color="313D4F"/>
              <w:bottom w:val="single" w:sz="4" w:space="0" w:color="313D4F"/>
              <w:right w:val="single" w:sz="4" w:space="0" w:color="313D4F"/>
            </w:tcBorders>
            <w:shd w:val="clear" w:color="auto" w:fill="C8C8C8"/>
          </w:tcPr>
          <w:p w14:paraId="2E1AE3A5" w14:textId="77777777" w:rsidR="00651DF5" w:rsidRDefault="00651DF5">
            <w:pPr>
              <w:pStyle w:val="TableParagraph"/>
              <w:spacing w:before="8"/>
              <w:rPr>
                <w:sz w:val="15"/>
              </w:rPr>
            </w:pPr>
          </w:p>
          <w:p w14:paraId="589BFFB1" w14:textId="77777777" w:rsidR="00651DF5" w:rsidRDefault="00651DF5">
            <w:pPr>
              <w:pStyle w:val="TableParagraph"/>
              <w:ind w:left="108"/>
              <w:rPr>
                <w:sz w:val="16"/>
              </w:rPr>
            </w:pPr>
            <w:r>
              <w:rPr>
                <w:spacing w:val="-5"/>
                <w:sz w:val="16"/>
              </w:rPr>
              <w:t>Ja</w:t>
            </w:r>
          </w:p>
          <w:p w14:paraId="73ACFF77" w14:textId="77777777" w:rsidR="00651DF5" w:rsidRDefault="00651DF5">
            <w:pPr>
              <w:pStyle w:val="TableParagraph"/>
              <w:ind w:left="154"/>
              <w:rPr>
                <w:sz w:val="16"/>
              </w:rPr>
            </w:pPr>
            <w:r>
              <w:rPr>
                <w:sz w:val="16"/>
              </w:rPr>
              <w:sym w:font="Arial" w:char="F0E8"/>
            </w:r>
          </w:p>
        </w:tc>
        <w:tc>
          <w:tcPr>
            <w:tcW w:w="3201" w:type="dxa"/>
            <w:tcBorders>
              <w:top w:val="single" w:sz="4" w:space="0" w:color="313D4F"/>
              <w:left w:val="single" w:sz="4" w:space="0" w:color="313D4F"/>
              <w:bottom w:val="single" w:sz="4" w:space="0" w:color="313D4F"/>
              <w:right w:val="single" w:sz="4" w:space="0" w:color="313D4F"/>
            </w:tcBorders>
            <w:shd w:val="clear" w:color="auto" w:fill="C5DFB3"/>
          </w:tcPr>
          <w:p w14:paraId="4ED17416" w14:textId="77777777" w:rsidR="00651DF5" w:rsidRDefault="00651DF5">
            <w:pPr>
              <w:pStyle w:val="TableParagraph"/>
              <w:spacing w:before="8"/>
              <w:rPr>
                <w:sz w:val="15"/>
              </w:rPr>
            </w:pPr>
          </w:p>
          <w:p w14:paraId="545F5392" w14:textId="77777777" w:rsidR="00651DF5" w:rsidRDefault="00651DF5">
            <w:pPr>
              <w:pStyle w:val="TableParagraph"/>
              <w:ind w:left="109" w:right="196"/>
              <w:rPr>
                <w:sz w:val="16"/>
              </w:rPr>
            </w:pPr>
            <w:r>
              <w:rPr>
                <w:sz w:val="16"/>
              </w:rPr>
              <w:t xml:space="preserve">Als er in het </w:t>
            </w:r>
            <w:proofErr w:type="spellStart"/>
            <w:r>
              <w:rPr>
                <w:sz w:val="16"/>
              </w:rPr>
              <w:t>voorgaande</w:t>
            </w:r>
            <w:proofErr w:type="spellEnd"/>
            <w:r>
              <w:rPr>
                <w:sz w:val="16"/>
              </w:rPr>
              <w:t xml:space="preserve"> </w:t>
            </w:r>
            <w:proofErr w:type="spellStart"/>
            <w:r>
              <w:rPr>
                <w:sz w:val="16"/>
              </w:rPr>
              <w:t>zaken</w:t>
            </w:r>
            <w:proofErr w:type="spellEnd"/>
            <w:r>
              <w:rPr>
                <w:sz w:val="16"/>
              </w:rPr>
              <w:t xml:space="preserve"> </w:t>
            </w:r>
            <w:proofErr w:type="spellStart"/>
            <w:r>
              <w:rPr>
                <w:sz w:val="16"/>
              </w:rPr>
              <w:t>zijn</w:t>
            </w:r>
            <w:proofErr w:type="spellEnd"/>
            <w:r>
              <w:rPr>
                <w:sz w:val="16"/>
              </w:rPr>
              <w:t xml:space="preserve"> </w:t>
            </w:r>
            <w:proofErr w:type="spellStart"/>
            <w:r>
              <w:rPr>
                <w:sz w:val="16"/>
              </w:rPr>
              <w:t>waarmee</w:t>
            </w:r>
            <w:proofErr w:type="spellEnd"/>
            <w:r>
              <w:rPr>
                <w:sz w:val="16"/>
              </w:rPr>
              <w:t xml:space="preserve"> </w:t>
            </w:r>
            <w:proofErr w:type="spellStart"/>
            <w:r>
              <w:rPr>
                <w:sz w:val="16"/>
              </w:rPr>
              <w:t>proefpersonen</w:t>
            </w:r>
            <w:proofErr w:type="spellEnd"/>
            <w:r>
              <w:rPr>
                <w:sz w:val="16"/>
              </w:rPr>
              <w:t xml:space="preserve"> of </w:t>
            </w:r>
            <w:proofErr w:type="spellStart"/>
            <w:r>
              <w:rPr>
                <w:sz w:val="16"/>
              </w:rPr>
              <w:t>anderen</w:t>
            </w:r>
            <w:proofErr w:type="spellEnd"/>
            <w:r>
              <w:rPr>
                <w:sz w:val="16"/>
              </w:rPr>
              <w:t xml:space="preserve"> </w:t>
            </w:r>
            <w:proofErr w:type="spellStart"/>
            <w:r>
              <w:rPr>
                <w:sz w:val="16"/>
              </w:rPr>
              <w:t>te</w:t>
            </w:r>
            <w:proofErr w:type="spellEnd"/>
            <w:r>
              <w:rPr>
                <w:sz w:val="16"/>
              </w:rPr>
              <w:t xml:space="preserve"> </w:t>
            </w:r>
            <w:proofErr w:type="spellStart"/>
            <w:r>
              <w:rPr>
                <w:sz w:val="16"/>
              </w:rPr>
              <w:t>kort</w:t>
            </w:r>
            <w:proofErr w:type="spellEnd"/>
            <w:r>
              <w:rPr>
                <w:spacing w:val="-9"/>
                <w:sz w:val="16"/>
              </w:rPr>
              <w:t xml:space="preserve"> </w:t>
            </w:r>
            <w:proofErr w:type="spellStart"/>
            <w:r>
              <w:rPr>
                <w:sz w:val="16"/>
              </w:rPr>
              <w:t>kunnen</w:t>
            </w:r>
            <w:proofErr w:type="spellEnd"/>
            <w:r>
              <w:rPr>
                <w:spacing w:val="-8"/>
                <w:sz w:val="16"/>
              </w:rPr>
              <w:t xml:space="preserve"> </w:t>
            </w:r>
            <w:proofErr w:type="spellStart"/>
            <w:r>
              <w:rPr>
                <w:sz w:val="16"/>
              </w:rPr>
              <w:t>worden</w:t>
            </w:r>
            <w:proofErr w:type="spellEnd"/>
            <w:r>
              <w:rPr>
                <w:spacing w:val="-8"/>
                <w:sz w:val="16"/>
              </w:rPr>
              <w:t xml:space="preserve"> </w:t>
            </w:r>
            <w:proofErr w:type="spellStart"/>
            <w:r>
              <w:rPr>
                <w:sz w:val="16"/>
              </w:rPr>
              <w:t>gedaan</w:t>
            </w:r>
            <w:proofErr w:type="spellEnd"/>
            <w:r>
              <w:rPr>
                <w:sz w:val="16"/>
              </w:rPr>
              <w:t>,</w:t>
            </w:r>
            <w:r>
              <w:rPr>
                <w:spacing w:val="-7"/>
                <w:sz w:val="16"/>
              </w:rPr>
              <w:t xml:space="preserve"> </w:t>
            </w:r>
            <w:proofErr w:type="spellStart"/>
            <w:r>
              <w:rPr>
                <w:sz w:val="16"/>
              </w:rPr>
              <w:t>staan</w:t>
            </w:r>
            <w:proofErr w:type="spellEnd"/>
            <w:r>
              <w:rPr>
                <w:spacing w:val="-8"/>
                <w:sz w:val="16"/>
              </w:rPr>
              <w:t xml:space="preserve"> </w:t>
            </w:r>
            <w:proofErr w:type="spellStart"/>
            <w:r>
              <w:rPr>
                <w:sz w:val="16"/>
              </w:rPr>
              <w:t>daar</w:t>
            </w:r>
            <w:proofErr w:type="spellEnd"/>
            <w:r>
              <w:rPr>
                <w:sz w:val="16"/>
              </w:rPr>
              <w:t xml:space="preserve"> </w:t>
            </w:r>
            <w:proofErr w:type="spellStart"/>
            <w:r>
              <w:rPr>
                <w:sz w:val="16"/>
              </w:rPr>
              <w:t>wellicht</w:t>
            </w:r>
            <w:proofErr w:type="spellEnd"/>
            <w:r>
              <w:rPr>
                <w:sz w:val="16"/>
              </w:rPr>
              <w:t xml:space="preserve"> </w:t>
            </w:r>
            <w:proofErr w:type="spellStart"/>
            <w:r>
              <w:rPr>
                <w:sz w:val="16"/>
              </w:rPr>
              <w:t>voordelen</w:t>
            </w:r>
            <w:proofErr w:type="spellEnd"/>
            <w:r>
              <w:rPr>
                <w:sz w:val="16"/>
              </w:rPr>
              <w:t xml:space="preserve"> van het </w:t>
            </w:r>
            <w:proofErr w:type="spellStart"/>
            <w:r>
              <w:rPr>
                <w:sz w:val="16"/>
              </w:rPr>
              <w:t>onderzoek</w:t>
            </w:r>
            <w:proofErr w:type="spellEnd"/>
            <w:r>
              <w:rPr>
                <w:sz w:val="16"/>
              </w:rPr>
              <w:t xml:space="preserve"> </w:t>
            </w:r>
            <w:proofErr w:type="spellStart"/>
            <w:r>
              <w:rPr>
                <w:sz w:val="16"/>
              </w:rPr>
              <w:t>tegenover</w:t>
            </w:r>
            <w:proofErr w:type="spellEnd"/>
            <w:r>
              <w:rPr>
                <w:sz w:val="16"/>
              </w:rPr>
              <w:t xml:space="preserve"> (</w:t>
            </w:r>
            <w:proofErr w:type="spellStart"/>
            <w:r>
              <w:rPr>
                <w:sz w:val="16"/>
              </w:rPr>
              <w:t>verbetering</w:t>
            </w:r>
            <w:proofErr w:type="spellEnd"/>
            <w:r>
              <w:rPr>
                <w:sz w:val="16"/>
              </w:rPr>
              <w:t xml:space="preserve"> van de </w:t>
            </w:r>
            <w:proofErr w:type="spellStart"/>
            <w:r>
              <w:rPr>
                <w:sz w:val="16"/>
              </w:rPr>
              <w:t>situatie</w:t>
            </w:r>
            <w:proofErr w:type="spellEnd"/>
            <w:r>
              <w:rPr>
                <w:sz w:val="16"/>
              </w:rPr>
              <w:t xml:space="preserve"> van</w:t>
            </w:r>
            <w:r>
              <w:rPr>
                <w:spacing w:val="-12"/>
                <w:sz w:val="16"/>
              </w:rPr>
              <w:t xml:space="preserve"> </w:t>
            </w:r>
            <w:proofErr w:type="spellStart"/>
            <w:r>
              <w:rPr>
                <w:sz w:val="16"/>
              </w:rPr>
              <w:t>mensen</w:t>
            </w:r>
            <w:proofErr w:type="spellEnd"/>
            <w:r>
              <w:rPr>
                <w:sz w:val="16"/>
              </w:rPr>
              <w:t>,</w:t>
            </w:r>
            <w:r>
              <w:rPr>
                <w:spacing w:val="-11"/>
                <w:sz w:val="16"/>
              </w:rPr>
              <w:t xml:space="preserve"> </w:t>
            </w:r>
            <w:proofErr w:type="spellStart"/>
            <w:r>
              <w:rPr>
                <w:sz w:val="16"/>
              </w:rPr>
              <w:t>onderwijs</w:t>
            </w:r>
            <w:proofErr w:type="spellEnd"/>
            <w:r>
              <w:rPr>
                <w:sz w:val="16"/>
              </w:rPr>
              <w:t>-/</w:t>
            </w:r>
            <w:proofErr w:type="spellStart"/>
            <w:r>
              <w:rPr>
                <w:sz w:val="16"/>
              </w:rPr>
              <w:t>leerdoeleinden</w:t>
            </w:r>
            <w:proofErr w:type="spellEnd"/>
            <w:r>
              <w:rPr>
                <w:sz w:val="16"/>
              </w:rPr>
              <w:t xml:space="preserve">, </w:t>
            </w:r>
            <w:proofErr w:type="spellStart"/>
            <w:r>
              <w:rPr>
                <w:sz w:val="16"/>
              </w:rPr>
              <w:t>verdiensten</w:t>
            </w:r>
            <w:proofErr w:type="spellEnd"/>
            <w:r>
              <w:rPr>
                <w:sz w:val="16"/>
              </w:rPr>
              <w:t xml:space="preserve"> </w:t>
            </w:r>
            <w:proofErr w:type="spellStart"/>
            <w:r>
              <w:rPr>
                <w:sz w:val="16"/>
              </w:rPr>
              <w:t>e.d.</w:t>
            </w:r>
            <w:proofErr w:type="spellEnd"/>
            <w:r>
              <w:rPr>
                <w:sz w:val="16"/>
              </w:rPr>
              <w:t>).</w:t>
            </w:r>
          </w:p>
          <w:p w14:paraId="6815F13C" w14:textId="77777777" w:rsidR="00651DF5" w:rsidRDefault="00651DF5">
            <w:pPr>
              <w:pStyle w:val="TableParagraph"/>
              <w:rPr>
                <w:sz w:val="16"/>
              </w:rPr>
            </w:pPr>
          </w:p>
          <w:p w14:paraId="2CD48BE6" w14:textId="77777777" w:rsidR="00651DF5" w:rsidRDefault="00651DF5">
            <w:pPr>
              <w:pStyle w:val="TableParagraph"/>
              <w:ind w:left="109"/>
              <w:rPr>
                <w:sz w:val="16"/>
              </w:rPr>
            </w:pPr>
            <w:proofErr w:type="spellStart"/>
            <w:r>
              <w:rPr>
                <w:sz w:val="16"/>
              </w:rPr>
              <w:t>Welke</w:t>
            </w:r>
            <w:proofErr w:type="spellEnd"/>
            <w:r>
              <w:rPr>
                <w:spacing w:val="-7"/>
                <w:sz w:val="16"/>
              </w:rPr>
              <w:t xml:space="preserve"> </w:t>
            </w:r>
            <w:proofErr w:type="spellStart"/>
            <w:r>
              <w:rPr>
                <w:sz w:val="16"/>
              </w:rPr>
              <w:t>voordelen</w:t>
            </w:r>
            <w:proofErr w:type="spellEnd"/>
            <w:r>
              <w:rPr>
                <w:spacing w:val="-6"/>
                <w:sz w:val="16"/>
              </w:rPr>
              <w:t xml:space="preserve"> </w:t>
            </w:r>
            <w:proofErr w:type="spellStart"/>
            <w:r>
              <w:rPr>
                <w:sz w:val="16"/>
              </w:rPr>
              <w:t>zijn</w:t>
            </w:r>
            <w:proofErr w:type="spellEnd"/>
            <w:r>
              <w:rPr>
                <w:spacing w:val="-8"/>
                <w:sz w:val="16"/>
              </w:rPr>
              <w:t xml:space="preserve"> </w:t>
            </w:r>
            <w:proofErr w:type="spellStart"/>
            <w:r>
              <w:rPr>
                <w:spacing w:val="-4"/>
                <w:sz w:val="16"/>
              </w:rPr>
              <w:t>dat</w:t>
            </w:r>
            <w:proofErr w:type="spellEnd"/>
            <w:r>
              <w:rPr>
                <w:spacing w:val="-4"/>
                <w:sz w:val="16"/>
              </w:rPr>
              <w:t>?</w:t>
            </w:r>
          </w:p>
          <w:p w14:paraId="7107CF1E" w14:textId="77777777" w:rsidR="00651DF5" w:rsidRDefault="00651DF5">
            <w:pPr>
              <w:pStyle w:val="TableParagraph"/>
              <w:spacing w:before="11"/>
              <w:rPr>
                <w:sz w:val="15"/>
              </w:rPr>
            </w:pPr>
          </w:p>
          <w:p w14:paraId="53A1A690" w14:textId="77777777" w:rsidR="00651DF5" w:rsidRDefault="00651DF5">
            <w:pPr>
              <w:pStyle w:val="TableParagraph"/>
              <w:ind w:left="109" w:right="196"/>
              <w:rPr>
                <w:sz w:val="16"/>
              </w:rPr>
            </w:pPr>
            <w:r>
              <w:rPr>
                <w:sz w:val="16"/>
              </w:rPr>
              <w:t>In</w:t>
            </w:r>
            <w:r>
              <w:rPr>
                <w:spacing w:val="-7"/>
                <w:sz w:val="16"/>
              </w:rPr>
              <w:t xml:space="preserve"> </w:t>
            </w:r>
            <w:proofErr w:type="spellStart"/>
            <w:r>
              <w:rPr>
                <w:sz w:val="16"/>
              </w:rPr>
              <w:t>hoeverre</w:t>
            </w:r>
            <w:proofErr w:type="spellEnd"/>
            <w:r>
              <w:rPr>
                <w:spacing w:val="-7"/>
                <w:sz w:val="16"/>
              </w:rPr>
              <w:t xml:space="preserve"> </w:t>
            </w:r>
            <w:proofErr w:type="spellStart"/>
            <w:r>
              <w:rPr>
                <w:sz w:val="16"/>
              </w:rPr>
              <w:t>wegen</w:t>
            </w:r>
            <w:proofErr w:type="spellEnd"/>
            <w:r>
              <w:rPr>
                <w:spacing w:val="-7"/>
                <w:sz w:val="16"/>
              </w:rPr>
              <w:t xml:space="preserve"> </w:t>
            </w:r>
            <w:r>
              <w:rPr>
                <w:sz w:val="16"/>
              </w:rPr>
              <w:t>de</w:t>
            </w:r>
            <w:r>
              <w:rPr>
                <w:spacing w:val="-7"/>
                <w:sz w:val="16"/>
              </w:rPr>
              <w:t xml:space="preserve"> </w:t>
            </w:r>
            <w:proofErr w:type="spellStart"/>
            <w:r>
              <w:rPr>
                <w:sz w:val="16"/>
              </w:rPr>
              <w:t>nadelen</w:t>
            </w:r>
            <w:proofErr w:type="spellEnd"/>
            <w:r>
              <w:rPr>
                <w:spacing w:val="-7"/>
                <w:sz w:val="16"/>
              </w:rPr>
              <w:t xml:space="preserve"> </w:t>
            </w:r>
            <w:r>
              <w:rPr>
                <w:sz w:val="16"/>
              </w:rPr>
              <w:t>op</w:t>
            </w:r>
            <w:r>
              <w:rPr>
                <w:spacing w:val="-7"/>
                <w:sz w:val="16"/>
              </w:rPr>
              <w:t xml:space="preserve"> </w:t>
            </w:r>
            <w:proofErr w:type="spellStart"/>
            <w:r>
              <w:rPr>
                <w:sz w:val="16"/>
              </w:rPr>
              <w:t>tegen</w:t>
            </w:r>
            <w:proofErr w:type="spellEnd"/>
            <w:r>
              <w:rPr>
                <w:sz w:val="16"/>
              </w:rPr>
              <w:t xml:space="preserve"> </w:t>
            </w:r>
            <w:proofErr w:type="spellStart"/>
            <w:r>
              <w:rPr>
                <w:sz w:val="16"/>
              </w:rPr>
              <w:t>deze</w:t>
            </w:r>
            <w:proofErr w:type="spellEnd"/>
            <w:r>
              <w:rPr>
                <w:sz w:val="16"/>
              </w:rPr>
              <w:t xml:space="preserve"> </w:t>
            </w:r>
            <w:proofErr w:type="spellStart"/>
            <w:r>
              <w:rPr>
                <w:sz w:val="16"/>
              </w:rPr>
              <w:t>voordelen</w:t>
            </w:r>
            <w:proofErr w:type="spellEnd"/>
            <w:r>
              <w:rPr>
                <w:sz w:val="16"/>
              </w:rPr>
              <w:t>?</w:t>
            </w:r>
          </w:p>
        </w:tc>
        <w:tc>
          <w:tcPr>
            <w:tcW w:w="1833" w:type="dxa"/>
            <w:tcBorders>
              <w:top w:val="single" w:sz="4" w:space="0" w:color="313D4F"/>
              <w:left w:val="single" w:sz="4" w:space="0" w:color="313D4F"/>
              <w:bottom w:val="single" w:sz="4" w:space="0" w:color="313D4F"/>
              <w:right w:val="single" w:sz="4" w:space="0" w:color="313D4F"/>
            </w:tcBorders>
            <w:shd w:val="clear" w:color="auto" w:fill="D0CECE"/>
          </w:tcPr>
          <w:p w14:paraId="7B7FB51B" w14:textId="77777777" w:rsidR="00651DF5" w:rsidRDefault="00651DF5">
            <w:pPr>
              <w:pStyle w:val="TableParagraph"/>
              <w:rPr>
                <w:sz w:val="16"/>
              </w:rPr>
            </w:pPr>
          </w:p>
        </w:tc>
      </w:tr>
    </w:tbl>
    <w:p w14:paraId="6CEE9D9D" w14:textId="553B4127" w:rsidR="001B5302" w:rsidRPr="00D53A98" w:rsidRDefault="00D53A98" w:rsidP="00C64838">
      <w:pPr>
        <w:rPr>
          <w:b/>
          <w:bCs/>
          <w:noProof/>
          <w:sz w:val="20"/>
          <w:szCs w:val="20"/>
        </w:rPr>
      </w:pPr>
      <w:r w:rsidRPr="00D53A98">
        <w:rPr>
          <w:b/>
          <w:bCs/>
          <w:noProof/>
          <w:sz w:val="20"/>
          <w:szCs w:val="20"/>
        </w:rPr>
        <w:lastRenderedPageBreak/>
        <w:t>WMO stoomdiagram</w:t>
      </w:r>
    </w:p>
    <w:p w14:paraId="63F1CA69" w14:textId="16F18A28" w:rsidR="00B458FC" w:rsidRPr="008C39D5" w:rsidRDefault="00D53A98" w:rsidP="000B3903">
      <w:pPr>
        <w:rPr>
          <w:color w:val="0563C1" w:themeColor="hyperlink"/>
        </w:rPr>
      </w:pPr>
      <w:r>
        <w:rPr>
          <w:noProof/>
        </w:rPr>
        <w:drawing>
          <wp:inline distT="0" distB="0" distL="0" distR="0" wp14:anchorId="4B4DCFD0" wp14:editId="032A29A5">
            <wp:extent cx="3522345" cy="5351780"/>
            <wp:effectExtent l="0" t="317" r="1587" b="1588"/>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7" cstate="print"/>
                    <a:stretch>
                      <a:fillRect/>
                    </a:stretch>
                  </pic:blipFill>
                  <pic:spPr>
                    <a:xfrm rot="5400000">
                      <a:off x="0" y="0"/>
                      <a:ext cx="3522345" cy="5351780"/>
                    </a:xfrm>
                    <a:prstGeom prst="rect">
                      <a:avLst/>
                    </a:prstGeom>
                  </pic:spPr>
                </pic:pic>
              </a:graphicData>
            </a:graphic>
          </wp:inline>
        </w:drawing>
      </w:r>
    </w:p>
    <w:sectPr w:rsidR="00B458FC" w:rsidRPr="008C39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B62A" w14:textId="77777777" w:rsidR="005A349D" w:rsidRDefault="005A349D" w:rsidP="00B82957">
      <w:pPr>
        <w:spacing w:after="0" w:line="240" w:lineRule="auto"/>
      </w:pPr>
      <w:r>
        <w:separator/>
      </w:r>
    </w:p>
  </w:endnote>
  <w:endnote w:type="continuationSeparator" w:id="0">
    <w:p w14:paraId="7D8AAEAD" w14:textId="77777777" w:rsidR="005A349D" w:rsidRDefault="005A349D" w:rsidP="00B82957">
      <w:pPr>
        <w:spacing w:after="0" w:line="240" w:lineRule="auto"/>
      </w:pPr>
      <w:r>
        <w:continuationSeparator/>
      </w:r>
    </w:p>
  </w:endnote>
  <w:endnote w:type="continuationNotice" w:id="1">
    <w:p w14:paraId="0793C60F" w14:textId="77777777" w:rsidR="005A349D" w:rsidRDefault="005A3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84146"/>
      <w:docPartObj>
        <w:docPartGallery w:val="Page Numbers (Bottom of Page)"/>
        <w:docPartUnique/>
      </w:docPartObj>
    </w:sdtPr>
    <w:sdtEndPr/>
    <w:sdtContent>
      <w:p w14:paraId="62266D5D" w14:textId="0F83FC17" w:rsidR="00674B29" w:rsidRDefault="00674B29">
        <w:pPr>
          <w:pStyle w:val="Voettekst"/>
          <w:jc w:val="right"/>
        </w:pPr>
        <w:r>
          <w:fldChar w:fldCharType="begin"/>
        </w:r>
        <w:r>
          <w:instrText>PAGE   \* MERGEFORMAT</w:instrText>
        </w:r>
        <w:r>
          <w:fldChar w:fldCharType="separate"/>
        </w:r>
        <w:r>
          <w:t>2</w:t>
        </w:r>
        <w:r>
          <w:fldChar w:fldCharType="end"/>
        </w:r>
      </w:p>
    </w:sdtContent>
  </w:sdt>
  <w:p w14:paraId="17119F5E" w14:textId="77777777" w:rsidR="00674B29" w:rsidRDefault="00674B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3BA4" w14:textId="77777777" w:rsidR="005A349D" w:rsidRDefault="005A349D" w:rsidP="00B82957">
      <w:pPr>
        <w:spacing w:after="0" w:line="240" w:lineRule="auto"/>
      </w:pPr>
      <w:r>
        <w:separator/>
      </w:r>
    </w:p>
  </w:footnote>
  <w:footnote w:type="continuationSeparator" w:id="0">
    <w:p w14:paraId="3E3144E1" w14:textId="77777777" w:rsidR="005A349D" w:rsidRDefault="005A349D" w:rsidP="00B82957">
      <w:pPr>
        <w:spacing w:after="0" w:line="240" w:lineRule="auto"/>
      </w:pPr>
      <w:r>
        <w:continuationSeparator/>
      </w:r>
    </w:p>
  </w:footnote>
  <w:footnote w:type="continuationNotice" w:id="1">
    <w:p w14:paraId="531D1FF5" w14:textId="77777777" w:rsidR="005A349D" w:rsidRDefault="005A34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278"/>
    <w:multiLevelType w:val="hybridMultilevel"/>
    <w:tmpl w:val="54F6D4DC"/>
    <w:lvl w:ilvl="0" w:tplc="B68A8316">
      <w:start w:val="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F3C77"/>
    <w:multiLevelType w:val="hybridMultilevel"/>
    <w:tmpl w:val="D062F5AA"/>
    <w:lvl w:ilvl="0" w:tplc="35DA467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905296"/>
    <w:multiLevelType w:val="hybridMultilevel"/>
    <w:tmpl w:val="5AE0B7F4"/>
    <w:lvl w:ilvl="0" w:tplc="B29ED3C8">
      <w:start w:val="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D00AB"/>
    <w:multiLevelType w:val="hybridMultilevel"/>
    <w:tmpl w:val="06B48F78"/>
    <w:lvl w:ilvl="0" w:tplc="1396A0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D4A49"/>
    <w:multiLevelType w:val="hybridMultilevel"/>
    <w:tmpl w:val="EFBEFC86"/>
    <w:lvl w:ilvl="0" w:tplc="A3742C0A">
      <w:start w:val="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B407BB"/>
    <w:multiLevelType w:val="hybridMultilevel"/>
    <w:tmpl w:val="4F281224"/>
    <w:lvl w:ilvl="0" w:tplc="CF9048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575C5"/>
    <w:multiLevelType w:val="hybridMultilevel"/>
    <w:tmpl w:val="9C2E1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6B52AC"/>
    <w:multiLevelType w:val="hybridMultilevel"/>
    <w:tmpl w:val="5AD06302"/>
    <w:lvl w:ilvl="0" w:tplc="C36CA7F8">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2FBA37CB"/>
    <w:multiLevelType w:val="hybridMultilevel"/>
    <w:tmpl w:val="2D269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533636"/>
    <w:multiLevelType w:val="hybridMultilevel"/>
    <w:tmpl w:val="E3ACDE12"/>
    <w:lvl w:ilvl="0" w:tplc="25A6CB48">
      <w:numFmt w:val="bullet"/>
      <w:lvlText w:val=""/>
      <w:lvlJc w:val="left"/>
      <w:pPr>
        <w:ind w:left="2160" w:hanging="360"/>
      </w:pPr>
      <w:rPr>
        <w:rFonts w:ascii="Symbol" w:eastAsiaTheme="minorHAnsi" w:hAnsi="Symbol"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48B03CCA"/>
    <w:multiLevelType w:val="hybridMultilevel"/>
    <w:tmpl w:val="EC342946"/>
    <w:lvl w:ilvl="0" w:tplc="702E181A">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837FA3"/>
    <w:multiLevelType w:val="hybridMultilevel"/>
    <w:tmpl w:val="3D7040E0"/>
    <w:lvl w:ilvl="0" w:tplc="25A6CB48">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8A62167"/>
    <w:multiLevelType w:val="hybridMultilevel"/>
    <w:tmpl w:val="2712384E"/>
    <w:lvl w:ilvl="0" w:tplc="EEACF9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41793E"/>
    <w:multiLevelType w:val="multilevel"/>
    <w:tmpl w:val="23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1157C"/>
    <w:multiLevelType w:val="hybridMultilevel"/>
    <w:tmpl w:val="BEAEB7FC"/>
    <w:lvl w:ilvl="0" w:tplc="6E62197A">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A41ABF"/>
    <w:multiLevelType w:val="hybridMultilevel"/>
    <w:tmpl w:val="0D20D27E"/>
    <w:lvl w:ilvl="0" w:tplc="B54A8F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D44C35"/>
    <w:multiLevelType w:val="hybridMultilevel"/>
    <w:tmpl w:val="F99C68BA"/>
    <w:lvl w:ilvl="0" w:tplc="68C83EDC">
      <w:numFmt w:val="bullet"/>
      <w:lvlText w:val=""/>
      <w:lvlJc w:val="left"/>
      <w:pPr>
        <w:ind w:left="1440" w:hanging="360"/>
      </w:pPr>
      <w:rPr>
        <w:rFonts w:ascii="Symbol" w:eastAsiaTheme="minorHAnsi" w:hAnsi="Symbol"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771408A1"/>
    <w:multiLevelType w:val="hybridMultilevel"/>
    <w:tmpl w:val="9CB43726"/>
    <w:lvl w:ilvl="0" w:tplc="E4FC3152">
      <w:start w:val="7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1562313">
    <w:abstractNumId w:val="3"/>
  </w:num>
  <w:num w:numId="2" w16cid:durableId="1105929352">
    <w:abstractNumId w:val="5"/>
  </w:num>
  <w:num w:numId="3" w16cid:durableId="966663588">
    <w:abstractNumId w:val="15"/>
  </w:num>
  <w:num w:numId="4" w16cid:durableId="1558005491">
    <w:abstractNumId w:val="8"/>
  </w:num>
  <w:num w:numId="5" w16cid:durableId="936061268">
    <w:abstractNumId w:val="12"/>
  </w:num>
  <w:num w:numId="6" w16cid:durableId="818156577">
    <w:abstractNumId w:val="13"/>
  </w:num>
  <w:num w:numId="7" w16cid:durableId="1448235728">
    <w:abstractNumId w:val="10"/>
  </w:num>
  <w:num w:numId="8" w16cid:durableId="1523327046">
    <w:abstractNumId w:val="14"/>
  </w:num>
  <w:num w:numId="9" w16cid:durableId="645745943">
    <w:abstractNumId w:val="7"/>
  </w:num>
  <w:num w:numId="10" w16cid:durableId="1959683882">
    <w:abstractNumId w:val="17"/>
  </w:num>
  <w:num w:numId="11" w16cid:durableId="1920096869">
    <w:abstractNumId w:val="6"/>
  </w:num>
  <w:num w:numId="12" w16cid:durableId="733309263">
    <w:abstractNumId w:val="0"/>
  </w:num>
  <w:num w:numId="13" w16cid:durableId="942306070">
    <w:abstractNumId w:val="4"/>
  </w:num>
  <w:num w:numId="14" w16cid:durableId="566112908">
    <w:abstractNumId w:val="2"/>
  </w:num>
  <w:num w:numId="15" w16cid:durableId="1673987692">
    <w:abstractNumId w:val="1"/>
  </w:num>
  <w:num w:numId="16" w16cid:durableId="878207506">
    <w:abstractNumId w:val="11"/>
  </w:num>
  <w:num w:numId="17" w16cid:durableId="868378485">
    <w:abstractNumId w:val="9"/>
  </w:num>
  <w:num w:numId="18" w16cid:durableId="726419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0E"/>
    <w:rsid w:val="000011F6"/>
    <w:rsid w:val="00002009"/>
    <w:rsid w:val="00002D1A"/>
    <w:rsid w:val="00003538"/>
    <w:rsid w:val="00003BF0"/>
    <w:rsid w:val="000055DA"/>
    <w:rsid w:val="00006CE1"/>
    <w:rsid w:val="0000717A"/>
    <w:rsid w:val="000077AD"/>
    <w:rsid w:val="000079D3"/>
    <w:rsid w:val="00010BC2"/>
    <w:rsid w:val="00011723"/>
    <w:rsid w:val="00011B21"/>
    <w:rsid w:val="00011EF6"/>
    <w:rsid w:val="00012532"/>
    <w:rsid w:val="00012DB3"/>
    <w:rsid w:val="000137DB"/>
    <w:rsid w:val="00013980"/>
    <w:rsid w:val="00013D77"/>
    <w:rsid w:val="000149E1"/>
    <w:rsid w:val="00014F16"/>
    <w:rsid w:val="00015AC7"/>
    <w:rsid w:val="00016698"/>
    <w:rsid w:val="00016D0B"/>
    <w:rsid w:val="00017963"/>
    <w:rsid w:val="00017C1C"/>
    <w:rsid w:val="000208B6"/>
    <w:rsid w:val="00020E27"/>
    <w:rsid w:val="000214B1"/>
    <w:rsid w:val="00022ACF"/>
    <w:rsid w:val="00022F15"/>
    <w:rsid w:val="0002379D"/>
    <w:rsid w:val="00023A30"/>
    <w:rsid w:val="00024657"/>
    <w:rsid w:val="0002682D"/>
    <w:rsid w:val="0002745B"/>
    <w:rsid w:val="0002770C"/>
    <w:rsid w:val="00027EFB"/>
    <w:rsid w:val="00027FB5"/>
    <w:rsid w:val="00030D84"/>
    <w:rsid w:val="000312F9"/>
    <w:rsid w:val="000335EC"/>
    <w:rsid w:val="00034356"/>
    <w:rsid w:val="00034732"/>
    <w:rsid w:val="00035128"/>
    <w:rsid w:val="00035F09"/>
    <w:rsid w:val="000360BC"/>
    <w:rsid w:val="00036256"/>
    <w:rsid w:val="000402C1"/>
    <w:rsid w:val="000410BC"/>
    <w:rsid w:val="00042CFD"/>
    <w:rsid w:val="000434FA"/>
    <w:rsid w:val="00043F44"/>
    <w:rsid w:val="000455A3"/>
    <w:rsid w:val="00045C9F"/>
    <w:rsid w:val="00046A4A"/>
    <w:rsid w:val="00047F67"/>
    <w:rsid w:val="00050977"/>
    <w:rsid w:val="00050E45"/>
    <w:rsid w:val="00051CAC"/>
    <w:rsid w:val="0005231B"/>
    <w:rsid w:val="000523A8"/>
    <w:rsid w:val="00052CCB"/>
    <w:rsid w:val="00052E8F"/>
    <w:rsid w:val="0005383B"/>
    <w:rsid w:val="0005444F"/>
    <w:rsid w:val="00055BE1"/>
    <w:rsid w:val="0005603B"/>
    <w:rsid w:val="00056C70"/>
    <w:rsid w:val="000574E2"/>
    <w:rsid w:val="00057809"/>
    <w:rsid w:val="00060854"/>
    <w:rsid w:val="000631D7"/>
    <w:rsid w:val="00063536"/>
    <w:rsid w:val="00064C6A"/>
    <w:rsid w:val="00065045"/>
    <w:rsid w:val="000650B9"/>
    <w:rsid w:val="00065A72"/>
    <w:rsid w:val="000678DF"/>
    <w:rsid w:val="00067A03"/>
    <w:rsid w:val="00067F4F"/>
    <w:rsid w:val="0007046F"/>
    <w:rsid w:val="00070BA5"/>
    <w:rsid w:val="00071B35"/>
    <w:rsid w:val="000723B9"/>
    <w:rsid w:val="00072661"/>
    <w:rsid w:val="000727FC"/>
    <w:rsid w:val="00074023"/>
    <w:rsid w:val="00075CC5"/>
    <w:rsid w:val="000771BD"/>
    <w:rsid w:val="000773BA"/>
    <w:rsid w:val="00077537"/>
    <w:rsid w:val="00080C1D"/>
    <w:rsid w:val="00081342"/>
    <w:rsid w:val="00081605"/>
    <w:rsid w:val="0008194C"/>
    <w:rsid w:val="00081DEB"/>
    <w:rsid w:val="000833F4"/>
    <w:rsid w:val="00084CA9"/>
    <w:rsid w:val="000853CD"/>
    <w:rsid w:val="00086596"/>
    <w:rsid w:val="000865E6"/>
    <w:rsid w:val="00086978"/>
    <w:rsid w:val="00087AA7"/>
    <w:rsid w:val="00090AF9"/>
    <w:rsid w:val="00090C41"/>
    <w:rsid w:val="0009191F"/>
    <w:rsid w:val="00091DD6"/>
    <w:rsid w:val="00092751"/>
    <w:rsid w:val="00094AD8"/>
    <w:rsid w:val="000952F4"/>
    <w:rsid w:val="0009545B"/>
    <w:rsid w:val="00095895"/>
    <w:rsid w:val="000967B7"/>
    <w:rsid w:val="000976B8"/>
    <w:rsid w:val="000978D7"/>
    <w:rsid w:val="00097D26"/>
    <w:rsid w:val="000A03EC"/>
    <w:rsid w:val="000A1984"/>
    <w:rsid w:val="000A1D15"/>
    <w:rsid w:val="000A3174"/>
    <w:rsid w:val="000A5863"/>
    <w:rsid w:val="000A6C54"/>
    <w:rsid w:val="000A74A7"/>
    <w:rsid w:val="000A78AB"/>
    <w:rsid w:val="000A7D8F"/>
    <w:rsid w:val="000B1087"/>
    <w:rsid w:val="000B1933"/>
    <w:rsid w:val="000B239F"/>
    <w:rsid w:val="000B27AD"/>
    <w:rsid w:val="000B3903"/>
    <w:rsid w:val="000B44BB"/>
    <w:rsid w:val="000B70A6"/>
    <w:rsid w:val="000C0345"/>
    <w:rsid w:val="000C4B88"/>
    <w:rsid w:val="000C50F1"/>
    <w:rsid w:val="000C5AE3"/>
    <w:rsid w:val="000C6A7F"/>
    <w:rsid w:val="000C6F47"/>
    <w:rsid w:val="000C7339"/>
    <w:rsid w:val="000D035D"/>
    <w:rsid w:val="000D0BD0"/>
    <w:rsid w:val="000D0E94"/>
    <w:rsid w:val="000D1627"/>
    <w:rsid w:val="000D28E3"/>
    <w:rsid w:val="000D2ADB"/>
    <w:rsid w:val="000D393C"/>
    <w:rsid w:val="000D4F87"/>
    <w:rsid w:val="000E36A2"/>
    <w:rsid w:val="000E3FB9"/>
    <w:rsid w:val="000E52AD"/>
    <w:rsid w:val="000E6039"/>
    <w:rsid w:val="000F4B0D"/>
    <w:rsid w:val="000F57D6"/>
    <w:rsid w:val="000F5D41"/>
    <w:rsid w:val="000F5EC9"/>
    <w:rsid w:val="000F732F"/>
    <w:rsid w:val="000F76E8"/>
    <w:rsid w:val="00100E5B"/>
    <w:rsid w:val="001018C0"/>
    <w:rsid w:val="00101A6E"/>
    <w:rsid w:val="001025CE"/>
    <w:rsid w:val="00104278"/>
    <w:rsid w:val="00104E9C"/>
    <w:rsid w:val="001050D4"/>
    <w:rsid w:val="00105305"/>
    <w:rsid w:val="00105D45"/>
    <w:rsid w:val="001060A2"/>
    <w:rsid w:val="001071E9"/>
    <w:rsid w:val="00107844"/>
    <w:rsid w:val="00112079"/>
    <w:rsid w:val="001120E2"/>
    <w:rsid w:val="00112B0A"/>
    <w:rsid w:val="00115406"/>
    <w:rsid w:val="00115968"/>
    <w:rsid w:val="00115B1B"/>
    <w:rsid w:val="00116988"/>
    <w:rsid w:val="001170D9"/>
    <w:rsid w:val="0011736C"/>
    <w:rsid w:val="00117679"/>
    <w:rsid w:val="00117BE5"/>
    <w:rsid w:val="00117F79"/>
    <w:rsid w:val="001209F4"/>
    <w:rsid w:val="00120D3C"/>
    <w:rsid w:val="00123275"/>
    <w:rsid w:val="001241BD"/>
    <w:rsid w:val="00124C38"/>
    <w:rsid w:val="0012550D"/>
    <w:rsid w:val="001256A2"/>
    <w:rsid w:val="00125E35"/>
    <w:rsid w:val="00125E36"/>
    <w:rsid w:val="0012654F"/>
    <w:rsid w:val="001268DF"/>
    <w:rsid w:val="00126C42"/>
    <w:rsid w:val="0012795C"/>
    <w:rsid w:val="00127DE9"/>
    <w:rsid w:val="0013061E"/>
    <w:rsid w:val="0013070C"/>
    <w:rsid w:val="00132F91"/>
    <w:rsid w:val="00132FD6"/>
    <w:rsid w:val="00133636"/>
    <w:rsid w:val="00133AD6"/>
    <w:rsid w:val="00134435"/>
    <w:rsid w:val="00134589"/>
    <w:rsid w:val="00134942"/>
    <w:rsid w:val="00135775"/>
    <w:rsid w:val="00135934"/>
    <w:rsid w:val="001372D5"/>
    <w:rsid w:val="0014055A"/>
    <w:rsid w:val="0014098B"/>
    <w:rsid w:val="001410B4"/>
    <w:rsid w:val="001414C8"/>
    <w:rsid w:val="00142011"/>
    <w:rsid w:val="001423E0"/>
    <w:rsid w:val="00142D0D"/>
    <w:rsid w:val="001438D1"/>
    <w:rsid w:val="00143ADD"/>
    <w:rsid w:val="001452F8"/>
    <w:rsid w:val="0014688A"/>
    <w:rsid w:val="00146F83"/>
    <w:rsid w:val="001473B0"/>
    <w:rsid w:val="001476B9"/>
    <w:rsid w:val="0014780C"/>
    <w:rsid w:val="00147F49"/>
    <w:rsid w:val="001509A2"/>
    <w:rsid w:val="00151302"/>
    <w:rsid w:val="00151704"/>
    <w:rsid w:val="00152E30"/>
    <w:rsid w:val="001538A7"/>
    <w:rsid w:val="0015424E"/>
    <w:rsid w:val="00154E1B"/>
    <w:rsid w:val="001554AF"/>
    <w:rsid w:val="00155F6D"/>
    <w:rsid w:val="00156AAB"/>
    <w:rsid w:val="00156FE2"/>
    <w:rsid w:val="001576E1"/>
    <w:rsid w:val="00157D1C"/>
    <w:rsid w:val="00157DBC"/>
    <w:rsid w:val="00157E23"/>
    <w:rsid w:val="001636BF"/>
    <w:rsid w:val="00165AE4"/>
    <w:rsid w:val="00166C8A"/>
    <w:rsid w:val="00167106"/>
    <w:rsid w:val="00167760"/>
    <w:rsid w:val="00171587"/>
    <w:rsid w:val="00172C6F"/>
    <w:rsid w:val="00173F84"/>
    <w:rsid w:val="00174FCE"/>
    <w:rsid w:val="001750F7"/>
    <w:rsid w:val="00177184"/>
    <w:rsid w:val="0017778C"/>
    <w:rsid w:val="00177FCD"/>
    <w:rsid w:val="0018004B"/>
    <w:rsid w:val="00180F75"/>
    <w:rsid w:val="001813D1"/>
    <w:rsid w:val="001813F8"/>
    <w:rsid w:val="00183AFC"/>
    <w:rsid w:val="00184B34"/>
    <w:rsid w:val="00184EA4"/>
    <w:rsid w:val="00186202"/>
    <w:rsid w:val="00186CEE"/>
    <w:rsid w:val="001879E9"/>
    <w:rsid w:val="00190D04"/>
    <w:rsid w:val="001931A2"/>
    <w:rsid w:val="00193C0C"/>
    <w:rsid w:val="00195A63"/>
    <w:rsid w:val="00195F0A"/>
    <w:rsid w:val="00197123"/>
    <w:rsid w:val="001972EA"/>
    <w:rsid w:val="001A5262"/>
    <w:rsid w:val="001A537B"/>
    <w:rsid w:val="001A550D"/>
    <w:rsid w:val="001A61F3"/>
    <w:rsid w:val="001A6578"/>
    <w:rsid w:val="001A7105"/>
    <w:rsid w:val="001A725A"/>
    <w:rsid w:val="001A797F"/>
    <w:rsid w:val="001B0473"/>
    <w:rsid w:val="001B1F50"/>
    <w:rsid w:val="001B22BE"/>
    <w:rsid w:val="001B35C9"/>
    <w:rsid w:val="001B3DE7"/>
    <w:rsid w:val="001B51C8"/>
    <w:rsid w:val="001B5302"/>
    <w:rsid w:val="001B6459"/>
    <w:rsid w:val="001B73A1"/>
    <w:rsid w:val="001B7D57"/>
    <w:rsid w:val="001C2C32"/>
    <w:rsid w:val="001C403E"/>
    <w:rsid w:val="001C7163"/>
    <w:rsid w:val="001D05A2"/>
    <w:rsid w:val="001D101B"/>
    <w:rsid w:val="001D2F4B"/>
    <w:rsid w:val="001D36FD"/>
    <w:rsid w:val="001D402F"/>
    <w:rsid w:val="001D6823"/>
    <w:rsid w:val="001D6C2D"/>
    <w:rsid w:val="001D6EF5"/>
    <w:rsid w:val="001D714D"/>
    <w:rsid w:val="001E26D6"/>
    <w:rsid w:val="001E3375"/>
    <w:rsid w:val="001E395E"/>
    <w:rsid w:val="001E4051"/>
    <w:rsid w:val="001E5ABD"/>
    <w:rsid w:val="001E7C92"/>
    <w:rsid w:val="001E7D8E"/>
    <w:rsid w:val="001F0839"/>
    <w:rsid w:val="001F0A61"/>
    <w:rsid w:val="001F1D13"/>
    <w:rsid w:val="001F2427"/>
    <w:rsid w:val="001F365B"/>
    <w:rsid w:val="001F5792"/>
    <w:rsid w:val="001F5EF1"/>
    <w:rsid w:val="001F7F68"/>
    <w:rsid w:val="002004BA"/>
    <w:rsid w:val="002006CB"/>
    <w:rsid w:val="00200839"/>
    <w:rsid w:val="00201D9D"/>
    <w:rsid w:val="0020215C"/>
    <w:rsid w:val="00202F3B"/>
    <w:rsid w:val="002032B7"/>
    <w:rsid w:val="00203BA2"/>
    <w:rsid w:val="0020423E"/>
    <w:rsid w:val="00204E0F"/>
    <w:rsid w:val="00205FAC"/>
    <w:rsid w:val="00206A44"/>
    <w:rsid w:val="0020704B"/>
    <w:rsid w:val="00210F23"/>
    <w:rsid w:val="00211731"/>
    <w:rsid w:val="0021348D"/>
    <w:rsid w:val="002138A5"/>
    <w:rsid w:val="00214A70"/>
    <w:rsid w:val="00214E3E"/>
    <w:rsid w:val="002163FC"/>
    <w:rsid w:val="00216741"/>
    <w:rsid w:val="00217540"/>
    <w:rsid w:val="0022070E"/>
    <w:rsid w:val="00220C03"/>
    <w:rsid w:val="0022223D"/>
    <w:rsid w:val="00223EA4"/>
    <w:rsid w:val="00224D16"/>
    <w:rsid w:val="002254F4"/>
    <w:rsid w:val="002259CB"/>
    <w:rsid w:val="00233205"/>
    <w:rsid w:val="00233D63"/>
    <w:rsid w:val="00234383"/>
    <w:rsid w:val="002343C9"/>
    <w:rsid w:val="002349C0"/>
    <w:rsid w:val="00235116"/>
    <w:rsid w:val="00235C16"/>
    <w:rsid w:val="002360B7"/>
    <w:rsid w:val="00236173"/>
    <w:rsid w:val="00236F18"/>
    <w:rsid w:val="00237218"/>
    <w:rsid w:val="00237F04"/>
    <w:rsid w:val="002410AD"/>
    <w:rsid w:val="002412A8"/>
    <w:rsid w:val="00245028"/>
    <w:rsid w:val="00245285"/>
    <w:rsid w:val="002459D8"/>
    <w:rsid w:val="002467D1"/>
    <w:rsid w:val="00247A60"/>
    <w:rsid w:val="00250DD1"/>
    <w:rsid w:val="002521B2"/>
    <w:rsid w:val="00252420"/>
    <w:rsid w:val="00252C1A"/>
    <w:rsid w:val="00252D57"/>
    <w:rsid w:val="002535CC"/>
    <w:rsid w:val="00254306"/>
    <w:rsid w:val="002559FC"/>
    <w:rsid w:val="00255E94"/>
    <w:rsid w:val="002565C7"/>
    <w:rsid w:val="00256B65"/>
    <w:rsid w:val="00257BF9"/>
    <w:rsid w:val="002604D0"/>
    <w:rsid w:val="002604D9"/>
    <w:rsid w:val="00260788"/>
    <w:rsid w:val="0026122C"/>
    <w:rsid w:val="002616F0"/>
    <w:rsid w:val="00261898"/>
    <w:rsid w:val="002618A9"/>
    <w:rsid w:val="002623C4"/>
    <w:rsid w:val="00263D96"/>
    <w:rsid w:val="00265A2B"/>
    <w:rsid w:val="002664B6"/>
    <w:rsid w:val="00267D48"/>
    <w:rsid w:val="00270574"/>
    <w:rsid w:val="0027123D"/>
    <w:rsid w:val="00272C9E"/>
    <w:rsid w:val="00274FF1"/>
    <w:rsid w:val="002750A1"/>
    <w:rsid w:val="002756D4"/>
    <w:rsid w:val="00275B6B"/>
    <w:rsid w:val="00275DC0"/>
    <w:rsid w:val="002762FF"/>
    <w:rsid w:val="002763A0"/>
    <w:rsid w:val="00282819"/>
    <w:rsid w:val="0028343B"/>
    <w:rsid w:val="002847DD"/>
    <w:rsid w:val="00284F3A"/>
    <w:rsid w:val="0028608A"/>
    <w:rsid w:val="002867EC"/>
    <w:rsid w:val="0028786A"/>
    <w:rsid w:val="00287CF2"/>
    <w:rsid w:val="0029101D"/>
    <w:rsid w:val="00293357"/>
    <w:rsid w:val="00293C9D"/>
    <w:rsid w:val="00295376"/>
    <w:rsid w:val="00295796"/>
    <w:rsid w:val="0029700F"/>
    <w:rsid w:val="002A0AE4"/>
    <w:rsid w:val="002A183F"/>
    <w:rsid w:val="002A1C06"/>
    <w:rsid w:val="002A28AF"/>
    <w:rsid w:val="002A30B1"/>
    <w:rsid w:val="002A30E2"/>
    <w:rsid w:val="002A319A"/>
    <w:rsid w:val="002A32FB"/>
    <w:rsid w:val="002A4CD2"/>
    <w:rsid w:val="002A67C3"/>
    <w:rsid w:val="002A6FCE"/>
    <w:rsid w:val="002A799F"/>
    <w:rsid w:val="002B08B9"/>
    <w:rsid w:val="002B10C5"/>
    <w:rsid w:val="002B1BBA"/>
    <w:rsid w:val="002B2524"/>
    <w:rsid w:val="002B2775"/>
    <w:rsid w:val="002B3927"/>
    <w:rsid w:val="002B3FF4"/>
    <w:rsid w:val="002B4597"/>
    <w:rsid w:val="002B45D8"/>
    <w:rsid w:val="002B4CDE"/>
    <w:rsid w:val="002B54A2"/>
    <w:rsid w:val="002B5BB2"/>
    <w:rsid w:val="002B69F3"/>
    <w:rsid w:val="002B6FB7"/>
    <w:rsid w:val="002B7A62"/>
    <w:rsid w:val="002C0700"/>
    <w:rsid w:val="002C08C9"/>
    <w:rsid w:val="002C09AF"/>
    <w:rsid w:val="002C1929"/>
    <w:rsid w:val="002C1F2D"/>
    <w:rsid w:val="002C207E"/>
    <w:rsid w:val="002C3CA6"/>
    <w:rsid w:val="002C53E6"/>
    <w:rsid w:val="002C56C6"/>
    <w:rsid w:val="002C6020"/>
    <w:rsid w:val="002C66E5"/>
    <w:rsid w:val="002D0328"/>
    <w:rsid w:val="002D1C84"/>
    <w:rsid w:val="002D2CD6"/>
    <w:rsid w:val="002D3621"/>
    <w:rsid w:val="002D38A5"/>
    <w:rsid w:val="002D3B31"/>
    <w:rsid w:val="002D47CB"/>
    <w:rsid w:val="002D4E11"/>
    <w:rsid w:val="002D4EE1"/>
    <w:rsid w:val="002E0C47"/>
    <w:rsid w:val="002E1A92"/>
    <w:rsid w:val="002E2E45"/>
    <w:rsid w:val="002E30D6"/>
    <w:rsid w:val="002E3631"/>
    <w:rsid w:val="002E4765"/>
    <w:rsid w:val="002E6B35"/>
    <w:rsid w:val="002F0506"/>
    <w:rsid w:val="002F078D"/>
    <w:rsid w:val="002F083C"/>
    <w:rsid w:val="002F084C"/>
    <w:rsid w:val="002F08BF"/>
    <w:rsid w:val="002F238A"/>
    <w:rsid w:val="002F40C8"/>
    <w:rsid w:val="002F465A"/>
    <w:rsid w:val="002F4ED5"/>
    <w:rsid w:val="002F512A"/>
    <w:rsid w:val="002F5589"/>
    <w:rsid w:val="002F5E82"/>
    <w:rsid w:val="002F6ECD"/>
    <w:rsid w:val="002F7A0A"/>
    <w:rsid w:val="002F7D44"/>
    <w:rsid w:val="00300686"/>
    <w:rsid w:val="0030173B"/>
    <w:rsid w:val="00301CF2"/>
    <w:rsid w:val="0030246E"/>
    <w:rsid w:val="00302D66"/>
    <w:rsid w:val="00302D83"/>
    <w:rsid w:val="0030583B"/>
    <w:rsid w:val="0030600E"/>
    <w:rsid w:val="00306173"/>
    <w:rsid w:val="003065FF"/>
    <w:rsid w:val="00307B4B"/>
    <w:rsid w:val="00311427"/>
    <w:rsid w:val="00312A70"/>
    <w:rsid w:val="0031311D"/>
    <w:rsid w:val="0031495D"/>
    <w:rsid w:val="00315F3B"/>
    <w:rsid w:val="00317D12"/>
    <w:rsid w:val="00320AC6"/>
    <w:rsid w:val="00320AE3"/>
    <w:rsid w:val="00321A08"/>
    <w:rsid w:val="00322686"/>
    <w:rsid w:val="00322F39"/>
    <w:rsid w:val="00324477"/>
    <w:rsid w:val="00324D67"/>
    <w:rsid w:val="00325364"/>
    <w:rsid w:val="003259E7"/>
    <w:rsid w:val="00325E2C"/>
    <w:rsid w:val="00326DF4"/>
    <w:rsid w:val="00326F89"/>
    <w:rsid w:val="003277BC"/>
    <w:rsid w:val="00332C3E"/>
    <w:rsid w:val="0033487C"/>
    <w:rsid w:val="00334A2A"/>
    <w:rsid w:val="00334C44"/>
    <w:rsid w:val="00334EE6"/>
    <w:rsid w:val="003359A1"/>
    <w:rsid w:val="00336725"/>
    <w:rsid w:val="00336793"/>
    <w:rsid w:val="003373F8"/>
    <w:rsid w:val="00340EB0"/>
    <w:rsid w:val="00343045"/>
    <w:rsid w:val="00344B7E"/>
    <w:rsid w:val="003452F7"/>
    <w:rsid w:val="00345C24"/>
    <w:rsid w:val="00345D38"/>
    <w:rsid w:val="00345DA1"/>
    <w:rsid w:val="00347651"/>
    <w:rsid w:val="00347CBA"/>
    <w:rsid w:val="00347E9A"/>
    <w:rsid w:val="003506A0"/>
    <w:rsid w:val="00350C51"/>
    <w:rsid w:val="00350F72"/>
    <w:rsid w:val="00352FD7"/>
    <w:rsid w:val="003535CF"/>
    <w:rsid w:val="00353AB4"/>
    <w:rsid w:val="00353C89"/>
    <w:rsid w:val="00353E4A"/>
    <w:rsid w:val="00354EF2"/>
    <w:rsid w:val="00357319"/>
    <w:rsid w:val="003619C7"/>
    <w:rsid w:val="00361F23"/>
    <w:rsid w:val="00362242"/>
    <w:rsid w:val="0036236F"/>
    <w:rsid w:val="00363001"/>
    <w:rsid w:val="0036385D"/>
    <w:rsid w:val="00363DE1"/>
    <w:rsid w:val="00366ED5"/>
    <w:rsid w:val="00367548"/>
    <w:rsid w:val="003675CF"/>
    <w:rsid w:val="003679B5"/>
    <w:rsid w:val="0037096B"/>
    <w:rsid w:val="00371D9E"/>
    <w:rsid w:val="0037262E"/>
    <w:rsid w:val="0037438B"/>
    <w:rsid w:val="00374589"/>
    <w:rsid w:val="00376EDB"/>
    <w:rsid w:val="00377977"/>
    <w:rsid w:val="0038142E"/>
    <w:rsid w:val="003816E7"/>
    <w:rsid w:val="00381FF1"/>
    <w:rsid w:val="00383472"/>
    <w:rsid w:val="00384E86"/>
    <w:rsid w:val="003876B8"/>
    <w:rsid w:val="00387B36"/>
    <w:rsid w:val="00390075"/>
    <w:rsid w:val="0039158F"/>
    <w:rsid w:val="00391D28"/>
    <w:rsid w:val="00394243"/>
    <w:rsid w:val="0039546A"/>
    <w:rsid w:val="00396D22"/>
    <w:rsid w:val="00397DCC"/>
    <w:rsid w:val="003A0F42"/>
    <w:rsid w:val="003A12BE"/>
    <w:rsid w:val="003A1CC4"/>
    <w:rsid w:val="003A2B06"/>
    <w:rsid w:val="003A4C74"/>
    <w:rsid w:val="003A7154"/>
    <w:rsid w:val="003B0935"/>
    <w:rsid w:val="003B2B54"/>
    <w:rsid w:val="003B2C9C"/>
    <w:rsid w:val="003B58CE"/>
    <w:rsid w:val="003B59C9"/>
    <w:rsid w:val="003B669E"/>
    <w:rsid w:val="003B7200"/>
    <w:rsid w:val="003C0A1E"/>
    <w:rsid w:val="003C126E"/>
    <w:rsid w:val="003C1497"/>
    <w:rsid w:val="003C18C0"/>
    <w:rsid w:val="003C22F1"/>
    <w:rsid w:val="003C2DD9"/>
    <w:rsid w:val="003C4DD1"/>
    <w:rsid w:val="003C4FF9"/>
    <w:rsid w:val="003C5179"/>
    <w:rsid w:val="003C5277"/>
    <w:rsid w:val="003C5A10"/>
    <w:rsid w:val="003D00D6"/>
    <w:rsid w:val="003D0282"/>
    <w:rsid w:val="003D0939"/>
    <w:rsid w:val="003D0E9B"/>
    <w:rsid w:val="003D11D7"/>
    <w:rsid w:val="003D24D8"/>
    <w:rsid w:val="003D2D25"/>
    <w:rsid w:val="003D3931"/>
    <w:rsid w:val="003D3938"/>
    <w:rsid w:val="003D7788"/>
    <w:rsid w:val="003E035D"/>
    <w:rsid w:val="003E0C28"/>
    <w:rsid w:val="003E0F75"/>
    <w:rsid w:val="003E20A7"/>
    <w:rsid w:val="003E215E"/>
    <w:rsid w:val="003E2F03"/>
    <w:rsid w:val="003E3965"/>
    <w:rsid w:val="003E3DCE"/>
    <w:rsid w:val="003E3EA6"/>
    <w:rsid w:val="003E4319"/>
    <w:rsid w:val="003E43C6"/>
    <w:rsid w:val="003E46A7"/>
    <w:rsid w:val="003E5402"/>
    <w:rsid w:val="003E6BF7"/>
    <w:rsid w:val="003E6C81"/>
    <w:rsid w:val="003E7F41"/>
    <w:rsid w:val="003F219D"/>
    <w:rsid w:val="003F2CE8"/>
    <w:rsid w:val="003F5879"/>
    <w:rsid w:val="003F6E0F"/>
    <w:rsid w:val="00400C28"/>
    <w:rsid w:val="00401616"/>
    <w:rsid w:val="004016F9"/>
    <w:rsid w:val="00401E7B"/>
    <w:rsid w:val="00402B14"/>
    <w:rsid w:val="004035CA"/>
    <w:rsid w:val="004041F0"/>
    <w:rsid w:val="00404F84"/>
    <w:rsid w:val="004050EA"/>
    <w:rsid w:val="00406010"/>
    <w:rsid w:val="0040630A"/>
    <w:rsid w:val="00406961"/>
    <w:rsid w:val="004069BA"/>
    <w:rsid w:val="00406AEF"/>
    <w:rsid w:val="004108B7"/>
    <w:rsid w:val="004117D3"/>
    <w:rsid w:val="00413925"/>
    <w:rsid w:val="00413FB3"/>
    <w:rsid w:val="00414487"/>
    <w:rsid w:val="004146F7"/>
    <w:rsid w:val="00415553"/>
    <w:rsid w:val="00415F19"/>
    <w:rsid w:val="00417363"/>
    <w:rsid w:val="00417C35"/>
    <w:rsid w:val="00421250"/>
    <w:rsid w:val="0042183C"/>
    <w:rsid w:val="004236F0"/>
    <w:rsid w:val="004241D7"/>
    <w:rsid w:val="00424755"/>
    <w:rsid w:val="00425D36"/>
    <w:rsid w:val="0042654E"/>
    <w:rsid w:val="004277E8"/>
    <w:rsid w:val="00427884"/>
    <w:rsid w:val="00427E4B"/>
    <w:rsid w:val="0043066C"/>
    <w:rsid w:val="00430B1A"/>
    <w:rsid w:val="00432635"/>
    <w:rsid w:val="00432831"/>
    <w:rsid w:val="0043322D"/>
    <w:rsid w:val="004338F8"/>
    <w:rsid w:val="00433F0B"/>
    <w:rsid w:val="004363FD"/>
    <w:rsid w:val="00437A29"/>
    <w:rsid w:val="00437B8C"/>
    <w:rsid w:val="00437BD3"/>
    <w:rsid w:val="00440847"/>
    <w:rsid w:val="00440987"/>
    <w:rsid w:val="00441902"/>
    <w:rsid w:val="00441B92"/>
    <w:rsid w:val="00442631"/>
    <w:rsid w:val="00442D9A"/>
    <w:rsid w:val="0044325C"/>
    <w:rsid w:val="0044396F"/>
    <w:rsid w:val="00443A2C"/>
    <w:rsid w:val="00443C9E"/>
    <w:rsid w:val="0044492D"/>
    <w:rsid w:val="00444A0F"/>
    <w:rsid w:val="0044561E"/>
    <w:rsid w:val="00446491"/>
    <w:rsid w:val="00447AD1"/>
    <w:rsid w:val="00447AD2"/>
    <w:rsid w:val="00450C8B"/>
    <w:rsid w:val="00451330"/>
    <w:rsid w:val="004522D0"/>
    <w:rsid w:val="0045538B"/>
    <w:rsid w:val="00455FBC"/>
    <w:rsid w:val="00457639"/>
    <w:rsid w:val="00457C50"/>
    <w:rsid w:val="00457EE0"/>
    <w:rsid w:val="00460C85"/>
    <w:rsid w:val="00460FFC"/>
    <w:rsid w:val="00461D39"/>
    <w:rsid w:val="00462280"/>
    <w:rsid w:val="004638A8"/>
    <w:rsid w:val="00464147"/>
    <w:rsid w:val="00465630"/>
    <w:rsid w:val="00466983"/>
    <w:rsid w:val="00466AFA"/>
    <w:rsid w:val="004671C5"/>
    <w:rsid w:val="00470ECD"/>
    <w:rsid w:val="0047133D"/>
    <w:rsid w:val="00471F5F"/>
    <w:rsid w:val="00472301"/>
    <w:rsid w:val="00473B34"/>
    <w:rsid w:val="00473FA4"/>
    <w:rsid w:val="00474AD9"/>
    <w:rsid w:val="00474E73"/>
    <w:rsid w:val="00474F8A"/>
    <w:rsid w:val="00476EFC"/>
    <w:rsid w:val="00481660"/>
    <w:rsid w:val="00481BAA"/>
    <w:rsid w:val="004841DA"/>
    <w:rsid w:val="00487C7A"/>
    <w:rsid w:val="0049127A"/>
    <w:rsid w:val="004918FC"/>
    <w:rsid w:val="00492077"/>
    <w:rsid w:val="004933F7"/>
    <w:rsid w:val="00493676"/>
    <w:rsid w:val="00493EBE"/>
    <w:rsid w:val="004955FC"/>
    <w:rsid w:val="0049654B"/>
    <w:rsid w:val="004A265C"/>
    <w:rsid w:val="004A3E67"/>
    <w:rsid w:val="004A4196"/>
    <w:rsid w:val="004A46BB"/>
    <w:rsid w:val="004A5CB6"/>
    <w:rsid w:val="004A7018"/>
    <w:rsid w:val="004B033E"/>
    <w:rsid w:val="004B3137"/>
    <w:rsid w:val="004B3695"/>
    <w:rsid w:val="004B4744"/>
    <w:rsid w:val="004B482B"/>
    <w:rsid w:val="004B5269"/>
    <w:rsid w:val="004B59C5"/>
    <w:rsid w:val="004B5C30"/>
    <w:rsid w:val="004B69A4"/>
    <w:rsid w:val="004B72D3"/>
    <w:rsid w:val="004B7762"/>
    <w:rsid w:val="004B7C5A"/>
    <w:rsid w:val="004C0D08"/>
    <w:rsid w:val="004C0EE2"/>
    <w:rsid w:val="004C2FFF"/>
    <w:rsid w:val="004C3F9E"/>
    <w:rsid w:val="004C44E7"/>
    <w:rsid w:val="004C54F3"/>
    <w:rsid w:val="004C5B51"/>
    <w:rsid w:val="004C5F9E"/>
    <w:rsid w:val="004C5FE1"/>
    <w:rsid w:val="004C610B"/>
    <w:rsid w:val="004C626D"/>
    <w:rsid w:val="004C69E7"/>
    <w:rsid w:val="004D0375"/>
    <w:rsid w:val="004D244D"/>
    <w:rsid w:val="004D2837"/>
    <w:rsid w:val="004D28C9"/>
    <w:rsid w:val="004D42FE"/>
    <w:rsid w:val="004D4854"/>
    <w:rsid w:val="004D5C8F"/>
    <w:rsid w:val="004D661C"/>
    <w:rsid w:val="004E03B9"/>
    <w:rsid w:val="004E0881"/>
    <w:rsid w:val="004E2E9E"/>
    <w:rsid w:val="004E3275"/>
    <w:rsid w:val="004E37E8"/>
    <w:rsid w:val="004E3B80"/>
    <w:rsid w:val="004E4103"/>
    <w:rsid w:val="004E43D2"/>
    <w:rsid w:val="004E608B"/>
    <w:rsid w:val="004E6DA8"/>
    <w:rsid w:val="004E6E20"/>
    <w:rsid w:val="004E6FE5"/>
    <w:rsid w:val="004E72F3"/>
    <w:rsid w:val="004E7875"/>
    <w:rsid w:val="004E79D1"/>
    <w:rsid w:val="004E7FE4"/>
    <w:rsid w:val="004F015E"/>
    <w:rsid w:val="004F11BA"/>
    <w:rsid w:val="004F1FD9"/>
    <w:rsid w:val="004F2003"/>
    <w:rsid w:val="004F220A"/>
    <w:rsid w:val="004F36EC"/>
    <w:rsid w:val="004F38AC"/>
    <w:rsid w:val="004F3A23"/>
    <w:rsid w:val="004F4755"/>
    <w:rsid w:val="004F5A0F"/>
    <w:rsid w:val="004F63EE"/>
    <w:rsid w:val="00500FD9"/>
    <w:rsid w:val="00501E8B"/>
    <w:rsid w:val="00501E8D"/>
    <w:rsid w:val="00502673"/>
    <w:rsid w:val="005038CB"/>
    <w:rsid w:val="005047B7"/>
    <w:rsid w:val="0050541D"/>
    <w:rsid w:val="00505E97"/>
    <w:rsid w:val="00507402"/>
    <w:rsid w:val="00510104"/>
    <w:rsid w:val="00510297"/>
    <w:rsid w:val="00510B52"/>
    <w:rsid w:val="00511941"/>
    <w:rsid w:val="00511FCB"/>
    <w:rsid w:val="00513489"/>
    <w:rsid w:val="00513997"/>
    <w:rsid w:val="00514D90"/>
    <w:rsid w:val="0051628E"/>
    <w:rsid w:val="005167F9"/>
    <w:rsid w:val="00516A57"/>
    <w:rsid w:val="00516F0F"/>
    <w:rsid w:val="0052013D"/>
    <w:rsid w:val="00521135"/>
    <w:rsid w:val="00521A77"/>
    <w:rsid w:val="00521EE1"/>
    <w:rsid w:val="005231F9"/>
    <w:rsid w:val="005240D4"/>
    <w:rsid w:val="0052546B"/>
    <w:rsid w:val="0052588E"/>
    <w:rsid w:val="00526C68"/>
    <w:rsid w:val="00526F41"/>
    <w:rsid w:val="00527FF3"/>
    <w:rsid w:val="005305E0"/>
    <w:rsid w:val="00531D7B"/>
    <w:rsid w:val="005320A6"/>
    <w:rsid w:val="0053270D"/>
    <w:rsid w:val="00532AE3"/>
    <w:rsid w:val="00533FFB"/>
    <w:rsid w:val="0053414B"/>
    <w:rsid w:val="00534943"/>
    <w:rsid w:val="0053537E"/>
    <w:rsid w:val="00536067"/>
    <w:rsid w:val="005369A4"/>
    <w:rsid w:val="00540651"/>
    <w:rsid w:val="00540D14"/>
    <w:rsid w:val="00543A51"/>
    <w:rsid w:val="00543DB7"/>
    <w:rsid w:val="0054415D"/>
    <w:rsid w:val="005453F7"/>
    <w:rsid w:val="00545459"/>
    <w:rsid w:val="005469A7"/>
    <w:rsid w:val="00546EFE"/>
    <w:rsid w:val="005503E0"/>
    <w:rsid w:val="0055184B"/>
    <w:rsid w:val="005534C4"/>
    <w:rsid w:val="00555A39"/>
    <w:rsid w:val="00557228"/>
    <w:rsid w:val="00557D3E"/>
    <w:rsid w:val="00560F52"/>
    <w:rsid w:val="00561207"/>
    <w:rsid w:val="00564530"/>
    <w:rsid w:val="00565EA1"/>
    <w:rsid w:val="0056673F"/>
    <w:rsid w:val="00566C8E"/>
    <w:rsid w:val="0056776C"/>
    <w:rsid w:val="00567AD5"/>
    <w:rsid w:val="00571281"/>
    <w:rsid w:val="00571DD1"/>
    <w:rsid w:val="005725F2"/>
    <w:rsid w:val="00573120"/>
    <w:rsid w:val="00573859"/>
    <w:rsid w:val="00573D28"/>
    <w:rsid w:val="00574187"/>
    <w:rsid w:val="005741E5"/>
    <w:rsid w:val="00575555"/>
    <w:rsid w:val="005764EB"/>
    <w:rsid w:val="00576739"/>
    <w:rsid w:val="0057681D"/>
    <w:rsid w:val="005770DD"/>
    <w:rsid w:val="00580394"/>
    <w:rsid w:val="0058053C"/>
    <w:rsid w:val="005812E7"/>
    <w:rsid w:val="0058130F"/>
    <w:rsid w:val="00581677"/>
    <w:rsid w:val="00581759"/>
    <w:rsid w:val="00581AAF"/>
    <w:rsid w:val="00581DD6"/>
    <w:rsid w:val="00583853"/>
    <w:rsid w:val="00583C0D"/>
    <w:rsid w:val="00585DD0"/>
    <w:rsid w:val="00586D83"/>
    <w:rsid w:val="00591D7E"/>
    <w:rsid w:val="00594270"/>
    <w:rsid w:val="00594B8C"/>
    <w:rsid w:val="00597F01"/>
    <w:rsid w:val="005A02BD"/>
    <w:rsid w:val="005A04DC"/>
    <w:rsid w:val="005A0BCE"/>
    <w:rsid w:val="005A1ED0"/>
    <w:rsid w:val="005A349D"/>
    <w:rsid w:val="005A4685"/>
    <w:rsid w:val="005A47D3"/>
    <w:rsid w:val="005A4FA3"/>
    <w:rsid w:val="005A5104"/>
    <w:rsid w:val="005A6256"/>
    <w:rsid w:val="005A669A"/>
    <w:rsid w:val="005A71AE"/>
    <w:rsid w:val="005A7F4E"/>
    <w:rsid w:val="005B0019"/>
    <w:rsid w:val="005B0DF5"/>
    <w:rsid w:val="005B0F40"/>
    <w:rsid w:val="005B16A5"/>
    <w:rsid w:val="005B2296"/>
    <w:rsid w:val="005B26C2"/>
    <w:rsid w:val="005B2CFA"/>
    <w:rsid w:val="005B3126"/>
    <w:rsid w:val="005B46FF"/>
    <w:rsid w:val="005B4F29"/>
    <w:rsid w:val="005B51E4"/>
    <w:rsid w:val="005B581F"/>
    <w:rsid w:val="005B5B74"/>
    <w:rsid w:val="005B7713"/>
    <w:rsid w:val="005B7B8D"/>
    <w:rsid w:val="005B7F7E"/>
    <w:rsid w:val="005C0E35"/>
    <w:rsid w:val="005C2B60"/>
    <w:rsid w:val="005C3AA2"/>
    <w:rsid w:val="005C40A5"/>
    <w:rsid w:val="005C40EF"/>
    <w:rsid w:val="005C41F9"/>
    <w:rsid w:val="005C5267"/>
    <w:rsid w:val="005C59C2"/>
    <w:rsid w:val="005D037C"/>
    <w:rsid w:val="005D31DF"/>
    <w:rsid w:val="005D45EA"/>
    <w:rsid w:val="005D4AA5"/>
    <w:rsid w:val="005D5CB9"/>
    <w:rsid w:val="005D601E"/>
    <w:rsid w:val="005D6161"/>
    <w:rsid w:val="005D6245"/>
    <w:rsid w:val="005D66B0"/>
    <w:rsid w:val="005D6BBF"/>
    <w:rsid w:val="005E10DA"/>
    <w:rsid w:val="005E1FA7"/>
    <w:rsid w:val="005E218A"/>
    <w:rsid w:val="005E27B8"/>
    <w:rsid w:val="005E3300"/>
    <w:rsid w:val="005E34BC"/>
    <w:rsid w:val="005E49D0"/>
    <w:rsid w:val="005E6E34"/>
    <w:rsid w:val="005E709B"/>
    <w:rsid w:val="005F1437"/>
    <w:rsid w:val="005F1A29"/>
    <w:rsid w:val="005F20D6"/>
    <w:rsid w:val="005F51BD"/>
    <w:rsid w:val="005F5543"/>
    <w:rsid w:val="00600F1E"/>
    <w:rsid w:val="00601359"/>
    <w:rsid w:val="006017A0"/>
    <w:rsid w:val="006017D2"/>
    <w:rsid w:val="0060193D"/>
    <w:rsid w:val="006041ED"/>
    <w:rsid w:val="0060433F"/>
    <w:rsid w:val="00604770"/>
    <w:rsid w:val="00604F9F"/>
    <w:rsid w:val="006078EB"/>
    <w:rsid w:val="00607984"/>
    <w:rsid w:val="00607C14"/>
    <w:rsid w:val="0061042D"/>
    <w:rsid w:val="00612436"/>
    <w:rsid w:val="006125BD"/>
    <w:rsid w:val="00612AF0"/>
    <w:rsid w:val="006132C7"/>
    <w:rsid w:val="006144EF"/>
    <w:rsid w:val="00614AFD"/>
    <w:rsid w:val="00615184"/>
    <w:rsid w:val="0061599C"/>
    <w:rsid w:val="00615FFC"/>
    <w:rsid w:val="006161D7"/>
    <w:rsid w:val="00616A88"/>
    <w:rsid w:val="006204EE"/>
    <w:rsid w:val="0062080F"/>
    <w:rsid w:val="00622722"/>
    <w:rsid w:val="00622AD6"/>
    <w:rsid w:val="00622CDB"/>
    <w:rsid w:val="006234BE"/>
    <w:rsid w:val="006236B2"/>
    <w:rsid w:val="00623D58"/>
    <w:rsid w:val="00623DC8"/>
    <w:rsid w:val="00624593"/>
    <w:rsid w:val="00626DE0"/>
    <w:rsid w:val="00626EE3"/>
    <w:rsid w:val="00627DA2"/>
    <w:rsid w:val="00631AEA"/>
    <w:rsid w:val="00631F04"/>
    <w:rsid w:val="006330C3"/>
    <w:rsid w:val="00635F63"/>
    <w:rsid w:val="00636124"/>
    <w:rsid w:val="006361E8"/>
    <w:rsid w:val="00640821"/>
    <w:rsid w:val="00641278"/>
    <w:rsid w:val="00641A22"/>
    <w:rsid w:val="00643A94"/>
    <w:rsid w:val="0064448F"/>
    <w:rsid w:val="0064481F"/>
    <w:rsid w:val="00644E83"/>
    <w:rsid w:val="00645B28"/>
    <w:rsid w:val="00646B18"/>
    <w:rsid w:val="00646B51"/>
    <w:rsid w:val="00647748"/>
    <w:rsid w:val="00647870"/>
    <w:rsid w:val="0065035B"/>
    <w:rsid w:val="00650A9E"/>
    <w:rsid w:val="00651821"/>
    <w:rsid w:val="00651DF5"/>
    <w:rsid w:val="006528E5"/>
    <w:rsid w:val="00653541"/>
    <w:rsid w:val="00653D5E"/>
    <w:rsid w:val="00654310"/>
    <w:rsid w:val="00654825"/>
    <w:rsid w:val="0065510A"/>
    <w:rsid w:val="00655354"/>
    <w:rsid w:val="00655474"/>
    <w:rsid w:val="006601C0"/>
    <w:rsid w:val="00661722"/>
    <w:rsid w:val="00661F2C"/>
    <w:rsid w:val="0066221F"/>
    <w:rsid w:val="0066397F"/>
    <w:rsid w:val="00664AE1"/>
    <w:rsid w:val="00665AC3"/>
    <w:rsid w:val="00666B74"/>
    <w:rsid w:val="0067089A"/>
    <w:rsid w:val="006717B7"/>
    <w:rsid w:val="00673015"/>
    <w:rsid w:val="0067428C"/>
    <w:rsid w:val="00674418"/>
    <w:rsid w:val="00674B29"/>
    <w:rsid w:val="006755E7"/>
    <w:rsid w:val="00675D48"/>
    <w:rsid w:val="00676198"/>
    <w:rsid w:val="006762B9"/>
    <w:rsid w:val="00676C1E"/>
    <w:rsid w:val="006776FA"/>
    <w:rsid w:val="0067771B"/>
    <w:rsid w:val="0068244A"/>
    <w:rsid w:val="0068325C"/>
    <w:rsid w:val="00683C11"/>
    <w:rsid w:val="00683F83"/>
    <w:rsid w:val="00684A14"/>
    <w:rsid w:val="00685BBE"/>
    <w:rsid w:val="00686D19"/>
    <w:rsid w:val="00687027"/>
    <w:rsid w:val="00687BF9"/>
    <w:rsid w:val="00691FB8"/>
    <w:rsid w:val="00693582"/>
    <w:rsid w:val="00693853"/>
    <w:rsid w:val="00693A62"/>
    <w:rsid w:val="00693D06"/>
    <w:rsid w:val="00697BCC"/>
    <w:rsid w:val="006A0306"/>
    <w:rsid w:val="006A1A9E"/>
    <w:rsid w:val="006A1C78"/>
    <w:rsid w:val="006A1EDF"/>
    <w:rsid w:val="006A245C"/>
    <w:rsid w:val="006A2E73"/>
    <w:rsid w:val="006A3283"/>
    <w:rsid w:val="006A32D9"/>
    <w:rsid w:val="006A3A62"/>
    <w:rsid w:val="006A3FA8"/>
    <w:rsid w:val="006A4695"/>
    <w:rsid w:val="006A5F03"/>
    <w:rsid w:val="006A6BF7"/>
    <w:rsid w:val="006A7335"/>
    <w:rsid w:val="006A7C58"/>
    <w:rsid w:val="006B031F"/>
    <w:rsid w:val="006B0EB6"/>
    <w:rsid w:val="006B15FA"/>
    <w:rsid w:val="006B387F"/>
    <w:rsid w:val="006B4498"/>
    <w:rsid w:val="006B7155"/>
    <w:rsid w:val="006B7D12"/>
    <w:rsid w:val="006C07C2"/>
    <w:rsid w:val="006C23A3"/>
    <w:rsid w:val="006C2D47"/>
    <w:rsid w:val="006C55A3"/>
    <w:rsid w:val="006C5A06"/>
    <w:rsid w:val="006C5AF9"/>
    <w:rsid w:val="006C6252"/>
    <w:rsid w:val="006C6A2B"/>
    <w:rsid w:val="006C6C33"/>
    <w:rsid w:val="006D4ED6"/>
    <w:rsid w:val="006D5646"/>
    <w:rsid w:val="006D5BE8"/>
    <w:rsid w:val="006D6C7B"/>
    <w:rsid w:val="006D7266"/>
    <w:rsid w:val="006D7430"/>
    <w:rsid w:val="006E3736"/>
    <w:rsid w:val="006E38DB"/>
    <w:rsid w:val="006E4C6D"/>
    <w:rsid w:val="006E4CD0"/>
    <w:rsid w:val="006E5022"/>
    <w:rsid w:val="006E5228"/>
    <w:rsid w:val="006E5803"/>
    <w:rsid w:val="006E622A"/>
    <w:rsid w:val="006E6D98"/>
    <w:rsid w:val="006E6FD3"/>
    <w:rsid w:val="006E73A0"/>
    <w:rsid w:val="006E7E18"/>
    <w:rsid w:val="006F0240"/>
    <w:rsid w:val="006F0B7F"/>
    <w:rsid w:val="006F1E61"/>
    <w:rsid w:val="006F1ECA"/>
    <w:rsid w:val="006F2705"/>
    <w:rsid w:val="006F41CF"/>
    <w:rsid w:val="006F5187"/>
    <w:rsid w:val="006F5643"/>
    <w:rsid w:val="006F5A50"/>
    <w:rsid w:val="006F5E39"/>
    <w:rsid w:val="006F6DB6"/>
    <w:rsid w:val="00700E42"/>
    <w:rsid w:val="00701496"/>
    <w:rsid w:val="007028F2"/>
    <w:rsid w:val="00703774"/>
    <w:rsid w:val="00704F9A"/>
    <w:rsid w:val="0070501D"/>
    <w:rsid w:val="0070518C"/>
    <w:rsid w:val="00705BED"/>
    <w:rsid w:val="0070793C"/>
    <w:rsid w:val="007110E6"/>
    <w:rsid w:val="00712E6C"/>
    <w:rsid w:val="00713BE7"/>
    <w:rsid w:val="007166C2"/>
    <w:rsid w:val="007179D1"/>
    <w:rsid w:val="0072115B"/>
    <w:rsid w:val="007220D5"/>
    <w:rsid w:val="00722450"/>
    <w:rsid w:val="0072326B"/>
    <w:rsid w:val="0072359A"/>
    <w:rsid w:val="00723F2D"/>
    <w:rsid w:val="00724578"/>
    <w:rsid w:val="00724F8B"/>
    <w:rsid w:val="0072608A"/>
    <w:rsid w:val="00726503"/>
    <w:rsid w:val="00726F07"/>
    <w:rsid w:val="00730405"/>
    <w:rsid w:val="00730B95"/>
    <w:rsid w:val="00730C3F"/>
    <w:rsid w:val="00731C0D"/>
    <w:rsid w:val="00731D8C"/>
    <w:rsid w:val="007326B4"/>
    <w:rsid w:val="00735875"/>
    <w:rsid w:val="0073649A"/>
    <w:rsid w:val="00736D30"/>
    <w:rsid w:val="00737988"/>
    <w:rsid w:val="00740125"/>
    <w:rsid w:val="00740A2B"/>
    <w:rsid w:val="00740F92"/>
    <w:rsid w:val="00741D64"/>
    <w:rsid w:val="007423FA"/>
    <w:rsid w:val="00742EC4"/>
    <w:rsid w:val="0074456A"/>
    <w:rsid w:val="00744A38"/>
    <w:rsid w:val="007454E5"/>
    <w:rsid w:val="0074561D"/>
    <w:rsid w:val="00745D7D"/>
    <w:rsid w:val="00745FAF"/>
    <w:rsid w:val="007460C1"/>
    <w:rsid w:val="0074694A"/>
    <w:rsid w:val="00747969"/>
    <w:rsid w:val="007508B9"/>
    <w:rsid w:val="00750ACF"/>
    <w:rsid w:val="00751687"/>
    <w:rsid w:val="00751787"/>
    <w:rsid w:val="00751F65"/>
    <w:rsid w:val="0075292D"/>
    <w:rsid w:val="00752CAF"/>
    <w:rsid w:val="0075385A"/>
    <w:rsid w:val="00753E8D"/>
    <w:rsid w:val="007541FC"/>
    <w:rsid w:val="00754676"/>
    <w:rsid w:val="0075501F"/>
    <w:rsid w:val="00755528"/>
    <w:rsid w:val="007566E1"/>
    <w:rsid w:val="00757241"/>
    <w:rsid w:val="007573DF"/>
    <w:rsid w:val="00760663"/>
    <w:rsid w:val="00760B45"/>
    <w:rsid w:val="00760FC6"/>
    <w:rsid w:val="00762674"/>
    <w:rsid w:val="00764328"/>
    <w:rsid w:val="00765439"/>
    <w:rsid w:val="007663F1"/>
    <w:rsid w:val="00766F35"/>
    <w:rsid w:val="00767565"/>
    <w:rsid w:val="00770E81"/>
    <w:rsid w:val="007712AE"/>
    <w:rsid w:val="007719C5"/>
    <w:rsid w:val="00772AC9"/>
    <w:rsid w:val="007737B6"/>
    <w:rsid w:val="00774A7C"/>
    <w:rsid w:val="00775417"/>
    <w:rsid w:val="00775F9B"/>
    <w:rsid w:val="0077644C"/>
    <w:rsid w:val="007779A9"/>
    <w:rsid w:val="007809B8"/>
    <w:rsid w:val="00780B22"/>
    <w:rsid w:val="00781F77"/>
    <w:rsid w:val="007824B1"/>
    <w:rsid w:val="00782CF9"/>
    <w:rsid w:val="007836DA"/>
    <w:rsid w:val="00783B4F"/>
    <w:rsid w:val="007847A4"/>
    <w:rsid w:val="0078497C"/>
    <w:rsid w:val="00787397"/>
    <w:rsid w:val="00787E41"/>
    <w:rsid w:val="00790DD9"/>
    <w:rsid w:val="00790EE6"/>
    <w:rsid w:val="0079136D"/>
    <w:rsid w:val="007915D2"/>
    <w:rsid w:val="00791656"/>
    <w:rsid w:val="00792330"/>
    <w:rsid w:val="007927B1"/>
    <w:rsid w:val="0079370C"/>
    <w:rsid w:val="00794BF8"/>
    <w:rsid w:val="00794CC8"/>
    <w:rsid w:val="00794DA9"/>
    <w:rsid w:val="00795689"/>
    <w:rsid w:val="007958E1"/>
    <w:rsid w:val="0079677B"/>
    <w:rsid w:val="0079687A"/>
    <w:rsid w:val="007A1E18"/>
    <w:rsid w:val="007A2409"/>
    <w:rsid w:val="007A25FA"/>
    <w:rsid w:val="007A3495"/>
    <w:rsid w:val="007A4C2C"/>
    <w:rsid w:val="007A4CEB"/>
    <w:rsid w:val="007A50C9"/>
    <w:rsid w:val="007A545C"/>
    <w:rsid w:val="007A5DE3"/>
    <w:rsid w:val="007A6C50"/>
    <w:rsid w:val="007A74A5"/>
    <w:rsid w:val="007B0C4F"/>
    <w:rsid w:val="007B0C9A"/>
    <w:rsid w:val="007B1998"/>
    <w:rsid w:val="007B19FD"/>
    <w:rsid w:val="007B28FA"/>
    <w:rsid w:val="007B2CAF"/>
    <w:rsid w:val="007B4DC7"/>
    <w:rsid w:val="007B58BF"/>
    <w:rsid w:val="007B6B08"/>
    <w:rsid w:val="007B6F8A"/>
    <w:rsid w:val="007C0075"/>
    <w:rsid w:val="007C1C7E"/>
    <w:rsid w:val="007C2FE2"/>
    <w:rsid w:val="007C3466"/>
    <w:rsid w:val="007C3D3C"/>
    <w:rsid w:val="007C5F3B"/>
    <w:rsid w:val="007C72D3"/>
    <w:rsid w:val="007D0109"/>
    <w:rsid w:val="007D0280"/>
    <w:rsid w:val="007D0415"/>
    <w:rsid w:val="007D0983"/>
    <w:rsid w:val="007D0A1F"/>
    <w:rsid w:val="007D139D"/>
    <w:rsid w:val="007D20C9"/>
    <w:rsid w:val="007D3BA2"/>
    <w:rsid w:val="007D4900"/>
    <w:rsid w:val="007D496B"/>
    <w:rsid w:val="007D50A6"/>
    <w:rsid w:val="007D5605"/>
    <w:rsid w:val="007D63BC"/>
    <w:rsid w:val="007D6642"/>
    <w:rsid w:val="007D73C2"/>
    <w:rsid w:val="007E1B78"/>
    <w:rsid w:val="007E2842"/>
    <w:rsid w:val="007E2C79"/>
    <w:rsid w:val="007E304E"/>
    <w:rsid w:val="007E4FBD"/>
    <w:rsid w:val="007E5DFA"/>
    <w:rsid w:val="007E6181"/>
    <w:rsid w:val="007E723C"/>
    <w:rsid w:val="007F0D2D"/>
    <w:rsid w:val="007F25B2"/>
    <w:rsid w:val="007F2C2A"/>
    <w:rsid w:val="007F30F5"/>
    <w:rsid w:val="007F4A7E"/>
    <w:rsid w:val="007F66A1"/>
    <w:rsid w:val="007F76F0"/>
    <w:rsid w:val="007F7872"/>
    <w:rsid w:val="007F7D47"/>
    <w:rsid w:val="00800217"/>
    <w:rsid w:val="0080085B"/>
    <w:rsid w:val="00801364"/>
    <w:rsid w:val="00801462"/>
    <w:rsid w:val="008016F6"/>
    <w:rsid w:val="00801971"/>
    <w:rsid w:val="0080232E"/>
    <w:rsid w:val="008037CC"/>
    <w:rsid w:val="00803DC9"/>
    <w:rsid w:val="00803E9B"/>
    <w:rsid w:val="00806A63"/>
    <w:rsid w:val="0080754F"/>
    <w:rsid w:val="008105DA"/>
    <w:rsid w:val="00811A10"/>
    <w:rsid w:val="00811B35"/>
    <w:rsid w:val="0081213F"/>
    <w:rsid w:val="00812A2F"/>
    <w:rsid w:val="0081483A"/>
    <w:rsid w:val="008149A0"/>
    <w:rsid w:val="0081573C"/>
    <w:rsid w:val="00815CF6"/>
    <w:rsid w:val="0081726F"/>
    <w:rsid w:val="0081729F"/>
    <w:rsid w:val="008173BB"/>
    <w:rsid w:val="00821555"/>
    <w:rsid w:val="00821E7B"/>
    <w:rsid w:val="008224C8"/>
    <w:rsid w:val="00822630"/>
    <w:rsid w:val="00822ADF"/>
    <w:rsid w:val="00822DAE"/>
    <w:rsid w:val="00823561"/>
    <w:rsid w:val="0082379E"/>
    <w:rsid w:val="00825757"/>
    <w:rsid w:val="00825841"/>
    <w:rsid w:val="00825C45"/>
    <w:rsid w:val="00826D3D"/>
    <w:rsid w:val="00826EC9"/>
    <w:rsid w:val="008271B0"/>
    <w:rsid w:val="008273A1"/>
    <w:rsid w:val="008303A2"/>
    <w:rsid w:val="0083181F"/>
    <w:rsid w:val="008334CF"/>
    <w:rsid w:val="00833D8D"/>
    <w:rsid w:val="00833FA7"/>
    <w:rsid w:val="00834A4B"/>
    <w:rsid w:val="0083676F"/>
    <w:rsid w:val="00836DCF"/>
    <w:rsid w:val="00840A30"/>
    <w:rsid w:val="00840BEB"/>
    <w:rsid w:val="008415C9"/>
    <w:rsid w:val="008419A5"/>
    <w:rsid w:val="0084358A"/>
    <w:rsid w:val="00843D69"/>
    <w:rsid w:val="00844A4D"/>
    <w:rsid w:val="008452D7"/>
    <w:rsid w:val="0084613C"/>
    <w:rsid w:val="00846152"/>
    <w:rsid w:val="008473CB"/>
    <w:rsid w:val="00851159"/>
    <w:rsid w:val="00851B70"/>
    <w:rsid w:val="0085248C"/>
    <w:rsid w:val="008531F7"/>
    <w:rsid w:val="00854301"/>
    <w:rsid w:val="00854B13"/>
    <w:rsid w:val="008647B2"/>
    <w:rsid w:val="00864943"/>
    <w:rsid w:val="0086541D"/>
    <w:rsid w:val="00865FA7"/>
    <w:rsid w:val="00867112"/>
    <w:rsid w:val="00871865"/>
    <w:rsid w:val="008719FA"/>
    <w:rsid w:val="00872167"/>
    <w:rsid w:val="00872732"/>
    <w:rsid w:val="008729F8"/>
    <w:rsid w:val="008740DB"/>
    <w:rsid w:val="008749D1"/>
    <w:rsid w:val="00876B84"/>
    <w:rsid w:val="00876C60"/>
    <w:rsid w:val="0087716D"/>
    <w:rsid w:val="00880084"/>
    <w:rsid w:val="008828D2"/>
    <w:rsid w:val="00882DB4"/>
    <w:rsid w:val="00884A7E"/>
    <w:rsid w:val="008867A4"/>
    <w:rsid w:val="00886FFD"/>
    <w:rsid w:val="008921CA"/>
    <w:rsid w:val="00893EDE"/>
    <w:rsid w:val="00894754"/>
    <w:rsid w:val="0089679C"/>
    <w:rsid w:val="00897648"/>
    <w:rsid w:val="008A076B"/>
    <w:rsid w:val="008A2507"/>
    <w:rsid w:val="008A318F"/>
    <w:rsid w:val="008A3D2C"/>
    <w:rsid w:val="008A3EA7"/>
    <w:rsid w:val="008A5F86"/>
    <w:rsid w:val="008A6006"/>
    <w:rsid w:val="008A6575"/>
    <w:rsid w:val="008A6900"/>
    <w:rsid w:val="008B0430"/>
    <w:rsid w:val="008B0B1F"/>
    <w:rsid w:val="008B1C98"/>
    <w:rsid w:val="008B51A2"/>
    <w:rsid w:val="008B5BDD"/>
    <w:rsid w:val="008B6337"/>
    <w:rsid w:val="008B7225"/>
    <w:rsid w:val="008B782C"/>
    <w:rsid w:val="008B7E47"/>
    <w:rsid w:val="008C1830"/>
    <w:rsid w:val="008C1F26"/>
    <w:rsid w:val="008C1F79"/>
    <w:rsid w:val="008C315F"/>
    <w:rsid w:val="008C36CB"/>
    <w:rsid w:val="008C39D5"/>
    <w:rsid w:val="008C42F6"/>
    <w:rsid w:val="008C49E6"/>
    <w:rsid w:val="008C4D16"/>
    <w:rsid w:val="008C7139"/>
    <w:rsid w:val="008D22AC"/>
    <w:rsid w:val="008D5F8C"/>
    <w:rsid w:val="008D7323"/>
    <w:rsid w:val="008E08E4"/>
    <w:rsid w:val="008E4760"/>
    <w:rsid w:val="008E5995"/>
    <w:rsid w:val="008F03D3"/>
    <w:rsid w:val="008F13BA"/>
    <w:rsid w:val="008F339B"/>
    <w:rsid w:val="008F3F51"/>
    <w:rsid w:val="008F46D2"/>
    <w:rsid w:val="008F4D35"/>
    <w:rsid w:val="008F5CF7"/>
    <w:rsid w:val="008F6070"/>
    <w:rsid w:val="008F6363"/>
    <w:rsid w:val="009009CF"/>
    <w:rsid w:val="0090167C"/>
    <w:rsid w:val="00901795"/>
    <w:rsid w:val="00901E41"/>
    <w:rsid w:val="00901EAD"/>
    <w:rsid w:val="00902192"/>
    <w:rsid w:val="0090268F"/>
    <w:rsid w:val="00902A79"/>
    <w:rsid w:val="00902BE2"/>
    <w:rsid w:val="0090359F"/>
    <w:rsid w:val="00903E6E"/>
    <w:rsid w:val="009046F9"/>
    <w:rsid w:val="00904AFF"/>
    <w:rsid w:val="00905253"/>
    <w:rsid w:val="009053C9"/>
    <w:rsid w:val="0090603B"/>
    <w:rsid w:val="009061D7"/>
    <w:rsid w:val="009113FC"/>
    <w:rsid w:val="00911653"/>
    <w:rsid w:val="00913443"/>
    <w:rsid w:val="0091477F"/>
    <w:rsid w:val="00914EDD"/>
    <w:rsid w:val="00917AB7"/>
    <w:rsid w:val="00917C4E"/>
    <w:rsid w:val="00917EBB"/>
    <w:rsid w:val="00920B52"/>
    <w:rsid w:val="0092108D"/>
    <w:rsid w:val="00921D19"/>
    <w:rsid w:val="00921D3C"/>
    <w:rsid w:val="00921F81"/>
    <w:rsid w:val="00922F75"/>
    <w:rsid w:val="0092317E"/>
    <w:rsid w:val="00923CC6"/>
    <w:rsid w:val="00924075"/>
    <w:rsid w:val="009246F2"/>
    <w:rsid w:val="00924E87"/>
    <w:rsid w:val="0092501C"/>
    <w:rsid w:val="00925482"/>
    <w:rsid w:val="00925E0E"/>
    <w:rsid w:val="00930304"/>
    <w:rsid w:val="0093054D"/>
    <w:rsid w:val="00930AD0"/>
    <w:rsid w:val="00930EA5"/>
    <w:rsid w:val="00932019"/>
    <w:rsid w:val="0093308B"/>
    <w:rsid w:val="009344FB"/>
    <w:rsid w:val="00934C0F"/>
    <w:rsid w:val="00937905"/>
    <w:rsid w:val="00940633"/>
    <w:rsid w:val="009419AB"/>
    <w:rsid w:val="00941B37"/>
    <w:rsid w:val="00942054"/>
    <w:rsid w:val="009439DE"/>
    <w:rsid w:val="00943BE1"/>
    <w:rsid w:val="0094676A"/>
    <w:rsid w:val="0094683A"/>
    <w:rsid w:val="00947697"/>
    <w:rsid w:val="009477F2"/>
    <w:rsid w:val="00950FFB"/>
    <w:rsid w:val="00951512"/>
    <w:rsid w:val="00951DD6"/>
    <w:rsid w:val="00953E79"/>
    <w:rsid w:val="00954646"/>
    <w:rsid w:val="00954DCA"/>
    <w:rsid w:val="0095510B"/>
    <w:rsid w:val="00955DF0"/>
    <w:rsid w:val="00956C4B"/>
    <w:rsid w:val="00957466"/>
    <w:rsid w:val="00957801"/>
    <w:rsid w:val="00957F3B"/>
    <w:rsid w:val="00961071"/>
    <w:rsid w:val="00963F37"/>
    <w:rsid w:val="009643F8"/>
    <w:rsid w:val="00964BC8"/>
    <w:rsid w:val="00964E12"/>
    <w:rsid w:val="00965208"/>
    <w:rsid w:val="00965CDB"/>
    <w:rsid w:val="00965F3A"/>
    <w:rsid w:val="00966D37"/>
    <w:rsid w:val="0096776A"/>
    <w:rsid w:val="009702CC"/>
    <w:rsid w:val="00970E92"/>
    <w:rsid w:val="00971006"/>
    <w:rsid w:val="00971887"/>
    <w:rsid w:val="00972459"/>
    <w:rsid w:val="00972A8B"/>
    <w:rsid w:val="00972D8F"/>
    <w:rsid w:val="00972F35"/>
    <w:rsid w:val="009741EB"/>
    <w:rsid w:val="00974E41"/>
    <w:rsid w:val="00975C47"/>
    <w:rsid w:val="009779A7"/>
    <w:rsid w:val="00977AD1"/>
    <w:rsid w:val="00977E24"/>
    <w:rsid w:val="00980B6F"/>
    <w:rsid w:val="0098163C"/>
    <w:rsid w:val="00982CA6"/>
    <w:rsid w:val="00987961"/>
    <w:rsid w:val="00987F8B"/>
    <w:rsid w:val="00990180"/>
    <w:rsid w:val="0099026D"/>
    <w:rsid w:val="00990FAE"/>
    <w:rsid w:val="009914CB"/>
    <w:rsid w:val="009916CF"/>
    <w:rsid w:val="009922E7"/>
    <w:rsid w:val="00992309"/>
    <w:rsid w:val="009928FF"/>
    <w:rsid w:val="00992BB0"/>
    <w:rsid w:val="0099308D"/>
    <w:rsid w:val="00993D1D"/>
    <w:rsid w:val="009947F0"/>
    <w:rsid w:val="00997CAF"/>
    <w:rsid w:val="009A1476"/>
    <w:rsid w:val="009A194E"/>
    <w:rsid w:val="009A1A0A"/>
    <w:rsid w:val="009A228D"/>
    <w:rsid w:val="009A32C7"/>
    <w:rsid w:val="009A401E"/>
    <w:rsid w:val="009A5C7F"/>
    <w:rsid w:val="009A5F05"/>
    <w:rsid w:val="009A7882"/>
    <w:rsid w:val="009A78B6"/>
    <w:rsid w:val="009B0627"/>
    <w:rsid w:val="009B2824"/>
    <w:rsid w:val="009B645D"/>
    <w:rsid w:val="009B6A65"/>
    <w:rsid w:val="009B7752"/>
    <w:rsid w:val="009C0C4C"/>
    <w:rsid w:val="009C1EF6"/>
    <w:rsid w:val="009C2E39"/>
    <w:rsid w:val="009C4175"/>
    <w:rsid w:val="009C6335"/>
    <w:rsid w:val="009C6543"/>
    <w:rsid w:val="009C6726"/>
    <w:rsid w:val="009C679C"/>
    <w:rsid w:val="009C76ED"/>
    <w:rsid w:val="009C7C1E"/>
    <w:rsid w:val="009D1791"/>
    <w:rsid w:val="009D1C64"/>
    <w:rsid w:val="009D1F8E"/>
    <w:rsid w:val="009D23E8"/>
    <w:rsid w:val="009D23F6"/>
    <w:rsid w:val="009D2702"/>
    <w:rsid w:val="009D436D"/>
    <w:rsid w:val="009D4374"/>
    <w:rsid w:val="009D5BB8"/>
    <w:rsid w:val="009D5FB8"/>
    <w:rsid w:val="009D6C33"/>
    <w:rsid w:val="009D6EA3"/>
    <w:rsid w:val="009E0E1B"/>
    <w:rsid w:val="009E11D2"/>
    <w:rsid w:val="009E26D1"/>
    <w:rsid w:val="009E349D"/>
    <w:rsid w:val="009E4B62"/>
    <w:rsid w:val="009E4E64"/>
    <w:rsid w:val="009E4FC9"/>
    <w:rsid w:val="009E5435"/>
    <w:rsid w:val="009E5822"/>
    <w:rsid w:val="009E5C42"/>
    <w:rsid w:val="009E6479"/>
    <w:rsid w:val="009E6524"/>
    <w:rsid w:val="009E6A41"/>
    <w:rsid w:val="009E6A5C"/>
    <w:rsid w:val="009E79F4"/>
    <w:rsid w:val="009F022F"/>
    <w:rsid w:val="009F0A3A"/>
    <w:rsid w:val="009F0F60"/>
    <w:rsid w:val="009F1AF2"/>
    <w:rsid w:val="009F1D01"/>
    <w:rsid w:val="009F24AC"/>
    <w:rsid w:val="009F3037"/>
    <w:rsid w:val="009F3833"/>
    <w:rsid w:val="009F3A79"/>
    <w:rsid w:val="009F6CB9"/>
    <w:rsid w:val="009F7C43"/>
    <w:rsid w:val="009F7D03"/>
    <w:rsid w:val="00A003F8"/>
    <w:rsid w:val="00A00AB5"/>
    <w:rsid w:val="00A01582"/>
    <w:rsid w:val="00A019D6"/>
    <w:rsid w:val="00A01C11"/>
    <w:rsid w:val="00A01F70"/>
    <w:rsid w:val="00A05960"/>
    <w:rsid w:val="00A0653F"/>
    <w:rsid w:val="00A06C46"/>
    <w:rsid w:val="00A07ADA"/>
    <w:rsid w:val="00A07D94"/>
    <w:rsid w:val="00A10B2E"/>
    <w:rsid w:val="00A124F1"/>
    <w:rsid w:val="00A131D2"/>
    <w:rsid w:val="00A134B4"/>
    <w:rsid w:val="00A139F0"/>
    <w:rsid w:val="00A14827"/>
    <w:rsid w:val="00A14DE6"/>
    <w:rsid w:val="00A14F4A"/>
    <w:rsid w:val="00A177F6"/>
    <w:rsid w:val="00A20AFF"/>
    <w:rsid w:val="00A21CD2"/>
    <w:rsid w:val="00A22691"/>
    <w:rsid w:val="00A25486"/>
    <w:rsid w:val="00A26325"/>
    <w:rsid w:val="00A26643"/>
    <w:rsid w:val="00A27366"/>
    <w:rsid w:val="00A30314"/>
    <w:rsid w:val="00A3078B"/>
    <w:rsid w:val="00A30B62"/>
    <w:rsid w:val="00A319E0"/>
    <w:rsid w:val="00A31BB0"/>
    <w:rsid w:val="00A32F66"/>
    <w:rsid w:val="00A33286"/>
    <w:rsid w:val="00A33533"/>
    <w:rsid w:val="00A35715"/>
    <w:rsid w:val="00A35F7D"/>
    <w:rsid w:val="00A37E0B"/>
    <w:rsid w:val="00A402B6"/>
    <w:rsid w:val="00A40ADF"/>
    <w:rsid w:val="00A40BE6"/>
    <w:rsid w:val="00A42914"/>
    <w:rsid w:val="00A4302C"/>
    <w:rsid w:val="00A441D1"/>
    <w:rsid w:val="00A45500"/>
    <w:rsid w:val="00A45EF0"/>
    <w:rsid w:val="00A46E4E"/>
    <w:rsid w:val="00A470C7"/>
    <w:rsid w:val="00A50006"/>
    <w:rsid w:val="00A50CA8"/>
    <w:rsid w:val="00A5141B"/>
    <w:rsid w:val="00A51719"/>
    <w:rsid w:val="00A52053"/>
    <w:rsid w:val="00A536EA"/>
    <w:rsid w:val="00A542CB"/>
    <w:rsid w:val="00A54A4F"/>
    <w:rsid w:val="00A55587"/>
    <w:rsid w:val="00A55EFF"/>
    <w:rsid w:val="00A6027A"/>
    <w:rsid w:val="00A61421"/>
    <w:rsid w:val="00A620E6"/>
    <w:rsid w:val="00A623CD"/>
    <w:rsid w:val="00A62548"/>
    <w:rsid w:val="00A62965"/>
    <w:rsid w:val="00A65143"/>
    <w:rsid w:val="00A6554D"/>
    <w:rsid w:val="00A65980"/>
    <w:rsid w:val="00A65D3D"/>
    <w:rsid w:val="00A6662D"/>
    <w:rsid w:val="00A6711F"/>
    <w:rsid w:val="00A67BFA"/>
    <w:rsid w:val="00A67CD0"/>
    <w:rsid w:val="00A67EED"/>
    <w:rsid w:val="00A705CA"/>
    <w:rsid w:val="00A70657"/>
    <w:rsid w:val="00A71461"/>
    <w:rsid w:val="00A7200D"/>
    <w:rsid w:val="00A7222B"/>
    <w:rsid w:val="00A740B3"/>
    <w:rsid w:val="00A7535B"/>
    <w:rsid w:val="00A761EE"/>
    <w:rsid w:val="00A77D92"/>
    <w:rsid w:val="00A80376"/>
    <w:rsid w:val="00A80FA7"/>
    <w:rsid w:val="00A82E8A"/>
    <w:rsid w:val="00A83348"/>
    <w:rsid w:val="00A8389E"/>
    <w:rsid w:val="00A843AE"/>
    <w:rsid w:val="00A85832"/>
    <w:rsid w:val="00A85ABE"/>
    <w:rsid w:val="00A879A6"/>
    <w:rsid w:val="00A87FA7"/>
    <w:rsid w:val="00A91C9C"/>
    <w:rsid w:val="00A92A3E"/>
    <w:rsid w:val="00A9372B"/>
    <w:rsid w:val="00A93D5B"/>
    <w:rsid w:val="00A94C49"/>
    <w:rsid w:val="00A965EC"/>
    <w:rsid w:val="00A97A11"/>
    <w:rsid w:val="00AA005E"/>
    <w:rsid w:val="00AA0799"/>
    <w:rsid w:val="00AA1690"/>
    <w:rsid w:val="00AA19BF"/>
    <w:rsid w:val="00AA1BEC"/>
    <w:rsid w:val="00AA334D"/>
    <w:rsid w:val="00AA346B"/>
    <w:rsid w:val="00AA5AD1"/>
    <w:rsid w:val="00AA771A"/>
    <w:rsid w:val="00AB0901"/>
    <w:rsid w:val="00AB21FC"/>
    <w:rsid w:val="00AB2725"/>
    <w:rsid w:val="00AB2E05"/>
    <w:rsid w:val="00AB2EF0"/>
    <w:rsid w:val="00AB37C2"/>
    <w:rsid w:val="00AB4C4E"/>
    <w:rsid w:val="00AB60B8"/>
    <w:rsid w:val="00AB625B"/>
    <w:rsid w:val="00AB6264"/>
    <w:rsid w:val="00AB734E"/>
    <w:rsid w:val="00AB76D0"/>
    <w:rsid w:val="00AC170B"/>
    <w:rsid w:val="00AC1A5D"/>
    <w:rsid w:val="00AC1AC0"/>
    <w:rsid w:val="00AC1CDA"/>
    <w:rsid w:val="00AC209A"/>
    <w:rsid w:val="00AC2F2C"/>
    <w:rsid w:val="00AC4488"/>
    <w:rsid w:val="00AC4B7D"/>
    <w:rsid w:val="00AC4BBB"/>
    <w:rsid w:val="00AC7A56"/>
    <w:rsid w:val="00AD014E"/>
    <w:rsid w:val="00AD162D"/>
    <w:rsid w:val="00AD26DE"/>
    <w:rsid w:val="00AD27C2"/>
    <w:rsid w:val="00AD2DF8"/>
    <w:rsid w:val="00AD3026"/>
    <w:rsid w:val="00AD4443"/>
    <w:rsid w:val="00AD6494"/>
    <w:rsid w:val="00AD698E"/>
    <w:rsid w:val="00AD6ED5"/>
    <w:rsid w:val="00AD78D7"/>
    <w:rsid w:val="00AD7B20"/>
    <w:rsid w:val="00AE03DA"/>
    <w:rsid w:val="00AE327A"/>
    <w:rsid w:val="00AE570B"/>
    <w:rsid w:val="00AE643E"/>
    <w:rsid w:val="00AE6DC5"/>
    <w:rsid w:val="00AF06E7"/>
    <w:rsid w:val="00AF1400"/>
    <w:rsid w:val="00AF371C"/>
    <w:rsid w:val="00AF3905"/>
    <w:rsid w:val="00AF4207"/>
    <w:rsid w:val="00AF426E"/>
    <w:rsid w:val="00AF4D13"/>
    <w:rsid w:val="00AF61C0"/>
    <w:rsid w:val="00AF627A"/>
    <w:rsid w:val="00AF6D53"/>
    <w:rsid w:val="00AF7675"/>
    <w:rsid w:val="00AF7786"/>
    <w:rsid w:val="00B00291"/>
    <w:rsid w:val="00B0069F"/>
    <w:rsid w:val="00B01EA0"/>
    <w:rsid w:val="00B02020"/>
    <w:rsid w:val="00B024CD"/>
    <w:rsid w:val="00B0281F"/>
    <w:rsid w:val="00B03062"/>
    <w:rsid w:val="00B044F6"/>
    <w:rsid w:val="00B05464"/>
    <w:rsid w:val="00B0731B"/>
    <w:rsid w:val="00B10C03"/>
    <w:rsid w:val="00B11B61"/>
    <w:rsid w:val="00B1359B"/>
    <w:rsid w:val="00B16FC6"/>
    <w:rsid w:val="00B20608"/>
    <w:rsid w:val="00B21BE6"/>
    <w:rsid w:val="00B21EDE"/>
    <w:rsid w:val="00B21F1F"/>
    <w:rsid w:val="00B2228D"/>
    <w:rsid w:val="00B223C6"/>
    <w:rsid w:val="00B22CF9"/>
    <w:rsid w:val="00B24462"/>
    <w:rsid w:val="00B24A18"/>
    <w:rsid w:val="00B26FFA"/>
    <w:rsid w:val="00B27260"/>
    <w:rsid w:val="00B277F3"/>
    <w:rsid w:val="00B30560"/>
    <w:rsid w:val="00B3373E"/>
    <w:rsid w:val="00B33ADA"/>
    <w:rsid w:val="00B33B12"/>
    <w:rsid w:val="00B33FE9"/>
    <w:rsid w:val="00B341F5"/>
    <w:rsid w:val="00B35E64"/>
    <w:rsid w:val="00B36007"/>
    <w:rsid w:val="00B36E4F"/>
    <w:rsid w:val="00B37508"/>
    <w:rsid w:val="00B37C17"/>
    <w:rsid w:val="00B400BE"/>
    <w:rsid w:val="00B405AF"/>
    <w:rsid w:val="00B40733"/>
    <w:rsid w:val="00B40EE5"/>
    <w:rsid w:val="00B4139C"/>
    <w:rsid w:val="00B413DE"/>
    <w:rsid w:val="00B414C0"/>
    <w:rsid w:val="00B4232D"/>
    <w:rsid w:val="00B43E7C"/>
    <w:rsid w:val="00B45501"/>
    <w:rsid w:val="00B458FC"/>
    <w:rsid w:val="00B473DB"/>
    <w:rsid w:val="00B4777A"/>
    <w:rsid w:val="00B5059A"/>
    <w:rsid w:val="00B514E5"/>
    <w:rsid w:val="00B51863"/>
    <w:rsid w:val="00B5204D"/>
    <w:rsid w:val="00B52F1F"/>
    <w:rsid w:val="00B5376A"/>
    <w:rsid w:val="00B53A75"/>
    <w:rsid w:val="00B555D6"/>
    <w:rsid w:val="00B55B23"/>
    <w:rsid w:val="00B564FF"/>
    <w:rsid w:val="00B60BA8"/>
    <w:rsid w:val="00B61558"/>
    <w:rsid w:val="00B61627"/>
    <w:rsid w:val="00B61817"/>
    <w:rsid w:val="00B61B22"/>
    <w:rsid w:val="00B61F2C"/>
    <w:rsid w:val="00B6385E"/>
    <w:rsid w:val="00B63D88"/>
    <w:rsid w:val="00B65831"/>
    <w:rsid w:val="00B6704C"/>
    <w:rsid w:val="00B67437"/>
    <w:rsid w:val="00B67E53"/>
    <w:rsid w:val="00B67F62"/>
    <w:rsid w:val="00B7154E"/>
    <w:rsid w:val="00B7175A"/>
    <w:rsid w:val="00B71BE3"/>
    <w:rsid w:val="00B75749"/>
    <w:rsid w:val="00B75A6E"/>
    <w:rsid w:val="00B76664"/>
    <w:rsid w:val="00B77B49"/>
    <w:rsid w:val="00B80163"/>
    <w:rsid w:val="00B81BB0"/>
    <w:rsid w:val="00B81F68"/>
    <w:rsid w:val="00B822DD"/>
    <w:rsid w:val="00B82957"/>
    <w:rsid w:val="00B836C2"/>
    <w:rsid w:val="00B8421D"/>
    <w:rsid w:val="00B846F0"/>
    <w:rsid w:val="00B84760"/>
    <w:rsid w:val="00B86F5A"/>
    <w:rsid w:val="00B878B8"/>
    <w:rsid w:val="00B90116"/>
    <w:rsid w:val="00B9022B"/>
    <w:rsid w:val="00B91F2B"/>
    <w:rsid w:val="00B91FEB"/>
    <w:rsid w:val="00B92560"/>
    <w:rsid w:val="00B9285A"/>
    <w:rsid w:val="00B93D70"/>
    <w:rsid w:val="00B94E11"/>
    <w:rsid w:val="00B94FAE"/>
    <w:rsid w:val="00B9509F"/>
    <w:rsid w:val="00B950EA"/>
    <w:rsid w:val="00B95E3A"/>
    <w:rsid w:val="00B968BB"/>
    <w:rsid w:val="00B968F3"/>
    <w:rsid w:val="00B96FEC"/>
    <w:rsid w:val="00BA0AF7"/>
    <w:rsid w:val="00BA1893"/>
    <w:rsid w:val="00BA31E3"/>
    <w:rsid w:val="00BA339D"/>
    <w:rsid w:val="00BA433F"/>
    <w:rsid w:val="00BA51C0"/>
    <w:rsid w:val="00BA51E2"/>
    <w:rsid w:val="00BA5731"/>
    <w:rsid w:val="00BA5B63"/>
    <w:rsid w:val="00BA6A65"/>
    <w:rsid w:val="00BA7C81"/>
    <w:rsid w:val="00BB0CEE"/>
    <w:rsid w:val="00BB1144"/>
    <w:rsid w:val="00BB1F5D"/>
    <w:rsid w:val="00BB3602"/>
    <w:rsid w:val="00BB3E32"/>
    <w:rsid w:val="00BB55DA"/>
    <w:rsid w:val="00BB5DE8"/>
    <w:rsid w:val="00BB7DE1"/>
    <w:rsid w:val="00BC036E"/>
    <w:rsid w:val="00BC0CA7"/>
    <w:rsid w:val="00BC0D38"/>
    <w:rsid w:val="00BC118E"/>
    <w:rsid w:val="00BC1301"/>
    <w:rsid w:val="00BC1671"/>
    <w:rsid w:val="00BC2456"/>
    <w:rsid w:val="00BC321B"/>
    <w:rsid w:val="00BC360B"/>
    <w:rsid w:val="00BC38D4"/>
    <w:rsid w:val="00BC3BAC"/>
    <w:rsid w:val="00BC3BF0"/>
    <w:rsid w:val="00BC4A7A"/>
    <w:rsid w:val="00BC4AEE"/>
    <w:rsid w:val="00BC5905"/>
    <w:rsid w:val="00BC5C12"/>
    <w:rsid w:val="00BC5C6B"/>
    <w:rsid w:val="00BC6A69"/>
    <w:rsid w:val="00BC7D23"/>
    <w:rsid w:val="00BD04F8"/>
    <w:rsid w:val="00BD1868"/>
    <w:rsid w:val="00BD3C87"/>
    <w:rsid w:val="00BD43F1"/>
    <w:rsid w:val="00BD778B"/>
    <w:rsid w:val="00BE053B"/>
    <w:rsid w:val="00BE05C8"/>
    <w:rsid w:val="00BE06FB"/>
    <w:rsid w:val="00BE2293"/>
    <w:rsid w:val="00BE2504"/>
    <w:rsid w:val="00BE2B62"/>
    <w:rsid w:val="00BE521C"/>
    <w:rsid w:val="00BE57C6"/>
    <w:rsid w:val="00BE5EA1"/>
    <w:rsid w:val="00BE61FB"/>
    <w:rsid w:val="00BE6982"/>
    <w:rsid w:val="00BE71F3"/>
    <w:rsid w:val="00BE7629"/>
    <w:rsid w:val="00BE7C0B"/>
    <w:rsid w:val="00BE7E4E"/>
    <w:rsid w:val="00BF0762"/>
    <w:rsid w:val="00BF17FF"/>
    <w:rsid w:val="00BF1D71"/>
    <w:rsid w:val="00BF2090"/>
    <w:rsid w:val="00BF26A5"/>
    <w:rsid w:val="00BF34B5"/>
    <w:rsid w:val="00BF54E4"/>
    <w:rsid w:val="00BF5C6C"/>
    <w:rsid w:val="00C004F3"/>
    <w:rsid w:val="00C0161F"/>
    <w:rsid w:val="00C02733"/>
    <w:rsid w:val="00C02867"/>
    <w:rsid w:val="00C033F7"/>
    <w:rsid w:val="00C042B0"/>
    <w:rsid w:val="00C053DA"/>
    <w:rsid w:val="00C05F2B"/>
    <w:rsid w:val="00C111F1"/>
    <w:rsid w:val="00C11F32"/>
    <w:rsid w:val="00C11F6D"/>
    <w:rsid w:val="00C125E8"/>
    <w:rsid w:val="00C13EAD"/>
    <w:rsid w:val="00C14A0A"/>
    <w:rsid w:val="00C14BB5"/>
    <w:rsid w:val="00C14DDB"/>
    <w:rsid w:val="00C14E2B"/>
    <w:rsid w:val="00C156E1"/>
    <w:rsid w:val="00C168CF"/>
    <w:rsid w:val="00C23843"/>
    <w:rsid w:val="00C24BBD"/>
    <w:rsid w:val="00C260A1"/>
    <w:rsid w:val="00C27B7F"/>
    <w:rsid w:val="00C300F8"/>
    <w:rsid w:val="00C33D98"/>
    <w:rsid w:val="00C34936"/>
    <w:rsid w:val="00C353D3"/>
    <w:rsid w:val="00C35BE1"/>
    <w:rsid w:val="00C36A9F"/>
    <w:rsid w:val="00C36E87"/>
    <w:rsid w:val="00C37810"/>
    <w:rsid w:val="00C42677"/>
    <w:rsid w:val="00C42E45"/>
    <w:rsid w:val="00C44903"/>
    <w:rsid w:val="00C4514A"/>
    <w:rsid w:val="00C4648F"/>
    <w:rsid w:val="00C47A40"/>
    <w:rsid w:val="00C51211"/>
    <w:rsid w:val="00C5189D"/>
    <w:rsid w:val="00C5309C"/>
    <w:rsid w:val="00C533DE"/>
    <w:rsid w:val="00C565C3"/>
    <w:rsid w:val="00C567F4"/>
    <w:rsid w:val="00C57AB4"/>
    <w:rsid w:val="00C628B0"/>
    <w:rsid w:val="00C62E30"/>
    <w:rsid w:val="00C62E55"/>
    <w:rsid w:val="00C62F85"/>
    <w:rsid w:val="00C631D2"/>
    <w:rsid w:val="00C6472C"/>
    <w:rsid w:val="00C64838"/>
    <w:rsid w:val="00C64873"/>
    <w:rsid w:val="00C6490A"/>
    <w:rsid w:val="00C64C4D"/>
    <w:rsid w:val="00C65000"/>
    <w:rsid w:val="00C6514F"/>
    <w:rsid w:val="00C66EB4"/>
    <w:rsid w:val="00C677F8"/>
    <w:rsid w:val="00C707CD"/>
    <w:rsid w:val="00C741EA"/>
    <w:rsid w:val="00C7427E"/>
    <w:rsid w:val="00C74F31"/>
    <w:rsid w:val="00C75321"/>
    <w:rsid w:val="00C754A0"/>
    <w:rsid w:val="00C75CB4"/>
    <w:rsid w:val="00C80822"/>
    <w:rsid w:val="00C80859"/>
    <w:rsid w:val="00C81D6D"/>
    <w:rsid w:val="00C828D9"/>
    <w:rsid w:val="00C83ABB"/>
    <w:rsid w:val="00C843A0"/>
    <w:rsid w:val="00C851E6"/>
    <w:rsid w:val="00C856FC"/>
    <w:rsid w:val="00C861C6"/>
    <w:rsid w:val="00C90B14"/>
    <w:rsid w:val="00C93024"/>
    <w:rsid w:val="00C939B1"/>
    <w:rsid w:val="00C957F4"/>
    <w:rsid w:val="00C95898"/>
    <w:rsid w:val="00C95A00"/>
    <w:rsid w:val="00C96584"/>
    <w:rsid w:val="00C96788"/>
    <w:rsid w:val="00CA0141"/>
    <w:rsid w:val="00CA09A7"/>
    <w:rsid w:val="00CA09B2"/>
    <w:rsid w:val="00CA0A07"/>
    <w:rsid w:val="00CA0D32"/>
    <w:rsid w:val="00CA174B"/>
    <w:rsid w:val="00CA1C60"/>
    <w:rsid w:val="00CA356F"/>
    <w:rsid w:val="00CA36D4"/>
    <w:rsid w:val="00CA486C"/>
    <w:rsid w:val="00CA592C"/>
    <w:rsid w:val="00CA62C2"/>
    <w:rsid w:val="00CA731F"/>
    <w:rsid w:val="00CB0056"/>
    <w:rsid w:val="00CB04D6"/>
    <w:rsid w:val="00CB1367"/>
    <w:rsid w:val="00CB1A3A"/>
    <w:rsid w:val="00CB1F4F"/>
    <w:rsid w:val="00CB3571"/>
    <w:rsid w:val="00CB6E11"/>
    <w:rsid w:val="00CB746D"/>
    <w:rsid w:val="00CC25FE"/>
    <w:rsid w:val="00CC287F"/>
    <w:rsid w:val="00CC350F"/>
    <w:rsid w:val="00CC378F"/>
    <w:rsid w:val="00CC46E3"/>
    <w:rsid w:val="00CC6B57"/>
    <w:rsid w:val="00CC6ECE"/>
    <w:rsid w:val="00CD0936"/>
    <w:rsid w:val="00CD1AC0"/>
    <w:rsid w:val="00CD24C6"/>
    <w:rsid w:val="00CD4287"/>
    <w:rsid w:val="00CD46CC"/>
    <w:rsid w:val="00CD49BA"/>
    <w:rsid w:val="00CD6875"/>
    <w:rsid w:val="00CD749E"/>
    <w:rsid w:val="00CE0DD3"/>
    <w:rsid w:val="00CE16B7"/>
    <w:rsid w:val="00CE294E"/>
    <w:rsid w:val="00CE295A"/>
    <w:rsid w:val="00CE349A"/>
    <w:rsid w:val="00CE3A8D"/>
    <w:rsid w:val="00CE3D31"/>
    <w:rsid w:val="00CE4513"/>
    <w:rsid w:val="00CE526A"/>
    <w:rsid w:val="00CE55A5"/>
    <w:rsid w:val="00CE655B"/>
    <w:rsid w:val="00CE6B57"/>
    <w:rsid w:val="00CE6F41"/>
    <w:rsid w:val="00CF1F8C"/>
    <w:rsid w:val="00CF52B2"/>
    <w:rsid w:val="00CF70E2"/>
    <w:rsid w:val="00CF7411"/>
    <w:rsid w:val="00D00AB9"/>
    <w:rsid w:val="00D016AE"/>
    <w:rsid w:val="00D01A5F"/>
    <w:rsid w:val="00D01AE0"/>
    <w:rsid w:val="00D03ACB"/>
    <w:rsid w:val="00D04591"/>
    <w:rsid w:val="00D05F91"/>
    <w:rsid w:val="00D060AB"/>
    <w:rsid w:val="00D10E57"/>
    <w:rsid w:val="00D11138"/>
    <w:rsid w:val="00D11285"/>
    <w:rsid w:val="00D11CCA"/>
    <w:rsid w:val="00D13EB1"/>
    <w:rsid w:val="00D16115"/>
    <w:rsid w:val="00D1751E"/>
    <w:rsid w:val="00D1768A"/>
    <w:rsid w:val="00D178F4"/>
    <w:rsid w:val="00D219FC"/>
    <w:rsid w:val="00D21FA4"/>
    <w:rsid w:val="00D22E9E"/>
    <w:rsid w:val="00D239A3"/>
    <w:rsid w:val="00D242B8"/>
    <w:rsid w:val="00D24587"/>
    <w:rsid w:val="00D24A2A"/>
    <w:rsid w:val="00D24A66"/>
    <w:rsid w:val="00D26E06"/>
    <w:rsid w:val="00D26E3C"/>
    <w:rsid w:val="00D2726B"/>
    <w:rsid w:val="00D273F0"/>
    <w:rsid w:val="00D27A79"/>
    <w:rsid w:val="00D27DCC"/>
    <w:rsid w:val="00D31B4E"/>
    <w:rsid w:val="00D3303A"/>
    <w:rsid w:val="00D3440C"/>
    <w:rsid w:val="00D3454E"/>
    <w:rsid w:val="00D34CC8"/>
    <w:rsid w:val="00D34E43"/>
    <w:rsid w:val="00D35F0E"/>
    <w:rsid w:val="00D431A3"/>
    <w:rsid w:val="00D440C6"/>
    <w:rsid w:val="00D440EB"/>
    <w:rsid w:val="00D4466E"/>
    <w:rsid w:val="00D44787"/>
    <w:rsid w:val="00D44F59"/>
    <w:rsid w:val="00D45D61"/>
    <w:rsid w:val="00D46D43"/>
    <w:rsid w:val="00D47939"/>
    <w:rsid w:val="00D502C4"/>
    <w:rsid w:val="00D50352"/>
    <w:rsid w:val="00D50D31"/>
    <w:rsid w:val="00D513E4"/>
    <w:rsid w:val="00D5168D"/>
    <w:rsid w:val="00D53A98"/>
    <w:rsid w:val="00D56251"/>
    <w:rsid w:val="00D570DE"/>
    <w:rsid w:val="00D572E2"/>
    <w:rsid w:val="00D60C15"/>
    <w:rsid w:val="00D638D8"/>
    <w:rsid w:val="00D63987"/>
    <w:rsid w:val="00D63BF9"/>
    <w:rsid w:val="00D64795"/>
    <w:rsid w:val="00D649AB"/>
    <w:rsid w:val="00D651A8"/>
    <w:rsid w:val="00D66F33"/>
    <w:rsid w:val="00D710DD"/>
    <w:rsid w:val="00D716A0"/>
    <w:rsid w:val="00D726E4"/>
    <w:rsid w:val="00D734B3"/>
    <w:rsid w:val="00D73709"/>
    <w:rsid w:val="00D74040"/>
    <w:rsid w:val="00D74A9D"/>
    <w:rsid w:val="00D756BD"/>
    <w:rsid w:val="00D763C4"/>
    <w:rsid w:val="00D80845"/>
    <w:rsid w:val="00D80DAC"/>
    <w:rsid w:val="00D81585"/>
    <w:rsid w:val="00D81BBA"/>
    <w:rsid w:val="00D824FC"/>
    <w:rsid w:val="00D8271B"/>
    <w:rsid w:val="00D82E51"/>
    <w:rsid w:val="00D83F93"/>
    <w:rsid w:val="00D85082"/>
    <w:rsid w:val="00D85AC6"/>
    <w:rsid w:val="00D872AF"/>
    <w:rsid w:val="00D87A2E"/>
    <w:rsid w:val="00D915CE"/>
    <w:rsid w:val="00D92E4C"/>
    <w:rsid w:val="00D93A9A"/>
    <w:rsid w:val="00D96900"/>
    <w:rsid w:val="00D96F45"/>
    <w:rsid w:val="00D9753E"/>
    <w:rsid w:val="00D97898"/>
    <w:rsid w:val="00DA0297"/>
    <w:rsid w:val="00DA1624"/>
    <w:rsid w:val="00DA2208"/>
    <w:rsid w:val="00DA25E1"/>
    <w:rsid w:val="00DA37B7"/>
    <w:rsid w:val="00DA3A4E"/>
    <w:rsid w:val="00DA3FD3"/>
    <w:rsid w:val="00DA41CC"/>
    <w:rsid w:val="00DA5F75"/>
    <w:rsid w:val="00DA65F4"/>
    <w:rsid w:val="00DA7272"/>
    <w:rsid w:val="00DA7DA2"/>
    <w:rsid w:val="00DB0182"/>
    <w:rsid w:val="00DB0F17"/>
    <w:rsid w:val="00DB1ACD"/>
    <w:rsid w:val="00DB1E14"/>
    <w:rsid w:val="00DB2970"/>
    <w:rsid w:val="00DB2C1A"/>
    <w:rsid w:val="00DB6103"/>
    <w:rsid w:val="00DB70BC"/>
    <w:rsid w:val="00DB7BB6"/>
    <w:rsid w:val="00DC1381"/>
    <w:rsid w:val="00DC1927"/>
    <w:rsid w:val="00DC1BB3"/>
    <w:rsid w:val="00DC2FD8"/>
    <w:rsid w:val="00DC556D"/>
    <w:rsid w:val="00DC5B28"/>
    <w:rsid w:val="00DC6023"/>
    <w:rsid w:val="00DC6EBC"/>
    <w:rsid w:val="00DC704C"/>
    <w:rsid w:val="00DC739B"/>
    <w:rsid w:val="00DC7CCF"/>
    <w:rsid w:val="00DD010A"/>
    <w:rsid w:val="00DD15CB"/>
    <w:rsid w:val="00DD19B0"/>
    <w:rsid w:val="00DD1B92"/>
    <w:rsid w:val="00DD207B"/>
    <w:rsid w:val="00DD2150"/>
    <w:rsid w:val="00DD2D73"/>
    <w:rsid w:val="00DD48C8"/>
    <w:rsid w:val="00DD4AB2"/>
    <w:rsid w:val="00DD4E5A"/>
    <w:rsid w:val="00DD5D7B"/>
    <w:rsid w:val="00DD7609"/>
    <w:rsid w:val="00DD7620"/>
    <w:rsid w:val="00DD7EDA"/>
    <w:rsid w:val="00DE1131"/>
    <w:rsid w:val="00DE1DCD"/>
    <w:rsid w:val="00DE2F64"/>
    <w:rsid w:val="00DE42CE"/>
    <w:rsid w:val="00DE637C"/>
    <w:rsid w:val="00DE64D6"/>
    <w:rsid w:val="00DE7F33"/>
    <w:rsid w:val="00DF0968"/>
    <w:rsid w:val="00DF15E1"/>
    <w:rsid w:val="00DF28BF"/>
    <w:rsid w:val="00DF379B"/>
    <w:rsid w:val="00DF41C9"/>
    <w:rsid w:val="00DF6917"/>
    <w:rsid w:val="00E00CEB"/>
    <w:rsid w:val="00E01A9C"/>
    <w:rsid w:val="00E02026"/>
    <w:rsid w:val="00E021F8"/>
    <w:rsid w:val="00E030FE"/>
    <w:rsid w:val="00E0331B"/>
    <w:rsid w:val="00E03590"/>
    <w:rsid w:val="00E04336"/>
    <w:rsid w:val="00E044D3"/>
    <w:rsid w:val="00E05DB6"/>
    <w:rsid w:val="00E0609F"/>
    <w:rsid w:val="00E06A76"/>
    <w:rsid w:val="00E07DAA"/>
    <w:rsid w:val="00E07FB6"/>
    <w:rsid w:val="00E07FFE"/>
    <w:rsid w:val="00E11A32"/>
    <w:rsid w:val="00E11D20"/>
    <w:rsid w:val="00E11EBF"/>
    <w:rsid w:val="00E13B69"/>
    <w:rsid w:val="00E14583"/>
    <w:rsid w:val="00E147B0"/>
    <w:rsid w:val="00E15D6C"/>
    <w:rsid w:val="00E1676F"/>
    <w:rsid w:val="00E17909"/>
    <w:rsid w:val="00E205DB"/>
    <w:rsid w:val="00E223C3"/>
    <w:rsid w:val="00E22F91"/>
    <w:rsid w:val="00E243F4"/>
    <w:rsid w:val="00E2448A"/>
    <w:rsid w:val="00E2553D"/>
    <w:rsid w:val="00E256DA"/>
    <w:rsid w:val="00E27265"/>
    <w:rsid w:val="00E27EED"/>
    <w:rsid w:val="00E31542"/>
    <w:rsid w:val="00E32A5C"/>
    <w:rsid w:val="00E340D9"/>
    <w:rsid w:val="00E3424F"/>
    <w:rsid w:val="00E353AB"/>
    <w:rsid w:val="00E355A6"/>
    <w:rsid w:val="00E35AE5"/>
    <w:rsid w:val="00E36F3E"/>
    <w:rsid w:val="00E40BC6"/>
    <w:rsid w:val="00E4232B"/>
    <w:rsid w:val="00E42943"/>
    <w:rsid w:val="00E44F05"/>
    <w:rsid w:val="00E4531A"/>
    <w:rsid w:val="00E4573F"/>
    <w:rsid w:val="00E463CA"/>
    <w:rsid w:val="00E46426"/>
    <w:rsid w:val="00E46469"/>
    <w:rsid w:val="00E464E6"/>
    <w:rsid w:val="00E50283"/>
    <w:rsid w:val="00E5121F"/>
    <w:rsid w:val="00E517C8"/>
    <w:rsid w:val="00E518A9"/>
    <w:rsid w:val="00E52CC4"/>
    <w:rsid w:val="00E5389C"/>
    <w:rsid w:val="00E54268"/>
    <w:rsid w:val="00E553BD"/>
    <w:rsid w:val="00E55A40"/>
    <w:rsid w:val="00E55E03"/>
    <w:rsid w:val="00E55F1E"/>
    <w:rsid w:val="00E571BA"/>
    <w:rsid w:val="00E57341"/>
    <w:rsid w:val="00E61749"/>
    <w:rsid w:val="00E63069"/>
    <w:rsid w:val="00E6311A"/>
    <w:rsid w:val="00E64725"/>
    <w:rsid w:val="00E64970"/>
    <w:rsid w:val="00E64C58"/>
    <w:rsid w:val="00E64DEF"/>
    <w:rsid w:val="00E652C4"/>
    <w:rsid w:val="00E652C8"/>
    <w:rsid w:val="00E65756"/>
    <w:rsid w:val="00E6576D"/>
    <w:rsid w:val="00E700DA"/>
    <w:rsid w:val="00E71179"/>
    <w:rsid w:val="00E71508"/>
    <w:rsid w:val="00E71A3F"/>
    <w:rsid w:val="00E72177"/>
    <w:rsid w:val="00E72600"/>
    <w:rsid w:val="00E72844"/>
    <w:rsid w:val="00E7299E"/>
    <w:rsid w:val="00E72D4E"/>
    <w:rsid w:val="00E77776"/>
    <w:rsid w:val="00E77907"/>
    <w:rsid w:val="00E77E08"/>
    <w:rsid w:val="00E81B42"/>
    <w:rsid w:val="00E820C5"/>
    <w:rsid w:val="00E82181"/>
    <w:rsid w:val="00E82F4F"/>
    <w:rsid w:val="00E83105"/>
    <w:rsid w:val="00E83FEF"/>
    <w:rsid w:val="00E84AF4"/>
    <w:rsid w:val="00E87AB1"/>
    <w:rsid w:val="00E90ADE"/>
    <w:rsid w:val="00E91B72"/>
    <w:rsid w:val="00E9218F"/>
    <w:rsid w:val="00E92E1C"/>
    <w:rsid w:val="00E9330E"/>
    <w:rsid w:val="00E936FE"/>
    <w:rsid w:val="00E93F1C"/>
    <w:rsid w:val="00E93FA9"/>
    <w:rsid w:val="00E96C77"/>
    <w:rsid w:val="00E9788E"/>
    <w:rsid w:val="00EA00ED"/>
    <w:rsid w:val="00EA148A"/>
    <w:rsid w:val="00EA1B89"/>
    <w:rsid w:val="00EA2D49"/>
    <w:rsid w:val="00EA3AF3"/>
    <w:rsid w:val="00EA6511"/>
    <w:rsid w:val="00EA66F0"/>
    <w:rsid w:val="00EA7A37"/>
    <w:rsid w:val="00EB1109"/>
    <w:rsid w:val="00EB1568"/>
    <w:rsid w:val="00EB244A"/>
    <w:rsid w:val="00EB2E9E"/>
    <w:rsid w:val="00EB3515"/>
    <w:rsid w:val="00EB359E"/>
    <w:rsid w:val="00EB3B63"/>
    <w:rsid w:val="00EB468A"/>
    <w:rsid w:val="00EB4852"/>
    <w:rsid w:val="00EB48FF"/>
    <w:rsid w:val="00EB5502"/>
    <w:rsid w:val="00EB702C"/>
    <w:rsid w:val="00EC0417"/>
    <w:rsid w:val="00EC0419"/>
    <w:rsid w:val="00EC107E"/>
    <w:rsid w:val="00EC2717"/>
    <w:rsid w:val="00EC30CF"/>
    <w:rsid w:val="00EC4DA6"/>
    <w:rsid w:val="00EC6198"/>
    <w:rsid w:val="00EC6A48"/>
    <w:rsid w:val="00ED0180"/>
    <w:rsid w:val="00ED0244"/>
    <w:rsid w:val="00ED0D55"/>
    <w:rsid w:val="00ED12CF"/>
    <w:rsid w:val="00ED1624"/>
    <w:rsid w:val="00ED23B9"/>
    <w:rsid w:val="00ED3784"/>
    <w:rsid w:val="00ED6EC9"/>
    <w:rsid w:val="00ED7295"/>
    <w:rsid w:val="00ED7F24"/>
    <w:rsid w:val="00EE042A"/>
    <w:rsid w:val="00EE065E"/>
    <w:rsid w:val="00EE0F8C"/>
    <w:rsid w:val="00EE1711"/>
    <w:rsid w:val="00EE658A"/>
    <w:rsid w:val="00EE65B1"/>
    <w:rsid w:val="00EE6FFE"/>
    <w:rsid w:val="00EF09AF"/>
    <w:rsid w:val="00EF1137"/>
    <w:rsid w:val="00EF11DF"/>
    <w:rsid w:val="00EF1E9B"/>
    <w:rsid w:val="00EF31A8"/>
    <w:rsid w:val="00EF3818"/>
    <w:rsid w:val="00EF41FD"/>
    <w:rsid w:val="00EF4B7B"/>
    <w:rsid w:val="00EF5075"/>
    <w:rsid w:val="00EF5EC6"/>
    <w:rsid w:val="00EF69E4"/>
    <w:rsid w:val="00EF6B6B"/>
    <w:rsid w:val="00EF7581"/>
    <w:rsid w:val="00EF7DA5"/>
    <w:rsid w:val="00F00380"/>
    <w:rsid w:val="00F012F6"/>
    <w:rsid w:val="00F020FC"/>
    <w:rsid w:val="00F023A7"/>
    <w:rsid w:val="00F032A8"/>
    <w:rsid w:val="00F03B09"/>
    <w:rsid w:val="00F048C1"/>
    <w:rsid w:val="00F05180"/>
    <w:rsid w:val="00F0553B"/>
    <w:rsid w:val="00F061F0"/>
    <w:rsid w:val="00F0704F"/>
    <w:rsid w:val="00F07259"/>
    <w:rsid w:val="00F0767A"/>
    <w:rsid w:val="00F07D4F"/>
    <w:rsid w:val="00F100ED"/>
    <w:rsid w:val="00F10708"/>
    <w:rsid w:val="00F10A77"/>
    <w:rsid w:val="00F10BE4"/>
    <w:rsid w:val="00F11797"/>
    <w:rsid w:val="00F13C41"/>
    <w:rsid w:val="00F157C9"/>
    <w:rsid w:val="00F168F1"/>
    <w:rsid w:val="00F16B4F"/>
    <w:rsid w:val="00F2112B"/>
    <w:rsid w:val="00F217EE"/>
    <w:rsid w:val="00F21F6F"/>
    <w:rsid w:val="00F22A9E"/>
    <w:rsid w:val="00F22EE7"/>
    <w:rsid w:val="00F23C02"/>
    <w:rsid w:val="00F2407B"/>
    <w:rsid w:val="00F24805"/>
    <w:rsid w:val="00F24E9B"/>
    <w:rsid w:val="00F24F03"/>
    <w:rsid w:val="00F24FC7"/>
    <w:rsid w:val="00F256F9"/>
    <w:rsid w:val="00F2585E"/>
    <w:rsid w:val="00F25FEC"/>
    <w:rsid w:val="00F26E5F"/>
    <w:rsid w:val="00F31B80"/>
    <w:rsid w:val="00F31EC7"/>
    <w:rsid w:val="00F335C2"/>
    <w:rsid w:val="00F34030"/>
    <w:rsid w:val="00F3473C"/>
    <w:rsid w:val="00F354B2"/>
    <w:rsid w:val="00F35599"/>
    <w:rsid w:val="00F356DF"/>
    <w:rsid w:val="00F3577F"/>
    <w:rsid w:val="00F35B68"/>
    <w:rsid w:val="00F36561"/>
    <w:rsid w:val="00F37851"/>
    <w:rsid w:val="00F4024D"/>
    <w:rsid w:val="00F40B71"/>
    <w:rsid w:val="00F40E5B"/>
    <w:rsid w:val="00F41009"/>
    <w:rsid w:val="00F42F37"/>
    <w:rsid w:val="00F4416F"/>
    <w:rsid w:val="00F4451A"/>
    <w:rsid w:val="00F44E95"/>
    <w:rsid w:val="00F45037"/>
    <w:rsid w:val="00F451FA"/>
    <w:rsid w:val="00F453EF"/>
    <w:rsid w:val="00F460BF"/>
    <w:rsid w:val="00F46407"/>
    <w:rsid w:val="00F46A50"/>
    <w:rsid w:val="00F46D0F"/>
    <w:rsid w:val="00F474E0"/>
    <w:rsid w:val="00F52285"/>
    <w:rsid w:val="00F52837"/>
    <w:rsid w:val="00F53CE7"/>
    <w:rsid w:val="00F54B3D"/>
    <w:rsid w:val="00F5530C"/>
    <w:rsid w:val="00F56682"/>
    <w:rsid w:val="00F56BE5"/>
    <w:rsid w:val="00F60870"/>
    <w:rsid w:val="00F62CDD"/>
    <w:rsid w:val="00F6307F"/>
    <w:rsid w:val="00F63D0F"/>
    <w:rsid w:val="00F662E5"/>
    <w:rsid w:val="00F67EB7"/>
    <w:rsid w:val="00F67EDA"/>
    <w:rsid w:val="00F70102"/>
    <w:rsid w:val="00F73136"/>
    <w:rsid w:val="00F737FC"/>
    <w:rsid w:val="00F75533"/>
    <w:rsid w:val="00F7796B"/>
    <w:rsid w:val="00F82100"/>
    <w:rsid w:val="00F8272E"/>
    <w:rsid w:val="00F84FCC"/>
    <w:rsid w:val="00F85558"/>
    <w:rsid w:val="00F91269"/>
    <w:rsid w:val="00F92538"/>
    <w:rsid w:val="00F927AF"/>
    <w:rsid w:val="00F92FE6"/>
    <w:rsid w:val="00F937E0"/>
    <w:rsid w:val="00F955C8"/>
    <w:rsid w:val="00F97926"/>
    <w:rsid w:val="00FA018F"/>
    <w:rsid w:val="00FA058A"/>
    <w:rsid w:val="00FA3241"/>
    <w:rsid w:val="00FA33E4"/>
    <w:rsid w:val="00FA4538"/>
    <w:rsid w:val="00FA6587"/>
    <w:rsid w:val="00FA66E9"/>
    <w:rsid w:val="00FA6854"/>
    <w:rsid w:val="00FA721D"/>
    <w:rsid w:val="00FA79DD"/>
    <w:rsid w:val="00FB0A2F"/>
    <w:rsid w:val="00FB1915"/>
    <w:rsid w:val="00FB1CE7"/>
    <w:rsid w:val="00FB2B0B"/>
    <w:rsid w:val="00FB2EA6"/>
    <w:rsid w:val="00FB32F1"/>
    <w:rsid w:val="00FB42C8"/>
    <w:rsid w:val="00FB46AC"/>
    <w:rsid w:val="00FB4E2C"/>
    <w:rsid w:val="00FB6938"/>
    <w:rsid w:val="00FB6B3B"/>
    <w:rsid w:val="00FB75CA"/>
    <w:rsid w:val="00FB7F4F"/>
    <w:rsid w:val="00FB7F95"/>
    <w:rsid w:val="00FC019D"/>
    <w:rsid w:val="00FC102B"/>
    <w:rsid w:val="00FC18CE"/>
    <w:rsid w:val="00FC1B52"/>
    <w:rsid w:val="00FC220E"/>
    <w:rsid w:val="00FC255C"/>
    <w:rsid w:val="00FC5E5F"/>
    <w:rsid w:val="00FC6C75"/>
    <w:rsid w:val="00FC7503"/>
    <w:rsid w:val="00FC7F82"/>
    <w:rsid w:val="00FD221F"/>
    <w:rsid w:val="00FD278B"/>
    <w:rsid w:val="00FD2F6A"/>
    <w:rsid w:val="00FD3468"/>
    <w:rsid w:val="00FD3F45"/>
    <w:rsid w:val="00FD43B7"/>
    <w:rsid w:val="00FD4F67"/>
    <w:rsid w:val="00FD784D"/>
    <w:rsid w:val="00FE1FFC"/>
    <w:rsid w:val="00FE205C"/>
    <w:rsid w:val="00FE5986"/>
    <w:rsid w:val="00FE60B7"/>
    <w:rsid w:val="00FE6F87"/>
    <w:rsid w:val="00FE709B"/>
    <w:rsid w:val="00FF0593"/>
    <w:rsid w:val="00FF17CC"/>
    <w:rsid w:val="00FF2DB3"/>
    <w:rsid w:val="00FF2E9D"/>
    <w:rsid w:val="00FF4DEB"/>
    <w:rsid w:val="00FF50A7"/>
    <w:rsid w:val="00FF5398"/>
    <w:rsid w:val="00FF5415"/>
    <w:rsid w:val="00FF5DB3"/>
    <w:rsid w:val="00FF62B1"/>
    <w:rsid w:val="00FF7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1DDE"/>
  <w15:chartTrackingRefBased/>
  <w15:docId w15:val="{78CC5142-83EB-4F6B-8BB1-EBC66565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35"/>
  </w:style>
  <w:style w:type="paragraph" w:styleId="Kop1">
    <w:name w:val="heading 1"/>
    <w:basedOn w:val="Standaard"/>
    <w:next w:val="Standaard"/>
    <w:link w:val="Kop1Char"/>
    <w:uiPriority w:val="9"/>
    <w:qFormat/>
    <w:rsid w:val="00FB2B0B"/>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2A30B1"/>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6A7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2B0B"/>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2A30B1"/>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6A7335"/>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6A7335"/>
    <w:pPr>
      <w:ind w:left="720"/>
      <w:contextualSpacing/>
    </w:pPr>
  </w:style>
  <w:style w:type="paragraph" w:styleId="Kopvaninhoudsopgave">
    <w:name w:val="TOC Heading"/>
    <w:basedOn w:val="Kop1"/>
    <w:next w:val="Standaard"/>
    <w:uiPriority w:val="39"/>
    <w:unhideWhenUsed/>
    <w:qFormat/>
    <w:rsid w:val="006A7335"/>
    <w:pPr>
      <w:outlineLvl w:val="9"/>
    </w:pPr>
    <w:rPr>
      <w:lang w:eastAsia="nl-NL"/>
    </w:rPr>
  </w:style>
  <w:style w:type="table" w:styleId="Tabelraster">
    <w:name w:val="Table Grid"/>
    <w:basedOn w:val="Standaardtabel"/>
    <w:uiPriority w:val="39"/>
    <w:rsid w:val="00D1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033F7"/>
    <w:rPr>
      <w:color w:val="0563C1" w:themeColor="hyperlink"/>
      <w:u w:val="single"/>
    </w:rPr>
  </w:style>
  <w:style w:type="character" w:styleId="Onopgelostemelding">
    <w:name w:val="Unresolved Mention"/>
    <w:basedOn w:val="Standaardalinea-lettertype"/>
    <w:uiPriority w:val="99"/>
    <w:semiHidden/>
    <w:unhideWhenUsed/>
    <w:rsid w:val="00C033F7"/>
    <w:rPr>
      <w:color w:val="605E5C"/>
      <w:shd w:val="clear" w:color="auto" w:fill="E1DFDD"/>
    </w:rPr>
  </w:style>
  <w:style w:type="character" w:styleId="GevolgdeHyperlink">
    <w:name w:val="FollowedHyperlink"/>
    <w:basedOn w:val="Standaardalinea-lettertype"/>
    <w:uiPriority w:val="99"/>
    <w:semiHidden/>
    <w:unhideWhenUsed/>
    <w:rsid w:val="00B82957"/>
    <w:rPr>
      <w:color w:val="954F72" w:themeColor="followedHyperlink"/>
      <w:u w:val="single"/>
    </w:rPr>
  </w:style>
  <w:style w:type="paragraph" w:styleId="Voetnoottekst">
    <w:name w:val="footnote text"/>
    <w:basedOn w:val="Standaard"/>
    <w:link w:val="VoetnoottekstChar"/>
    <w:uiPriority w:val="99"/>
    <w:semiHidden/>
    <w:unhideWhenUsed/>
    <w:rsid w:val="00B829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2957"/>
    <w:rPr>
      <w:sz w:val="20"/>
      <w:szCs w:val="20"/>
    </w:rPr>
  </w:style>
  <w:style w:type="character" w:styleId="Voetnootmarkering">
    <w:name w:val="footnote reference"/>
    <w:basedOn w:val="Standaardalinea-lettertype"/>
    <w:uiPriority w:val="99"/>
    <w:semiHidden/>
    <w:unhideWhenUsed/>
    <w:rsid w:val="00B82957"/>
    <w:rPr>
      <w:vertAlign w:val="superscript"/>
    </w:rPr>
  </w:style>
  <w:style w:type="paragraph" w:styleId="Koptekst">
    <w:name w:val="header"/>
    <w:basedOn w:val="Standaard"/>
    <w:link w:val="KoptekstChar"/>
    <w:uiPriority w:val="99"/>
    <w:unhideWhenUsed/>
    <w:rsid w:val="00EA3A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AF3"/>
  </w:style>
  <w:style w:type="paragraph" w:styleId="Voettekst">
    <w:name w:val="footer"/>
    <w:basedOn w:val="Standaard"/>
    <w:link w:val="VoettekstChar"/>
    <w:uiPriority w:val="99"/>
    <w:unhideWhenUsed/>
    <w:rsid w:val="00EA3A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AF3"/>
  </w:style>
  <w:style w:type="paragraph" w:styleId="Bibliografie">
    <w:name w:val="Bibliography"/>
    <w:basedOn w:val="Standaard"/>
    <w:next w:val="Standaard"/>
    <w:uiPriority w:val="37"/>
    <w:unhideWhenUsed/>
    <w:rsid w:val="007B4DC7"/>
    <w:pPr>
      <w:tabs>
        <w:tab w:val="left" w:pos="384"/>
      </w:tabs>
      <w:spacing w:after="240" w:line="240" w:lineRule="auto"/>
      <w:ind w:left="384" w:hanging="384"/>
    </w:pPr>
  </w:style>
  <w:style w:type="character" w:customStyle="1" w:styleId="identifier">
    <w:name w:val="identifier"/>
    <w:basedOn w:val="Standaardalinea-lettertype"/>
    <w:rsid w:val="00F44E95"/>
  </w:style>
  <w:style w:type="table" w:styleId="Onopgemaaktetabel1">
    <w:name w:val="Plain Table 1"/>
    <w:basedOn w:val="Standaardtabel"/>
    <w:uiPriority w:val="41"/>
    <w:rsid w:val="00A00A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4E4103"/>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E4103"/>
    <w:rPr>
      <w:rFonts w:eastAsiaTheme="minorEastAsia"/>
      <w:lang w:val="en-US"/>
    </w:rPr>
  </w:style>
  <w:style w:type="paragraph" w:styleId="Inhopg1">
    <w:name w:val="toc 1"/>
    <w:basedOn w:val="Standaard"/>
    <w:next w:val="Standaard"/>
    <w:autoRedefine/>
    <w:uiPriority w:val="39"/>
    <w:unhideWhenUsed/>
    <w:rsid w:val="00DE1DCD"/>
    <w:pPr>
      <w:spacing w:after="100"/>
    </w:pPr>
  </w:style>
  <w:style w:type="paragraph" w:styleId="Inhopg2">
    <w:name w:val="toc 2"/>
    <w:basedOn w:val="Standaard"/>
    <w:next w:val="Standaard"/>
    <w:autoRedefine/>
    <w:uiPriority w:val="39"/>
    <w:unhideWhenUsed/>
    <w:rsid w:val="00DE1DCD"/>
    <w:pPr>
      <w:spacing w:after="100"/>
      <w:ind w:left="220"/>
    </w:pPr>
  </w:style>
  <w:style w:type="character" w:customStyle="1" w:styleId="q4iawc">
    <w:name w:val="q4iawc"/>
    <w:basedOn w:val="Standaardalinea-lettertype"/>
    <w:rsid w:val="006A6BF7"/>
  </w:style>
  <w:style w:type="paragraph" w:styleId="Tekstopmerking">
    <w:name w:val="annotation text"/>
    <w:basedOn w:val="Standaard"/>
    <w:link w:val="TekstopmerkingChar"/>
    <w:uiPriority w:val="99"/>
    <w:semiHidden/>
    <w:unhideWhenUsed/>
    <w:rsid w:val="00B341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41F5"/>
    <w:rPr>
      <w:sz w:val="20"/>
      <w:szCs w:val="20"/>
    </w:rPr>
  </w:style>
  <w:style w:type="paragraph" w:styleId="Plattetekst">
    <w:name w:val="Body Text"/>
    <w:basedOn w:val="Standaard"/>
    <w:link w:val="PlattetekstChar"/>
    <w:uiPriority w:val="1"/>
    <w:semiHidden/>
    <w:unhideWhenUsed/>
    <w:qFormat/>
    <w:rsid w:val="00651DF5"/>
    <w:pPr>
      <w:widowControl w:val="0"/>
      <w:autoSpaceDE w:val="0"/>
      <w:autoSpaceDN w:val="0"/>
      <w:spacing w:after="0" w:line="240" w:lineRule="auto"/>
    </w:pPr>
    <w:rPr>
      <w:rFonts w:ascii="Arial" w:eastAsia="Arial" w:hAnsi="Arial" w:cs="Arial"/>
    </w:rPr>
  </w:style>
  <w:style w:type="character" w:customStyle="1" w:styleId="PlattetekstChar">
    <w:name w:val="Platte tekst Char"/>
    <w:basedOn w:val="Standaardalinea-lettertype"/>
    <w:link w:val="Plattetekst"/>
    <w:uiPriority w:val="1"/>
    <w:semiHidden/>
    <w:rsid w:val="00651DF5"/>
    <w:rPr>
      <w:rFonts w:ascii="Arial" w:eastAsia="Arial" w:hAnsi="Arial" w:cs="Arial"/>
    </w:rPr>
  </w:style>
  <w:style w:type="paragraph" w:customStyle="1" w:styleId="TableParagraph">
    <w:name w:val="Table Paragraph"/>
    <w:basedOn w:val="Standaard"/>
    <w:uiPriority w:val="1"/>
    <w:qFormat/>
    <w:rsid w:val="00651DF5"/>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qFormat/>
    <w:rsid w:val="00651DF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245">
      <w:bodyDiv w:val="1"/>
      <w:marLeft w:val="0"/>
      <w:marRight w:val="0"/>
      <w:marTop w:val="0"/>
      <w:marBottom w:val="0"/>
      <w:divBdr>
        <w:top w:val="none" w:sz="0" w:space="0" w:color="auto"/>
        <w:left w:val="none" w:sz="0" w:space="0" w:color="auto"/>
        <w:bottom w:val="none" w:sz="0" w:space="0" w:color="auto"/>
        <w:right w:val="none" w:sz="0" w:space="0" w:color="auto"/>
      </w:divBdr>
    </w:div>
    <w:div w:id="229970398">
      <w:bodyDiv w:val="1"/>
      <w:marLeft w:val="0"/>
      <w:marRight w:val="0"/>
      <w:marTop w:val="0"/>
      <w:marBottom w:val="0"/>
      <w:divBdr>
        <w:top w:val="none" w:sz="0" w:space="0" w:color="auto"/>
        <w:left w:val="none" w:sz="0" w:space="0" w:color="auto"/>
        <w:bottom w:val="none" w:sz="0" w:space="0" w:color="auto"/>
        <w:right w:val="none" w:sz="0" w:space="0" w:color="auto"/>
      </w:divBdr>
    </w:div>
    <w:div w:id="308705527">
      <w:bodyDiv w:val="1"/>
      <w:marLeft w:val="0"/>
      <w:marRight w:val="0"/>
      <w:marTop w:val="0"/>
      <w:marBottom w:val="0"/>
      <w:divBdr>
        <w:top w:val="none" w:sz="0" w:space="0" w:color="auto"/>
        <w:left w:val="none" w:sz="0" w:space="0" w:color="auto"/>
        <w:bottom w:val="none" w:sz="0" w:space="0" w:color="auto"/>
        <w:right w:val="none" w:sz="0" w:space="0" w:color="auto"/>
      </w:divBdr>
    </w:div>
    <w:div w:id="330111030">
      <w:bodyDiv w:val="1"/>
      <w:marLeft w:val="0"/>
      <w:marRight w:val="0"/>
      <w:marTop w:val="0"/>
      <w:marBottom w:val="0"/>
      <w:divBdr>
        <w:top w:val="none" w:sz="0" w:space="0" w:color="auto"/>
        <w:left w:val="none" w:sz="0" w:space="0" w:color="auto"/>
        <w:bottom w:val="none" w:sz="0" w:space="0" w:color="auto"/>
        <w:right w:val="none" w:sz="0" w:space="0" w:color="auto"/>
      </w:divBdr>
    </w:div>
    <w:div w:id="451823410">
      <w:bodyDiv w:val="1"/>
      <w:marLeft w:val="0"/>
      <w:marRight w:val="0"/>
      <w:marTop w:val="0"/>
      <w:marBottom w:val="0"/>
      <w:divBdr>
        <w:top w:val="none" w:sz="0" w:space="0" w:color="auto"/>
        <w:left w:val="none" w:sz="0" w:space="0" w:color="auto"/>
        <w:bottom w:val="none" w:sz="0" w:space="0" w:color="auto"/>
        <w:right w:val="none" w:sz="0" w:space="0" w:color="auto"/>
      </w:divBdr>
    </w:div>
    <w:div w:id="588777419">
      <w:bodyDiv w:val="1"/>
      <w:marLeft w:val="0"/>
      <w:marRight w:val="0"/>
      <w:marTop w:val="0"/>
      <w:marBottom w:val="0"/>
      <w:divBdr>
        <w:top w:val="none" w:sz="0" w:space="0" w:color="auto"/>
        <w:left w:val="none" w:sz="0" w:space="0" w:color="auto"/>
        <w:bottom w:val="none" w:sz="0" w:space="0" w:color="auto"/>
        <w:right w:val="none" w:sz="0" w:space="0" w:color="auto"/>
      </w:divBdr>
    </w:div>
    <w:div w:id="643856034">
      <w:bodyDiv w:val="1"/>
      <w:marLeft w:val="0"/>
      <w:marRight w:val="0"/>
      <w:marTop w:val="0"/>
      <w:marBottom w:val="0"/>
      <w:divBdr>
        <w:top w:val="none" w:sz="0" w:space="0" w:color="auto"/>
        <w:left w:val="none" w:sz="0" w:space="0" w:color="auto"/>
        <w:bottom w:val="none" w:sz="0" w:space="0" w:color="auto"/>
        <w:right w:val="none" w:sz="0" w:space="0" w:color="auto"/>
      </w:divBdr>
    </w:div>
    <w:div w:id="975569815">
      <w:bodyDiv w:val="1"/>
      <w:marLeft w:val="0"/>
      <w:marRight w:val="0"/>
      <w:marTop w:val="0"/>
      <w:marBottom w:val="0"/>
      <w:divBdr>
        <w:top w:val="none" w:sz="0" w:space="0" w:color="auto"/>
        <w:left w:val="none" w:sz="0" w:space="0" w:color="auto"/>
        <w:bottom w:val="none" w:sz="0" w:space="0" w:color="auto"/>
        <w:right w:val="none" w:sz="0" w:space="0" w:color="auto"/>
      </w:divBdr>
    </w:div>
    <w:div w:id="1041250492">
      <w:bodyDiv w:val="1"/>
      <w:marLeft w:val="0"/>
      <w:marRight w:val="0"/>
      <w:marTop w:val="0"/>
      <w:marBottom w:val="0"/>
      <w:divBdr>
        <w:top w:val="none" w:sz="0" w:space="0" w:color="auto"/>
        <w:left w:val="none" w:sz="0" w:space="0" w:color="auto"/>
        <w:bottom w:val="none" w:sz="0" w:space="0" w:color="auto"/>
        <w:right w:val="none" w:sz="0" w:space="0" w:color="auto"/>
      </w:divBdr>
    </w:div>
    <w:div w:id="1502818909">
      <w:bodyDiv w:val="1"/>
      <w:marLeft w:val="0"/>
      <w:marRight w:val="0"/>
      <w:marTop w:val="0"/>
      <w:marBottom w:val="0"/>
      <w:divBdr>
        <w:top w:val="none" w:sz="0" w:space="0" w:color="auto"/>
        <w:left w:val="none" w:sz="0" w:space="0" w:color="auto"/>
        <w:bottom w:val="none" w:sz="0" w:space="0" w:color="auto"/>
        <w:right w:val="none" w:sz="0" w:space="0" w:color="auto"/>
      </w:divBdr>
    </w:div>
    <w:div w:id="1615865852">
      <w:bodyDiv w:val="1"/>
      <w:marLeft w:val="0"/>
      <w:marRight w:val="0"/>
      <w:marTop w:val="0"/>
      <w:marBottom w:val="0"/>
      <w:divBdr>
        <w:top w:val="none" w:sz="0" w:space="0" w:color="auto"/>
        <w:left w:val="none" w:sz="0" w:space="0" w:color="auto"/>
        <w:bottom w:val="none" w:sz="0" w:space="0" w:color="auto"/>
        <w:right w:val="none" w:sz="0" w:space="0" w:color="auto"/>
      </w:divBdr>
    </w:div>
    <w:div w:id="1739404900">
      <w:bodyDiv w:val="1"/>
      <w:marLeft w:val="0"/>
      <w:marRight w:val="0"/>
      <w:marTop w:val="0"/>
      <w:marBottom w:val="0"/>
      <w:divBdr>
        <w:top w:val="none" w:sz="0" w:space="0" w:color="auto"/>
        <w:left w:val="none" w:sz="0" w:space="0" w:color="auto"/>
        <w:bottom w:val="none" w:sz="0" w:space="0" w:color="auto"/>
        <w:right w:val="none" w:sz="0" w:space="0" w:color="auto"/>
      </w:divBdr>
    </w:div>
    <w:div w:id="1753431383">
      <w:bodyDiv w:val="1"/>
      <w:marLeft w:val="0"/>
      <w:marRight w:val="0"/>
      <w:marTop w:val="0"/>
      <w:marBottom w:val="0"/>
      <w:divBdr>
        <w:top w:val="none" w:sz="0" w:space="0" w:color="auto"/>
        <w:left w:val="none" w:sz="0" w:space="0" w:color="auto"/>
        <w:bottom w:val="none" w:sz="0" w:space="0" w:color="auto"/>
        <w:right w:val="none" w:sz="0" w:space="0" w:color="auto"/>
      </w:divBdr>
    </w:div>
    <w:div w:id="1791781477">
      <w:bodyDiv w:val="1"/>
      <w:marLeft w:val="0"/>
      <w:marRight w:val="0"/>
      <w:marTop w:val="0"/>
      <w:marBottom w:val="0"/>
      <w:divBdr>
        <w:top w:val="none" w:sz="0" w:space="0" w:color="auto"/>
        <w:left w:val="none" w:sz="0" w:space="0" w:color="auto"/>
        <w:bottom w:val="none" w:sz="0" w:space="0" w:color="auto"/>
        <w:right w:val="none" w:sz="0" w:space="0" w:color="auto"/>
      </w:divBdr>
    </w:div>
    <w:div w:id="21083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HANZEHOGESCHOOL GRONINGEN | OPLEIDING FYSIOTHERAPIE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Jor15</b:Tag>
    <b:SourceType>InternetSite</b:SourceType>
    <b:Guid>{4E0085B0-F011-4621-8A0C-AB073C2ABA13}</b:Guid>
    <b:Author>
      <b:Author>
        <b:NameList>
          <b:Person>
            <b:Last>Jordi Elings</b:Last>
            <b:First>Thomas</b:First>
            <b:Middle>J. Hoogeboom, Jaap J. Dronkers, Erik H.J. Hulzebos en Nico L.U. van Meeteren</b:Middle>
          </b:Person>
        </b:NameList>
      </b:Author>
    </b:Author>
    <b:InternetSiteTitle>researchgate.net</b:InternetSiteTitle>
    <b:Year>2015</b:Year>
    <b:URL>https://www.researchgate.net/profile/Hj-Hulzebos/publication/271222830_Physical_exercise_therapy_before_and_after_major_surgery_Effective_or_not/links/5a73382baca2720bc0dba71d/Physical-exercise-therapy-before-and-after-major-surgery-Effective-or-not.pdf</b:URL>
    <b:RefOrder>1</b:RefOrder>
  </b:Source>
  <b:Source>
    <b:Tag>drC181</b:Tag>
    <b:SourceType>DocumentFromInternetSite</b:SourceType>
    <b:Guid>{A810B86B-6E88-4B42-845A-DB44AC9EAF2F}</b:Guid>
    <b:InternetSiteTitle>www.kngf.nl</b:InternetSiteTitle>
    <b:Year>2018</b:Year>
    <b:URL>https://www.kngf.nl/binaries/content/assets/kennisplatform/onbeveiligd/richtlijnen/atrose-heup-knie/downloads/kngf-richtlijn-artrose-heup-knie-2018.pdf</b:URL>
    <b:Author>
      <b:Author>
        <b:NameList>
          <b:Person>
            <b:Last>Kampshoff</b:Last>
            <b:First>dr.</b:First>
            <b:Middle>C.S.</b:Middle>
          </b:Person>
        </b:NameList>
      </b:Author>
    </b:Author>
    <b:RefOrder>2</b:RefOrder>
  </b:Source>
  <b:Source>
    <b:Tag>Aar982</b:Tag>
    <b:SourceType>InternetSite</b:SourceType>
    <b:Guid>{E761B827-4FEF-46C8-B652-8C8029B0956C}</b:Guid>
    <b:Author>
      <b:Author>
        <b:NameList>
          <b:Person>
            <b:Last>N</b:Last>
            <b:First>Aaronson</b:First>
          </b:Person>
        </b:NameList>
      </b:Author>
    </b:Author>
    <b:InternetSiteTitle>https://www.meetinstrumentenzorg.nl/Home/SearchPost?meetinstrument=4169</b:InternetSiteTitle>
    <b:Year>1998</b:Year>
    <b:URL>https://meetinstrumentenzorg.nl/instrumenten/36-item-short-form-health-survey/</b:URL>
    <b:RefOrder>3</b:RefOrder>
  </b:Source>
  <b:Source>
    <b:Tag>Tak05</b:Tag>
    <b:SourceType>InternetSite</b:SourceType>
    <b:Guid>{4170BE96-2F4C-46FB-8D6B-43950F7C351F}</b:Guid>
    <b:Author>
      <b:Author>
        <b:NameList>
          <b:Person>
            <b:Last>T</b:Last>
            <b:First>Takken</b:First>
          </b:Person>
        </b:NameList>
      </b:Author>
    </b:Author>
    <b:InternetSiteTitle>www.meetinstrumentenzorg.nl</b:InternetSiteTitle>
    <b:Year>2005</b:Year>
    <b:URL>https://meetinstrumentenzorg.nl/instrumenten/6-minute-walk-test-zes-minuten-wandeltest/</b:URL>
    <b:RefOrder>4</b:RefOrder>
  </b:Source>
  <b:Source>
    <b:Tag>deJ00</b:Tag>
    <b:SourceType>InternetSite</b:SourceType>
    <b:Guid>{CC6F9215-FB83-4B69-B410-4B1EFB305540}</b:Guid>
    <b:Author>
      <b:Author>
        <b:NameList>
          <b:Person>
            <b:Last>de Jong K</b:Last>
            <b:First>et</b:First>
            <b:Middle>al</b:Middle>
          </b:Person>
        </b:NameList>
      </b:Author>
    </b:Author>
    <b:InternetSiteTitle>https://meetinstrumentenzorg.nl</b:InternetSiteTitle>
    <b:Year>2000</b:Year>
    <b:URL>https://meetinstrumentenzorg.nl/instrumenten/timed-up-go-test-2/</b:URL>
    <b:RefOrder>5</b:RefOrder>
  </b:Source>
  <b:Source>
    <b:Tag>LHD98</b:Tag>
    <b:SourceType>InternetSite</b:SourceType>
    <b:Guid>{49359696-537F-4F1D-9896-799CEF472E00}</b:Guid>
    <b:Author>
      <b:Author>
        <b:NameList>
          <b:Person>
            <b:Last>L H Daltroy 1</b:Last>
            <b:First>C</b:First>
            <b:Middle>I Morlino, H M Eaton, R Poss, M H Liang</b:Middle>
          </b:Person>
        </b:NameList>
      </b:Author>
    </b:Author>
    <b:InternetSiteTitle>https://pubmed.ncbi.nlm.nih.gov/</b:InternetSiteTitle>
    <b:Year>1998</b:Year>
    <b:Month>December</b:Month>
    <b:Day>11</b:Day>
    <b:URL>https://pubmed.ncbi.nlm.nih.gov/10030179/</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7920E-1EE1-4E93-8BC0-813124DC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79382</TotalTime>
  <Pages>22</Pages>
  <Words>14348</Words>
  <Characters>78918</Characters>
  <Application>Microsoft Office Word</Application>
  <DocSecurity>0</DocSecurity>
  <Lines>657</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koldeweij</dc:creator>
  <cp:keywords/>
  <dc:description/>
  <cp:lastModifiedBy>lieke koldeweij</cp:lastModifiedBy>
  <cp:revision>2762</cp:revision>
  <cp:lastPrinted>2022-06-01T10:39:00Z</cp:lastPrinted>
  <dcterms:created xsi:type="dcterms:W3CDTF">2022-03-08T12:24:00Z</dcterms:created>
  <dcterms:modified xsi:type="dcterms:W3CDTF">2022-06-02T18:45:00Z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id="tAtkEzCy"/&gt;&lt;style id="http://www.zotero.org/styles/vancouver" locale="nl-NL" hasBibliography="1" bibliographyStyleHasBeenSet="1"/&gt;&lt;prefs&gt;&lt;pref name="fieldType" value="Field"/&gt;&lt;/prefs&gt;&lt;/data&gt;</vt:lpwstr>
  </property>
</Properties>
</file>