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97081" w14:textId="77777777" w:rsidR="00E164E3" w:rsidRPr="00D9196E" w:rsidRDefault="00B068D4" w:rsidP="001E3E7E">
      <w:pPr>
        <w:jc w:val="center"/>
        <w:rPr>
          <w:rFonts w:asciiTheme="majorHAnsi" w:hAnsiTheme="majorHAnsi" w:cstheme="majorHAnsi"/>
          <w:sz w:val="40"/>
          <w:szCs w:val="40"/>
          <w:lang w:val="nl-NL"/>
        </w:rPr>
      </w:pPr>
      <w:bookmarkStart w:id="0" w:name="_GoBack"/>
      <w:bookmarkEnd w:id="0"/>
      <w:r w:rsidRPr="00D9196E">
        <w:rPr>
          <w:rFonts w:asciiTheme="majorHAnsi" w:hAnsiTheme="majorHAnsi" w:cstheme="majorHAnsi"/>
          <w:noProof/>
          <w:sz w:val="40"/>
          <w:szCs w:val="40"/>
          <w:lang w:val="nl-NL" w:eastAsia="nl-NL"/>
        </w:rPr>
        <mc:AlternateContent>
          <mc:Choice Requires="wps">
            <w:drawing>
              <wp:anchor distT="0" distB="0" distL="114300" distR="114300" simplePos="0" relativeHeight="251659264" behindDoc="0" locked="0" layoutInCell="1" allowOverlap="1" wp14:anchorId="0CA6129A" wp14:editId="5A246700">
                <wp:simplePos x="0" y="0"/>
                <wp:positionH relativeFrom="margin">
                  <wp:align>right</wp:align>
                </wp:positionH>
                <wp:positionV relativeFrom="paragraph">
                  <wp:posOffset>397539</wp:posOffset>
                </wp:positionV>
                <wp:extent cx="5720317" cy="31735"/>
                <wp:effectExtent l="0" t="0" r="33020" b="26035"/>
                <wp:wrapNone/>
                <wp:docPr id="1" name="Gerader Verbinder 1"/>
                <wp:cNvGraphicFramePr/>
                <a:graphic xmlns:a="http://schemas.openxmlformats.org/drawingml/2006/main">
                  <a:graphicData uri="http://schemas.microsoft.com/office/word/2010/wordprocessingShape">
                    <wps:wsp>
                      <wps:cNvCnPr/>
                      <wps:spPr>
                        <a:xfrm>
                          <a:off x="0" y="0"/>
                          <a:ext cx="5720317" cy="317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D89FD6" id="Gerader Verbinde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9.2pt,31.3pt" to="849.6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" strokecolor="black [3200]" strokeweight=".5pt">
                <v:stroke joinstyle="miter"/>
                <w10:wrap anchorx="margin"/>
              </v:line>
            </w:pict>
          </mc:Fallback>
        </mc:AlternateContent>
      </w:r>
      <w:r w:rsidR="001E3E7E" w:rsidRPr="00D9196E">
        <w:rPr>
          <w:rFonts w:asciiTheme="majorHAnsi" w:hAnsiTheme="majorHAnsi" w:cstheme="majorHAnsi"/>
          <w:sz w:val="40"/>
          <w:szCs w:val="40"/>
          <w:lang w:val="nl-NL"/>
        </w:rPr>
        <w:t>I</w:t>
      </w:r>
      <w:r w:rsidR="004B6F65" w:rsidRPr="00D9196E">
        <w:rPr>
          <w:rFonts w:asciiTheme="majorHAnsi" w:hAnsiTheme="majorHAnsi" w:cstheme="majorHAnsi"/>
          <w:sz w:val="40"/>
          <w:szCs w:val="40"/>
          <w:lang w:val="nl-NL"/>
        </w:rPr>
        <w:t>MPLEMENTATIEPLAN</w:t>
      </w:r>
      <w:r w:rsidR="001A2ADB" w:rsidRPr="00D9196E">
        <w:rPr>
          <w:rFonts w:asciiTheme="majorHAnsi" w:hAnsiTheme="majorHAnsi" w:cstheme="majorHAnsi"/>
          <w:sz w:val="40"/>
          <w:szCs w:val="40"/>
          <w:lang w:val="nl-NL"/>
        </w:rPr>
        <w:t xml:space="preserve"> DE WWOL</w:t>
      </w:r>
    </w:p>
    <w:p w14:paraId="66CDB8B6" w14:textId="77777777" w:rsidR="00166F14" w:rsidRDefault="00166F14" w:rsidP="001A2ADB">
      <w:pPr>
        <w:rPr>
          <w:rFonts w:asciiTheme="majorHAnsi" w:hAnsiTheme="majorHAnsi" w:cstheme="majorHAnsi"/>
          <w:sz w:val="32"/>
          <w:szCs w:val="32"/>
          <w:lang w:val="nl-NL"/>
        </w:rPr>
      </w:pPr>
    </w:p>
    <w:p w14:paraId="7D3412A1" w14:textId="77777777" w:rsidR="001A2ADB" w:rsidRDefault="00166F14" w:rsidP="00166F14">
      <w:pPr>
        <w:jc w:val="center"/>
        <w:rPr>
          <w:rFonts w:asciiTheme="majorHAnsi" w:hAnsiTheme="majorHAnsi" w:cstheme="majorHAnsi"/>
          <w:sz w:val="32"/>
          <w:szCs w:val="32"/>
          <w:lang w:val="nl-NL"/>
        </w:rPr>
      </w:pPr>
      <w:r>
        <w:rPr>
          <w:rFonts w:asciiTheme="majorHAnsi" w:hAnsiTheme="majorHAnsi" w:cstheme="majorHAnsi"/>
          <w:sz w:val="32"/>
          <w:szCs w:val="32"/>
          <w:lang w:val="nl-NL"/>
        </w:rPr>
        <w:t>INHOUD</w:t>
      </w:r>
    </w:p>
    <w:p w14:paraId="51BB95A3" w14:textId="77777777" w:rsidR="00166F14" w:rsidRDefault="00166F14" w:rsidP="001A2ADB">
      <w:pPr>
        <w:rPr>
          <w:rFonts w:asciiTheme="majorHAnsi" w:hAnsiTheme="majorHAnsi" w:cstheme="majorHAnsi"/>
          <w:sz w:val="24"/>
          <w:szCs w:val="24"/>
          <w:lang w:val="nl-NL"/>
        </w:rPr>
      </w:pPr>
      <w:r>
        <w:rPr>
          <w:rFonts w:asciiTheme="majorHAnsi" w:hAnsiTheme="majorHAnsi" w:cstheme="majorHAnsi"/>
          <w:sz w:val="24"/>
          <w:szCs w:val="24"/>
          <w:lang w:val="nl-NL"/>
        </w:rPr>
        <w:t>AANLEIDING……………………………………………………………………………………………………………………………2</w:t>
      </w:r>
    </w:p>
    <w:p w14:paraId="24685E77" w14:textId="77777777" w:rsidR="00166F14" w:rsidRDefault="00166F14" w:rsidP="001A2ADB">
      <w:pPr>
        <w:rPr>
          <w:rFonts w:asciiTheme="majorHAnsi" w:hAnsiTheme="majorHAnsi" w:cstheme="majorHAnsi"/>
          <w:sz w:val="24"/>
          <w:szCs w:val="24"/>
          <w:lang w:val="nl-NL"/>
        </w:rPr>
      </w:pPr>
      <w:r>
        <w:rPr>
          <w:rFonts w:asciiTheme="majorHAnsi" w:hAnsiTheme="majorHAnsi" w:cstheme="majorHAnsi"/>
          <w:sz w:val="24"/>
          <w:szCs w:val="24"/>
          <w:lang w:val="nl-NL"/>
        </w:rPr>
        <w:t>PDCA- CYCLUS…………………………………………………………………………………………………………………………3</w:t>
      </w:r>
    </w:p>
    <w:p w14:paraId="52FCC350" w14:textId="77777777" w:rsidR="00166F14" w:rsidRDefault="00166F14" w:rsidP="001A2ADB">
      <w:pPr>
        <w:rPr>
          <w:rFonts w:asciiTheme="majorHAnsi" w:hAnsiTheme="majorHAnsi" w:cstheme="majorHAnsi"/>
          <w:sz w:val="24"/>
          <w:szCs w:val="24"/>
          <w:lang w:val="nl-NL"/>
        </w:rPr>
      </w:pPr>
      <w:r>
        <w:rPr>
          <w:rFonts w:asciiTheme="majorHAnsi" w:hAnsiTheme="majorHAnsi" w:cstheme="majorHAnsi"/>
          <w:sz w:val="24"/>
          <w:szCs w:val="24"/>
          <w:lang w:val="nl-NL"/>
        </w:rPr>
        <w:t>LITERATUUR……………………………………………………………………………………………………………………………8</w:t>
      </w:r>
    </w:p>
    <w:p w14:paraId="45DDA3DC" w14:textId="77777777" w:rsidR="00166F14" w:rsidRDefault="00166F14" w:rsidP="001A2ADB">
      <w:pPr>
        <w:rPr>
          <w:rFonts w:asciiTheme="majorHAnsi" w:hAnsiTheme="majorHAnsi" w:cstheme="majorHAnsi"/>
          <w:sz w:val="24"/>
          <w:szCs w:val="24"/>
          <w:lang w:val="nl-NL"/>
        </w:rPr>
      </w:pPr>
    </w:p>
    <w:p w14:paraId="62E419EB" w14:textId="77777777" w:rsidR="00166F14" w:rsidRDefault="00166F14" w:rsidP="001A2ADB">
      <w:pPr>
        <w:rPr>
          <w:rFonts w:asciiTheme="majorHAnsi" w:hAnsiTheme="majorHAnsi" w:cstheme="majorHAnsi"/>
          <w:sz w:val="24"/>
          <w:szCs w:val="24"/>
          <w:lang w:val="nl-NL"/>
        </w:rPr>
      </w:pPr>
    </w:p>
    <w:p w14:paraId="63C334E5" w14:textId="77777777" w:rsidR="00166F14" w:rsidRDefault="00166F14" w:rsidP="001A2ADB">
      <w:pPr>
        <w:rPr>
          <w:rFonts w:asciiTheme="majorHAnsi" w:hAnsiTheme="majorHAnsi" w:cstheme="majorHAnsi"/>
          <w:sz w:val="24"/>
          <w:szCs w:val="24"/>
          <w:lang w:val="nl-NL"/>
        </w:rPr>
      </w:pPr>
    </w:p>
    <w:p w14:paraId="52D11DF1" w14:textId="77777777" w:rsidR="00166F14" w:rsidRDefault="00166F14" w:rsidP="001A2ADB">
      <w:pPr>
        <w:rPr>
          <w:rFonts w:asciiTheme="majorHAnsi" w:hAnsiTheme="majorHAnsi" w:cstheme="majorHAnsi"/>
          <w:sz w:val="24"/>
          <w:szCs w:val="24"/>
          <w:lang w:val="nl-NL"/>
        </w:rPr>
      </w:pPr>
    </w:p>
    <w:p w14:paraId="3B767DD8" w14:textId="77777777" w:rsidR="00166F14" w:rsidRDefault="00166F14" w:rsidP="001A2ADB">
      <w:pPr>
        <w:rPr>
          <w:rFonts w:asciiTheme="majorHAnsi" w:hAnsiTheme="majorHAnsi" w:cstheme="majorHAnsi"/>
          <w:sz w:val="24"/>
          <w:szCs w:val="24"/>
          <w:lang w:val="nl-NL"/>
        </w:rPr>
      </w:pPr>
    </w:p>
    <w:p w14:paraId="4BC69266" w14:textId="77777777" w:rsidR="00166F14" w:rsidRDefault="00166F14" w:rsidP="001A2ADB">
      <w:pPr>
        <w:rPr>
          <w:rFonts w:asciiTheme="majorHAnsi" w:hAnsiTheme="majorHAnsi" w:cstheme="majorHAnsi"/>
          <w:sz w:val="24"/>
          <w:szCs w:val="24"/>
          <w:lang w:val="nl-NL"/>
        </w:rPr>
      </w:pPr>
    </w:p>
    <w:p w14:paraId="1BEB1F1C" w14:textId="77777777" w:rsidR="00493181" w:rsidRDefault="00493181" w:rsidP="001A2ADB">
      <w:pPr>
        <w:rPr>
          <w:rFonts w:asciiTheme="majorHAnsi" w:hAnsiTheme="majorHAnsi" w:cstheme="majorHAnsi"/>
          <w:sz w:val="24"/>
          <w:szCs w:val="24"/>
          <w:lang w:val="nl-NL"/>
        </w:rPr>
      </w:pPr>
    </w:p>
    <w:p w14:paraId="261536A9" w14:textId="77777777" w:rsidR="00493181" w:rsidRDefault="00493181" w:rsidP="001A2ADB">
      <w:pPr>
        <w:rPr>
          <w:rFonts w:asciiTheme="majorHAnsi" w:hAnsiTheme="majorHAnsi" w:cstheme="majorHAnsi"/>
          <w:sz w:val="24"/>
          <w:szCs w:val="24"/>
          <w:lang w:val="nl-NL"/>
        </w:rPr>
      </w:pPr>
    </w:p>
    <w:p w14:paraId="16DEC1CC" w14:textId="77777777" w:rsidR="00493181" w:rsidRDefault="00493181" w:rsidP="001A2ADB">
      <w:pPr>
        <w:rPr>
          <w:rFonts w:asciiTheme="majorHAnsi" w:hAnsiTheme="majorHAnsi" w:cstheme="majorHAnsi"/>
          <w:sz w:val="24"/>
          <w:szCs w:val="24"/>
          <w:lang w:val="nl-NL"/>
        </w:rPr>
      </w:pPr>
    </w:p>
    <w:p w14:paraId="7ABD5EC3" w14:textId="77777777" w:rsidR="00493181" w:rsidRPr="00166F14" w:rsidRDefault="00493181" w:rsidP="001A2ADB">
      <w:pPr>
        <w:rPr>
          <w:rFonts w:asciiTheme="majorHAnsi" w:hAnsiTheme="majorHAnsi" w:cstheme="majorHAnsi"/>
          <w:sz w:val="24"/>
          <w:szCs w:val="24"/>
          <w:lang w:val="nl-NL"/>
        </w:rPr>
      </w:pPr>
    </w:p>
    <w:p w14:paraId="4DE94CC2" w14:textId="77777777" w:rsidR="00166F14" w:rsidRDefault="00166F14" w:rsidP="001A2ADB">
      <w:pPr>
        <w:rPr>
          <w:rFonts w:asciiTheme="majorHAnsi" w:hAnsiTheme="majorHAnsi" w:cstheme="majorHAnsi"/>
          <w:sz w:val="32"/>
          <w:szCs w:val="32"/>
          <w:lang w:val="nl-NL"/>
        </w:rPr>
      </w:pPr>
    </w:p>
    <w:p w14:paraId="0A329A4D" w14:textId="77777777" w:rsidR="00166F14" w:rsidRDefault="00493181" w:rsidP="00493181">
      <w:pPr>
        <w:jc w:val="center"/>
        <w:rPr>
          <w:rFonts w:asciiTheme="majorHAnsi" w:hAnsiTheme="majorHAnsi" w:cstheme="majorHAnsi"/>
          <w:sz w:val="32"/>
          <w:szCs w:val="32"/>
          <w:lang w:val="nl-NL"/>
        </w:rPr>
      </w:pPr>
      <w:r>
        <w:rPr>
          <w:noProof/>
          <w:lang w:val="nl-NL" w:eastAsia="nl-NL"/>
        </w:rPr>
        <w:drawing>
          <wp:inline distT="0" distB="0" distL="0" distR="0" wp14:anchorId="46F130B5" wp14:editId="2DE67176">
            <wp:extent cx="2500813" cy="1390650"/>
            <wp:effectExtent l="0" t="0" r="0" b="0"/>
            <wp:docPr id="26" name="Grafik 26" descr="Bildergebnis für wollknäuel piktog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wollknäuel piktogram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2240" cy="1413687"/>
                    </a:xfrm>
                    <a:prstGeom prst="rect">
                      <a:avLst/>
                    </a:prstGeom>
                    <a:noFill/>
                    <a:ln>
                      <a:noFill/>
                    </a:ln>
                  </pic:spPr>
                </pic:pic>
              </a:graphicData>
            </a:graphic>
          </wp:inline>
        </w:drawing>
      </w:r>
    </w:p>
    <w:p w14:paraId="52563E0F" w14:textId="77777777" w:rsidR="00166F14" w:rsidRDefault="00166F14" w:rsidP="001A2ADB">
      <w:pPr>
        <w:rPr>
          <w:rFonts w:asciiTheme="majorHAnsi" w:hAnsiTheme="majorHAnsi" w:cstheme="majorHAnsi"/>
          <w:sz w:val="32"/>
          <w:szCs w:val="32"/>
          <w:lang w:val="nl-NL"/>
        </w:rPr>
      </w:pPr>
    </w:p>
    <w:p w14:paraId="5197A73B" w14:textId="77777777" w:rsidR="00166F14" w:rsidRDefault="00166F14" w:rsidP="001A2ADB">
      <w:pPr>
        <w:rPr>
          <w:rFonts w:asciiTheme="majorHAnsi" w:hAnsiTheme="majorHAnsi" w:cstheme="majorHAnsi"/>
          <w:sz w:val="32"/>
          <w:szCs w:val="32"/>
          <w:lang w:val="nl-NL"/>
        </w:rPr>
      </w:pPr>
    </w:p>
    <w:p w14:paraId="41F75DD9" w14:textId="77777777" w:rsidR="00166F14" w:rsidRDefault="00166F14" w:rsidP="001A2ADB">
      <w:pPr>
        <w:rPr>
          <w:rFonts w:asciiTheme="majorHAnsi" w:hAnsiTheme="majorHAnsi" w:cstheme="majorHAnsi"/>
          <w:sz w:val="32"/>
          <w:szCs w:val="32"/>
          <w:lang w:val="nl-NL"/>
        </w:rPr>
      </w:pPr>
    </w:p>
    <w:p w14:paraId="49D81863" w14:textId="77777777" w:rsidR="00166F14" w:rsidRDefault="00166F14" w:rsidP="001A2ADB">
      <w:pPr>
        <w:rPr>
          <w:rFonts w:asciiTheme="majorHAnsi" w:hAnsiTheme="majorHAnsi" w:cstheme="majorHAnsi"/>
          <w:sz w:val="32"/>
          <w:szCs w:val="32"/>
          <w:lang w:val="nl-NL"/>
        </w:rPr>
      </w:pPr>
    </w:p>
    <w:p w14:paraId="022C5D8B" w14:textId="77777777" w:rsidR="00247A52" w:rsidRPr="006D66EA" w:rsidRDefault="00247A52" w:rsidP="00247A52">
      <w:pPr>
        <w:jc w:val="right"/>
        <w:rPr>
          <w:rFonts w:asciiTheme="majorHAnsi" w:hAnsiTheme="majorHAnsi"/>
          <w:sz w:val="18"/>
          <w:szCs w:val="18"/>
          <w:lang w:val="nl-NL"/>
        </w:rPr>
      </w:pPr>
      <w:r w:rsidRPr="006D66EA">
        <w:rPr>
          <w:i/>
          <w:iCs/>
          <w:sz w:val="18"/>
          <w:szCs w:val="18"/>
          <w:lang w:val="nl-NL"/>
        </w:rPr>
        <w:t>(Bron afbeelding: © miceking/ 123RF.com)</w:t>
      </w:r>
    </w:p>
    <w:p w14:paraId="7B0D4D39" w14:textId="77777777" w:rsidR="00247A52" w:rsidRDefault="00247A52" w:rsidP="001A2ADB">
      <w:pPr>
        <w:rPr>
          <w:rFonts w:asciiTheme="majorHAnsi" w:hAnsiTheme="majorHAnsi" w:cstheme="majorHAnsi"/>
          <w:sz w:val="32"/>
          <w:szCs w:val="32"/>
          <w:lang w:val="nl-NL"/>
        </w:rPr>
      </w:pPr>
    </w:p>
    <w:p w14:paraId="48587899" w14:textId="77777777" w:rsidR="00CC399B" w:rsidRPr="00D9196E" w:rsidRDefault="001A2ADB" w:rsidP="003511F1">
      <w:pPr>
        <w:jc w:val="center"/>
        <w:rPr>
          <w:rFonts w:asciiTheme="majorHAnsi" w:hAnsiTheme="majorHAnsi" w:cstheme="majorHAnsi"/>
          <w:sz w:val="32"/>
          <w:szCs w:val="32"/>
          <w:lang w:val="nl-NL"/>
        </w:rPr>
      </w:pPr>
      <w:r w:rsidRPr="00D9196E">
        <w:rPr>
          <w:rFonts w:asciiTheme="majorHAnsi" w:hAnsiTheme="majorHAnsi" w:cstheme="majorHAnsi"/>
          <w:sz w:val="32"/>
          <w:szCs w:val="32"/>
          <w:lang w:val="nl-NL"/>
        </w:rPr>
        <w:t>AANLEIDING</w:t>
      </w:r>
    </w:p>
    <w:p w14:paraId="05175DED" w14:textId="6F5AC889" w:rsidR="00CC399B" w:rsidRPr="00F757F9" w:rsidRDefault="003B3C27" w:rsidP="00CC399B">
      <w:pPr>
        <w:rPr>
          <w:rFonts w:asciiTheme="majorHAnsi" w:hAnsiTheme="majorHAnsi" w:cstheme="majorHAnsi"/>
          <w:sz w:val="24"/>
          <w:szCs w:val="24"/>
          <w:highlight w:val="yellow"/>
          <w:lang w:val="nl-NL"/>
        </w:rPr>
      </w:pPr>
      <w:r w:rsidRPr="00F757F9">
        <w:rPr>
          <w:rFonts w:asciiTheme="majorHAnsi" w:hAnsiTheme="majorHAnsi" w:cstheme="majorHAnsi"/>
          <w:sz w:val="24"/>
          <w:szCs w:val="24"/>
          <w:highlight w:val="yellow"/>
          <w:lang w:val="nl-NL"/>
        </w:rPr>
        <w:t>Naar aanleiding van</w:t>
      </w:r>
      <w:r w:rsidR="00532EE3" w:rsidRPr="00F757F9">
        <w:rPr>
          <w:rFonts w:asciiTheme="majorHAnsi" w:hAnsiTheme="majorHAnsi" w:cstheme="majorHAnsi"/>
          <w:sz w:val="24"/>
          <w:szCs w:val="24"/>
          <w:highlight w:val="yellow"/>
          <w:lang w:val="nl-NL"/>
        </w:rPr>
        <w:t xml:space="preserve"> het onderzoek</w:t>
      </w:r>
      <w:r w:rsidRPr="00F757F9">
        <w:rPr>
          <w:rFonts w:asciiTheme="majorHAnsi" w:hAnsiTheme="majorHAnsi" w:cstheme="majorHAnsi"/>
          <w:sz w:val="24"/>
          <w:szCs w:val="24"/>
          <w:highlight w:val="yellow"/>
          <w:lang w:val="nl-NL"/>
        </w:rPr>
        <w:t xml:space="preserve"> </w:t>
      </w:r>
      <w:r w:rsidR="002955E7" w:rsidRPr="00F757F9">
        <w:rPr>
          <w:rFonts w:asciiTheme="majorHAnsi" w:hAnsiTheme="majorHAnsi" w:cstheme="majorHAnsi"/>
          <w:i/>
          <w:sz w:val="24"/>
          <w:szCs w:val="24"/>
          <w:highlight w:val="yellow"/>
          <w:lang w:val="nl-NL"/>
        </w:rPr>
        <w:t>“</w:t>
      </w:r>
      <w:bookmarkStart w:id="1" w:name="_Hlk523691650"/>
      <w:r w:rsidR="006C77F2" w:rsidRPr="00F757F9">
        <w:rPr>
          <w:rFonts w:asciiTheme="majorHAnsi" w:hAnsiTheme="majorHAnsi" w:cstheme="majorHAnsi"/>
          <w:i/>
          <w:sz w:val="24"/>
          <w:szCs w:val="24"/>
          <w:highlight w:val="yellow"/>
          <w:lang w:val="nl-NL"/>
        </w:rPr>
        <w:t>Het lijkt allemaal op elkaar</w:t>
      </w:r>
      <w:r w:rsidR="00E601F3" w:rsidRPr="00F757F9">
        <w:rPr>
          <w:rFonts w:asciiTheme="majorHAnsi" w:hAnsiTheme="majorHAnsi" w:cstheme="majorHAnsi"/>
          <w:i/>
          <w:sz w:val="24"/>
          <w:szCs w:val="24"/>
          <w:highlight w:val="yellow"/>
          <w:lang w:val="nl-NL"/>
        </w:rPr>
        <w:t>”:</w:t>
      </w:r>
      <w:r w:rsidR="00FA062E" w:rsidRPr="00F757F9">
        <w:rPr>
          <w:rFonts w:asciiTheme="majorHAnsi" w:hAnsiTheme="majorHAnsi" w:cstheme="majorHAnsi"/>
          <w:i/>
          <w:sz w:val="24"/>
          <w:szCs w:val="24"/>
          <w:highlight w:val="yellow"/>
          <w:lang w:val="nl-NL"/>
        </w:rPr>
        <w:t xml:space="preserve"> </w:t>
      </w:r>
      <w:r w:rsidR="00BD4B6A" w:rsidRPr="00F757F9">
        <w:rPr>
          <w:rFonts w:asciiTheme="majorHAnsi" w:hAnsiTheme="majorHAnsi" w:cstheme="majorHAnsi"/>
          <w:i/>
          <w:sz w:val="24"/>
          <w:szCs w:val="24"/>
          <w:highlight w:val="yellow"/>
          <w:lang w:val="nl-NL"/>
        </w:rPr>
        <w:t>Een onderzoek om m</w:t>
      </w:r>
      <w:r w:rsidR="00024BEE" w:rsidRPr="00F757F9">
        <w:rPr>
          <w:rFonts w:asciiTheme="majorHAnsi" w:hAnsiTheme="majorHAnsi" w:cstheme="majorHAnsi"/>
          <w:i/>
          <w:sz w:val="24"/>
          <w:szCs w:val="24"/>
          <w:highlight w:val="yellow"/>
          <w:lang w:val="nl-NL"/>
        </w:rPr>
        <w:t>ensen met autisme succesvol aan opdrachten</w:t>
      </w:r>
      <w:r w:rsidR="00BD4B6A" w:rsidRPr="00F757F9">
        <w:rPr>
          <w:rFonts w:asciiTheme="majorHAnsi" w:hAnsiTheme="majorHAnsi" w:cstheme="majorHAnsi"/>
          <w:i/>
          <w:sz w:val="24"/>
          <w:szCs w:val="24"/>
          <w:highlight w:val="yellow"/>
          <w:lang w:val="nl-NL"/>
        </w:rPr>
        <w:t xml:space="preserve"> te</w:t>
      </w:r>
      <w:r w:rsidR="00024BEE" w:rsidRPr="00F757F9">
        <w:rPr>
          <w:rFonts w:asciiTheme="majorHAnsi" w:hAnsiTheme="majorHAnsi" w:cstheme="majorHAnsi"/>
          <w:i/>
          <w:sz w:val="24"/>
          <w:szCs w:val="24"/>
          <w:highlight w:val="yellow"/>
          <w:lang w:val="nl-NL"/>
        </w:rPr>
        <w:t xml:space="preserve"> laten werken</w:t>
      </w:r>
      <w:bookmarkEnd w:id="1"/>
      <w:r w:rsidR="00E601F3" w:rsidRPr="00F757F9">
        <w:rPr>
          <w:rFonts w:asciiTheme="majorHAnsi" w:hAnsiTheme="majorHAnsi" w:cstheme="majorHAnsi"/>
          <w:i/>
          <w:sz w:val="24"/>
          <w:szCs w:val="24"/>
          <w:highlight w:val="yellow"/>
          <w:lang w:val="nl-NL"/>
        </w:rPr>
        <w:t xml:space="preserve"> </w:t>
      </w:r>
      <w:r w:rsidRPr="00F757F9">
        <w:rPr>
          <w:rFonts w:asciiTheme="majorHAnsi" w:hAnsiTheme="majorHAnsi" w:cstheme="majorHAnsi"/>
          <w:sz w:val="24"/>
          <w:szCs w:val="24"/>
          <w:highlight w:val="yellow"/>
          <w:lang w:val="nl-NL"/>
        </w:rPr>
        <w:t>is de WerkWent-opdrachtleidraad”</w:t>
      </w:r>
      <w:r w:rsidR="00B068D4" w:rsidRPr="00F757F9">
        <w:rPr>
          <w:rFonts w:asciiTheme="majorHAnsi" w:hAnsiTheme="majorHAnsi" w:cstheme="majorHAnsi"/>
          <w:sz w:val="24"/>
          <w:szCs w:val="24"/>
          <w:highlight w:val="yellow"/>
          <w:lang w:val="nl-NL"/>
        </w:rPr>
        <w:t xml:space="preserve"> </w:t>
      </w:r>
      <w:r w:rsidRPr="00F757F9">
        <w:rPr>
          <w:rFonts w:asciiTheme="majorHAnsi" w:hAnsiTheme="majorHAnsi" w:cstheme="majorHAnsi"/>
          <w:sz w:val="24"/>
          <w:szCs w:val="24"/>
          <w:highlight w:val="yellow"/>
          <w:lang w:val="nl-NL"/>
        </w:rPr>
        <w:t xml:space="preserve">(de WWOL) ontwikkeld. </w:t>
      </w:r>
      <w:r w:rsidR="000D7AC0" w:rsidRPr="00F757F9">
        <w:rPr>
          <w:rFonts w:asciiTheme="majorHAnsi" w:hAnsiTheme="majorHAnsi" w:cstheme="majorHAnsi"/>
          <w:sz w:val="24"/>
          <w:szCs w:val="24"/>
          <w:highlight w:val="yellow"/>
          <w:lang w:val="nl-NL"/>
        </w:rPr>
        <w:t>De</w:t>
      </w:r>
      <w:r w:rsidRPr="00F757F9">
        <w:rPr>
          <w:rFonts w:asciiTheme="majorHAnsi" w:hAnsiTheme="majorHAnsi" w:cstheme="majorHAnsi"/>
          <w:sz w:val="24"/>
          <w:szCs w:val="24"/>
          <w:highlight w:val="yellow"/>
          <w:lang w:val="nl-NL"/>
        </w:rPr>
        <w:t xml:space="preserve"> </w:t>
      </w:r>
      <w:r w:rsidR="006B2A0B" w:rsidRPr="00F757F9">
        <w:rPr>
          <w:rFonts w:asciiTheme="majorHAnsi" w:hAnsiTheme="majorHAnsi" w:cstheme="majorHAnsi"/>
          <w:sz w:val="24"/>
          <w:szCs w:val="24"/>
          <w:highlight w:val="yellow"/>
          <w:lang w:val="nl-NL"/>
        </w:rPr>
        <w:t>leidraad</w:t>
      </w:r>
      <w:r w:rsidRPr="00F757F9">
        <w:rPr>
          <w:rFonts w:asciiTheme="majorHAnsi" w:hAnsiTheme="majorHAnsi" w:cstheme="majorHAnsi"/>
          <w:sz w:val="24"/>
          <w:szCs w:val="24"/>
          <w:highlight w:val="yellow"/>
          <w:lang w:val="nl-NL"/>
        </w:rPr>
        <w:t xml:space="preserve"> </w:t>
      </w:r>
      <w:r w:rsidR="000D7AC0" w:rsidRPr="00F757F9">
        <w:rPr>
          <w:rFonts w:asciiTheme="majorHAnsi" w:hAnsiTheme="majorHAnsi" w:cstheme="majorHAnsi"/>
          <w:sz w:val="24"/>
          <w:szCs w:val="24"/>
          <w:highlight w:val="yellow"/>
          <w:lang w:val="nl-NL"/>
        </w:rPr>
        <w:t>moet de</w:t>
      </w:r>
      <w:r w:rsidRPr="00F757F9">
        <w:rPr>
          <w:rFonts w:asciiTheme="majorHAnsi" w:hAnsiTheme="majorHAnsi" w:cstheme="majorHAnsi"/>
          <w:sz w:val="24"/>
          <w:szCs w:val="24"/>
          <w:highlight w:val="yellow"/>
          <w:lang w:val="nl-NL"/>
        </w:rPr>
        <w:t xml:space="preserve"> cliënten met ASS tijdens </w:t>
      </w:r>
      <w:r w:rsidR="005E76B1" w:rsidRPr="00F757F9">
        <w:rPr>
          <w:rFonts w:asciiTheme="majorHAnsi" w:hAnsiTheme="majorHAnsi" w:cstheme="majorHAnsi"/>
          <w:sz w:val="24"/>
          <w:szCs w:val="24"/>
          <w:highlight w:val="yellow"/>
          <w:lang w:val="nl-NL"/>
        </w:rPr>
        <w:t>een project</w:t>
      </w:r>
      <w:r w:rsidRPr="00F757F9">
        <w:rPr>
          <w:rFonts w:asciiTheme="majorHAnsi" w:hAnsiTheme="majorHAnsi" w:cstheme="majorHAnsi"/>
          <w:sz w:val="24"/>
          <w:szCs w:val="24"/>
          <w:highlight w:val="yellow"/>
          <w:lang w:val="nl-NL"/>
        </w:rPr>
        <w:t xml:space="preserve"> meer structuur en duidelijkheid bieden</w:t>
      </w:r>
      <w:r w:rsidR="005E76B1" w:rsidRPr="00F757F9">
        <w:rPr>
          <w:rFonts w:asciiTheme="majorHAnsi" w:hAnsiTheme="majorHAnsi" w:cstheme="majorHAnsi"/>
          <w:sz w:val="24"/>
          <w:szCs w:val="24"/>
          <w:highlight w:val="yellow"/>
          <w:lang w:val="nl-NL"/>
        </w:rPr>
        <w:t xml:space="preserve"> waardoor zij meer zelfstandig kunnen werken</w:t>
      </w:r>
      <w:r w:rsidR="00607574" w:rsidRPr="00F757F9">
        <w:rPr>
          <w:rFonts w:asciiTheme="majorHAnsi" w:hAnsiTheme="majorHAnsi" w:cstheme="majorHAnsi"/>
          <w:sz w:val="24"/>
          <w:szCs w:val="24"/>
          <w:highlight w:val="yellow"/>
          <w:lang w:val="nl-NL"/>
        </w:rPr>
        <w:t>. Hierdoor</w:t>
      </w:r>
      <w:r w:rsidR="006B2A0B" w:rsidRPr="00F757F9">
        <w:rPr>
          <w:rFonts w:asciiTheme="majorHAnsi" w:hAnsiTheme="majorHAnsi" w:cstheme="majorHAnsi"/>
          <w:sz w:val="24"/>
          <w:szCs w:val="24"/>
          <w:highlight w:val="yellow"/>
          <w:lang w:val="nl-NL"/>
        </w:rPr>
        <w:t xml:space="preserve"> zullen </w:t>
      </w:r>
      <w:r w:rsidR="005E76B1" w:rsidRPr="00F757F9">
        <w:rPr>
          <w:rFonts w:asciiTheme="majorHAnsi" w:hAnsiTheme="majorHAnsi" w:cstheme="majorHAnsi"/>
          <w:sz w:val="24"/>
          <w:szCs w:val="24"/>
          <w:highlight w:val="yellow"/>
          <w:lang w:val="nl-NL"/>
        </w:rPr>
        <w:t xml:space="preserve">projecten </w:t>
      </w:r>
      <w:r w:rsidR="006B2A0B" w:rsidRPr="00F757F9">
        <w:rPr>
          <w:rFonts w:asciiTheme="majorHAnsi" w:hAnsiTheme="majorHAnsi" w:cstheme="majorHAnsi"/>
          <w:sz w:val="24"/>
          <w:szCs w:val="24"/>
          <w:highlight w:val="yellow"/>
          <w:lang w:val="nl-NL"/>
        </w:rPr>
        <w:t>uiteindelijk</w:t>
      </w:r>
      <w:r w:rsidR="00607574" w:rsidRPr="00F757F9">
        <w:rPr>
          <w:rFonts w:asciiTheme="majorHAnsi" w:hAnsiTheme="majorHAnsi" w:cstheme="majorHAnsi"/>
          <w:sz w:val="24"/>
          <w:szCs w:val="24"/>
          <w:highlight w:val="yellow"/>
          <w:lang w:val="nl-NL"/>
        </w:rPr>
        <w:t xml:space="preserve"> </w:t>
      </w:r>
      <w:r w:rsidRPr="00F757F9">
        <w:rPr>
          <w:rFonts w:asciiTheme="majorHAnsi" w:hAnsiTheme="majorHAnsi" w:cstheme="majorHAnsi"/>
          <w:sz w:val="24"/>
          <w:szCs w:val="24"/>
          <w:highlight w:val="yellow"/>
          <w:lang w:val="nl-NL"/>
        </w:rPr>
        <w:t xml:space="preserve">succesvoller </w:t>
      </w:r>
      <w:r w:rsidR="00BE5512" w:rsidRPr="00F757F9">
        <w:rPr>
          <w:rFonts w:asciiTheme="majorHAnsi" w:hAnsiTheme="majorHAnsi" w:cstheme="majorHAnsi"/>
          <w:sz w:val="24"/>
          <w:szCs w:val="24"/>
          <w:highlight w:val="yellow"/>
          <w:lang w:val="nl-NL"/>
        </w:rPr>
        <w:t>(in de zin van “zoals b</w:t>
      </w:r>
      <w:r w:rsidR="00607574" w:rsidRPr="00F757F9">
        <w:rPr>
          <w:rFonts w:asciiTheme="majorHAnsi" w:hAnsiTheme="majorHAnsi" w:cstheme="majorHAnsi"/>
          <w:sz w:val="24"/>
          <w:szCs w:val="24"/>
          <w:highlight w:val="yellow"/>
          <w:lang w:val="nl-NL"/>
        </w:rPr>
        <w:t xml:space="preserve">eoogd”) </w:t>
      </w:r>
      <w:r w:rsidRPr="00F757F9">
        <w:rPr>
          <w:rFonts w:asciiTheme="majorHAnsi" w:hAnsiTheme="majorHAnsi" w:cstheme="majorHAnsi"/>
          <w:sz w:val="24"/>
          <w:szCs w:val="24"/>
          <w:highlight w:val="yellow"/>
          <w:lang w:val="nl-NL"/>
        </w:rPr>
        <w:t>omgezet</w:t>
      </w:r>
      <w:r w:rsidR="00607574" w:rsidRPr="00F757F9">
        <w:rPr>
          <w:rFonts w:asciiTheme="majorHAnsi" w:hAnsiTheme="majorHAnsi" w:cstheme="majorHAnsi"/>
          <w:sz w:val="24"/>
          <w:szCs w:val="24"/>
          <w:highlight w:val="yellow"/>
          <w:lang w:val="nl-NL"/>
        </w:rPr>
        <w:t xml:space="preserve"> worden</w:t>
      </w:r>
      <w:r w:rsidRPr="00F757F9">
        <w:rPr>
          <w:rFonts w:asciiTheme="majorHAnsi" w:hAnsiTheme="majorHAnsi" w:cstheme="majorHAnsi"/>
          <w:sz w:val="24"/>
          <w:szCs w:val="24"/>
          <w:highlight w:val="yellow"/>
          <w:lang w:val="nl-NL"/>
        </w:rPr>
        <w:t xml:space="preserve">. </w:t>
      </w:r>
      <w:r w:rsidR="005E76B1" w:rsidRPr="00F757F9">
        <w:rPr>
          <w:rFonts w:asciiTheme="majorHAnsi" w:hAnsiTheme="majorHAnsi" w:cstheme="majorHAnsi"/>
          <w:sz w:val="24"/>
          <w:szCs w:val="24"/>
          <w:highlight w:val="yellow"/>
          <w:lang w:val="nl-NL"/>
        </w:rPr>
        <w:t>Een project</w:t>
      </w:r>
      <w:r w:rsidRPr="00F757F9">
        <w:rPr>
          <w:rFonts w:asciiTheme="majorHAnsi" w:hAnsiTheme="majorHAnsi" w:cstheme="majorHAnsi"/>
          <w:sz w:val="24"/>
          <w:szCs w:val="24"/>
          <w:highlight w:val="yellow"/>
          <w:lang w:val="nl-NL"/>
        </w:rPr>
        <w:t xml:space="preserve"> bestaat uit </w:t>
      </w:r>
      <w:r w:rsidR="005E76B1" w:rsidRPr="00F757F9">
        <w:rPr>
          <w:rFonts w:asciiTheme="majorHAnsi" w:hAnsiTheme="majorHAnsi" w:cstheme="majorHAnsi"/>
          <w:sz w:val="24"/>
          <w:szCs w:val="24"/>
          <w:highlight w:val="yellow"/>
          <w:lang w:val="nl-NL"/>
        </w:rPr>
        <w:t>een of meerdere (deel-)opdrachten.</w:t>
      </w:r>
      <w:r w:rsidRPr="00F757F9">
        <w:rPr>
          <w:rFonts w:asciiTheme="majorHAnsi" w:hAnsiTheme="majorHAnsi" w:cstheme="majorHAnsi"/>
          <w:sz w:val="24"/>
          <w:szCs w:val="24"/>
          <w:highlight w:val="yellow"/>
          <w:lang w:val="nl-NL"/>
        </w:rPr>
        <w:t xml:space="preserve"> </w:t>
      </w:r>
      <w:r w:rsidR="00CA1A77" w:rsidRPr="00F757F9">
        <w:rPr>
          <w:rFonts w:asciiTheme="majorHAnsi" w:hAnsiTheme="majorHAnsi" w:cstheme="majorHAnsi"/>
          <w:sz w:val="24"/>
          <w:szCs w:val="24"/>
          <w:highlight w:val="yellow"/>
          <w:lang w:val="nl-NL"/>
        </w:rPr>
        <w:t>De WWOL bevat belangrijke topics en vragen, die tijdens</w:t>
      </w:r>
      <w:r w:rsidR="005E76B1" w:rsidRPr="00F757F9">
        <w:rPr>
          <w:rFonts w:asciiTheme="majorHAnsi" w:hAnsiTheme="majorHAnsi" w:cstheme="majorHAnsi"/>
          <w:sz w:val="24"/>
          <w:szCs w:val="24"/>
          <w:highlight w:val="yellow"/>
          <w:lang w:val="nl-NL"/>
        </w:rPr>
        <w:t xml:space="preserve"> een projectgesprek</w:t>
      </w:r>
      <w:r w:rsidR="00CA1A77" w:rsidRPr="00F757F9">
        <w:rPr>
          <w:rFonts w:asciiTheme="majorHAnsi" w:hAnsiTheme="majorHAnsi" w:cstheme="majorHAnsi"/>
          <w:sz w:val="24"/>
          <w:szCs w:val="24"/>
          <w:highlight w:val="yellow"/>
          <w:lang w:val="nl-NL"/>
        </w:rPr>
        <w:t xml:space="preserve"> toegepast kunnen worden om een opdracht</w:t>
      </w:r>
      <w:r w:rsidR="005E76B1" w:rsidRPr="00F757F9">
        <w:rPr>
          <w:rFonts w:asciiTheme="majorHAnsi" w:hAnsiTheme="majorHAnsi" w:cstheme="majorHAnsi"/>
          <w:sz w:val="24"/>
          <w:szCs w:val="24"/>
          <w:highlight w:val="yellow"/>
          <w:lang w:val="nl-NL"/>
        </w:rPr>
        <w:t xml:space="preserve"> (project)</w:t>
      </w:r>
      <w:r w:rsidR="00CA1A77" w:rsidRPr="00F757F9">
        <w:rPr>
          <w:rFonts w:asciiTheme="majorHAnsi" w:hAnsiTheme="majorHAnsi" w:cstheme="majorHAnsi"/>
          <w:sz w:val="24"/>
          <w:szCs w:val="24"/>
          <w:highlight w:val="yellow"/>
          <w:lang w:val="nl-NL"/>
        </w:rPr>
        <w:t xml:space="preserve"> helder te krijgen</w:t>
      </w:r>
      <w:r w:rsidR="003F4B02" w:rsidRPr="00F757F9">
        <w:rPr>
          <w:rFonts w:asciiTheme="majorHAnsi" w:hAnsiTheme="majorHAnsi" w:cstheme="majorHAnsi"/>
          <w:sz w:val="24"/>
          <w:szCs w:val="24"/>
          <w:highlight w:val="yellow"/>
          <w:lang w:val="nl-NL"/>
        </w:rPr>
        <w:t xml:space="preserve"> en structuur in het gesprek te brengen</w:t>
      </w:r>
      <w:r w:rsidR="00CA1A77" w:rsidRPr="00F757F9">
        <w:rPr>
          <w:rFonts w:asciiTheme="majorHAnsi" w:hAnsiTheme="majorHAnsi" w:cstheme="majorHAnsi"/>
          <w:sz w:val="24"/>
          <w:szCs w:val="24"/>
          <w:highlight w:val="yellow"/>
          <w:lang w:val="nl-NL"/>
        </w:rPr>
        <w:t xml:space="preserve">. Hiernaast </w:t>
      </w:r>
      <w:r w:rsidR="003F4B02" w:rsidRPr="00F757F9">
        <w:rPr>
          <w:rFonts w:asciiTheme="majorHAnsi" w:hAnsiTheme="majorHAnsi" w:cstheme="majorHAnsi"/>
          <w:sz w:val="24"/>
          <w:szCs w:val="24"/>
          <w:highlight w:val="yellow"/>
          <w:lang w:val="nl-NL"/>
        </w:rPr>
        <w:t>kan de leidraad ter oriëntatie en reminder voor afspraken tijdens de uitvoeringsfase gebruikt worden.</w:t>
      </w:r>
      <w:r w:rsidR="00D630DD" w:rsidRPr="00F757F9">
        <w:rPr>
          <w:rFonts w:asciiTheme="majorHAnsi" w:hAnsiTheme="majorHAnsi" w:cstheme="majorHAnsi"/>
          <w:sz w:val="24"/>
          <w:szCs w:val="24"/>
          <w:highlight w:val="yellow"/>
          <w:lang w:val="nl-NL"/>
        </w:rPr>
        <w:t xml:space="preserve"> Aangezien er nog geen vaste </w:t>
      </w:r>
      <w:r w:rsidR="005E76B1" w:rsidRPr="00F757F9">
        <w:rPr>
          <w:rFonts w:asciiTheme="majorHAnsi" w:hAnsiTheme="majorHAnsi" w:cstheme="majorHAnsi"/>
          <w:sz w:val="24"/>
          <w:szCs w:val="24"/>
          <w:highlight w:val="yellow"/>
          <w:lang w:val="nl-NL"/>
        </w:rPr>
        <w:t>procedure</w:t>
      </w:r>
      <w:r w:rsidR="00D630DD" w:rsidRPr="00F757F9">
        <w:rPr>
          <w:rFonts w:asciiTheme="majorHAnsi" w:hAnsiTheme="majorHAnsi" w:cstheme="majorHAnsi"/>
          <w:sz w:val="24"/>
          <w:szCs w:val="24"/>
          <w:highlight w:val="yellow"/>
          <w:lang w:val="nl-NL"/>
        </w:rPr>
        <w:t xml:space="preserve"> voor </w:t>
      </w:r>
      <w:r w:rsidR="005E76B1" w:rsidRPr="00F757F9">
        <w:rPr>
          <w:rFonts w:asciiTheme="majorHAnsi" w:hAnsiTheme="majorHAnsi" w:cstheme="majorHAnsi"/>
          <w:sz w:val="24"/>
          <w:szCs w:val="24"/>
          <w:highlight w:val="yellow"/>
          <w:lang w:val="nl-NL"/>
        </w:rPr>
        <w:t>projecten</w:t>
      </w:r>
      <w:r w:rsidR="00D630DD" w:rsidRPr="00F757F9">
        <w:rPr>
          <w:rFonts w:asciiTheme="majorHAnsi" w:hAnsiTheme="majorHAnsi" w:cstheme="majorHAnsi"/>
          <w:sz w:val="24"/>
          <w:szCs w:val="24"/>
          <w:highlight w:val="yellow"/>
          <w:lang w:val="nl-NL"/>
        </w:rPr>
        <w:t xml:space="preserve"> bestaat heeft de</w:t>
      </w:r>
      <w:r w:rsidR="003F4B02" w:rsidRPr="00F757F9">
        <w:rPr>
          <w:rFonts w:asciiTheme="majorHAnsi" w:hAnsiTheme="majorHAnsi" w:cstheme="majorHAnsi"/>
          <w:sz w:val="24"/>
          <w:szCs w:val="24"/>
          <w:highlight w:val="yellow"/>
          <w:lang w:val="nl-NL"/>
        </w:rPr>
        <w:t xml:space="preserve"> leiding</w:t>
      </w:r>
      <w:r w:rsidR="00D630DD" w:rsidRPr="00F757F9">
        <w:rPr>
          <w:rFonts w:asciiTheme="majorHAnsi" w:hAnsiTheme="majorHAnsi" w:cstheme="majorHAnsi"/>
          <w:sz w:val="24"/>
          <w:szCs w:val="24"/>
          <w:highlight w:val="yellow"/>
          <w:lang w:val="nl-NL"/>
        </w:rPr>
        <w:t xml:space="preserve"> de noodzakelijkheid van een instrument hiervoor ingezien</w:t>
      </w:r>
      <w:r w:rsidR="003F4B02" w:rsidRPr="00F757F9">
        <w:rPr>
          <w:rFonts w:asciiTheme="majorHAnsi" w:hAnsiTheme="majorHAnsi" w:cstheme="majorHAnsi"/>
          <w:sz w:val="24"/>
          <w:szCs w:val="24"/>
          <w:highlight w:val="yellow"/>
          <w:lang w:val="nl-NL"/>
        </w:rPr>
        <w:t xml:space="preserve"> </w:t>
      </w:r>
      <w:r w:rsidR="0026352E" w:rsidRPr="00F757F9">
        <w:rPr>
          <w:rFonts w:asciiTheme="majorHAnsi" w:hAnsiTheme="majorHAnsi" w:cstheme="majorHAnsi"/>
          <w:sz w:val="24"/>
          <w:szCs w:val="24"/>
          <w:highlight w:val="yellow"/>
          <w:lang w:val="nl-NL"/>
        </w:rPr>
        <w:t>en</w:t>
      </w:r>
      <w:r w:rsidR="00D630DD" w:rsidRPr="00F757F9">
        <w:rPr>
          <w:rFonts w:asciiTheme="majorHAnsi" w:hAnsiTheme="majorHAnsi" w:cstheme="majorHAnsi"/>
          <w:sz w:val="24"/>
          <w:szCs w:val="24"/>
          <w:highlight w:val="yellow"/>
          <w:lang w:val="nl-NL"/>
        </w:rPr>
        <w:t xml:space="preserve"> beschouw</w:t>
      </w:r>
      <w:r w:rsidR="00BE5512" w:rsidRPr="00F757F9">
        <w:rPr>
          <w:rFonts w:asciiTheme="majorHAnsi" w:hAnsiTheme="majorHAnsi" w:cstheme="majorHAnsi"/>
          <w:sz w:val="24"/>
          <w:szCs w:val="24"/>
          <w:highlight w:val="yellow"/>
          <w:lang w:val="nl-NL"/>
        </w:rPr>
        <w:t>t</w:t>
      </w:r>
      <w:r w:rsidR="0026352E" w:rsidRPr="00F757F9">
        <w:rPr>
          <w:rFonts w:asciiTheme="majorHAnsi" w:hAnsiTheme="majorHAnsi" w:cstheme="majorHAnsi"/>
          <w:sz w:val="24"/>
          <w:szCs w:val="24"/>
          <w:highlight w:val="yellow"/>
          <w:lang w:val="nl-NL"/>
        </w:rPr>
        <w:t xml:space="preserve"> een </w:t>
      </w:r>
      <w:r w:rsidR="00D630DD" w:rsidRPr="00F757F9">
        <w:rPr>
          <w:rFonts w:asciiTheme="majorHAnsi" w:hAnsiTheme="majorHAnsi" w:cstheme="majorHAnsi"/>
          <w:sz w:val="24"/>
          <w:szCs w:val="24"/>
          <w:highlight w:val="yellow"/>
          <w:lang w:val="nl-NL"/>
        </w:rPr>
        <w:t>opdracht</w:t>
      </w:r>
      <w:r w:rsidR="0026352E" w:rsidRPr="00F757F9">
        <w:rPr>
          <w:rFonts w:asciiTheme="majorHAnsi" w:hAnsiTheme="majorHAnsi" w:cstheme="majorHAnsi"/>
          <w:sz w:val="24"/>
          <w:szCs w:val="24"/>
          <w:highlight w:val="yellow"/>
          <w:lang w:val="nl-NL"/>
        </w:rPr>
        <w:t xml:space="preserve">leidraad als </w:t>
      </w:r>
      <w:r w:rsidR="00BE5512" w:rsidRPr="00F757F9">
        <w:rPr>
          <w:rFonts w:asciiTheme="majorHAnsi" w:hAnsiTheme="majorHAnsi" w:cstheme="majorHAnsi"/>
          <w:sz w:val="24"/>
          <w:szCs w:val="24"/>
          <w:highlight w:val="yellow"/>
          <w:lang w:val="nl-NL"/>
        </w:rPr>
        <w:t xml:space="preserve">een </w:t>
      </w:r>
      <w:r w:rsidR="0026352E" w:rsidRPr="00F757F9">
        <w:rPr>
          <w:rFonts w:asciiTheme="majorHAnsi" w:hAnsiTheme="majorHAnsi" w:cstheme="majorHAnsi"/>
          <w:sz w:val="24"/>
          <w:szCs w:val="24"/>
          <w:highlight w:val="yellow"/>
          <w:lang w:val="nl-NL"/>
        </w:rPr>
        <w:t>passend instrument</w:t>
      </w:r>
      <w:r w:rsidR="00607574" w:rsidRPr="00F757F9">
        <w:rPr>
          <w:rFonts w:asciiTheme="majorHAnsi" w:hAnsiTheme="majorHAnsi" w:cstheme="majorHAnsi"/>
          <w:sz w:val="24"/>
          <w:szCs w:val="24"/>
          <w:highlight w:val="yellow"/>
          <w:lang w:val="nl-NL"/>
        </w:rPr>
        <w:t xml:space="preserve"> hiervoor</w:t>
      </w:r>
      <w:r w:rsidR="0026352E" w:rsidRPr="00F757F9">
        <w:rPr>
          <w:rFonts w:asciiTheme="majorHAnsi" w:hAnsiTheme="majorHAnsi" w:cstheme="majorHAnsi"/>
          <w:sz w:val="24"/>
          <w:szCs w:val="24"/>
          <w:highlight w:val="yellow"/>
          <w:lang w:val="nl-NL"/>
        </w:rPr>
        <w:t xml:space="preserve">. </w:t>
      </w:r>
      <w:r w:rsidR="00BE5512" w:rsidRPr="00F757F9">
        <w:rPr>
          <w:rFonts w:asciiTheme="majorHAnsi" w:hAnsiTheme="majorHAnsi" w:cstheme="majorHAnsi"/>
          <w:sz w:val="24"/>
          <w:szCs w:val="24"/>
          <w:highlight w:val="yellow"/>
          <w:lang w:val="nl-NL"/>
        </w:rPr>
        <w:t xml:space="preserve">Daarnaast </w:t>
      </w:r>
      <w:r w:rsidR="0026352E" w:rsidRPr="00F757F9">
        <w:rPr>
          <w:rFonts w:asciiTheme="majorHAnsi" w:hAnsiTheme="majorHAnsi" w:cstheme="majorHAnsi"/>
          <w:sz w:val="24"/>
          <w:szCs w:val="24"/>
          <w:highlight w:val="yellow"/>
          <w:lang w:val="nl-NL"/>
        </w:rPr>
        <w:t xml:space="preserve">is bij de ontwikkeling </w:t>
      </w:r>
      <w:r w:rsidR="00D9196E" w:rsidRPr="00F757F9">
        <w:rPr>
          <w:rFonts w:asciiTheme="majorHAnsi" w:hAnsiTheme="majorHAnsi" w:cstheme="majorHAnsi"/>
          <w:sz w:val="24"/>
          <w:szCs w:val="24"/>
          <w:highlight w:val="yellow"/>
          <w:lang w:val="nl-NL"/>
        </w:rPr>
        <w:t>van</w:t>
      </w:r>
      <w:r w:rsidR="0026352E" w:rsidRPr="00F757F9">
        <w:rPr>
          <w:rFonts w:asciiTheme="majorHAnsi" w:hAnsiTheme="majorHAnsi" w:cstheme="majorHAnsi"/>
          <w:sz w:val="24"/>
          <w:szCs w:val="24"/>
          <w:highlight w:val="yellow"/>
          <w:lang w:val="nl-NL"/>
        </w:rPr>
        <w:t xml:space="preserve"> het instrument rekening gehouden met de behoeften van de cliënten. Hiermee sluit het goed aan bij de doelgroep en zorgt </w:t>
      </w:r>
      <w:r w:rsidR="006B2A0B" w:rsidRPr="00F757F9">
        <w:rPr>
          <w:rFonts w:asciiTheme="majorHAnsi" w:hAnsiTheme="majorHAnsi" w:cstheme="majorHAnsi"/>
          <w:sz w:val="24"/>
          <w:szCs w:val="24"/>
          <w:highlight w:val="yellow"/>
          <w:lang w:val="nl-NL"/>
        </w:rPr>
        <w:t xml:space="preserve">het </w:t>
      </w:r>
      <w:r w:rsidR="0026352E" w:rsidRPr="00F757F9">
        <w:rPr>
          <w:rFonts w:asciiTheme="majorHAnsi" w:hAnsiTheme="majorHAnsi" w:cstheme="majorHAnsi"/>
          <w:sz w:val="24"/>
          <w:szCs w:val="24"/>
          <w:highlight w:val="yellow"/>
          <w:lang w:val="nl-NL"/>
        </w:rPr>
        <w:t xml:space="preserve">voor voldoende draagvlak. </w:t>
      </w:r>
    </w:p>
    <w:p w14:paraId="6C7B067E" w14:textId="2BF66AF9" w:rsidR="00532BF5" w:rsidRPr="00F757F9" w:rsidRDefault="00532BF5" w:rsidP="00CC399B">
      <w:pPr>
        <w:rPr>
          <w:rFonts w:asciiTheme="majorHAnsi" w:hAnsiTheme="majorHAnsi" w:cstheme="majorHAnsi"/>
          <w:sz w:val="24"/>
          <w:szCs w:val="24"/>
          <w:highlight w:val="yellow"/>
          <w:lang w:val="nl-NL"/>
        </w:rPr>
      </w:pPr>
      <w:r w:rsidRPr="00F757F9">
        <w:rPr>
          <w:rFonts w:asciiTheme="majorHAnsi" w:hAnsiTheme="majorHAnsi" w:cstheme="majorHAnsi"/>
          <w:sz w:val="24"/>
          <w:szCs w:val="24"/>
          <w:highlight w:val="yellow"/>
          <w:lang w:val="nl-NL"/>
        </w:rPr>
        <w:t>WerkWent wil hun cliënten de mogelijkheid bieden</w:t>
      </w:r>
      <w:r w:rsidR="00D9196E" w:rsidRPr="00F757F9">
        <w:rPr>
          <w:rFonts w:asciiTheme="majorHAnsi" w:hAnsiTheme="majorHAnsi" w:cstheme="majorHAnsi"/>
          <w:sz w:val="24"/>
          <w:szCs w:val="24"/>
          <w:highlight w:val="yellow"/>
          <w:lang w:val="nl-NL"/>
        </w:rPr>
        <w:t xml:space="preserve"> om te groeien in</w:t>
      </w:r>
      <w:r w:rsidRPr="00F757F9">
        <w:rPr>
          <w:rFonts w:asciiTheme="majorHAnsi" w:hAnsiTheme="majorHAnsi" w:cstheme="majorHAnsi"/>
          <w:sz w:val="24"/>
          <w:szCs w:val="24"/>
          <w:highlight w:val="yellow"/>
          <w:lang w:val="nl-NL"/>
        </w:rPr>
        <w:t xml:space="preserve"> hun vakgebied en ze hierin </w:t>
      </w:r>
      <w:r w:rsidR="00BE5512" w:rsidRPr="00F757F9">
        <w:rPr>
          <w:rFonts w:asciiTheme="majorHAnsi" w:hAnsiTheme="majorHAnsi" w:cstheme="majorHAnsi"/>
          <w:sz w:val="24"/>
          <w:szCs w:val="24"/>
          <w:highlight w:val="yellow"/>
          <w:lang w:val="nl-NL"/>
        </w:rPr>
        <w:t xml:space="preserve">te </w:t>
      </w:r>
      <w:r w:rsidRPr="00F757F9">
        <w:rPr>
          <w:rFonts w:asciiTheme="majorHAnsi" w:hAnsiTheme="majorHAnsi" w:cstheme="majorHAnsi"/>
          <w:sz w:val="24"/>
          <w:szCs w:val="24"/>
          <w:highlight w:val="yellow"/>
          <w:lang w:val="nl-NL"/>
        </w:rPr>
        <w:t xml:space="preserve">begeleiden. Hierbij staat naast de zorg vooral </w:t>
      </w:r>
      <w:r w:rsidR="00BE5512" w:rsidRPr="00F757F9">
        <w:rPr>
          <w:rFonts w:asciiTheme="majorHAnsi" w:hAnsiTheme="majorHAnsi" w:cstheme="majorHAnsi"/>
          <w:sz w:val="24"/>
          <w:szCs w:val="24"/>
          <w:highlight w:val="yellow"/>
          <w:lang w:val="nl-NL"/>
        </w:rPr>
        <w:t xml:space="preserve">het </w:t>
      </w:r>
      <w:r w:rsidRPr="00F757F9">
        <w:rPr>
          <w:rFonts w:asciiTheme="majorHAnsi" w:hAnsiTheme="majorHAnsi" w:cstheme="majorHAnsi"/>
          <w:sz w:val="24"/>
          <w:szCs w:val="24"/>
          <w:highlight w:val="yellow"/>
          <w:lang w:val="nl-NL"/>
        </w:rPr>
        <w:t>werk centraal. Werkwent heeft de volgende missie:</w:t>
      </w:r>
    </w:p>
    <w:p w14:paraId="46B4EEDB" w14:textId="77777777" w:rsidR="00071BFF" w:rsidRPr="00F757F9" w:rsidRDefault="00532BF5" w:rsidP="00532BF5">
      <w:pPr>
        <w:spacing w:after="0" w:line="240" w:lineRule="auto"/>
        <w:jc w:val="center"/>
        <w:rPr>
          <w:rFonts w:asciiTheme="majorHAnsi" w:eastAsia="Times New Roman" w:hAnsiTheme="majorHAnsi" w:cstheme="majorHAnsi"/>
          <w:i/>
          <w:sz w:val="24"/>
          <w:szCs w:val="24"/>
          <w:highlight w:val="yellow"/>
          <w:lang w:val="nl-NL" w:eastAsia="de-DE"/>
        </w:rPr>
      </w:pPr>
      <w:r w:rsidRPr="00F757F9">
        <w:rPr>
          <w:rFonts w:asciiTheme="majorHAnsi" w:eastAsia="Times New Roman" w:hAnsiTheme="majorHAnsi" w:cstheme="majorHAnsi"/>
          <w:i/>
          <w:color w:val="2E74B5"/>
          <w:kern w:val="36"/>
          <w:sz w:val="32"/>
          <w:szCs w:val="32"/>
          <w:highlight w:val="yellow"/>
          <w:lang w:val="nl-NL" w:eastAsia="de-DE"/>
        </w:rPr>
        <w:t>“</w:t>
      </w:r>
      <w:r w:rsidR="00071BFF" w:rsidRPr="00F757F9">
        <w:rPr>
          <w:rFonts w:asciiTheme="majorHAnsi" w:eastAsia="Times New Roman" w:hAnsiTheme="majorHAnsi" w:cstheme="majorHAnsi"/>
          <w:i/>
          <w:color w:val="323E4F"/>
          <w:sz w:val="24"/>
          <w:szCs w:val="24"/>
          <w:highlight w:val="yellow"/>
          <w:lang w:val="nl-NL" w:eastAsia="de-DE"/>
        </w:rPr>
        <w:t>WerkWent ondersteunt mensen met een afstand tot de arbeidsmarkt, vanuit hun passie voor hun werk of interesse, bij hun ontwikkeling binnen die arbeidsmarkt. Dit kan alleen door een diepgaande kennis en ervaring te hebben van de betreffende vakgebieden. Door de nadruk op werk te leggen en zorg volgend te maken, ondersteunen wij onze klanten vanuit een praktijkgerichte werksituatie bij hun groei</w:t>
      </w:r>
      <w:r w:rsidRPr="00F757F9">
        <w:rPr>
          <w:rFonts w:asciiTheme="majorHAnsi" w:eastAsia="Times New Roman" w:hAnsiTheme="majorHAnsi" w:cstheme="majorHAnsi"/>
          <w:i/>
          <w:color w:val="323E4F"/>
          <w:sz w:val="24"/>
          <w:szCs w:val="24"/>
          <w:highlight w:val="yellow"/>
          <w:lang w:val="nl-NL" w:eastAsia="de-DE"/>
        </w:rPr>
        <w:t xml:space="preserve"> (WerkWent, 2018).”</w:t>
      </w:r>
    </w:p>
    <w:p w14:paraId="263C34BB" w14:textId="77777777" w:rsidR="00532BF5" w:rsidRPr="00F757F9" w:rsidRDefault="00532BF5" w:rsidP="00532BF5">
      <w:pPr>
        <w:rPr>
          <w:rFonts w:asciiTheme="majorHAnsi" w:eastAsia="Times New Roman" w:hAnsiTheme="majorHAnsi" w:cstheme="majorHAnsi"/>
          <w:color w:val="323E4F"/>
          <w:sz w:val="24"/>
          <w:szCs w:val="24"/>
          <w:highlight w:val="yellow"/>
          <w:lang w:val="nl-NL" w:eastAsia="de-DE"/>
        </w:rPr>
      </w:pPr>
    </w:p>
    <w:p w14:paraId="6EBFB65C" w14:textId="08371E5C" w:rsidR="00532BF5" w:rsidRPr="00F757F9" w:rsidRDefault="00532BF5" w:rsidP="00532BF5">
      <w:pPr>
        <w:rPr>
          <w:rFonts w:asciiTheme="majorHAnsi" w:hAnsiTheme="majorHAnsi" w:cstheme="majorHAnsi"/>
          <w:sz w:val="24"/>
          <w:szCs w:val="24"/>
          <w:highlight w:val="yellow"/>
          <w:lang w:val="nl-NL"/>
        </w:rPr>
      </w:pPr>
      <w:r w:rsidRPr="00F757F9">
        <w:rPr>
          <w:rFonts w:asciiTheme="majorHAnsi" w:hAnsiTheme="majorHAnsi" w:cstheme="majorHAnsi"/>
          <w:sz w:val="24"/>
          <w:szCs w:val="24"/>
          <w:highlight w:val="yellow"/>
          <w:lang w:val="nl-NL"/>
        </w:rPr>
        <w:t xml:space="preserve">Binnen WerkWent wordt met verschillende cycli gewerkt. </w:t>
      </w:r>
      <w:r w:rsidR="005E76B1" w:rsidRPr="00F757F9">
        <w:rPr>
          <w:rFonts w:asciiTheme="majorHAnsi" w:hAnsiTheme="majorHAnsi" w:cstheme="majorHAnsi"/>
          <w:sz w:val="24"/>
          <w:szCs w:val="24"/>
          <w:highlight w:val="yellow"/>
          <w:lang w:val="nl-NL"/>
        </w:rPr>
        <w:t>Voor de implementatie van dit beroepsproduct is samen met de leiding voor de PDCA-cyclus gekozen.</w:t>
      </w:r>
      <w:r w:rsidRPr="00F757F9">
        <w:rPr>
          <w:rFonts w:asciiTheme="majorHAnsi" w:hAnsiTheme="majorHAnsi" w:cstheme="majorHAnsi"/>
          <w:sz w:val="24"/>
          <w:szCs w:val="24"/>
          <w:highlight w:val="yellow"/>
          <w:lang w:val="nl-NL"/>
        </w:rPr>
        <w:t>. De PDCA bestaat uit vier stappen: PLAN, DO, CHECK en ACT. De hele cyclus kan meerdere keren doorlopen worden in vorm van “mini-</w:t>
      </w:r>
      <w:r w:rsidR="000D7AC0" w:rsidRPr="00F757F9">
        <w:rPr>
          <w:rFonts w:asciiTheme="majorHAnsi" w:hAnsiTheme="majorHAnsi" w:cstheme="majorHAnsi"/>
          <w:sz w:val="24"/>
          <w:szCs w:val="24"/>
          <w:highlight w:val="yellow"/>
          <w:lang w:val="nl-NL"/>
        </w:rPr>
        <w:t>cycli</w:t>
      </w:r>
      <w:r w:rsidRPr="00F757F9">
        <w:rPr>
          <w:rFonts w:asciiTheme="majorHAnsi" w:hAnsiTheme="majorHAnsi" w:cstheme="majorHAnsi"/>
          <w:sz w:val="24"/>
          <w:szCs w:val="24"/>
          <w:highlight w:val="yellow"/>
          <w:lang w:val="nl-NL"/>
        </w:rPr>
        <w:t>” en v</w:t>
      </w:r>
      <w:r w:rsidR="009C5668" w:rsidRPr="00F757F9">
        <w:rPr>
          <w:rFonts w:asciiTheme="majorHAnsi" w:hAnsiTheme="majorHAnsi" w:cstheme="majorHAnsi"/>
          <w:sz w:val="24"/>
          <w:szCs w:val="24"/>
          <w:highlight w:val="yellow"/>
          <w:lang w:val="nl-NL"/>
        </w:rPr>
        <w:t>ormt zo een continu verbeterings</w:t>
      </w:r>
      <w:r w:rsidRPr="00F757F9">
        <w:rPr>
          <w:rFonts w:asciiTheme="majorHAnsi" w:hAnsiTheme="majorHAnsi" w:cstheme="majorHAnsi"/>
          <w:sz w:val="24"/>
          <w:szCs w:val="24"/>
          <w:highlight w:val="yellow"/>
          <w:lang w:val="nl-NL"/>
        </w:rPr>
        <w:t>proces</w:t>
      </w:r>
      <w:r w:rsidR="00166F14" w:rsidRPr="00F757F9">
        <w:rPr>
          <w:rFonts w:asciiTheme="majorHAnsi" w:hAnsiTheme="majorHAnsi" w:cstheme="majorHAnsi"/>
          <w:sz w:val="24"/>
          <w:szCs w:val="24"/>
          <w:highlight w:val="yellow"/>
          <w:lang w:val="nl-NL"/>
        </w:rPr>
        <w:t xml:space="preserve"> ( </w:t>
      </w:r>
      <w:r w:rsidR="005E76B1" w:rsidRPr="00F757F9">
        <w:rPr>
          <w:rFonts w:asciiTheme="majorHAnsi" w:hAnsiTheme="majorHAnsi" w:cstheme="majorHAnsi"/>
          <w:sz w:val="24"/>
          <w:szCs w:val="24"/>
          <w:highlight w:val="yellow"/>
          <w:lang w:val="nl-NL"/>
        </w:rPr>
        <w:t>V</w:t>
      </w:r>
      <w:r w:rsidR="00166F14" w:rsidRPr="00F757F9">
        <w:rPr>
          <w:rFonts w:asciiTheme="majorHAnsi" w:hAnsiTheme="majorHAnsi" w:cstheme="majorHAnsi"/>
          <w:sz w:val="24"/>
          <w:szCs w:val="24"/>
          <w:highlight w:val="yellow"/>
          <w:lang w:val="nl-NL"/>
        </w:rPr>
        <w:t>erhagen, 2011)</w:t>
      </w:r>
      <w:r w:rsidRPr="00F757F9">
        <w:rPr>
          <w:rFonts w:asciiTheme="majorHAnsi" w:hAnsiTheme="majorHAnsi" w:cstheme="majorHAnsi"/>
          <w:sz w:val="24"/>
          <w:szCs w:val="24"/>
          <w:highlight w:val="yellow"/>
          <w:lang w:val="nl-NL"/>
        </w:rPr>
        <w:t xml:space="preserve">. </w:t>
      </w:r>
    </w:p>
    <w:p w14:paraId="4BC3CBC0" w14:textId="77777777" w:rsidR="00607574" w:rsidRPr="00F757F9" w:rsidRDefault="00607574" w:rsidP="00CC399B">
      <w:pPr>
        <w:rPr>
          <w:rFonts w:asciiTheme="majorHAnsi" w:hAnsiTheme="majorHAnsi" w:cstheme="majorHAnsi"/>
          <w:sz w:val="24"/>
          <w:szCs w:val="24"/>
          <w:highlight w:val="yellow"/>
          <w:lang w:val="nl-NL"/>
        </w:rPr>
      </w:pPr>
      <w:r w:rsidRPr="00F757F9">
        <w:rPr>
          <w:rFonts w:asciiTheme="majorHAnsi" w:hAnsiTheme="majorHAnsi" w:cstheme="majorHAnsi"/>
          <w:sz w:val="24"/>
          <w:szCs w:val="24"/>
          <w:highlight w:val="yellow"/>
          <w:lang w:val="nl-NL"/>
        </w:rPr>
        <w:lastRenderedPageBreak/>
        <w:t>Dit implementatieplan is geschreven om een duurzame omzetting van de WWOL te waarborgen.</w:t>
      </w:r>
      <w:r w:rsidR="00D630DD" w:rsidRPr="00F757F9">
        <w:rPr>
          <w:rFonts w:asciiTheme="majorHAnsi" w:hAnsiTheme="majorHAnsi" w:cstheme="majorHAnsi"/>
          <w:sz w:val="24"/>
          <w:szCs w:val="24"/>
          <w:highlight w:val="yellow"/>
          <w:lang w:val="nl-NL"/>
        </w:rPr>
        <w:t xml:space="preserve"> </w:t>
      </w:r>
      <w:r w:rsidR="009C5668" w:rsidRPr="00F757F9">
        <w:rPr>
          <w:rFonts w:asciiTheme="majorHAnsi" w:hAnsiTheme="majorHAnsi" w:cstheme="majorHAnsi"/>
          <w:sz w:val="24"/>
          <w:szCs w:val="24"/>
          <w:highlight w:val="yellow"/>
          <w:lang w:val="nl-NL"/>
        </w:rPr>
        <w:t>Wanneer</w:t>
      </w:r>
      <w:r w:rsidR="00481E28" w:rsidRPr="00F757F9">
        <w:rPr>
          <w:rFonts w:asciiTheme="majorHAnsi" w:hAnsiTheme="majorHAnsi" w:cstheme="majorHAnsi"/>
          <w:sz w:val="24"/>
          <w:szCs w:val="24"/>
          <w:highlight w:val="yellow"/>
          <w:lang w:val="nl-NL"/>
        </w:rPr>
        <w:t xml:space="preserve"> tijdens het verslag sprake</w:t>
      </w:r>
      <w:r w:rsidR="009C5668" w:rsidRPr="00F757F9">
        <w:rPr>
          <w:rFonts w:asciiTheme="majorHAnsi" w:hAnsiTheme="majorHAnsi" w:cstheme="majorHAnsi"/>
          <w:sz w:val="24"/>
          <w:szCs w:val="24"/>
          <w:highlight w:val="yellow"/>
          <w:lang w:val="nl-NL"/>
        </w:rPr>
        <w:t xml:space="preserve"> is</w:t>
      </w:r>
      <w:r w:rsidR="00481E28" w:rsidRPr="00F757F9">
        <w:rPr>
          <w:rFonts w:asciiTheme="majorHAnsi" w:hAnsiTheme="majorHAnsi" w:cstheme="majorHAnsi"/>
          <w:sz w:val="24"/>
          <w:szCs w:val="24"/>
          <w:highlight w:val="yellow"/>
          <w:lang w:val="nl-NL"/>
        </w:rPr>
        <w:t xml:space="preserve"> van “het product” is hiermee de WWOL bedoeld.</w:t>
      </w:r>
    </w:p>
    <w:p w14:paraId="316C66FB" w14:textId="77777777" w:rsidR="00B068D4" w:rsidRPr="00F757F9" w:rsidRDefault="00B068D4" w:rsidP="001E3E7E">
      <w:pPr>
        <w:jc w:val="center"/>
        <w:rPr>
          <w:rFonts w:asciiTheme="majorHAnsi" w:hAnsiTheme="majorHAnsi" w:cstheme="majorHAnsi"/>
          <w:sz w:val="32"/>
          <w:szCs w:val="32"/>
          <w:highlight w:val="yellow"/>
          <w:lang w:val="nl-NL"/>
        </w:rPr>
      </w:pPr>
    </w:p>
    <w:p w14:paraId="26B78A0B" w14:textId="77777777" w:rsidR="00166F14" w:rsidRPr="00F757F9" w:rsidRDefault="00166F14" w:rsidP="001E3E7E">
      <w:pPr>
        <w:jc w:val="center"/>
        <w:rPr>
          <w:rFonts w:asciiTheme="majorHAnsi" w:hAnsiTheme="majorHAnsi" w:cstheme="majorHAnsi"/>
          <w:sz w:val="32"/>
          <w:szCs w:val="32"/>
          <w:highlight w:val="yellow"/>
          <w:lang w:val="nl-NL"/>
        </w:rPr>
      </w:pPr>
    </w:p>
    <w:p w14:paraId="6A37A02F" w14:textId="77777777" w:rsidR="00166F14" w:rsidRPr="00F757F9" w:rsidRDefault="00166F14" w:rsidP="001E3E7E">
      <w:pPr>
        <w:jc w:val="center"/>
        <w:rPr>
          <w:rFonts w:asciiTheme="majorHAnsi" w:hAnsiTheme="majorHAnsi" w:cstheme="majorHAnsi"/>
          <w:sz w:val="32"/>
          <w:szCs w:val="32"/>
          <w:highlight w:val="yellow"/>
          <w:lang w:val="nl-NL"/>
        </w:rPr>
      </w:pPr>
    </w:p>
    <w:p w14:paraId="73092342" w14:textId="77777777" w:rsidR="00166F14" w:rsidRPr="00F757F9" w:rsidRDefault="00166F14" w:rsidP="001E3E7E">
      <w:pPr>
        <w:jc w:val="center"/>
        <w:rPr>
          <w:rFonts w:asciiTheme="majorHAnsi" w:hAnsiTheme="majorHAnsi" w:cstheme="majorHAnsi"/>
          <w:sz w:val="32"/>
          <w:szCs w:val="32"/>
          <w:highlight w:val="yellow"/>
          <w:lang w:val="nl-NL"/>
        </w:rPr>
      </w:pPr>
    </w:p>
    <w:p w14:paraId="409A824E" w14:textId="77777777" w:rsidR="00166F14" w:rsidRPr="00F757F9" w:rsidRDefault="00166F14" w:rsidP="001E3E7E">
      <w:pPr>
        <w:jc w:val="center"/>
        <w:rPr>
          <w:rFonts w:asciiTheme="majorHAnsi" w:hAnsiTheme="majorHAnsi" w:cstheme="majorHAnsi"/>
          <w:sz w:val="32"/>
          <w:szCs w:val="32"/>
          <w:highlight w:val="yellow"/>
          <w:lang w:val="nl-NL"/>
        </w:rPr>
      </w:pPr>
    </w:p>
    <w:p w14:paraId="0285B066" w14:textId="77777777" w:rsidR="00166F14" w:rsidRPr="00F757F9" w:rsidRDefault="00166F14" w:rsidP="001E3E7E">
      <w:pPr>
        <w:jc w:val="center"/>
        <w:rPr>
          <w:rFonts w:asciiTheme="majorHAnsi" w:hAnsiTheme="majorHAnsi" w:cstheme="majorHAnsi"/>
          <w:sz w:val="32"/>
          <w:szCs w:val="32"/>
          <w:highlight w:val="yellow"/>
          <w:lang w:val="nl-NL"/>
        </w:rPr>
      </w:pPr>
    </w:p>
    <w:p w14:paraId="5DCCE629" w14:textId="77777777" w:rsidR="00B068D4" w:rsidRPr="00F757F9" w:rsidRDefault="00166F14" w:rsidP="001E3E7E">
      <w:pPr>
        <w:jc w:val="center"/>
        <w:rPr>
          <w:rFonts w:asciiTheme="majorHAnsi" w:hAnsiTheme="majorHAnsi" w:cstheme="majorHAnsi"/>
          <w:sz w:val="32"/>
          <w:szCs w:val="32"/>
          <w:highlight w:val="yellow"/>
          <w:lang w:val="nl-NL"/>
        </w:rPr>
      </w:pPr>
      <w:r w:rsidRPr="00F757F9">
        <w:rPr>
          <w:rFonts w:asciiTheme="majorHAnsi" w:hAnsiTheme="majorHAnsi" w:cstheme="majorHAnsi"/>
          <w:sz w:val="32"/>
          <w:szCs w:val="32"/>
          <w:highlight w:val="yellow"/>
          <w:lang w:val="nl-NL"/>
        </w:rPr>
        <w:t>PDCA-CYCLUS</w:t>
      </w:r>
    </w:p>
    <w:p w14:paraId="18A69A13" w14:textId="77777777" w:rsidR="00166F14" w:rsidRPr="00F757F9" w:rsidRDefault="00166F14" w:rsidP="00B068D4">
      <w:pPr>
        <w:rPr>
          <w:rFonts w:asciiTheme="majorHAnsi" w:hAnsiTheme="majorHAnsi" w:cstheme="majorHAnsi"/>
          <w:sz w:val="32"/>
          <w:szCs w:val="32"/>
          <w:highlight w:val="yellow"/>
          <w:lang w:val="nl-NL"/>
        </w:rPr>
      </w:pPr>
    </w:p>
    <w:p w14:paraId="4A7199F4" w14:textId="77777777" w:rsidR="00B068D4" w:rsidRPr="00F757F9" w:rsidRDefault="002C04ED" w:rsidP="00B068D4">
      <w:pPr>
        <w:rPr>
          <w:rFonts w:asciiTheme="majorHAnsi" w:hAnsiTheme="majorHAnsi" w:cstheme="majorHAnsi"/>
          <w:sz w:val="24"/>
          <w:szCs w:val="24"/>
          <w:highlight w:val="yellow"/>
          <w:lang w:val="nl-NL"/>
        </w:rPr>
      </w:pPr>
      <w:r w:rsidRPr="00F757F9">
        <w:rPr>
          <w:rFonts w:asciiTheme="majorHAnsi" w:hAnsiTheme="majorHAnsi" w:cstheme="majorHAnsi"/>
          <w:sz w:val="24"/>
          <w:szCs w:val="24"/>
          <w:highlight w:val="yellow"/>
          <w:lang w:val="nl-NL"/>
        </w:rPr>
        <w:t>HUIDIGE SITUATIE</w:t>
      </w:r>
    </w:p>
    <w:p w14:paraId="749311FB" w14:textId="6B23E662" w:rsidR="005E76B1" w:rsidRPr="00F757F9" w:rsidRDefault="00101EA5" w:rsidP="005E76B1">
      <w:pPr>
        <w:rPr>
          <w:rFonts w:asciiTheme="majorHAnsi" w:hAnsiTheme="majorHAnsi" w:cstheme="majorHAnsi"/>
          <w:i/>
          <w:sz w:val="24"/>
          <w:szCs w:val="24"/>
          <w:highlight w:val="yellow"/>
          <w:lang w:val="nl-NL"/>
        </w:rPr>
      </w:pPr>
      <w:r w:rsidRPr="00F757F9">
        <w:rPr>
          <w:rFonts w:asciiTheme="majorHAnsi" w:hAnsiTheme="majorHAnsi" w:cstheme="majorHAnsi"/>
          <w:sz w:val="24"/>
          <w:szCs w:val="24"/>
          <w:highlight w:val="yellow"/>
          <w:lang w:val="nl-NL"/>
        </w:rPr>
        <w:t>In het verleden kwam het b</w:t>
      </w:r>
      <w:r w:rsidR="00444DCD" w:rsidRPr="00F757F9">
        <w:rPr>
          <w:rFonts w:asciiTheme="majorHAnsi" w:hAnsiTheme="majorHAnsi" w:cstheme="majorHAnsi"/>
          <w:sz w:val="24"/>
          <w:szCs w:val="24"/>
          <w:highlight w:val="yellow"/>
          <w:lang w:val="nl-NL"/>
        </w:rPr>
        <w:t>innen het ICT-bedrijf WerkW</w:t>
      </w:r>
      <w:r w:rsidR="00EC727E" w:rsidRPr="00F757F9">
        <w:rPr>
          <w:rFonts w:asciiTheme="majorHAnsi" w:hAnsiTheme="majorHAnsi" w:cstheme="majorHAnsi"/>
          <w:sz w:val="24"/>
          <w:szCs w:val="24"/>
          <w:highlight w:val="yellow"/>
          <w:lang w:val="nl-NL"/>
        </w:rPr>
        <w:t>ent</w:t>
      </w:r>
      <w:r w:rsidR="009C5668" w:rsidRPr="00F757F9">
        <w:rPr>
          <w:rFonts w:asciiTheme="majorHAnsi" w:hAnsiTheme="majorHAnsi" w:cstheme="majorHAnsi"/>
          <w:sz w:val="24"/>
          <w:szCs w:val="24"/>
          <w:highlight w:val="yellow"/>
          <w:lang w:val="nl-NL"/>
        </w:rPr>
        <w:t xml:space="preserve"> tot </w:t>
      </w:r>
      <w:r w:rsidR="005E76B1" w:rsidRPr="00F757F9">
        <w:rPr>
          <w:rFonts w:asciiTheme="majorHAnsi" w:hAnsiTheme="majorHAnsi" w:cstheme="majorHAnsi"/>
          <w:sz w:val="24"/>
          <w:szCs w:val="24"/>
          <w:highlight w:val="yellow"/>
          <w:lang w:val="nl-NL"/>
        </w:rPr>
        <w:t xml:space="preserve">problemen bij de uitvoering van projecten. De leiding gaaf aan dat projecten regelmatig niet op tijd (of van onvoldoende kwaliteit) door de cliënten met </w:t>
      </w:r>
      <w:r w:rsidR="005E76B1" w:rsidRPr="00F757F9">
        <w:rPr>
          <w:rFonts w:asciiTheme="majorHAnsi" w:hAnsiTheme="majorHAnsi" w:cstheme="majorHAnsi"/>
          <w:color w:val="000000" w:themeColor="text1"/>
          <w:sz w:val="24"/>
          <w:szCs w:val="24"/>
          <w:highlight w:val="yellow"/>
          <w:lang w:val="nl-NL"/>
        </w:rPr>
        <w:t>ASS w</w:t>
      </w:r>
      <w:r w:rsidR="00877A1F" w:rsidRPr="00F757F9">
        <w:rPr>
          <w:rFonts w:asciiTheme="majorHAnsi" w:hAnsiTheme="majorHAnsi" w:cstheme="majorHAnsi"/>
          <w:color w:val="000000" w:themeColor="text1"/>
          <w:sz w:val="24"/>
          <w:szCs w:val="24"/>
          <w:highlight w:val="yellow"/>
          <w:lang w:val="nl-NL"/>
        </w:rPr>
        <w:t>e</w:t>
      </w:r>
      <w:r w:rsidR="005E76B1" w:rsidRPr="00F757F9">
        <w:rPr>
          <w:rFonts w:asciiTheme="majorHAnsi" w:hAnsiTheme="majorHAnsi" w:cstheme="majorHAnsi"/>
          <w:color w:val="000000" w:themeColor="text1"/>
          <w:sz w:val="24"/>
          <w:szCs w:val="24"/>
          <w:highlight w:val="yellow"/>
          <w:lang w:val="nl-NL"/>
        </w:rPr>
        <w:t>rden opgeleverd. Tijdens de projectbegeleiding van hun cliënten v</w:t>
      </w:r>
      <w:r w:rsidR="00877A1F" w:rsidRPr="00F757F9">
        <w:rPr>
          <w:rFonts w:asciiTheme="majorHAnsi" w:hAnsiTheme="majorHAnsi" w:cstheme="majorHAnsi"/>
          <w:color w:val="000000" w:themeColor="text1"/>
          <w:sz w:val="24"/>
          <w:szCs w:val="24"/>
          <w:highlight w:val="yellow"/>
          <w:lang w:val="nl-NL"/>
        </w:rPr>
        <w:t>iel</w:t>
      </w:r>
      <w:r w:rsidR="005E76B1" w:rsidRPr="00F757F9">
        <w:rPr>
          <w:rFonts w:asciiTheme="majorHAnsi" w:hAnsiTheme="majorHAnsi" w:cstheme="majorHAnsi"/>
          <w:color w:val="000000" w:themeColor="text1"/>
          <w:sz w:val="24"/>
          <w:szCs w:val="24"/>
          <w:highlight w:val="yellow"/>
          <w:lang w:val="nl-NL"/>
        </w:rPr>
        <w:t xml:space="preserve"> de leiding op dat een aantal dingen </w:t>
      </w:r>
      <w:r w:rsidR="00877A1F" w:rsidRPr="00F757F9">
        <w:rPr>
          <w:rFonts w:asciiTheme="majorHAnsi" w:hAnsiTheme="majorHAnsi" w:cstheme="majorHAnsi"/>
          <w:color w:val="000000" w:themeColor="text1"/>
          <w:sz w:val="24"/>
          <w:szCs w:val="24"/>
          <w:highlight w:val="yellow"/>
          <w:lang w:val="nl-NL"/>
        </w:rPr>
        <w:t>niet goed liepen</w:t>
      </w:r>
      <w:r w:rsidR="005E76B1" w:rsidRPr="00F757F9">
        <w:rPr>
          <w:rFonts w:asciiTheme="majorHAnsi" w:hAnsiTheme="majorHAnsi" w:cstheme="majorHAnsi"/>
          <w:color w:val="000000" w:themeColor="text1"/>
          <w:sz w:val="24"/>
          <w:szCs w:val="24"/>
          <w:highlight w:val="yellow"/>
          <w:lang w:val="nl-NL"/>
        </w:rPr>
        <w:t>, waardoor het resultaat niet klopt</w:t>
      </w:r>
      <w:r w:rsidR="00877A1F" w:rsidRPr="00F757F9">
        <w:rPr>
          <w:rFonts w:asciiTheme="majorHAnsi" w:hAnsiTheme="majorHAnsi" w:cstheme="majorHAnsi"/>
          <w:color w:val="000000" w:themeColor="text1"/>
          <w:sz w:val="24"/>
          <w:szCs w:val="24"/>
          <w:highlight w:val="yellow"/>
          <w:lang w:val="nl-NL"/>
        </w:rPr>
        <w:t>e</w:t>
      </w:r>
      <w:r w:rsidR="005E76B1" w:rsidRPr="00F757F9">
        <w:rPr>
          <w:rFonts w:asciiTheme="majorHAnsi" w:hAnsiTheme="majorHAnsi" w:cstheme="majorHAnsi"/>
          <w:color w:val="000000" w:themeColor="text1"/>
          <w:sz w:val="24"/>
          <w:szCs w:val="24"/>
          <w:highlight w:val="yellow"/>
          <w:lang w:val="nl-NL"/>
        </w:rPr>
        <w:t>.</w:t>
      </w:r>
    </w:p>
    <w:p w14:paraId="032BF152" w14:textId="71CF8687" w:rsidR="00EC727E" w:rsidRPr="00F757F9" w:rsidRDefault="00101EA5" w:rsidP="00EC727E">
      <w:pPr>
        <w:rPr>
          <w:rFonts w:asciiTheme="majorHAnsi" w:hAnsiTheme="majorHAnsi" w:cstheme="majorHAnsi"/>
          <w:sz w:val="24"/>
          <w:szCs w:val="24"/>
          <w:highlight w:val="yellow"/>
          <w:lang w:val="nl-NL"/>
        </w:rPr>
      </w:pPr>
      <w:r w:rsidRPr="00F757F9">
        <w:rPr>
          <w:rFonts w:asciiTheme="majorHAnsi" w:hAnsiTheme="majorHAnsi" w:cstheme="majorHAnsi"/>
          <w:sz w:val="24"/>
          <w:szCs w:val="24"/>
          <w:highlight w:val="yellow"/>
          <w:lang w:val="nl-NL"/>
        </w:rPr>
        <w:t xml:space="preserve">De leidinggevenden waren ontevreden met de resultaten van hun verstrekte </w:t>
      </w:r>
      <w:r w:rsidR="00877A1F" w:rsidRPr="00F757F9">
        <w:rPr>
          <w:rFonts w:asciiTheme="majorHAnsi" w:hAnsiTheme="majorHAnsi" w:cstheme="majorHAnsi"/>
          <w:sz w:val="24"/>
          <w:szCs w:val="24"/>
          <w:highlight w:val="yellow"/>
          <w:lang w:val="nl-NL"/>
        </w:rPr>
        <w:t>projecten</w:t>
      </w:r>
      <w:r w:rsidRPr="00F757F9">
        <w:rPr>
          <w:rFonts w:asciiTheme="majorHAnsi" w:hAnsiTheme="majorHAnsi" w:cstheme="majorHAnsi"/>
          <w:sz w:val="24"/>
          <w:szCs w:val="24"/>
          <w:highlight w:val="yellow"/>
          <w:lang w:val="nl-NL"/>
        </w:rPr>
        <w:t>. Volgens hen</w:t>
      </w:r>
      <w:r w:rsidR="009C5668" w:rsidRPr="00F757F9">
        <w:rPr>
          <w:rFonts w:asciiTheme="majorHAnsi" w:hAnsiTheme="majorHAnsi" w:cstheme="majorHAnsi"/>
          <w:sz w:val="24"/>
          <w:szCs w:val="24"/>
          <w:highlight w:val="yellow"/>
          <w:lang w:val="nl-NL"/>
        </w:rPr>
        <w:t>,</w:t>
      </w:r>
      <w:r w:rsidRPr="00F757F9">
        <w:rPr>
          <w:rFonts w:asciiTheme="majorHAnsi" w:hAnsiTheme="majorHAnsi" w:cstheme="majorHAnsi"/>
          <w:sz w:val="24"/>
          <w:szCs w:val="24"/>
          <w:highlight w:val="yellow"/>
          <w:lang w:val="nl-NL"/>
        </w:rPr>
        <w:t xml:space="preserve"> voerden de cliënten de o</w:t>
      </w:r>
      <w:r w:rsidR="00444DCD" w:rsidRPr="00F757F9">
        <w:rPr>
          <w:rFonts w:asciiTheme="majorHAnsi" w:hAnsiTheme="majorHAnsi" w:cstheme="majorHAnsi"/>
          <w:sz w:val="24"/>
          <w:szCs w:val="24"/>
          <w:highlight w:val="yellow"/>
          <w:lang w:val="nl-NL"/>
        </w:rPr>
        <w:t>pdrachten niet uit zoals bedoeld</w:t>
      </w:r>
      <w:r w:rsidRPr="00F757F9">
        <w:rPr>
          <w:rFonts w:asciiTheme="majorHAnsi" w:hAnsiTheme="majorHAnsi" w:cstheme="majorHAnsi"/>
          <w:sz w:val="24"/>
          <w:szCs w:val="24"/>
          <w:highlight w:val="yellow"/>
          <w:lang w:val="nl-NL"/>
        </w:rPr>
        <w:t>, waren overbelast met de verkregen informatie en wisten deze geen plek te geven. De leiding</w:t>
      </w:r>
      <w:r w:rsidR="009C5668" w:rsidRPr="00F757F9">
        <w:rPr>
          <w:rFonts w:asciiTheme="majorHAnsi" w:hAnsiTheme="majorHAnsi" w:cstheme="majorHAnsi"/>
          <w:sz w:val="24"/>
          <w:szCs w:val="24"/>
          <w:highlight w:val="yellow"/>
          <w:lang w:val="nl-NL"/>
        </w:rPr>
        <w:t>gevende</w:t>
      </w:r>
      <w:r w:rsidR="00444DCD" w:rsidRPr="00F757F9">
        <w:rPr>
          <w:rFonts w:asciiTheme="majorHAnsi" w:hAnsiTheme="majorHAnsi" w:cstheme="majorHAnsi"/>
          <w:sz w:val="24"/>
          <w:szCs w:val="24"/>
          <w:highlight w:val="yellow"/>
          <w:lang w:val="nl-NL"/>
        </w:rPr>
        <w:t>n</w:t>
      </w:r>
      <w:r w:rsidRPr="00F757F9">
        <w:rPr>
          <w:rFonts w:asciiTheme="majorHAnsi" w:hAnsiTheme="majorHAnsi" w:cstheme="majorHAnsi"/>
          <w:sz w:val="24"/>
          <w:szCs w:val="24"/>
          <w:highlight w:val="yellow"/>
          <w:lang w:val="nl-NL"/>
        </w:rPr>
        <w:t xml:space="preserve"> vermoe</w:t>
      </w:r>
      <w:r w:rsidR="009C5668" w:rsidRPr="00F757F9">
        <w:rPr>
          <w:rFonts w:asciiTheme="majorHAnsi" w:hAnsiTheme="majorHAnsi" w:cstheme="majorHAnsi"/>
          <w:sz w:val="24"/>
          <w:szCs w:val="24"/>
          <w:highlight w:val="yellow"/>
          <w:lang w:val="nl-NL"/>
        </w:rPr>
        <w:t>d</w:t>
      </w:r>
      <w:r w:rsidRPr="00F757F9">
        <w:rPr>
          <w:rFonts w:asciiTheme="majorHAnsi" w:hAnsiTheme="majorHAnsi" w:cstheme="majorHAnsi"/>
          <w:sz w:val="24"/>
          <w:szCs w:val="24"/>
          <w:highlight w:val="yellow"/>
          <w:lang w:val="nl-NL"/>
        </w:rPr>
        <w:t>d</w:t>
      </w:r>
      <w:r w:rsidR="000D7AC0" w:rsidRPr="00F757F9">
        <w:rPr>
          <w:rFonts w:asciiTheme="majorHAnsi" w:hAnsiTheme="majorHAnsi" w:cstheme="majorHAnsi"/>
          <w:sz w:val="24"/>
          <w:szCs w:val="24"/>
          <w:highlight w:val="yellow"/>
          <w:lang w:val="nl-NL"/>
        </w:rPr>
        <w:t>e</w:t>
      </w:r>
      <w:r w:rsidRPr="00F757F9">
        <w:rPr>
          <w:rFonts w:asciiTheme="majorHAnsi" w:hAnsiTheme="majorHAnsi" w:cstheme="majorHAnsi"/>
          <w:sz w:val="24"/>
          <w:szCs w:val="24"/>
          <w:highlight w:val="yellow"/>
          <w:lang w:val="nl-NL"/>
        </w:rPr>
        <w:t xml:space="preserve"> d</w:t>
      </w:r>
      <w:r w:rsidR="009C5668" w:rsidRPr="00F757F9">
        <w:rPr>
          <w:rFonts w:asciiTheme="majorHAnsi" w:hAnsiTheme="majorHAnsi" w:cstheme="majorHAnsi"/>
          <w:sz w:val="24"/>
          <w:szCs w:val="24"/>
          <w:highlight w:val="yellow"/>
          <w:lang w:val="nl-NL"/>
        </w:rPr>
        <w:t>at de oorzaak hiervan in een te</w:t>
      </w:r>
      <w:r w:rsidRPr="00F757F9">
        <w:rPr>
          <w:rFonts w:asciiTheme="majorHAnsi" w:hAnsiTheme="majorHAnsi" w:cstheme="majorHAnsi"/>
          <w:sz w:val="24"/>
          <w:szCs w:val="24"/>
          <w:highlight w:val="yellow"/>
          <w:lang w:val="nl-NL"/>
        </w:rPr>
        <w:t>kort aan sociale vaardigheden lag</w:t>
      </w:r>
      <w:r w:rsidR="00444DCD" w:rsidRPr="00F757F9">
        <w:rPr>
          <w:rFonts w:asciiTheme="majorHAnsi" w:hAnsiTheme="majorHAnsi" w:cstheme="majorHAnsi"/>
          <w:sz w:val="24"/>
          <w:szCs w:val="24"/>
          <w:highlight w:val="yellow"/>
          <w:lang w:val="nl-NL"/>
        </w:rPr>
        <w:t>,</w:t>
      </w:r>
      <w:r w:rsidRPr="00F757F9">
        <w:rPr>
          <w:rFonts w:asciiTheme="majorHAnsi" w:hAnsiTheme="majorHAnsi" w:cstheme="majorHAnsi"/>
          <w:sz w:val="24"/>
          <w:szCs w:val="24"/>
          <w:highlight w:val="yellow"/>
          <w:lang w:val="nl-NL"/>
        </w:rPr>
        <w:t xml:space="preserve"> wat voo</w:t>
      </w:r>
      <w:r w:rsidR="009C5668" w:rsidRPr="00F757F9">
        <w:rPr>
          <w:rFonts w:asciiTheme="majorHAnsi" w:hAnsiTheme="majorHAnsi" w:cstheme="majorHAnsi"/>
          <w:sz w:val="24"/>
          <w:szCs w:val="24"/>
          <w:highlight w:val="yellow"/>
          <w:lang w:val="nl-NL"/>
        </w:rPr>
        <w:t xml:space="preserve">r problemen tijdens </w:t>
      </w:r>
      <w:r w:rsidR="00877A1F" w:rsidRPr="00F757F9">
        <w:rPr>
          <w:rFonts w:asciiTheme="majorHAnsi" w:hAnsiTheme="majorHAnsi" w:cstheme="majorHAnsi"/>
          <w:sz w:val="24"/>
          <w:szCs w:val="24"/>
          <w:highlight w:val="yellow"/>
          <w:lang w:val="nl-NL"/>
        </w:rPr>
        <w:t xml:space="preserve">projecten </w:t>
      </w:r>
      <w:r w:rsidRPr="00F757F9">
        <w:rPr>
          <w:rFonts w:asciiTheme="majorHAnsi" w:hAnsiTheme="majorHAnsi" w:cstheme="majorHAnsi"/>
          <w:sz w:val="24"/>
          <w:szCs w:val="24"/>
          <w:highlight w:val="yellow"/>
          <w:lang w:val="nl-NL"/>
        </w:rPr>
        <w:t>en zorgde</w:t>
      </w:r>
      <w:bookmarkStart w:id="2" w:name="_Hlk523697195"/>
      <w:r w:rsidRPr="00F757F9">
        <w:rPr>
          <w:rFonts w:asciiTheme="majorHAnsi" w:hAnsiTheme="majorHAnsi" w:cstheme="majorHAnsi"/>
          <w:sz w:val="24"/>
          <w:szCs w:val="24"/>
          <w:highlight w:val="yellow"/>
          <w:lang w:val="nl-NL"/>
        </w:rPr>
        <w:t>. De leidinggevenden wilden dit graag veranderd zien</w:t>
      </w:r>
      <w:r w:rsidR="00877A1F" w:rsidRPr="00F757F9">
        <w:rPr>
          <w:rFonts w:asciiTheme="majorHAnsi" w:hAnsiTheme="majorHAnsi" w:cstheme="majorHAnsi"/>
          <w:sz w:val="24"/>
          <w:szCs w:val="24"/>
          <w:highlight w:val="yellow"/>
          <w:lang w:val="nl-NL"/>
        </w:rPr>
        <w:t xml:space="preserve"> om er uiteindelijk voor te zorgen dat de cliënten met ASS zelfstandig aan hun projecten kunnen werken. Dit door tijdens de projecten iets aan te bieden wat aansluit bij hun behoeften.</w:t>
      </w:r>
      <w:bookmarkEnd w:id="2"/>
    </w:p>
    <w:p w14:paraId="47D59BCC" w14:textId="3C8AFA78" w:rsidR="00900BA1" w:rsidRPr="00F757F9" w:rsidRDefault="00BE5512" w:rsidP="00B068D4">
      <w:pPr>
        <w:rPr>
          <w:rFonts w:asciiTheme="majorHAnsi" w:hAnsiTheme="majorHAnsi" w:cstheme="majorHAnsi"/>
          <w:sz w:val="24"/>
          <w:szCs w:val="24"/>
          <w:highlight w:val="yellow"/>
          <w:lang w:val="nl-NL"/>
        </w:rPr>
      </w:pPr>
      <w:r w:rsidRPr="00F757F9">
        <w:rPr>
          <w:rFonts w:asciiTheme="majorHAnsi" w:hAnsiTheme="majorHAnsi" w:cstheme="majorHAnsi"/>
          <w:sz w:val="24"/>
          <w:szCs w:val="24"/>
          <w:highlight w:val="yellow"/>
          <w:lang w:val="nl-NL"/>
        </w:rPr>
        <w:t xml:space="preserve">Hiertoe </w:t>
      </w:r>
      <w:r w:rsidR="00D9196E" w:rsidRPr="00F757F9">
        <w:rPr>
          <w:rFonts w:asciiTheme="majorHAnsi" w:hAnsiTheme="majorHAnsi" w:cstheme="majorHAnsi"/>
          <w:sz w:val="24"/>
          <w:szCs w:val="24"/>
          <w:highlight w:val="yellow"/>
          <w:lang w:val="nl-NL"/>
        </w:rPr>
        <w:t>is</w:t>
      </w:r>
      <w:r w:rsidR="00A338C1" w:rsidRPr="00F757F9">
        <w:rPr>
          <w:rFonts w:asciiTheme="majorHAnsi" w:hAnsiTheme="majorHAnsi" w:cstheme="majorHAnsi"/>
          <w:sz w:val="24"/>
          <w:szCs w:val="24"/>
          <w:highlight w:val="yellow"/>
          <w:lang w:val="nl-NL"/>
        </w:rPr>
        <w:t xml:space="preserve"> onderzoek gedaan naar mogelijke oorzaken en behoeftes van cl</w:t>
      </w:r>
      <w:r w:rsidR="00444DCD" w:rsidRPr="00F757F9">
        <w:rPr>
          <w:rFonts w:asciiTheme="majorHAnsi" w:hAnsiTheme="majorHAnsi" w:cstheme="majorHAnsi"/>
          <w:sz w:val="24"/>
          <w:szCs w:val="24"/>
          <w:highlight w:val="yellow"/>
          <w:lang w:val="nl-NL"/>
        </w:rPr>
        <w:t xml:space="preserve">iënten om </w:t>
      </w:r>
      <w:r w:rsidR="00877A1F" w:rsidRPr="00F757F9">
        <w:rPr>
          <w:rFonts w:asciiTheme="majorHAnsi" w:hAnsiTheme="majorHAnsi" w:cstheme="majorHAnsi"/>
          <w:sz w:val="24"/>
          <w:szCs w:val="24"/>
          <w:highlight w:val="yellow"/>
          <w:lang w:val="nl-NL"/>
        </w:rPr>
        <w:t>projecten</w:t>
      </w:r>
      <w:r w:rsidR="00A338C1" w:rsidRPr="00F757F9">
        <w:rPr>
          <w:rFonts w:asciiTheme="majorHAnsi" w:hAnsiTheme="majorHAnsi" w:cstheme="majorHAnsi"/>
          <w:sz w:val="24"/>
          <w:szCs w:val="24"/>
          <w:highlight w:val="yellow"/>
          <w:lang w:val="nl-NL"/>
        </w:rPr>
        <w:t xml:space="preserve"> in</w:t>
      </w:r>
      <w:r w:rsidRPr="00F757F9">
        <w:rPr>
          <w:rFonts w:asciiTheme="majorHAnsi" w:hAnsiTheme="majorHAnsi" w:cstheme="majorHAnsi"/>
          <w:sz w:val="24"/>
          <w:szCs w:val="24"/>
          <w:highlight w:val="yellow"/>
          <w:lang w:val="nl-NL"/>
        </w:rPr>
        <w:t xml:space="preserve"> de</w:t>
      </w:r>
      <w:r w:rsidR="00A338C1" w:rsidRPr="00F757F9">
        <w:rPr>
          <w:rFonts w:asciiTheme="majorHAnsi" w:hAnsiTheme="majorHAnsi" w:cstheme="majorHAnsi"/>
          <w:sz w:val="24"/>
          <w:szCs w:val="24"/>
          <w:highlight w:val="yellow"/>
          <w:lang w:val="nl-NL"/>
        </w:rPr>
        <w:t xml:space="preserve"> toekomst aan te kunnen passen. </w:t>
      </w:r>
      <w:r w:rsidR="00101EA5" w:rsidRPr="00F757F9">
        <w:rPr>
          <w:rFonts w:asciiTheme="majorHAnsi" w:hAnsiTheme="majorHAnsi" w:cstheme="majorHAnsi"/>
          <w:sz w:val="24"/>
          <w:szCs w:val="24"/>
          <w:highlight w:val="yellow"/>
          <w:lang w:val="nl-NL"/>
        </w:rPr>
        <w:t>Uit dit onderzoek bl</w:t>
      </w:r>
      <w:r w:rsidR="000D7AC0" w:rsidRPr="00F757F9">
        <w:rPr>
          <w:rFonts w:asciiTheme="majorHAnsi" w:hAnsiTheme="majorHAnsi" w:cstheme="majorHAnsi"/>
          <w:sz w:val="24"/>
          <w:szCs w:val="24"/>
          <w:highlight w:val="yellow"/>
          <w:lang w:val="nl-NL"/>
        </w:rPr>
        <w:t>ijkt</w:t>
      </w:r>
      <w:r w:rsidR="00101EA5" w:rsidRPr="00F757F9">
        <w:rPr>
          <w:rFonts w:asciiTheme="majorHAnsi" w:hAnsiTheme="majorHAnsi" w:cstheme="majorHAnsi"/>
          <w:sz w:val="24"/>
          <w:szCs w:val="24"/>
          <w:highlight w:val="yellow"/>
          <w:lang w:val="nl-NL"/>
        </w:rPr>
        <w:t xml:space="preserve"> dat de cliënten meer behoefte</w:t>
      </w:r>
      <w:r w:rsidR="00BF0CE9" w:rsidRPr="00F757F9">
        <w:rPr>
          <w:rFonts w:asciiTheme="majorHAnsi" w:hAnsiTheme="majorHAnsi" w:cstheme="majorHAnsi"/>
          <w:sz w:val="24"/>
          <w:szCs w:val="24"/>
          <w:highlight w:val="yellow"/>
          <w:lang w:val="nl-NL"/>
        </w:rPr>
        <w:t xml:space="preserve"> aan duidelijkheid en structuur </w:t>
      </w:r>
      <w:r w:rsidR="00101EA5" w:rsidRPr="00F757F9">
        <w:rPr>
          <w:rFonts w:asciiTheme="majorHAnsi" w:hAnsiTheme="majorHAnsi" w:cstheme="majorHAnsi"/>
          <w:sz w:val="24"/>
          <w:szCs w:val="24"/>
          <w:highlight w:val="yellow"/>
          <w:lang w:val="nl-NL"/>
        </w:rPr>
        <w:t>hebben</w:t>
      </w:r>
      <w:r w:rsidR="00444DCD" w:rsidRPr="00F757F9">
        <w:rPr>
          <w:rFonts w:asciiTheme="majorHAnsi" w:hAnsiTheme="majorHAnsi" w:cstheme="majorHAnsi"/>
          <w:sz w:val="24"/>
          <w:szCs w:val="24"/>
          <w:highlight w:val="yellow"/>
          <w:lang w:val="nl-NL"/>
        </w:rPr>
        <w:t xml:space="preserve"> (</w:t>
      </w:r>
      <w:r w:rsidR="00D9196E" w:rsidRPr="00F757F9">
        <w:rPr>
          <w:rFonts w:asciiTheme="majorHAnsi" w:hAnsiTheme="majorHAnsi" w:cstheme="majorHAnsi"/>
          <w:sz w:val="24"/>
          <w:szCs w:val="24"/>
          <w:highlight w:val="yellow"/>
          <w:lang w:val="nl-NL"/>
        </w:rPr>
        <w:t>Völkel,2018).</w:t>
      </w:r>
      <w:r w:rsidR="00877A1F" w:rsidRPr="00991D10">
        <w:rPr>
          <w:rFonts w:asciiTheme="majorHAnsi" w:hAnsiTheme="majorHAnsi"/>
          <w:sz w:val="24"/>
          <w:szCs w:val="24"/>
          <w:highlight w:val="yellow"/>
          <w:lang w:val="nl-NL"/>
        </w:rPr>
        <w:t xml:space="preserve"> </w:t>
      </w:r>
      <w:r w:rsidR="00877A1F" w:rsidRPr="00991D10">
        <w:rPr>
          <w:rFonts w:asciiTheme="majorHAnsi" w:hAnsiTheme="majorHAnsi" w:cstheme="majorHAnsi"/>
          <w:sz w:val="24"/>
          <w:szCs w:val="24"/>
          <w:highlight w:val="yellow"/>
          <w:lang w:val="nl-NL"/>
        </w:rPr>
        <w:t>Dit komt overeen met recente literatuur waaruit blijkt dat vaste rituelen en routines voor meer rust zorgen en het gevoel van veiligheid bij mensen met ASS verhoogt. Hierdoor kunnen zij beter inschatten wat zij kunnen verwachten hetgeen stressfactoren vermindert (</w:t>
      </w:r>
      <w:r w:rsidR="00877A1F" w:rsidRPr="00F757F9">
        <w:rPr>
          <w:rStyle w:val="Strong"/>
          <w:rFonts w:asciiTheme="majorHAnsi" w:hAnsiTheme="majorHAnsi" w:cstheme="majorHAnsi"/>
          <w:b w:val="0"/>
          <w:color w:val="000000"/>
          <w:sz w:val="24"/>
          <w:szCs w:val="24"/>
          <w:highlight w:val="yellow"/>
          <w:lang w:val="nl-NL"/>
        </w:rPr>
        <w:t>Spek, 2013, Simone, 2012</w:t>
      </w:r>
      <w:r w:rsidR="00877A1F" w:rsidRPr="00991D10">
        <w:rPr>
          <w:rFonts w:asciiTheme="majorHAnsi" w:hAnsiTheme="majorHAnsi" w:cstheme="majorHAnsi"/>
          <w:sz w:val="24"/>
          <w:szCs w:val="24"/>
          <w:highlight w:val="yellow"/>
          <w:lang w:val="nl-NL"/>
        </w:rPr>
        <w:t>).</w:t>
      </w:r>
      <w:r w:rsidR="00877A1F" w:rsidRPr="00F757F9">
        <w:rPr>
          <w:rFonts w:asciiTheme="majorHAnsi" w:hAnsiTheme="majorHAnsi" w:cstheme="majorHAnsi"/>
          <w:sz w:val="24"/>
          <w:szCs w:val="24"/>
          <w:highlight w:val="yellow"/>
          <w:lang w:val="nl-NL"/>
        </w:rPr>
        <w:t xml:space="preserve"> </w:t>
      </w:r>
      <w:r w:rsidR="0091299F" w:rsidRPr="00F757F9">
        <w:rPr>
          <w:rFonts w:asciiTheme="majorHAnsi" w:hAnsiTheme="majorHAnsi" w:cstheme="majorHAnsi"/>
          <w:sz w:val="24"/>
          <w:szCs w:val="24"/>
          <w:highlight w:val="yellow"/>
          <w:lang w:val="nl-NL"/>
        </w:rPr>
        <w:t xml:space="preserve">Voor de omzetting hiervan werd een leidraad voor de cliënten van WerkWent </w:t>
      </w:r>
      <w:r w:rsidR="00900BA1" w:rsidRPr="00F757F9">
        <w:rPr>
          <w:rFonts w:asciiTheme="majorHAnsi" w:hAnsiTheme="majorHAnsi" w:cstheme="majorHAnsi"/>
          <w:sz w:val="24"/>
          <w:szCs w:val="24"/>
          <w:highlight w:val="yellow"/>
          <w:lang w:val="nl-NL"/>
        </w:rPr>
        <w:t>ontwikkeld</w:t>
      </w:r>
      <w:r w:rsidR="0091299F" w:rsidRPr="00F757F9">
        <w:rPr>
          <w:rFonts w:asciiTheme="majorHAnsi" w:hAnsiTheme="majorHAnsi" w:cstheme="majorHAnsi"/>
          <w:sz w:val="24"/>
          <w:szCs w:val="24"/>
          <w:highlight w:val="yellow"/>
          <w:lang w:val="nl-NL"/>
        </w:rPr>
        <w:t xml:space="preserve">: de WerkWent-opdrachtleidraad (de WWOL). </w:t>
      </w:r>
    </w:p>
    <w:p w14:paraId="0DE8F254" w14:textId="77777777" w:rsidR="003511F1" w:rsidRPr="00F757F9" w:rsidRDefault="003511F1" w:rsidP="00B068D4">
      <w:pPr>
        <w:rPr>
          <w:rFonts w:asciiTheme="majorHAnsi" w:hAnsiTheme="majorHAnsi" w:cstheme="majorHAnsi"/>
          <w:sz w:val="24"/>
          <w:szCs w:val="24"/>
          <w:highlight w:val="yellow"/>
          <w:lang w:val="nl-NL"/>
        </w:rPr>
      </w:pPr>
    </w:p>
    <w:p w14:paraId="68C6C61D" w14:textId="42F6B776" w:rsidR="00F656E8" w:rsidRPr="00F757F9" w:rsidRDefault="00F656E8" w:rsidP="00B068D4">
      <w:pPr>
        <w:rPr>
          <w:rFonts w:asciiTheme="majorHAnsi" w:hAnsiTheme="majorHAnsi" w:cstheme="majorHAnsi"/>
          <w:sz w:val="24"/>
          <w:szCs w:val="24"/>
          <w:highlight w:val="yellow"/>
          <w:lang w:val="nl-NL"/>
        </w:rPr>
      </w:pPr>
      <w:r w:rsidRPr="00F757F9">
        <w:rPr>
          <w:rFonts w:asciiTheme="majorHAnsi" w:hAnsiTheme="majorHAnsi" w:cstheme="majorHAnsi"/>
          <w:sz w:val="24"/>
          <w:szCs w:val="24"/>
          <w:highlight w:val="yellow"/>
          <w:lang w:val="nl-NL"/>
        </w:rPr>
        <w:t>BEOOGD RESULTAAT</w:t>
      </w:r>
    </w:p>
    <w:p w14:paraId="10DF38A8" w14:textId="15407AE7" w:rsidR="00313439" w:rsidRPr="00F757F9" w:rsidRDefault="00F656E8" w:rsidP="00B068D4">
      <w:pPr>
        <w:rPr>
          <w:rFonts w:asciiTheme="majorHAnsi" w:hAnsiTheme="majorHAnsi" w:cstheme="majorHAnsi"/>
          <w:sz w:val="24"/>
          <w:szCs w:val="24"/>
          <w:highlight w:val="yellow"/>
          <w:lang w:val="nl-NL"/>
        </w:rPr>
      </w:pPr>
      <w:r w:rsidRPr="00F757F9">
        <w:rPr>
          <w:rFonts w:asciiTheme="majorHAnsi" w:hAnsiTheme="majorHAnsi" w:cstheme="majorHAnsi"/>
          <w:sz w:val="24"/>
          <w:szCs w:val="24"/>
          <w:highlight w:val="yellow"/>
          <w:lang w:val="nl-NL"/>
        </w:rPr>
        <w:t>Met de implementatie van de WWOL wordt beoogd dat de</w:t>
      </w:r>
      <w:r w:rsidR="00877A1F" w:rsidRPr="00F757F9">
        <w:rPr>
          <w:rFonts w:asciiTheme="majorHAnsi" w:hAnsiTheme="majorHAnsi" w:cstheme="majorHAnsi"/>
          <w:sz w:val="24"/>
          <w:szCs w:val="24"/>
          <w:highlight w:val="yellow"/>
          <w:lang w:val="nl-NL"/>
        </w:rPr>
        <w:t xml:space="preserve"> projecten </w:t>
      </w:r>
      <w:r w:rsidRPr="00F757F9">
        <w:rPr>
          <w:rFonts w:asciiTheme="majorHAnsi" w:hAnsiTheme="majorHAnsi" w:cstheme="majorHAnsi"/>
          <w:sz w:val="24"/>
          <w:szCs w:val="24"/>
          <w:highlight w:val="yellow"/>
          <w:lang w:val="nl-NL"/>
        </w:rPr>
        <w:t>meer structuur krijg</w:t>
      </w:r>
      <w:r w:rsidR="00877A1F" w:rsidRPr="00F757F9">
        <w:rPr>
          <w:rFonts w:asciiTheme="majorHAnsi" w:hAnsiTheme="majorHAnsi" w:cstheme="majorHAnsi"/>
          <w:sz w:val="24"/>
          <w:szCs w:val="24"/>
          <w:highlight w:val="yellow"/>
          <w:lang w:val="nl-NL"/>
        </w:rPr>
        <w:t>en</w:t>
      </w:r>
      <w:r w:rsidRPr="00F757F9">
        <w:rPr>
          <w:rFonts w:asciiTheme="majorHAnsi" w:hAnsiTheme="majorHAnsi" w:cstheme="majorHAnsi"/>
          <w:sz w:val="24"/>
          <w:szCs w:val="24"/>
          <w:highlight w:val="yellow"/>
          <w:lang w:val="nl-NL"/>
        </w:rPr>
        <w:t xml:space="preserve"> en de </w:t>
      </w:r>
      <w:r w:rsidR="00877A1F" w:rsidRPr="00F757F9">
        <w:rPr>
          <w:rFonts w:asciiTheme="majorHAnsi" w:hAnsiTheme="majorHAnsi" w:cstheme="majorHAnsi"/>
          <w:sz w:val="24"/>
          <w:szCs w:val="24"/>
          <w:highlight w:val="yellow"/>
          <w:lang w:val="nl-NL"/>
        </w:rPr>
        <w:t>opdrachten</w:t>
      </w:r>
      <w:r w:rsidRPr="00F757F9">
        <w:rPr>
          <w:rFonts w:asciiTheme="majorHAnsi" w:hAnsiTheme="majorHAnsi" w:cstheme="majorHAnsi"/>
          <w:sz w:val="24"/>
          <w:szCs w:val="24"/>
          <w:highlight w:val="yellow"/>
          <w:lang w:val="nl-NL"/>
        </w:rPr>
        <w:t xml:space="preserve"> duidelijker voor de cliënt word</w:t>
      </w:r>
      <w:r w:rsidR="00877A1F" w:rsidRPr="00F757F9">
        <w:rPr>
          <w:rFonts w:asciiTheme="majorHAnsi" w:hAnsiTheme="majorHAnsi" w:cstheme="majorHAnsi"/>
          <w:sz w:val="24"/>
          <w:szCs w:val="24"/>
          <w:highlight w:val="yellow"/>
          <w:lang w:val="nl-NL"/>
        </w:rPr>
        <w:t xml:space="preserve">en </w:t>
      </w:r>
      <w:bookmarkStart w:id="3" w:name="_Hlk528521236"/>
      <w:r w:rsidR="00877A1F" w:rsidRPr="00F757F9">
        <w:rPr>
          <w:rFonts w:asciiTheme="majorHAnsi" w:hAnsiTheme="majorHAnsi" w:cstheme="majorHAnsi"/>
          <w:sz w:val="24"/>
          <w:szCs w:val="24"/>
          <w:highlight w:val="yellow"/>
          <w:lang w:val="nl-NL"/>
        </w:rPr>
        <w:t>om hieraan zelfstandig te kunnen werken</w:t>
      </w:r>
      <w:bookmarkEnd w:id="3"/>
    </w:p>
    <w:p w14:paraId="6AF16291" w14:textId="77777777" w:rsidR="00313439" w:rsidRPr="00F757F9" w:rsidRDefault="00313439" w:rsidP="00B068D4">
      <w:pPr>
        <w:rPr>
          <w:rFonts w:asciiTheme="majorHAnsi" w:hAnsiTheme="majorHAnsi" w:cstheme="majorHAnsi"/>
          <w:sz w:val="24"/>
          <w:szCs w:val="24"/>
          <w:highlight w:val="yellow"/>
          <w:lang w:val="nl-NL"/>
        </w:rPr>
      </w:pPr>
    </w:p>
    <w:p w14:paraId="3E9DD6AC" w14:textId="377DA018" w:rsidR="00900BA1" w:rsidRPr="00F757F9" w:rsidRDefault="00900BA1" w:rsidP="00B068D4">
      <w:pPr>
        <w:rPr>
          <w:rFonts w:asciiTheme="majorHAnsi" w:hAnsiTheme="majorHAnsi" w:cstheme="majorHAnsi"/>
          <w:sz w:val="24"/>
          <w:szCs w:val="24"/>
          <w:highlight w:val="yellow"/>
          <w:lang w:val="nl-NL"/>
        </w:rPr>
      </w:pPr>
      <w:r w:rsidRPr="00F757F9">
        <w:rPr>
          <w:rFonts w:asciiTheme="majorHAnsi" w:hAnsiTheme="majorHAnsi" w:cstheme="majorHAnsi"/>
          <w:sz w:val="24"/>
          <w:szCs w:val="24"/>
          <w:highlight w:val="yellow"/>
          <w:lang w:val="nl-NL"/>
        </w:rPr>
        <w:t>DOEL</w:t>
      </w:r>
    </w:p>
    <w:p w14:paraId="484164FE" w14:textId="77777777" w:rsidR="0091299F" w:rsidRPr="00F757F9" w:rsidRDefault="00900BA1" w:rsidP="00B068D4">
      <w:pPr>
        <w:rPr>
          <w:rFonts w:asciiTheme="majorHAnsi" w:hAnsiTheme="majorHAnsi" w:cstheme="majorHAnsi"/>
          <w:sz w:val="24"/>
          <w:szCs w:val="24"/>
          <w:highlight w:val="yellow"/>
          <w:lang w:val="nl-NL"/>
        </w:rPr>
      </w:pPr>
      <w:r w:rsidRPr="00F757F9">
        <w:rPr>
          <w:rFonts w:asciiTheme="majorHAnsi" w:hAnsiTheme="majorHAnsi" w:cstheme="majorHAnsi"/>
          <w:sz w:val="24"/>
          <w:szCs w:val="24"/>
          <w:highlight w:val="yellow"/>
          <w:lang w:val="nl-NL"/>
        </w:rPr>
        <w:t xml:space="preserve">Samen met de leiding is </w:t>
      </w:r>
      <w:r w:rsidR="00BF0CE9" w:rsidRPr="00F757F9">
        <w:rPr>
          <w:rFonts w:asciiTheme="majorHAnsi" w:hAnsiTheme="majorHAnsi" w:cstheme="majorHAnsi"/>
          <w:sz w:val="24"/>
          <w:szCs w:val="24"/>
          <w:highlight w:val="yellow"/>
          <w:lang w:val="nl-NL"/>
        </w:rPr>
        <w:t xml:space="preserve">het </w:t>
      </w:r>
      <w:r w:rsidRPr="00F757F9">
        <w:rPr>
          <w:rFonts w:asciiTheme="majorHAnsi" w:hAnsiTheme="majorHAnsi" w:cstheme="majorHAnsi"/>
          <w:sz w:val="24"/>
          <w:szCs w:val="24"/>
          <w:highlight w:val="yellow"/>
          <w:lang w:val="nl-NL"/>
        </w:rPr>
        <w:t>volgend</w:t>
      </w:r>
      <w:r w:rsidR="00BF0CE9" w:rsidRPr="00F757F9">
        <w:rPr>
          <w:rFonts w:asciiTheme="majorHAnsi" w:hAnsiTheme="majorHAnsi" w:cstheme="majorHAnsi"/>
          <w:sz w:val="24"/>
          <w:szCs w:val="24"/>
          <w:highlight w:val="yellow"/>
          <w:lang w:val="nl-NL"/>
        </w:rPr>
        <w:t>e</w:t>
      </w:r>
      <w:r w:rsidRPr="00F757F9">
        <w:rPr>
          <w:rFonts w:asciiTheme="majorHAnsi" w:hAnsiTheme="majorHAnsi" w:cstheme="majorHAnsi"/>
          <w:sz w:val="24"/>
          <w:szCs w:val="24"/>
          <w:highlight w:val="yellow"/>
          <w:lang w:val="nl-NL"/>
        </w:rPr>
        <w:t xml:space="preserve"> doel </w:t>
      </w:r>
      <w:r w:rsidR="0091299F" w:rsidRPr="00F757F9">
        <w:rPr>
          <w:rFonts w:asciiTheme="majorHAnsi" w:hAnsiTheme="majorHAnsi" w:cstheme="majorHAnsi"/>
          <w:sz w:val="24"/>
          <w:szCs w:val="24"/>
          <w:highlight w:val="yellow"/>
          <w:lang w:val="nl-NL"/>
        </w:rPr>
        <w:t>geformuleerd:</w:t>
      </w:r>
    </w:p>
    <w:p w14:paraId="0FCC3C51" w14:textId="77777777" w:rsidR="00BF0CE9" w:rsidRPr="00F757F9" w:rsidRDefault="007D3350" w:rsidP="00B068D4">
      <w:pPr>
        <w:rPr>
          <w:rFonts w:asciiTheme="majorHAnsi" w:hAnsiTheme="majorHAnsi" w:cstheme="majorHAnsi"/>
          <w:i/>
          <w:sz w:val="24"/>
          <w:szCs w:val="24"/>
          <w:highlight w:val="yellow"/>
          <w:lang w:val="nl-NL"/>
        </w:rPr>
      </w:pPr>
      <w:r w:rsidRPr="00F757F9">
        <w:rPr>
          <w:rFonts w:asciiTheme="majorHAnsi" w:hAnsiTheme="majorHAnsi" w:cstheme="majorHAnsi"/>
          <w:i/>
          <w:sz w:val="24"/>
          <w:szCs w:val="24"/>
          <w:highlight w:val="yellow"/>
          <w:lang w:val="nl-NL"/>
        </w:rPr>
        <w:t>“</w:t>
      </w:r>
      <w:r w:rsidR="0091299F" w:rsidRPr="00F757F9">
        <w:rPr>
          <w:rFonts w:asciiTheme="majorHAnsi" w:hAnsiTheme="majorHAnsi" w:cstheme="majorHAnsi"/>
          <w:i/>
          <w:sz w:val="24"/>
          <w:szCs w:val="24"/>
          <w:highlight w:val="yellow"/>
          <w:lang w:val="nl-NL"/>
        </w:rPr>
        <w:t>Binnen een jaar zijn 50 procent van de verstrekte opdrachten</w:t>
      </w:r>
      <w:r w:rsidR="00900BA1" w:rsidRPr="00F757F9">
        <w:rPr>
          <w:rFonts w:asciiTheme="majorHAnsi" w:hAnsiTheme="majorHAnsi" w:cstheme="majorHAnsi"/>
          <w:i/>
          <w:sz w:val="24"/>
          <w:szCs w:val="24"/>
          <w:highlight w:val="yellow"/>
          <w:lang w:val="nl-NL"/>
        </w:rPr>
        <w:t>,</w:t>
      </w:r>
      <w:r w:rsidR="0091299F" w:rsidRPr="00F757F9">
        <w:rPr>
          <w:rFonts w:asciiTheme="majorHAnsi" w:hAnsiTheme="majorHAnsi" w:cstheme="majorHAnsi"/>
          <w:i/>
          <w:sz w:val="24"/>
          <w:szCs w:val="24"/>
          <w:highlight w:val="yellow"/>
          <w:lang w:val="nl-NL"/>
        </w:rPr>
        <w:t xml:space="preserve"> in de </w:t>
      </w:r>
      <w:r w:rsidR="00D9196E" w:rsidRPr="00F757F9">
        <w:rPr>
          <w:rFonts w:asciiTheme="majorHAnsi" w:hAnsiTheme="majorHAnsi" w:cstheme="majorHAnsi"/>
          <w:i/>
          <w:sz w:val="24"/>
          <w:szCs w:val="24"/>
          <w:highlight w:val="yellow"/>
          <w:lang w:val="nl-NL"/>
        </w:rPr>
        <w:t>overeengekomen</w:t>
      </w:r>
      <w:r w:rsidR="0091299F" w:rsidRPr="00F757F9">
        <w:rPr>
          <w:rFonts w:asciiTheme="majorHAnsi" w:hAnsiTheme="majorHAnsi" w:cstheme="majorHAnsi"/>
          <w:i/>
          <w:sz w:val="24"/>
          <w:szCs w:val="24"/>
          <w:highlight w:val="yellow"/>
          <w:lang w:val="nl-NL"/>
        </w:rPr>
        <w:t xml:space="preserve"> tijd</w:t>
      </w:r>
      <w:r w:rsidR="00900BA1" w:rsidRPr="00F757F9">
        <w:rPr>
          <w:rFonts w:asciiTheme="majorHAnsi" w:hAnsiTheme="majorHAnsi" w:cstheme="majorHAnsi"/>
          <w:i/>
          <w:sz w:val="24"/>
          <w:szCs w:val="24"/>
          <w:highlight w:val="yellow"/>
          <w:lang w:val="nl-NL"/>
        </w:rPr>
        <w:t>,</w:t>
      </w:r>
      <w:r w:rsidR="0091299F" w:rsidRPr="00F757F9">
        <w:rPr>
          <w:rFonts w:asciiTheme="majorHAnsi" w:hAnsiTheme="majorHAnsi" w:cstheme="majorHAnsi"/>
          <w:i/>
          <w:sz w:val="24"/>
          <w:szCs w:val="24"/>
          <w:highlight w:val="yellow"/>
          <w:lang w:val="nl-NL"/>
        </w:rPr>
        <w:t xml:space="preserve"> uitgevoerd zoals met de leidinggevende </w:t>
      </w:r>
      <w:r w:rsidR="000D7AC0" w:rsidRPr="00F757F9">
        <w:rPr>
          <w:rFonts w:asciiTheme="majorHAnsi" w:hAnsiTheme="majorHAnsi" w:cstheme="majorHAnsi"/>
          <w:i/>
          <w:sz w:val="24"/>
          <w:szCs w:val="24"/>
          <w:highlight w:val="yellow"/>
          <w:lang w:val="nl-NL"/>
        </w:rPr>
        <w:t xml:space="preserve">is </w:t>
      </w:r>
      <w:r w:rsidR="00D9196E" w:rsidRPr="00F757F9">
        <w:rPr>
          <w:rFonts w:asciiTheme="majorHAnsi" w:hAnsiTheme="majorHAnsi" w:cstheme="majorHAnsi"/>
          <w:i/>
          <w:sz w:val="24"/>
          <w:szCs w:val="24"/>
          <w:highlight w:val="yellow"/>
          <w:lang w:val="nl-NL"/>
        </w:rPr>
        <w:t>afgesproken</w:t>
      </w:r>
      <w:r w:rsidR="000D7AC0" w:rsidRPr="00F757F9">
        <w:rPr>
          <w:rFonts w:asciiTheme="majorHAnsi" w:hAnsiTheme="majorHAnsi" w:cstheme="majorHAnsi"/>
          <w:i/>
          <w:sz w:val="24"/>
          <w:szCs w:val="24"/>
          <w:highlight w:val="yellow"/>
          <w:lang w:val="nl-NL"/>
        </w:rPr>
        <w:t>.</w:t>
      </w:r>
      <w:r w:rsidR="00247A52" w:rsidRPr="00F757F9">
        <w:rPr>
          <w:rFonts w:asciiTheme="majorHAnsi" w:hAnsiTheme="majorHAnsi" w:cstheme="majorHAnsi"/>
          <w:i/>
          <w:sz w:val="24"/>
          <w:szCs w:val="24"/>
          <w:highlight w:val="yellow"/>
          <w:lang w:val="nl-NL"/>
        </w:rPr>
        <w:t xml:space="preserve">” </w:t>
      </w:r>
      <w:r w:rsidR="00247A52" w:rsidRPr="00F757F9">
        <w:rPr>
          <w:rFonts w:asciiTheme="majorHAnsi" w:hAnsiTheme="majorHAnsi" w:cstheme="majorHAnsi"/>
          <w:sz w:val="24"/>
          <w:szCs w:val="24"/>
          <w:highlight w:val="yellow"/>
          <w:lang w:val="nl-NL"/>
        </w:rPr>
        <w:t>(WerkWent, z.d.)</w:t>
      </w:r>
    </w:p>
    <w:p w14:paraId="2932B350" w14:textId="77777777" w:rsidR="002A5B5E" w:rsidRPr="00F757F9" w:rsidRDefault="002A5B5E" w:rsidP="00B068D4">
      <w:pPr>
        <w:rPr>
          <w:rFonts w:asciiTheme="majorHAnsi" w:hAnsiTheme="majorHAnsi" w:cstheme="majorHAnsi"/>
          <w:sz w:val="24"/>
          <w:szCs w:val="24"/>
          <w:highlight w:val="yellow"/>
          <w:lang w:val="nl-NL"/>
        </w:rPr>
      </w:pPr>
    </w:p>
    <w:p w14:paraId="1915CD45" w14:textId="77777777" w:rsidR="00B068D4" w:rsidRPr="00F757F9" w:rsidRDefault="00205819" w:rsidP="00B068D4">
      <w:pPr>
        <w:rPr>
          <w:rFonts w:asciiTheme="majorHAnsi" w:hAnsiTheme="majorHAnsi" w:cstheme="majorHAnsi"/>
          <w:sz w:val="24"/>
          <w:szCs w:val="24"/>
          <w:highlight w:val="yellow"/>
          <w:lang w:val="nl-NL"/>
        </w:rPr>
      </w:pPr>
      <w:r w:rsidRPr="00F757F9">
        <w:rPr>
          <w:rFonts w:asciiTheme="majorHAnsi" w:hAnsiTheme="majorHAnsi" w:cstheme="majorHAnsi"/>
          <w:sz w:val="24"/>
          <w:szCs w:val="24"/>
          <w:highlight w:val="yellow"/>
          <w:lang w:val="nl-NL"/>
        </w:rPr>
        <w:t xml:space="preserve">VOORAFGANDE </w:t>
      </w:r>
      <w:r w:rsidR="00B068D4" w:rsidRPr="00F757F9">
        <w:rPr>
          <w:rFonts w:asciiTheme="majorHAnsi" w:hAnsiTheme="majorHAnsi" w:cstheme="majorHAnsi"/>
          <w:sz w:val="24"/>
          <w:szCs w:val="24"/>
          <w:highlight w:val="yellow"/>
          <w:lang w:val="nl-NL"/>
        </w:rPr>
        <w:t>ACTIVITEITEN</w:t>
      </w:r>
    </w:p>
    <w:p w14:paraId="7470954C" w14:textId="52689B53" w:rsidR="002A5B5E" w:rsidRPr="00F757F9" w:rsidRDefault="002A5B5E" w:rsidP="00B068D4">
      <w:pPr>
        <w:rPr>
          <w:rFonts w:asciiTheme="majorHAnsi" w:hAnsiTheme="majorHAnsi" w:cstheme="majorHAnsi"/>
          <w:highlight w:val="yellow"/>
          <w:lang w:val="nl-NL"/>
        </w:rPr>
      </w:pPr>
      <w:r w:rsidRPr="00F757F9">
        <w:rPr>
          <w:rFonts w:asciiTheme="majorHAnsi" w:hAnsiTheme="majorHAnsi" w:cstheme="majorHAnsi"/>
          <w:highlight w:val="yellow"/>
          <w:lang w:val="nl-NL"/>
        </w:rPr>
        <w:t>Om de WWOL duurzaam in te kunnen zetten moet deze goed geïmplementeerd worden</w:t>
      </w:r>
      <w:r w:rsidR="00247A52" w:rsidRPr="00F757F9">
        <w:rPr>
          <w:rFonts w:asciiTheme="majorHAnsi" w:hAnsiTheme="majorHAnsi" w:cstheme="majorHAnsi"/>
          <w:highlight w:val="yellow"/>
          <w:lang w:val="nl-NL"/>
        </w:rPr>
        <w:t xml:space="preserve"> (Verhagen, 2011)</w:t>
      </w:r>
      <w:r w:rsidRPr="00F757F9">
        <w:rPr>
          <w:rFonts w:asciiTheme="majorHAnsi" w:hAnsiTheme="majorHAnsi" w:cstheme="majorHAnsi"/>
          <w:highlight w:val="yellow"/>
          <w:lang w:val="nl-NL"/>
        </w:rPr>
        <w:t>. Hiervoor moet ten ee</w:t>
      </w:r>
      <w:r w:rsidR="00BF0CE9" w:rsidRPr="00F757F9">
        <w:rPr>
          <w:rFonts w:asciiTheme="majorHAnsi" w:hAnsiTheme="majorHAnsi" w:cstheme="majorHAnsi"/>
          <w:highlight w:val="yellow"/>
          <w:lang w:val="nl-NL"/>
        </w:rPr>
        <w:t>r</w:t>
      </w:r>
      <w:r w:rsidRPr="00F757F9">
        <w:rPr>
          <w:rFonts w:asciiTheme="majorHAnsi" w:hAnsiTheme="majorHAnsi" w:cstheme="majorHAnsi"/>
          <w:highlight w:val="yellow"/>
          <w:lang w:val="nl-NL"/>
        </w:rPr>
        <w:t>st</w:t>
      </w:r>
      <w:r w:rsidR="00BF0CE9" w:rsidRPr="00F757F9">
        <w:rPr>
          <w:rFonts w:asciiTheme="majorHAnsi" w:hAnsiTheme="majorHAnsi" w:cstheme="majorHAnsi"/>
          <w:highlight w:val="yellow"/>
          <w:lang w:val="nl-NL"/>
        </w:rPr>
        <w:t>e,</w:t>
      </w:r>
      <w:r w:rsidRPr="00F757F9">
        <w:rPr>
          <w:rFonts w:asciiTheme="majorHAnsi" w:hAnsiTheme="majorHAnsi" w:cstheme="majorHAnsi"/>
          <w:highlight w:val="yellow"/>
          <w:lang w:val="nl-NL"/>
        </w:rPr>
        <w:t xml:space="preserve"> de leiding van WerkWent uitgebreid over de werkwijze </w:t>
      </w:r>
      <w:r w:rsidR="00205819" w:rsidRPr="00F757F9">
        <w:rPr>
          <w:rFonts w:asciiTheme="majorHAnsi" w:hAnsiTheme="majorHAnsi" w:cstheme="majorHAnsi"/>
          <w:highlight w:val="yellow"/>
          <w:lang w:val="nl-NL"/>
        </w:rPr>
        <w:t xml:space="preserve">en handhaving </w:t>
      </w:r>
      <w:r w:rsidRPr="00F757F9">
        <w:rPr>
          <w:rFonts w:asciiTheme="majorHAnsi" w:hAnsiTheme="majorHAnsi" w:cstheme="majorHAnsi"/>
          <w:highlight w:val="yellow"/>
          <w:lang w:val="nl-NL"/>
        </w:rPr>
        <w:t>van de WWOL geïnformeerd worden. Dit gebeurt tijdens een informatiemiddag bij WerkWent op kantoor. De onderzoeker leid</w:t>
      </w:r>
      <w:r w:rsidR="00205819" w:rsidRPr="00F757F9">
        <w:rPr>
          <w:rFonts w:asciiTheme="majorHAnsi" w:hAnsiTheme="majorHAnsi" w:cstheme="majorHAnsi"/>
          <w:highlight w:val="yellow"/>
          <w:lang w:val="nl-NL"/>
        </w:rPr>
        <w:t>t</w:t>
      </w:r>
      <w:r w:rsidRPr="00F757F9">
        <w:rPr>
          <w:rFonts w:asciiTheme="majorHAnsi" w:hAnsiTheme="majorHAnsi" w:cstheme="majorHAnsi"/>
          <w:highlight w:val="yellow"/>
          <w:lang w:val="nl-NL"/>
        </w:rPr>
        <w:t xml:space="preserve"> </w:t>
      </w:r>
      <w:r w:rsidR="00BE5512" w:rsidRPr="00F757F9">
        <w:rPr>
          <w:rFonts w:asciiTheme="majorHAnsi" w:hAnsiTheme="majorHAnsi" w:cstheme="majorHAnsi"/>
          <w:highlight w:val="yellow"/>
          <w:lang w:val="nl-NL"/>
        </w:rPr>
        <w:t xml:space="preserve">hen </w:t>
      </w:r>
      <w:r w:rsidRPr="00F757F9">
        <w:rPr>
          <w:rFonts w:asciiTheme="majorHAnsi" w:hAnsiTheme="majorHAnsi" w:cstheme="majorHAnsi"/>
          <w:highlight w:val="yellow"/>
          <w:lang w:val="nl-NL"/>
        </w:rPr>
        <w:t xml:space="preserve">door </w:t>
      </w:r>
      <w:r w:rsidR="00BE5512" w:rsidRPr="00F757F9">
        <w:rPr>
          <w:rFonts w:asciiTheme="majorHAnsi" w:hAnsiTheme="majorHAnsi" w:cstheme="majorHAnsi"/>
          <w:highlight w:val="yellow"/>
          <w:lang w:val="nl-NL"/>
        </w:rPr>
        <w:t xml:space="preserve">een </w:t>
      </w:r>
      <w:r w:rsidRPr="00F757F9">
        <w:rPr>
          <w:rFonts w:asciiTheme="majorHAnsi" w:hAnsiTheme="majorHAnsi" w:cstheme="majorHAnsi"/>
          <w:highlight w:val="yellow"/>
          <w:lang w:val="nl-NL"/>
        </w:rPr>
        <w:t>presentatie</w:t>
      </w:r>
      <w:r w:rsidR="00877A1F" w:rsidRPr="00F757F9">
        <w:rPr>
          <w:rFonts w:asciiTheme="majorHAnsi" w:hAnsiTheme="majorHAnsi" w:cstheme="majorHAnsi"/>
          <w:highlight w:val="yellow"/>
          <w:lang w:val="nl-NL"/>
        </w:rPr>
        <w:t>,</w:t>
      </w:r>
      <w:r w:rsidRPr="00F757F9">
        <w:rPr>
          <w:rFonts w:asciiTheme="majorHAnsi" w:hAnsiTheme="majorHAnsi" w:cstheme="majorHAnsi"/>
          <w:highlight w:val="yellow"/>
          <w:lang w:val="nl-NL"/>
        </w:rPr>
        <w:t xml:space="preserve"> </w:t>
      </w:r>
      <w:r w:rsidR="00BE5512" w:rsidRPr="00F757F9">
        <w:rPr>
          <w:rFonts w:asciiTheme="majorHAnsi" w:hAnsiTheme="majorHAnsi" w:cstheme="majorHAnsi"/>
          <w:highlight w:val="yellow"/>
          <w:lang w:val="nl-NL"/>
        </w:rPr>
        <w:t xml:space="preserve">waarbij </w:t>
      </w:r>
      <w:r w:rsidRPr="00F757F9">
        <w:rPr>
          <w:rFonts w:asciiTheme="majorHAnsi" w:hAnsiTheme="majorHAnsi" w:cstheme="majorHAnsi"/>
          <w:highlight w:val="yellow"/>
          <w:lang w:val="nl-NL"/>
        </w:rPr>
        <w:t>mogelijke vragen worden beantwoord.</w:t>
      </w:r>
    </w:p>
    <w:p w14:paraId="1E1C7E85" w14:textId="2DB404FF" w:rsidR="002A5B5E" w:rsidRPr="00F757F9" w:rsidRDefault="000D7AC0" w:rsidP="00B068D4">
      <w:pPr>
        <w:rPr>
          <w:rFonts w:asciiTheme="majorHAnsi" w:hAnsiTheme="majorHAnsi" w:cstheme="majorHAnsi"/>
          <w:highlight w:val="yellow"/>
          <w:lang w:val="nl-NL"/>
        </w:rPr>
      </w:pPr>
      <w:r w:rsidRPr="00F757F9">
        <w:rPr>
          <w:rFonts w:asciiTheme="majorHAnsi" w:hAnsiTheme="majorHAnsi" w:cstheme="majorHAnsi"/>
          <w:highlight w:val="yellow"/>
          <w:lang w:val="nl-NL"/>
        </w:rPr>
        <w:t xml:space="preserve">Vervolgens </w:t>
      </w:r>
      <w:r w:rsidR="002A5B5E" w:rsidRPr="00F757F9">
        <w:rPr>
          <w:rFonts w:asciiTheme="majorHAnsi" w:hAnsiTheme="majorHAnsi" w:cstheme="majorHAnsi"/>
          <w:highlight w:val="yellow"/>
          <w:lang w:val="nl-NL"/>
        </w:rPr>
        <w:t xml:space="preserve">moet de leiding van WerkWent het product overbrengen aan hun cliënten. Hiervoor wordt eveneens een informatiemiddag </w:t>
      </w:r>
      <w:r w:rsidR="00900BA1" w:rsidRPr="00F757F9">
        <w:rPr>
          <w:rFonts w:asciiTheme="majorHAnsi" w:hAnsiTheme="majorHAnsi" w:cstheme="majorHAnsi"/>
          <w:highlight w:val="yellow"/>
          <w:lang w:val="nl-NL"/>
        </w:rPr>
        <w:t xml:space="preserve">op kantoor </w:t>
      </w:r>
      <w:r w:rsidR="002A5B5E" w:rsidRPr="00F757F9">
        <w:rPr>
          <w:rFonts w:asciiTheme="majorHAnsi" w:hAnsiTheme="majorHAnsi" w:cstheme="majorHAnsi"/>
          <w:highlight w:val="yellow"/>
          <w:lang w:val="nl-NL"/>
        </w:rPr>
        <w:t>ingepland</w:t>
      </w:r>
      <w:r w:rsidR="00205819" w:rsidRPr="00F757F9">
        <w:rPr>
          <w:rFonts w:asciiTheme="majorHAnsi" w:hAnsiTheme="majorHAnsi" w:cstheme="majorHAnsi"/>
          <w:highlight w:val="yellow"/>
          <w:lang w:val="nl-NL"/>
        </w:rPr>
        <w:t xml:space="preserve"> om</w:t>
      </w:r>
      <w:r w:rsidR="00BE5512" w:rsidRPr="00F757F9">
        <w:rPr>
          <w:rFonts w:asciiTheme="majorHAnsi" w:hAnsiTheme="majorHAnsi" w:cstheme="majorHAnsi"/>
          <w:highlight w:val="yellow"/>
          <w:lang w:val="nl-NL"/>
        </w:rPr>
        <w:t xml:space="preserve"> ieder</w:t>
      </w:r>
      <w:r w:rsidR="00205819" w:rsidRPr="00F757F9">
        <w:rPr>
          <w:rFonts w:asciiTheme="majorHAnsi" w:hAnsiTheme="majorHAnsi" w:cstheme="majorHAnsi"/>
          <w:highlight w:val="yellow"/>
          <w:lang w:val="nl-NL"/>
        </w:rPr>
        <w:t xml:space="preserve"> over de werkwijze en handhaving te informeren</w:t>
      </w:r>
      <w:r w:rsidR="002A5B5E" w:rsidRPr="00F757F9">
        <w:rPr>
          <w:rFonts w:asciiTheme="majorHAnsi" w:hAnsiTheme="majorHAnsi" w:cstheme="majorHAnsi"/>
          <w:highlight w:val="yellow"/>
          <w:lang w:val="nl-NL"/>
        </w:rPr>
        <w:t xml:space="preserve">. De cliënten moeten de mogelijkheid krijgen </w:t>
      </w:r>
      <w:r w:rsidR="00BE5512" w:rsidRPr="00F757F9">
        <w:rPr>
          <w:rFonts w:asciiTheme="majorHAnsi" w:hAnsiTheme="majorHAnsi" w:cstheme="majorHAnsi"/>
          <w:highlight w:val="yellow"/>
          <w:lang w:val="nl-NL"/>
        </w:rPr>
        <w:t xml:space="preserve">om </w:t>
      </w:r>
      <w:r w:rsidR="002A5B5E" w:rsidRPr="00F757F9">
        <w:rPr>
          <w:rFonts w:asciiTheme="majorHAnsi" w:hAnsiTheme="majorHAnsi" w:cstheme="majorHAnsi"/>
          <w:highlight w:val="yellow"/>
          <w:lang w:val="nl-NL"/>
        </w:rPr>
        <w:t xml:space="preserve">vragen te kunnen stellen en </w:t>
      </w:r>
      <w:r w:rsidR="00205819" w:rsidRPr="00F757F9">
        <w:rPr>
          <w:rFonts w:asciiTheme="majorHAnsi" w:hAnsiTheme="majorHAnsi" w:cstheme="majorHAnsi"/>
          <w:highlight w:val="yellow"/>
          <w:lang w:val="nl-NL"/>
        </w:rPr>
        <w:t xml:space="preserve">het product daadwerkelijk </w:t>
      </w:r>
      <w:r w:rsidR="00307B92" w:rsidRPr="00F757F9">
        <w:rPr>
          <w:rFonts w:asciiTheme="majorHAnsi" w:hAnsiTheme="majorHAnsi" w:cstheme="majorHAnsi"/>
          <w:highlight w:val="yellow"/>
          <w:lang w:val="nl-NL"/>
        </w:rPr>
        <w:t xml:space="preserve">te </w:t>
      </w:r>
      <w:r w:rsidR="00205819" w:rsidRPr="00F757F9">
        <w:rPr>
          <w:rFonts w:asciiTheme="majorHAnsi" w:hAnsiTheme="majorHAnsi" w:cstheme="majorHAnsi"/>
          <w:highlight w:val="yellow"/>
          <w:lang w:val="nl-NL"/>
        </w:rPr>
        <w:t>zien. Hiervoor wordt aangeraden</w:t>
      </w:r>
      <w:r w:rsidR="00307B92" w:rsidRPr="00F757F9">
        <w:rPr>
          <w:rFonts w:asciiTheme="majorHAnsi" w:hAnsiTheme="majorHAnsi" w:cstheme="majorHAnsi"/>
          <w:highlight w:val="yellow"/>
          <w:lang w:val="nl-NL"/>
        </w:rPr>
        <w:t>,</w:t>
      </w:r>
      <w:r w:rsidR="00205819" w:rsidRPr="00F757F9">
        <w:rPr>
          <w:rFonts w:asciiTheme="majorHAnsi" w:hAnsiTheme="majorHAnsi" w:cstheme="majorHAnsi"/>
          <w:highlight w:val="yellow"/>
          <w:lang w:val="nl-NL"/>
        </w:rPr>
        <w:t xml:space="preserve"> voor ieder cliënt een exemplaar beschikbaar te houden.</w:t>
      </w:r>
    </w:p>
    <w:p w14:paraId="462E7C2C" w14:textId="77777777" w:rsidR="00205819" w:rsidRPr="00F757F9" w:rsidRDefault="00205819" w:rsidP="00B068D4">
      <w:pPr>
        <w:rPr>
          <w:rFonts w:asciiTheme="majorHAnsi" w:hAnsiTheme="majorHAnsi" w:cstheme="majorHAnsi"/>
          <w:highlight w:val="yellow"/>
          <w:lang w:val="nl-NL"/>
        </w:rPr>
      </w:pPr>
      <w:r w:rsidRPr="00F757F9">
        <w:rPr>
          <w:rFonts w:asciiTheme="majorHAnsi" w:hAnsiTheme="majorHAnsi" w:cstheme="majorHAnsi"/>
          <w:highlight w:val="yellow"/>
          <w:lang w:val="nl-NL"/>
        </w:rPr>
        <w:t xml:space="preserve">Verdere scholingen zijn voor het gebruik van de WWOL niet nodig. </w:t>
      </w:r>
    </w:p>
    <w:p w14:paraId="005E853F" w14:textId="77777777" w:rsidR="000D7AC0" w:rsidRPr="00F757F9" w:rsidRDefault="000D7AC0" w:rsidP="00B068D4">
      <w:pPr>
        <w:rPr>
          <w:rFonts w:asciiTheme="majorHAnsi" w:hAnsiTheme="majorHAnsi" w:cstheme="majorHAnsi"/>
          <w:sz w:val="32"/>
          <w:szCs w:val="32"/>
          <w:highlight w:val="yellow"/>
          <w:lang w:val="nl-NL"/>
        </w:rPr>
      </w:pPr>
    </w:p>
    <w:p w14:paraId="452A6C85" w14:textId="77777777" w:rsidR="00B068D4" w:rsidRPr="00F757F9" w:rsidRDefault="00B068D4" w:rsidP="00B068D4">
      <w:pPr>
        <w:rPr>
          <w:rFonts w:asciiTheme="majorHAnsi" w:hAnsiTheme="majorHAnsi" w:cstheme="majorHAnsi"/>
          <w:sz w:val="24"/>
          <w:szCs w:val="24"/>
          <w:highlight w:val="yellow"/>
          <w:lang w:val="nl-NL"/>
        </w:rPr>
      </w:pPr>
      <w:r w:rsidRPr="00F757F9">
        <w:rPr>
          <w:rFonts w:asciiTheme="majorHAnsi" w:hAnsiTheme="majorHAnsi" w:cstheme="majorHAnsi"/>
          <w:sz w:val="24"/>
          <w:szCs w:val="24"/>
          <w:highlight w:val="yellow"/>
          <w:lang w:val="nl-NL"/>
        </w:rPr>
        <w:t>VERANTWOORDELIJKEN</w:t>
      </w:r>
    </w:p>
    <w:p w14:paraId="079211B9" w14:textId="08CC2470" w:rsidR="007D3350" w:rsidRPr="00F757F9" w:rsidRDefault="00205819" w:rsidP="00B068D4">
      <w:pPr>
        <w:rPr>
          <w:rFonts w:asciiTheme="majorHAnsi" w:hAnsiTheme="majorHAnsi" w:cstheme="majorHAnsi"/>
          <w:sz w:val="24"/>
          <w:szCs w:val="24"/>
          <w:highlight w:val="yellow"/>
          <w:lang w:val="nl-NL"/>
        </w:rPr>
      </w:pPr>
      <w:r w:rsidRPr="00F757F9">
        <w:rPr>
          <w:rFonts w:asciiTheme="majorHAnsi" w:hAnsiTheme="majorHAnsi" w:cstheme="majorHAnsi"/>
          <w:sz w:val="24"/>
          <w:szCs w:val="24"/>
          <w:highlight w:val="yellow"/>
          <w:lang w:val="nl-NL"/>
        </w:rPr>
        <w:t xml:space="preserve">Verantwoordelijk voor de implementatie van de WWOL bij WerkWent zijn de leidinggevenden Roland Wouters en Godfried Beek. Bij hun taken hoort het </w:t>
      </w:r>
      <w:r w:rsidR="007D62AE" w:rsidRPr="00F757F9">
        <w:rPr>
          <w:rFonts w:asciiTheme="majorHAnsi" w:hAnsiTheme="majorHAnsi" w:cstheme="majorHAnsi"/>
          <w:sz w:val="24"/>
          <w:szCs w:val="24"/>
          <w:highlight w:val="yellow"/>
          <w:lang w:val="nl-NL"/>
        </w:rPr>
        <w:t>ter beschikking</w:t>
      </w:r>
      <w:r w:rsidR="00F757F9">
        <w:rPr>
          <w:rFonts w:asciiTheme="majorHAnsi" w:hAnsiTheme="majorHAnsi" w:cstheme="majorHAnsi"/>
          <w:sz w:val="24"/>
          <w:szCs w:val="24"/>
          <w:highlight w:val="yellow"/>
          <w:lang w:val="nl-NL"/>
        </w:rPr>
        <w:t xml:space="preserve"> </w:t>
      </w:r>
      <w:r w:rsidR="007D3350" w:rsidRPr="00F757F9">
        <w:rPr>
          <w:rFonts w:asciiTheme="majorHAnsi" w:hAnsiTheme="majorHAnsi" w:cstheme="majorHAnsi"/>
          <w:sz w:val="24"/>
          <w:szCs w:val="24"/>
          <w:highlight w:val="yellow"/>
          <w:lang w:val="nl-NL"/>
        </w:rPr>
        <w:t xml:space="preserve">stellen van de WWOL, het </w:t>
      </w:r>
      <w:r w:rsidRPr="00F757F9">
        <w:rPr>
          <w:rFonts w:asciiTheme="majorHAnsi" w:hAnsiTheme="majorHAnsi" w:cstheme="majorHAnsi"/>
          <w:sz w:val="24"/>
          <w:szCs w:val="24"/>
          <w:highlight w:val="yellow"/>
          <w:lang w:val="nl-NL"/>
        </w:rPr>
        <w:t>informeren</w:t>
      </w:r>
      <w:r w:rsidR="007D3350" w:rsidRPr="00F757F9">
        <w:rPr>
          <w:rFonts w:asciiTheme="majorHAnsi" w:hAnsiTheme="majorHAnsi" w:cstheme="majorHAnsi"/>
          <w:sz w:val="24"/>
          <w:szCs w:val="24"/>
          <w:highlight w:val="yellow"/>
          <w:lang w:val="nl-NL"/>
        </w:rPr>
        <w:t xml:space="preserve"> hierover</w:t>
      </w:r>
      <w:r w:rsidRPr="00F757F9">
        <w:rPr>
          <w:rFonts w:asciiTheme="majorHAnsi" w:hAnsiTheme="majorHAnsi" w:cstheme="majorHAnsi"/>
          <w:sz w:val="24"/>
          <w:szCs w:val="24"/>
          <w:highlight w:val="yellow"/>
          <w:lang w:val="nl-NL"/>
        </w:rPr>
        <w:t xml:space="preserve"> en </w:t>
      </w:r>
      <w:r w:rsidR="007D3350" w:rsidRPr="00F757F9">
        <w:rPr>
          <w:rFonts w:asciiTheme="majorHAnsi" w:hAnsiTheme="majorHAnsi" w:cstheme="majorHAnsi"/>
          <w:sz w:val="24"/>
          <w:szCs w:val="24"/>
          <w:highlight w:val="yellow"/>
          <w:lang w:val="nl-NL"/>
        </w:rPr>
        <w:t xml:space="preserve">de </w:t>
      </w:r>
      <w:r w:rsidRPr="00F757F9">
        <w:rPr>
          <w:rFonts w:asciiTheme="majorHAnsi" w:hAnsiTheme="majorHAnsi" w:cstheme="majorHAnsi"/>
          <w:sz w:val="24"/>
          <w:szCs w:val="24"/>
          <w:highlight w:val="yellow"/>
          <w:lang w:val="nl-NL"/>
        </w:rPr>
        <w:t>evalu</w:t>
      </w:r>
      <w:r w:rsidR="007D3350" w:rsidRPr="00F757F9">
        <w:rPr>
          <w:rFonts w:asciiTheme="majorHAnsi" w:hAnsiTheme="majorHAnsi" w:cstheme="majorHAnsi"/>
          <w:sz w:val="24"/>
          <w:szCs w:val="24"/>
          <w:highlight w:val="yellow"/>
          <w:lang w:val="nl-NL"/>
        </w:rPr>
        <w:t>atie</w:t>
      </w:r>
      <w:r w:rsidRPr="00F757F9">
        <w:rPr>
          <w:rFonts w:asciiTheme="majorHAnsi" w:hAnsiTheme="majorHAnsi" w:cstheme="majorHAnsi"/>
          <w:sz w:val="24"/>
          <w:szCs w:val="24"/>
          <w:highlight w:val="yellow"/>
          <w:lang w:val="nl-NL"/>
        </w:rPr>
        <w:t xml:space="preserve"> van het product. </w:t>
      </w:r>
      <w:r w:rsidR="00BE5512" w:rsidRPr="00F757F9">
        <w:rPr>
          <w:rFonts w:asciiTheme="majorHAnsi" w:hAnsiTheme="majorHAnsi" w:cstheme="majorHAnsi"/>
          <w:sz w:val="24"/>
          <w:szCs w:val="24"/>
          <w:highlight w:val="yellow"/>
          <w:lang w:val="nl-NL"/>
        </w:rPr>
        <w:t xml:space="preserve">Daarnaast </w:t>
      </w:r>
      <w:r w:rsidRPr="00F757F9">
        <w:rPr>
          <w:rFonts w:asciiTheme="majorHAnsi" w:hAnsiTheme="majorHAnsi" w:cstheme="majorHAnsi"/>
          <w:sz w:val="24"/>
          <w:szCs w:val="24"/>
          <w:highlight w:val="yellow"/>
          <w:lang w:val="nl-NL"/>
        </w:rPr>
        <w:t xml:space="preserve">moet de leiding ervoor zorgen dat de WWOL daadwerkelijk tijdens het opdrachtproces toegepast </w:t>
      </w:r>
      <w:r w:rsidR="00307B92" w:rsidRPr="00F757F9">
        <w:rPr>
          <w:rFonts w:asciiTheme="majorHAnsi" w:hAnsiTheme="majorHAnsi" w:cstheme="majorHAnsi"/>
          <w:sz w:val="24"/>
          <w:szCs w:val="24"/>
          <w:highlight w:val="yellow"/>
          <w:lang w:val="nl-NL"/>
        </w:rPr>
        <w:t>en de voortgang bewaakt wordt</w:t>
      </w:r>
      <w:r w:rsidRPr="00F757F9">
        <w:rPr>
          <w:rFonts w:asciiTheme="majorHAnsi" w:hAnsiTheme="majorHAnsi" w:cstheme="majorHAnsi"/>
          <w:sz w:val="24"/>
          <w:szCs w:val="24"/>
          <w:highlight w:val="yellow"/>
          <w:lang w:val="nl-NL"/>
        </w:rPr>
        <w:t xml:space="preserve">. </w:t>
      </w:r>
    </w:p>
    <w:p w14:paraId="09BE9B2F" w14:textId="77777777" w:rsidR="00CD24C5" w:rsidRPr="00F757F9" w:rsidRDefault="00CD24C5" w:rsidP="00B068D4">
      <w:pPr>
        <w:rPr>
          <w:rFonts w:asciiTheme="majorHAnsi" w:hAnsiTheme="majorHAnsi" w:cstheme="majorHAnsi"/>
          <w:sz w:val="24"/>
          <w:szCs w:val="24"/>
          <w:highlight w:val="yellow"/>
          <w:lang w:val="nl-NL"/>
        </w:rPr>
      </w:pPr>
      <w:r w:rsidRPr="00F757F9">
        <w:rPr>
          <w:rFonts w:asciiTheme="majorHAnsi" w:hAnsiTheme="majorHAnsi" w:cstheme="majorHAnsi"/>
          <w:sz w:val="24"/>
          <w:szCs w:val="24"/>
          <w:highlight w:val="yellow"/>
          <w:lang w:val="nl-NL"/>
        </w:rPr>
        <w:t>TOEPASSING</w:t>
      </w:r>
    </w:p>
    <w:p w14:paraId="70541DA8" w14:textId="298ACDE9" w:rsidR="00CD24C5" w:rsidRPr="00F757F9" w:rsidRDefault="00CD24C5" w:rsidP="00B068D4">
      <w:pPr>
        <w:rPr>
          <w:rFonts w:asciiTheme="majorHAnsi" w:hAnsiTheme="majorHAnsi" w:cstheme="majorHAnsi"/>
          <w:sz w:val="24"/>
          <w:szCs w:val="24"/>
          <w:highlight w:val="yellow"/>
          <w:lang w:val="nl-NL"/>
        </w:rPr>
      </w:pPr>
      <w:r w:rsidRPr="00F757F9">
        <w:rPr>
          <w:rFonts w:asciiTheme="majorHAnsi" w:hAnsiTheme="majorHAnsi" w:cstheme="majorHAnsi"/>
          <w:sz w:val="24"/>
          <w:szCs w:val="24"/>
          <w:highlight w:val="yellow"/>
          <w:lang w:val="nl-NL"/>
        </w:rPr>
        <w:t xml:space="preserve">Het is de bedoeling dat de WWOL van ieder cliënt met ASS tijdens </w:t>
      </w:r>
      <w:r w:rsidR="00E10B0E" w:rsidRPr="00F757F9">
        <w:rPr>
          <w:rFonts w:asciiTheme="majorHAnsi" w:hAnsiTheme="majorHAnsi" w:cstheme="majorHAnsi"/>
          <w:sz w:val="24"/>
          <w:szCs w:val="24"/>
          <w:highlight w:val="yellow"/>
          <w:lang w:val="nl-NL"/>
        </w:rPr>
        <w:t>een project</w:t>
      </w:r>
      <w:r w:rsidRPr="00F757F9">
        <w:rPr>
          <w:rFonts w:asciiTheme="majorHAnsi" w:hAnsiTheme="majorHAnsi" w:cstheme="majorHAnsi"/>
          <w:sz w:val="24"/>
          <w:szCs w:val="24"/>
          <w:highlight w:val="yellow"/>
          <w:lang w:val="nl-NL"/>
        </w:rPr>
        <w:t xml:space="preserve"> toegepast wordt. Hiervoor moet de cliënt het product uitprinten of digitaal bij de hand hebben. Tijdens het </w:t>
      </w:r>
      <w:r w:rsidR="00E10B0E" w:rsidRPr="00F757F9">
        <w:rPr>
          <w:rFonts w:asciiTheme="majorHAnsi" w:hAnsiTheme="majorHAnsi" w:cstheme="majorHAnsi"/>
          <w:sz w:val="24"/>
          <w:szCs w:val="24"/>
          <w:highlight w:val="yellow"/>
          <w:lang w:val="nl-NL"/>
        </w:rPr>
        <w:t>project</w:t>
      </w:r>
      <w:r w:rsidRPr="00F757F9">
        <w:rPr>
          <w:rFonts w:asciiTheme="majorHAnsi" w:hAnsiTheme="majorHAnsi" w:cstheme="majorHAnsi"/>
          <w:sz w:val="24"/>
          <w:szCs w:val="24"/>
          <w:highlight w:val="yellow"/>
          <w:lang w:val="nl-NL"/>
        </w:rPr>
        <w:t xml:space="preserve">gesprek zal de cliënt aan de hand van de leidraad het </w:t>
      </w:r>
      <w:r w:rsidRPr="00F757F9">
        <w:rPr>
          <w:rFonts w:asciiTheme="majorHAnsi" w:hAnsiTheme="majorHAnsi" w:cstheme="majorHAnsi"/>
          <w:sz w:val="24"/>
          <w:szCs w:val="24"/>
          <w:highlight w:val="yellow"/>
          <w:lang w:val="nl-NL"/>
        </w:rPr>
        <w:lastRenderedPageBreak/>
        <w:t xml:space="preserve">gesprek voeren en noodzakelijke informatie met </w:t>
      </w:r>
      <w:r w:rsidR="00307B92" w:rsidRPr="00F757F9">
        <w:rPr>
          <w:rFonts w:asciiTheme="majorHAnsi" w:hAnsiTheme="majorHAnsi" w:cstheme="majorHAnsi"/>
          <w:sz w:val="24"/>
          <w:szCs w:val="24"/>
          <w:highlight w:val="yellow"/>
          <w:lang w:val="nl-NL"/>
        </w:rPr>
        <w:t>be</w:t>
      </w:r>
      <w:r w:rsidRPr="00F757F9">
        <w:rPr>
          <w:rFonts w:asciiTheme="majorHAnsi" w:hAnsiTheme="majorHAnsi" w:cstheme="majorHAnsi"/>
          <w:sz w:val="24"/>
          <w:szCs w:val="24"/>
          <w:highlight w:val="yellow"/>
          <w:lang w:val="nl-NL"/>
        </w:rPr>
        <w:t>hulp van vragen achterhalen. Tijdens de uitvoering is de ingevulde WWOL een hulpmiddel voor het</w:t>
      </w:r>
      <w:r w:rsidR="00E10B0E" w:rsidRPr="00F757F9">
        <w:rPr>
          <w:rFonts w:asciiTheme="majorHAnsi" w:hAnsiTheme="majorHAnsi" w:cstheme="majorHAnsi"/>
          <w:sz w:val="24"/>
          <w:szCs w:val="24"/>
          <w:highlight w:val="yellow"/>
          <w:lang w:val="nl-NL"/>
        </w:rPr>
        <w:t xml:space="preserve"> zelfstandig</w:t>
      </w:r>
      <w:r w:rsidRPr="00F757F9">
        <w:rPr>
          <w:rFonts w:asciiTheme="majorHAnsi" w:hAnsiTheme="majorHAnsi" w:cstheme="majorHAnsi"/>
          <w:sz w:val="24"/>
          <w:szCs w:val="24"/>
          <w:highlight w:val="yellow"/>
          <w:lang w:val="nl-NL"/>
        </w:rPr>
        <w:t xml:space="preserve"> ontwikkelen en organiseren van de opdracht. </w:t>
      </w:r>
    </w:p>
    <w:p w14:paraId="6602B016" w14:textId="77777777" w:rsidR="007D3350" w:rsidRPr="00F757F9" w:rsidRDefault="00B068D4" w:rsidP="00B068D4">
      <w:pPr>
        <w:rPr>
          <w:rFonts w:asciiTheme="majorHAnsi" w:hAnsiTheme="majorHAnsi" w:cstheme="majorHAnsi"/>
          <w:sz w:val="24"/>
          <w:szCs w:val="24"/>
          <w:highlight w:val="yellow"/>
          <w:lang w:val="nl-NL"/>
        </w:rPr>
      </w:pPr>
      <w:r w:rsidRPr="00F757F9">
        <w:rPr>
          <w:rFonts w:asciiTheme="majorHAnsi" w:hAnsiTheme="majorHAnsi" w:cstheme="majorHAnsi"/>
          <w:sz w:val="32"/>
          <w:szCs w:val="32"/>
          <w:highlight w:val="yellow"/>
          <w:lang w:val="nl-NL"/>
        </w:rPr>
        <w:br/>
      </w:r>
      <w:r w:rsidRPr="00F757F9">
        <w:rPr>
          <w:rFonts w:asciiTheme="majorHAnsi" w:hAnsiTheme="majorHAnsi" w:cstheme="majorHAnsi"/>
          <w:sz w:val="24"/>
          <w:szCs w:val="24"/>
          <w:highlight w:val="yellow"/>
          <w:lang w:val="nl-NL"/>
        </w:rPr>
        <w:t xml:space="preserve">KOSTEN </w:t>
      </w:r>
    </w:p>
    <w:p w14:paraId="507F695C" w14:textId="77777777" w:rsidR="00F757F9" w:rsidRDefault="00307B92" w:rsidP="00B068D4">
      <w:pPr>
        <w:rPr>
          <w:rFonts w:asciiTheme="majorHAnsi" w:hAnsiTheme="majorHAnsi" w:cstheme="majorHAnsi"/>
          <w:sz w:val="24"/>
          <w:szCs w:val="24"/>
          <w:highlight w:val="yellow"/>
          <w:lang w:val="nl-NL"/>
        </w:rPr>
      </w:pPr>
      <w:r w:rsidRPr="00F757F9">
        <w:rPr>
          <w:rFonts w:asciiTheme="majorHAnsi" w:hAnsiTheme="majorHAnsi" w:cstheme="majorHAnsi"/>
          <w:sz w:val="24"/>
          <w:szCs w:val="24"/>
          <w:highlight w:val="yellow"/>
          <w:lang w:val="nl-NL"/>
        </w:rPr>
        <w:t>De kosten die uit de implementatie van de WWOL (werkuren) en het product voortkomen, vallen volgens de leiding onder de algemene kosten van het bedrijf en vormen hierdoor geen extra kostenposte</w:t>
      </w:r>
      <w:r w:rsidR="00F757F9">
        <w:rPr>
          <w:rFonts w:asciiTheme="majorHAnsi" w:hAnsiTheme="majorHAnsi" w:cstheme="majorHAnsi"/>
          <w:sz w:val="24"/>
          <w:szCs w:val="24"/>
          <w:highlight w:val="yellow"/>
          <w:lang w:val="nl-NL"/>
        </w:rPr>
        <w:t>n.</w:t>
      </w:r>
    </w:p>
    <w:p w14:paraId="55E26409" w14:textId="303DDE21" w:rsidR="00B068D4" w:rsidRPr="00F757F9" w:rsidRDefault="00B068D4" w:rsidP="00B068D4">
      <w:pPr>
        <w:rPr>
          <w:rFonts w:asciiTheme="majorHAnsi" w:hAnsiTheme="majorHAnsi" w:cstheme="majorHAnsi"/>
          <w:sz w:val="24"/>
          <w:szCs w:val="24"/>
          <w:highlight w:val="yellow"/>
          <w:lang w:val="nl-NL"/>
        </w:rPr>
      </w:pPr>
      <w:r w:rsidRPr="00F757F9">
        <w:rPr>
          <w:rFonts w:asciiTheme="majorHAnsi" w:hAnsiTheme="majorHAnsi" w:cstheme="majorHAnsi"/>
          <w:sz w:val="24"/>
          <w:szCs w:val="24"/>
          <w:highlight w:val="yellow"/>
          <w:lang w:val="nl-NL"/>
        </w:rPr>
        <w:t xml:space="preserve">START EN </w:t>
      </w:r>
      <w:r w:rsidR="000D7AC0" w:rsidRPr="00F757F9">
        <w:rPr>
          <w:rFonts w:asciiTheme="majorHAnsi" w:hAnsiTheme="majorHAnsi" w:cstheme="majorHAnsi"/>
          <w:sz w:val="24"/>
          <w:szCs w:val="24"/>
          <w:highlight w:val="yellow"/>
          <w:lang w:val="nl-NL"/>
        </w:rPr>
        <w:t>EIND</w:t>
      </w:r>
    </w:p>
    <w:p w14:paraId="69248DA0" w14:textId="77777777" w:rsidR="007D3350" w:rsidRPr="00D9196E" w:rsidRDefault="007D3350" w:rsidP="00B068D4">
      <w:pPr>
        <w:rPr>
          <w:rFonts w:asciiTheme="majorHAnsi" w:hAnsiTheme="majorHAnsi" w:cstheme="majorHAnsi"/>
          <w:sz w:val="24"/>
          <w:szCs w:val="24"/>
          <w:lang w:val="nl-NL"/>
        </w:rPr>
      </w:pPr>
      <w:r w:rsidRPr="00F757F9">
        <w:rPr>
          <w:rFonts w:asciiTheme="majorHAnsi" w:hAnsiTheme="majorHAnsi" w:cstheme="majorHAnsi"/>
          <w:sz w:val="24"/>
          <w:szCs w:val="24"/>
          <w:highlight w:val="yellow"/>
          <w:lang w:val="nl-NL"/>
        </w:rPr>
        <w:t xml:space="preserve">De implementatie van de WWOL begint in oktober 2018. De eindevaluatie </w:t>
      </w:r>
      <w:r w:rsidR="000D7AC0" w:rsidRPr="00F757F9">
        <w:rPr>
          <w:rFonts w:asciiTheme="majorHAnsi" w:hAnsiTheme="majorHAnsi" w:cstheme="majorHAnsi"/>
          <w:sz w:val="24"/>
          <w:szCs w:val="24"/>
          <w:highlight w:val="yellow"/>
          <w:lang w:val="nl-NL"/>
        </w:rPr>
        <w:t xml:space="preserve">en beoordeling </w:t>
      </w:r>
      <w:r w:rsidRPr="00F757F9">
        <w:rPr>
          <w:rFonts w:asciiTheme="majorHAnsi" w:hAnsiTheme="majorHAnsi" w:cstheme="majorHAnsi"/>
          <w:sz w:val="24"/>
          <w:szCs w:val="24"/>
          <w:highlight w:val="yellow"/>
          <w:lang w:val="nl-NL"/>
        </w:rPr>
        <w:t>vindt plaats in oktober 2019.</w:t>
      </w:r>
    </w:p>
    <w:p w14:paraId="3A5A2398" w14:textId="77777777" w:rsidR="002C04ED" w:rsidRPr="00D9196E" w:rsidRDefault="002C04ED" w:rsidP="00B068D4">
      <w:pPr>
        <w:rPr>
          <w:rFonts w:asciiTheme="majorHAnsi" w:hAnsiTheme="majorHAnsi" w:cstheme="majorHAnsi"/>
          <w:sz w:val="24"/>
          <w:szCs w:val="24"/>
          <w:lang w:val="nl-NL"/>
        </w:rPr>
      </w:pPr>
    </w:p>
    <w:p w14:paraId="2F144A59" w14:textId="77777777" w:rsidR="002C04ED" w:rsidRPr="00D9196E" w:rsidRDefault="002C04ED" w:rsidP="00B068D4">
      <w:pPr>
        <w:rPr>
          <w:rFonts w:asciiTheme="majorHAnsi" w:hAnsiTheme="majorHAnsi" w:cstheme="majorHAnsi"/>
          <w:sz w:val="24"/>
          <w:szCs w:val="24"/>
          <w:lang w:val="nl-NL"/>
        </w:rPr>
      </w:pPr>
    </w:p>
    <w:p w14:paraId="387500CA" w14:textId="77777777" w:rsidR="00166F14" w:rsidRDefault="00166F14" w:rsidP="002C04ED">
      <w:pPr>
        <w:spacing w:after="0"/>
        <w:jc w:val="center"/>
        <w:rPr>
          <w:rFonts w:asciiTheme="majorHAnsi" w:hAnsiTheme="majorHAnsi" w:cstheme="majorHAnsi"/>
          <w:sz w:val="32"/>
          <w:szCs w:val="32"/>
          <w:u w:val="single"/>
          <w:lang w:val="nl-NL"/>
        </w:rPr>
      </w:pPr>
    </w:p>
    <w:p w14:paraId="7BAC11A8" w14:textId="77777777" w:rsidR="00247A52" w:rsidRDefault="00247A52" w:rsidP="002C04ED">
      <w:pPr>
        <w:spacing w:after="0"/>
        <w:jc w:val="center"/>
        <w:rPr>
          <w:rFonts w:asciiTheme="majorHAnsi" w:hAnsiTheme="majorHAnsi" w:cstheme="majorHAnsi"/>
          <w:sz w:val="32"/>
          <w:szCs w:val="32"/>
          <w:u w:val="single"/>
          <w:lang w:val="nl-NL"/>
        </w:rPr>
      </w:pPr>
    </w:p>
    <w:p w14:paraId="4BF78AE2" w14:textId="77777777" w:rsidR="00166F14" w:rsidRDefault="00166F14" w:rsidP="00075F87">
      <w:pPr>
        <w:spacing w:after="0"/>
        <w:rPr>
          <w:rFonts w:asciiTheme="majorHAnsi" w:hAnsiTheme="majorHAnsi" w:cstheme="majorHAnsi"/>
          <w:sz w:val="32"/>
          <w:szCs w:val="32"/>
          <w:u w:val="single"/>
          <w:lang w:val="nl-NL"/>
        </w:rPr>
      </w:pPr>
    </w:p>
    <w:p w14:paraId="7297DF55" w14:textId="77777777" w:rsidR="00B068D4" w:rsidRPr="00D9196E" w:rsidRDefault="002C04ED" w:rsidP="002C04ED">
      <w:pPr>
        <w:spacing w:after="0"/>
        <w:jc w:val="center"/>
        <w:rPr>
          <w:rFonts w:asciiTheme="majorHAnsi" w:hAnsiTheme="majorHAnsi" w:cstheme="majorHAnsi"/>
          <w:sz w:val="32"/>
          <w:szCs w:val="32"/>
          <w:u w:val="single"/>
          <w:lang w:val="nl-NL"/>
        </w:rPr>
      </w:pPr>
      <w:r w:rsidRPr="00D9196E">
        <w:rPr>
          <w:rFonts w:asciiTheme="majorHAnsi" w:hAnsiTheme="majorHAnsi" w:cstheme="majorHAnsi"/>
          <w:sz w:val="32"/>
          <w:szCs w:val="32"/>
          <w:u w:val="single"/>
          <w:lang w:val="nl-NL"/>
        </w:rPr>
        <w:t>ACTIVITEITENPLAN</w:t>
      </w:r>
    </w:p>
    <w:p w14:paraId="475FBAE9" w14:textId="77777777" w:rsidR="002C04ED" w:rsidRPr="00D9196E" w:rsidRDefault="002C04ED" w:rsidP="001E3E7E">
      <w:pPr>
        <w:jc w:val="center"/>
        <w:rPr>
          <w:rFonts w:asciiTheme="majorHAnsi" w:hAnsiTheme="majorHAnsi" w:cstheme="majorHAnsi"/>
          <w:sz w:val="32"/>
          <w:szCs w:val="32"/>
          <w:u w:val="single"/>
          <w:lang w:val="nl-NL"/>
        </w:rPr>
      </w:pPr>
    </w:p>
    <w:tbl>
      <w:tblPr>
        <w:tblStyle w:val="TableGrid"/>
        <w:tblW w:w="0" w:type="auto"/>
        <w:tblLook w:val="04A0" w:firstRow="1" w:lastRow="0" w:firstColumn="1" w:lastColumn="0" w:noHBand="0" w:noVBand="1"/>
      </w:tblPr>
      <w:tblGrid>
        <w:gridCol w:w="1524"/>
        <w:gridCol w:w="2208"/>
        <w:gridCol w:w="2613"/>
        <w:gridCol w:w="2004"/>
      </w:tblGrid>
      <w:tr w:rsidR="00247A52" w:rsidRPr="00D9196E" w14:paraId="2F07DAA4" w14:textId="77777777" w:rsidTr="00247A52">
        <w:tc>
          <w:tcPr>
            <w:tcW w:w="1524" w:type="dxa"/>
            <w:tcBorders>
              <w:top w:val="double" w:sz="4" w:space="0" w:color="auto"/>
              <w:left w:val="double" w:sz="4" w:space="0" w:color="auto"/>
              <w:bottom w:val="double" w:sz="4" w:space="0" w:color="auto"/>
              <w:right w:val="double" w:sz="4" w:space="0" w:color="auto"/>
            </w:tcBorders>
          </w:tcPr>
          <w:p w14:paraId="3E926060" w14:textId="77777777" w:rsidR="00247A52" w:rsidRPr="00D9196E" w:rsidRDefault="00247A52" w:rsidP="001E3E7E">
            <w:pPr>
              <w:jc w:val="center"/>
              <w:rPr>
                <w:rFonts w:asciiTheme="majorHAnsi" w:hAnsiTheme="majorHAnsi" w:cstheme="majorHAnsi"/>
                <w:sz w:val="28"/>
                <w:szCs w:val="28"/>
              </w:rPr>
            </w:pPr>
            <w:r w:rsidRPr="00D9196E">
              <w:rPr>
                <w:rFonts w:asciiTheme="majorHAnsi" w:hAnsiTheme="majorHAnsi" w:cstheme="majorHAnsi"/>
                <w:sz w:val="28"/>
                <w:szCs w:val="28"/>
              </w:rPr>
              <w:t>START</w:t>
            </w:r>
          </w:p>
        </w:tc>
        <w:tc>
          <w:tcPr>
            <w:tcW w:w="2208" w:type="dxa"/>
            <w:tcBorders>
              <w:top w:val="double" w:sz="4" w:space="0" w:color="auto"/>
              <w:left w:val="double" w:sz="4" w:space="0" w:color="auto"/>
              <w:bottom w:val="double" w:sz="4" w:space="0" w:color="auto"/>
              <w:right w:val="double" w:sz="4" w:space="0" w:color="auto"/>
            </w:tcBorders>
          </w:tcPr>
          <w:p w14:paraId="108813A7" w14:textId="77777777" w:rsidR="00247A52" w:rsidRPr="00D9196E" w:rsidRDefault="00247A52" w:rsidP="001E3E7E">
            <w:pPr>
              <w:jc w:val="center"/>
              <w:rPr>
                <w:rFonts w:asciiTheme="majorHAnsi" w:hAnsiTheme="majorHAnsi" w:cstheme="majorHAnsi"/>
                <w:sz w:val="40"/>
                <w:szCs w:val="40"/>
              </w:rPr>
            </w:pPr>
            <w:r w:rsidRPr="00D9196E">
              <w:rPr>
                <w:rFonts w:asciiTheme="majorHAnsi" w:hAnsiTheme="majorHAnsi" w:cstheme="majorHAnsi"/>
                <w:sz w:val="28"/>
                <w:szCs w:val="28"/>
              </w:rPr>
              <w:t>ACTIES</w:t>
            </w:r>
          </w:p>
        </w:tc>
        <w:tc>
          <w:tcPr>
            <w:tcW w:w="2613" w:type="dxa"/>
            <w:tcBorders>
              <w:top w:val="double" w:sz="4" w:space="0" w:color="auto"/>
              <w:left w:val="double" w:sz="4" w:space="0" w:color="auto"/>
              <w:bottom w:val="double" w:sz="4" w:space="0" w:color="auto"/>
              <w:right w:val="double" w:sz="4" w:space="0" w:color="auto"/>
            </w:tcBorders>
          </w:tcPr>
          <w:p w14:paraId="4F6699CD" w14:textId="77777777" w:rsidR="00247A52" w:rsidRPr="00D9196E" w:rsidRDefault="00247A52" w:rsidP="001E3E7E">
            <w:pPr>
              <w:jc w:val="center"/>
              <w:rPr>
                <w:rFonts w:asciiTheme="majorHAnsi" w:hAnsiTheme="majorHAnsi" w:cstheme="majorHAnsi"/>
                <w:sz w:val="40"/>
                <w:szCs w:val="40"/>
              </w:rPr>
            </w:pPr>
            <w:r w:rsidRPr="00D9196E">
              <w:rPr>
                <w:rFonts w:asciiTheme="majorHAnsi" w:hAnsiTheme="majorHAnsi" w:cstheme="majorHAnsi"/>
                <w:sz w:val="28"/>
                <w:szCs w:val="28"/>
              </w:rPr>
              <w:t>VERANTWOORDELIJK VOOR DE UITVOERING</w:t>
            </w:r>
          </w:p>
        </w:tc>
        <w:tc>
          <w:tcPr>
            <w:tcW w:w="2004" w:type="dxa"/>
            <w:tcBorders>
              <w:top w:val="double" w:sz="4" w:space="0" w:color="auto"/>
              <w:left w:val="double" w:sz="4" w:space="0" w:color="auto"/>
              <w:bottom w:val="double" w:sz="4" w:space="0" w:color="auto"/>
              <w:right w:val="double" w:sz="4" w:space="0" w:color="auto"/>
            </w:tcBorders>
          </w:tcPr>
          <w:p w14:paraId="2E2726CA" w14:textId="77777777" w:rsidR="00247A52" w:rsidRPr="00D9196E" w:rsidRDefault="00247A52" w:rsidP="001E3E7E">
            <w:pPr>
              <w:jc w:val="center"/>
              <w:rPr>
                <w:rFonts w:asciiTheme="majorHAnsi" w:hAnsiTheme="majorHAnsi" w:cstheme="majorHAnsi"/>
                <w:sz w:val="28"/>
                <w:szCs w:val="28"/>
              </w:rPr>
            </w:pPr>
            <w:r w:rsidRPr="00D9196E">
              <w:rPr>
                <w:rFonts w:asciiTheme="majorHAnsi" w:hAnsiTheme="majorHAnsi" w:cstheme="majorHAnsi"/>
                <w:sz w:val="28"/>
                <w:szCs w:val="28"/>
              </w:rPr>
              <w:t>UREN</w:t>
            </w:r>
          </w:p>
        </w:tc>
      </w:tr>
      <w:tr w:rsidR="00247A52" w:rsidRPr="00D9196E" w14:paraId="4C959E0D" w14:textId="77777777" w:rsidTr="00247A52">
        <w:tc>
          <w:tcPr>
            <w:tcW w:w="1524" w:type="dxa"/>
            <w:tcBorders>
              <w:top w:val="double" w:sz="4" w:space="0" w:color="auto"/>
              <w:left w:val="double" w:sz="4" w:space="0" w:color="auto"/>
              <w:bottom w:val="double" w:sz="4" w:space="0" w:color="auto"/>
              <w:right w:val="double" w:sz="4" w:space="0" w:color="auto"/>
            </w:tcBorders>
          </w:tcPr>
          <w:p w14:paraId="5B5B9573" w14:textId="77777777" w:rsidR="00247A52" w:rsidRPr="00D9196E" w:rsidRDefault="00247A52" w:rsidP="001E3E7E">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t>Begin oktober 2018</w:t>
            </w:r>
          </w:p>
        </w:tc>
        <w:tc>
          <w:tcPr>
            <w:tcW w:w="2208" w:type="dxa"/>
            <w:tcBorders>
              <w:top w:val="double" w:sz="4" w:space="0" w:color="auto"/>
              <w:left w:val="double" w:sz="4" w:space="0" w:color="auto"/>
              <w:bottom w:val="double" w:sz="4" w:space="0" w:color="auto"/>
              <w:right w:val="double" w:sz="4" w:space="0" w:color="auto"/>
            </w:tcBorders>
          </w:tcPr>
          <w:p w14:paraId="63814EBE" w14:textId="77777777" w:rsidR="00247A52" w:rsidRPr="00D9196E" w:rsidRDefault="00247A52" w:rsidP="001E3E7E">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t xml:space="preserve">Presentatie van de WWOL aan de leiding van WerkWent. </w:t>
            </w:r>
          </w:p>
        </w:tc>
        <w:tc>
          <w:tcPr>
            <w:tcW w:w="2613" w:type="dxa"/>
            <w:tcBorders>
              <w:top w:val="double" w:sz="4" w:space="0" w:color="auto"/>
              <w:left w:val="double" w:sz="4" w:space="0" w:color="auto"/>
              <w:bottom w:val="double" w:sz="4" w:space="0" w:color="auto"/>
              <w:right w:val="double" w:sz="4" w:space="0" w:color="auto"/>
            </w:tcBorders>
          </w:tcPr>
          <w:p w14:paraId="72B6B36D" w14:textId="77777777" w:rsidR="00247A52" w:rsidRPr="00D9196E" w:rsidRDefault="00247A52" w:rsidP="001E3E7E">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t>Lena Völkel</w:t>
            </w:r>
          </w:p>
        </w:tc>
        <w:tc>
          <w:tcPr>
            <w:tcW w:w="2004" w:type="dxa"/>
            <w:tcBorders>
              <w:top w:val="double" w:sz="4" w:space="0" w:color="auto"/>
              <w:left w:val="double" w:sz="4" w:space="0" w:color="auto"/>
              <w:bottom w:val="double" w:sz="4" w:space="0" w:color="auto"/>
              <w:right w:val="double" w:sz="4" w:space="0" w:color="auto"/>
            </w:tcBorders>
          </w:tcPr>
          <w:p w14:paraId="660E45B8" w14:textId="77777777" w:rsidR="00247A52" w:rsidRPr="00D9196E" w:rsidRDefault="00247A52" w:rsidP="001E3E7E">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t>1h</w:t>
            </w:r>
          </w:p>
        </w:tc>
      </w:tr>
      <w:tr w:rsidR="00247A52" w:rsidRPr="00D9196E" w14:paraId="1490BBAD" w14:textId="77777777" w:rsidTr="00247A52">
        <w:tc>
          <w:tcPr>
            <w:tcW w:w="1524" w:type="dxa"/>
            <w:tcBorders>
              <w:top w:val="double" w:sz="4" w:space="0" w:color="auto"/>
              <w:left w:val="double" w:sz="4" w:space="0" w:color="auto"/>
              <w:right w:val="double" w:sz="4" w:space="0" w:color="auto"/>
            </w:tcBorders>
          </w:tcPr>
          <w:p w14:paraId="22DD3C61" w14:textId="77777777" w:rsidR="00247A52" w:rsidRPr="00D9196E" w:rsidRDefault="00247A52" w:rsidP="001E3E7E">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t>Begin oktober 2018</w:t>
            </w:r>
          </w:p>
        </w:tc>
        <w:tc>
          <w:tcPr>
            <w:tcW w:w="2208" w:type="dxa"/>
            <w:tcBorders>
              <w:top w:val="double" w:sz="4" w:space="0" w:color="auto"/>
              <w:left w:val="double" w:sz="4" w:space="0" w:color="auto"/>
              <w:right w:val="double" w:sz="4" w:space="0" w:color="auto"/>
            </w:tcBorders>
          </w:tcPr>
          <w:p w14:paraId="1C621F0C" w14:textId="77777777" w:rsidR="00247A52" w:rsidRPr="00D9196E" w:rsidRDefault="00247A52" w:rsidP="001E3E7E">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t>De WerkWent-Opdrachtleidraad beschikbaar stellen voor de cliënten</w:t>
            </w:r>
          </w:p>
        </w:tc>
        <w:tc>
          <w:tcPr>
            <w:tcW w:w="2613" w:type="dxa"/>
            <w:tcBorders>
              <w:top w:val="double" w:sz="4" w:space="0" w:color="auto"/>
              <w:left w:val="double" w:sz="4" w:space="0" w:color="auto"/>
              <w:right w:val="double" w:sz="4" w:space="0" w:color="auto"/>
            </w:tcBorders>
          </w:tcPr>
          <w:p w14:paraId="7B4DBF9C" w14:textId="77777777" w:rsidR="00247A52" w:rsidRPr="00D9196E" w:rsidRDefault="00247A52" w:rsidP="001E3E7E">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t>Roland Wouters</w:t>
            </w:r>
          </w:p>
        </w:tc>
        <w:tc>
          <w:tcPr>
            <w:tcW w:w="2004" w:type="dxa"/>
            <w:tcBorders>
              <w:top w:val="double" w:sz="4" w:space="0" w:color="auto"/>
              <w:left w:val="double" w:sz="4" w:space="0" w:color="auto"/>
              <w:right w:val="double" w:sz="4" w:space="0" w:color="auto"/>
            </w:tcBorders>
          </w:tcPr>
          <w:p w14:paraId="70BCC2F9" w14:textId="77777777" w:rsidR="00247A52" w:rsidRPr="00D9196E" w:rsidRDefault="00247A52" w:rsidP="001E3E7E">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t>-</w:t>
            </w:r>
          </w:p>
        </w:tc>
      </w:tr>
      <w:tr w:rsidR="00247A52" w:rsidRPr="00D9196E" w14:paraId="5AD6418B" w14:textId="77777777" w:rsidTr="00247A52">
        <w:tc>
          <w:tcPr>
            <w:tcW w:w="1524" w:type="dxa"/>
            <w:tcBorders>
              <w:left w:val="double" w:sz="4" w:space="0" w:color="auto"/>
              <w:right w:val="double" w:sz="4" w:space="0" w:color="auto"/>
            </w:tcBorders>
          </w:tcPr>
          <w:p w14:paraId="0F7CA102" w14:textId="77777777" w:rsidR="00247A52" w:rsidRPr="00D9196E" w:rsidRDefault="00247A52" w:rsidP="001E3E7E">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t>Midden oktober 2018</w:t>
            </w:r>
          </w:p>
        </w:tc>
        <w:tc>
          <w:tcPr>
            <w:tcW w:w="2208" w:type="dxa"/>
            <w:tcBorders>
              <w:left w:val="double" w:sz="4" w:space="0" w:color="auto"/>
              <w:right w:val="double" w:sz="4" w:space="0" w:color="auto"/>
            </w:tcBorders>
          </w:tcPr>
          <w:p w14:paraId="3B39964E" w14:textId="77777777" w:rsidR="00247A52" w:rsidRPr="00D9196E" w:rsidRDefault="00247A52" w:rsidP="001E3E7E">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t>De WWOL uitleggen aan de cliënten en vragen beantwoorden</w:t>
            </w:r>
          </w:p>
        </w:tc>
        <w:tc>
          <w:tcPr>
            <w:tcW w:w="2613" w:type="dxa"/>
            <w:tcBorders>
              <w:left w:val="double" w:sz="4" w:space="0" w:color="auto"/>
              <w:right w:val="double" w:sz="4" w:space="0" w:color="auto"/>
            </w:tcBorders>
          </w:tcPr>
          <w:p w14:paraId="2B47FA3D" w14:textId="77777777" w:rsidR="00247A52" w:rsidRPr="00D9196E" w:rsidRDefault="00247A52" w:rsidP="001E3E7E">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t xml:space="preserve">Roland Wouters &amp; Godfried </w:t>
            </w:r>
            <w:r>
              <w:rPr>
                <w:rFonts w:asciiTheme="majorHAnsi" w:hAnsiTheme="majorHAnsi" w:cstheme="majorHAnsi"/>
                <w:sz w:val="24"/>
                <w:szCs w:val="24"/>
                <w:lang w:val="nl-NL"/>
              </w:rPr>
              <w:t>Beek</w:t>
            </w:r>
          </w:p>
        </w:tc>
        <w:tc>
          <w:tcPr>
            <w:tcW w:w="2004" w:type="dxa"/>
            <w:tcBorders>
              <w:left w:val="double" w:sz="4" w:space="0" w:color="auto"/>
              <w:right w:val="double" w:sz="4" w:space="0" w:color="auto"/>
            </w:tcBorders>
          </w:tcPr>
          <w:p w14:paraId="0357D014" w14:textId="77777777" w:rsidR="00247A52" w:rsidRPr="00D9196E" w:rsidRDefault="00247A52" w:rsidP="001E3E7E">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t>1h</w:t>
            </w:r>
          </w:p>
        </w:tc>
      </w:tr>
      <w:tr w:rsidR="00247A52" w:rsidRPr="00D9196E" w14:paraId="637B1866" w14:textId="77777777" w:rsidTr="00247A52">
        <w:tc>
          <w:tcPr>
            <w:tcW w:w="1524" w:type="dxa"/>
            <w:tcBorders>
              <w:left w:val="double" w:sz="4" w:space="0" w:color="auto"/>
              <w:right w:val="double" w:sz="4" w:space="0" w:color="auto"/>
            </w:tcBorders>
          </w:tcPr>
          <w:p w14:paraId="689D46C3" w14:textId="77777777" w:rsidR="00247A52" w:rsidRPr="00D9196E" w:rsidRDefault="00247A52" w:rsidP="001E3E7E">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t>Begin november 2018</w:t>
            </w:r>
          </w:p>
        </w:tc>
        <w:tc>
          <w:tcPr>
            <w:tcW w:w="2208" w:type="dxa"/>
            <w:tcBorders>
              <w:left w:val="double" w:sz="4" w:space="0" w:color="auto"/>
              <w:right w:val="double" w:sz="4" w:space="0" w:color="auto"/>
            </w:tcBorders>
          </w:tcPr>
          <w:p w14:paraId="74B09BCD" w14:textId="77777777" w:rsidR="00247A52" w:rsidRPr="00D9196E" w:rsidRDefault="00247A52" w:rsidP="001E3E7E">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t>De WWOL voor opdrachtprocedures door de cliënten in gebruik laten nemen</w:t>
            </w:r>
          </w:p>
        </w:tc>
        <w:tc>
          <w:tcPr>
            <w:tcW w:w="2613" w:type="dxa"/>
            <w:tcBorders>
              <w:left w:val="double" w:sz="4" w:space="0" w:color="auto"/>
              <w:right w:val="double" w:sz="4" w:space="0" w:color="auto"/>
            </w:tcBorders>
          </w:tcPr>
          <w:p w14:paraId="3655F611" w14:textId="77777777" w:rsidR="00247A52" w:rsidRPr="00D9196E" w:rsidRDefault="00247A52" w:rsidP="001E3E7E">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t>Roland Wouters</w:t>
            </w:r>
          </w:p>
        </w:tc>
        <w:tc>
          <w:tcPr>
            <w:tcW w:w="2004" w:type="dxa"/>
            <w:tcBorders>
              <w:left w:val="double" w:sz="4" w:space="0" w:color="auto"/>
              <w:right w:val="double" w:sz="4" w:space="0" w:color="auto"/>
            </w:tcBorders>
          </w:tcPr>
          <w:p w14:paraId="1ACDC7EA" w14:textId="77777777" w:rsidR="00247A52" w:rsidRPr="00D9196E" w:rsidRDefault="00247A52" w:rsidP="001E3E7E">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t>-</w:t>
            </w:r>
          </w:p>
        </w:tc>
      </w:tr>
      <w:tr w:rsidR="00247A52" w:rsidRPr="00D9196E" w14:paraId="717D9DBC" w14:textId="77777777" w:rsidTr="00247A52">
        <w:tc>
          <w:tcPr>
            <w:tcW w:w="1524" w:type="dxa"/>
            <w:tcBorders>
              <w:left w:val="double" w:sz="4" w:space="0" w:color="auto"/>
              <w:right w:val="double" w:sz="4" w:space="0" w:color="auto"/>
            </w:tcBorders>
          </w:tcPr>
          <w:p w14:paraId="0463EA55" w14:textId="77777777" w:rsidR="00247A52" w:rsidRPr="00D9196E" w:rsidRDefault="00247A52" w:rsidP="001E3E7E">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lastRenderedPageBreak/>
              <w:t>Begin februari</w:t>
            </w:r>
          </w:p>
          <w:p w14:paraId="08217A3A" w14:textId="77777777" w:rsidR="00247A52" w:rsidRPr="00D9196E" w:rsidRDefault="00247A52" w:rsidP="001E3E7E">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t>2018</w:t>
            </w:r>
          </w:p>
        </w:tc>
        <w:tc>
          <w:tcPr>
            <w:tcW w:w="2208" w:type="dxa"/>
            <w:tcBorders>
              <w:left w:val="double" w:sz="4" w:space="0" w:color="auto"/>
              <w:right w:val="double" w:sz="4" w:space="0" w:color="auto"/>
            </w:tcBorders>
          </w:tcPr>
          <w:p w14:paraId="075AB128" w14:textId="77777777" w:rsidR="00247A52" w:rsidRPr="00D9196E" w:rsidRDefault="00247A52" w:rsidP="001E3E7E">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t xml:space="preserve">Evaluatie op procesniveau (1). Samen met de cliënten gebruik en volledigheid evalueren en mogelijke aanpassingen bespreken.  </w:t>
            </w:r>
          </w:p>
        </w:tc>
        <w:tc>
          <w:tcPr>
            <w:tcW w:w="2613" w:type="dxa"/>
            <w:tcBorders>
              <w:left w:val="double" w:sz="4" w:space="0" w:color="auto"/>
              <w:right w:val="double" w:sz="4" w:space="0" w:color="auto"/>
            </w:tcBorders>
          </w:tcPr>
          <w:p w14:paraId="3D4AF3D8" w14:textId="77777777" w:rsidR="00247A52" w:rsidRPr="00D9196E" w:rsidRDefault="00247A52" w:rsidP="001E3E7E">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t xml:space="preserve">Roland Wouters &amp; Godfried </w:t>
            </w:r>
            <w:r>
              <w:rPr>
                <w:rFonts w:asciiTheme="majorHAnsi" w:hAnsiTheme="majorHAnsi" w:cstheme="majorHAnsi"/>
                <w:sz w:val="24"/>
                <w:szCs w:val="24"/>
                <w:lang w:val="nl-NL"/>
              </w:rPr>
              <w:t>Beek</w:t>
            </w:r>
          </w:p>
        </w:tc>
        <w:tc>
          <w:tcPr>
            <w:tcW w:w="2004" w:type="dxa"/>
            <w:tcBorders>
              <w:left w:val="double" w:sz="4" w:space="0" w:color="auto"/>
              <w:right w:val="double" w:sz="4" w:space="0" w:color="auto"/>
            </w:tcBorders>
          </w:tcPr>
          <w:p w14:paraId="7F7974AA" w14:textId="77777777" w:rsidR="00247A52" w:rsidRPr="00D9196E" w:rsidRDefault="00247A52" w:rsidP="001E3E7E">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t>1,5h</w:t>
            </w:r>
          </w:p>
        </w:tc>
      </w:tr>
      <w:tr w:rsidR="00247A52" w:rsidRPr="00D9196E" w14:paraId="1A3BCB20" w14:textId="77777777" w:rsidTr="00247A52">
        <w:tc>
          <w:tcPr>
            <w:tcW w:w="1524" w:type="dxa"/>
            <w:tcBorders>
              <w:left w:val="double" w:sz="4" w:space="0" w:color="auto"/>
              <w:right w:val="double" w:sz="4" w:space="0" w:color="auto"/>
            </w:tcBorders>
          </w:tcPr>
          <w:p w14:paraId="7B19186C" w14:textId="77777777" w:rsidR="00247A52" w:rsidRPr="00D9196E" w:rsidRDefault="00247A52" w:rsidP="001E3E7E">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t>Midden februari 2018</w:t>
            </w:r>
          </w:p>
        </w:tc>
        <w:tc>
          <w:tcPr>
            <w:tcW w:w="2208" w:type="dxa"/>
            <w:tcBorders>
              <w:left w:val="double" w:sz="4" w:space="0" w:color="auto"/>
              <w:right w:val="double" w:sz="4" w:space="0" w:color="auto"/>
            </w:tcBorders>
          </w:tcPr>
          <w:p w14:paraId="0CCAF36E" w14:textId="77777777" w:rsidR="00247A52" w:rsidRPr="00D9196E" w:rsidRDefault="00247A52" w:rsidP="001E3E7E">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t xml:space="preserve">Aanpassingen van de WWOL toepassen </w:t>
            </w:r>
          </w:p>
        </w:tc>
        <w:tc>
          <w:tcPr>
            <w:tcW w:w="2613" w:type="dxa"/>
            <w:tcBorders>
              <w:left w:val="double" w:sz="4" w:space="0" w:color="auto"/>
              <w:right w:val="double" w:sz="4" w:space="0" w:color="auto"/>
            </w:tcBorders>
          </w:tcPr>
          <w:p w14:paraId="60E970BE" w14:textId="77777777" w:rsidR="00247A52" w:rsidRPr="00D9196E" w:rsidRDefault="00247A52" w:rsidP="001E3E7E">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t>Roland Wouters</w:t>
            </w:r>
          </w:p>
        </w:tc>
        <w:tc>
          <w:tcPr>
            <w:tcW w:w="2004" w:type="dxa"/>
            <w:tcBorders>
              <w:left w:val="double" w:sz="4" w:space="0" w:color="auto"/>
              <w:right w:val="double" w:sz="4" w:space="0" w:color="auto"/>
            </w:tcBorders>
          </w:tcPr>
          <w:p w14:paraId="7697022F" w14:textId="77777777" w:rsidR="00247A52" w:rsidRPr="00D9196E" w:rsidRDefault="00247A52" w:rsidP="001E3E7E">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t>-</w:t>
            </w:r>
          </w:p>
        </w:tc>
      </w:tr>
      <w:tr w:rsidR="00247A52" w:rsidRPr="00D9196E" w14:paraId="420F6E1B" w14:textId="77777777" w:rsidTr="00247A52">
        <w:tc>
          <w:tcPr>
            <w:tcW w:w="1524" w:type="dxa"/>
            <w:tcBorders>
              <w:left w:val="double" w:sz="4" w:space="0" w:color="auto"/>
              <w:right w:val="double" w:sz="4" w:space="0" w:color="auto"/>
            </w:tcBorders>
          </w:tcPr>
          <w:p w14:paraId="02EC3C75" w14:textId="77777777" w:rsidR="00247A52" w:rsidRPr="00D9196E" w:rsidRDefault="00247A52" w:rsidP="001E3E7E">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t>Begin maart 2019</w:t>
            </w:r>
          </w:p>
        </w:tc>
        <w:tc>
          <w:tcPr>
            <w:tcW w:w="2208" w:type="dxa"/>
            <w:tcBorders>
              <w:left w:val="double" w:sz="4" w:space="0" w:color="auto"/>
              <w:right w:val="double" w:sz="4" w:space="0" w:color="auto"/>
            </w:tcBorders>
          </w:tcPr>
          <w:p w14:paraId="3BD7FFF7" w14:textId="77777777" w:rsidR="00247A52" w:rsidRPr="00D9196E" w:rsidRDefault="00247A52" w:rsidP="001E3E7E">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t>De aangepaste WWOL voor opdrachtprocedures door de cliënten in gebruik laten nemen</w:t>
            </w:r>
          </w:p>
        </w:tc>
        <w:tc>
          <w:tcPr>
            <w:tcW w:w="2613" w:type="dxa"/>
            <w:tcBorders>
              <w:left w:val="double" w:sz="4" w:space="0" w:color="auto"/>
              <w:right w:val="double" w:sz="4" w:space="0" w:color="auto"/>
            </w:tcBorders>
          </w:tcPr>
          <w:p w14:paraId="688367B2" w14:textId="77777777" w:rsidR="00247A52" w:rsidRPr="00D9196E" w:rsidRDefault="00247A52" w:rsidP="001E3E7E">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t>Roland Wouters</w:t>
            </w:r>
          </w:p>
        </w:tc>
        <w:tc>
          <w:tcPr>
            <w:tcW w:w="2004" w:type="dxa"/>
            <w:tcBorders>
              <w:left w:val="double" w:sz="4" w:space="0" w:color="auto"/>
              <w:right w:val="double" w:sz="4" w:space="0" w:color="auto"/>
            </w:tcBorders>
          </w:tcPr>
          <w:p w14:paraId="142DF4A7" w14:textId="77777777" w:rsidR="00247A52" w:rsidRPr="00D9196E" w:rsidRDefault="00247A52" w:rsidP="001E3E7E">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t>-</w:t>
            </w:r>
          </w:p>
        </w:tc>
      </w:tr>
      <w:tr w:rsidR="00247A52" w:rsidRPr="00D9196E" w14:paraId="694E2AC2" w14:textId="77777777" w:rsidTr="00247A52">
        <w:tc>
          <w:tcPr>
            <w:tcW w:w="1524" w:type="dxa"/>
            <w:tcBorders>
              <w:left w:val="double" w:sz="4" w:space="0" w:color="auto"/>
              <w:bottom w:val="double" w:sz="4" w:space="0" w:color="auto"/>
              <w:right w:val="double" w:sz="4" w:space="0" w:color="auto"/>
            </w:tcBorders>
          </w:tcPr>
          <w:p w14:paraId="64FFC791" w14:textId="77777777" w:rsidR="00247A52" w:rsidRPr="00D9196E" w:rsidRDefault="00247A52" w:rsidP="006B2A0B">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t>Begin juni 2019</w:t>
            </w:r>
          </w:p>
        </w:tc>
        <w:tc>
          <w:tcPr>
            <w:tcW w:w="2208" w:type="dxa"/>
            <w:tcBorders>
              <w:left w:val="double" w:sz="4" w:space="0" w:color="auto"/>
              <w:bottom w:val="double" w:sz="4" w:space="0" w:color="auto"/>
              <w:right w:val="double" w:sz="4" w:space="0" w:color="auto"/>
            </w:tcBorders>
          </w:tcPr>
          <w:p w14:paraId="4397E3A3" w14:textId="77777777" w:rsidR="00247A52" w:rsidRPr="00D9196E" w:rsidRDefault="00247A52" w:rsidP="006B2A0B">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t>Evaluatie op procesniveau (2)</w:t>
            </w:r>
          </w:p>
          <w:p w14:paraId="3504B583" w14:textId="77777777" w:rsidR="00247A52" w:rsidRPr="00D9196E" w:rsidRDefault="00247A52" w:rsidP="006B2A0B">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t xml:space="preserve">Samen met de cliënten gebruik en volledigheid evalueren en mogelijke aanpassingen bespreken.  </w:t>
            </w:r>
          </w:p>
        </w:tc>
        <w:tc>
          <w:tcPr>
            <w:tcW w:w="2613" w:type="dxa"/>
            <w:tcBorders>
              <w:left w:val="double" w:sz="4" w:space="0" w:color="auto"/>
              <w:bottom w:val="double" w:sz="4" w:space="0" w:color="auto"/>
              <w:right w:val="double" w:sz="4" w:space="0" w:color="auto"/>
            </w:tcBorders>
          </w:tcPr>
          <w:p w14:paraId="10B43F81" w14:textId="77777777" w:rsidR="00247A52" w:rsidRPr="00D9196E" w:rsidRDefault="00247A52" w:rsidP="006B2A0B">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t>Roland Wouters &amp; Godfried</w:t>
            </w:r>
            <w:r>
              <w:rPr>
                <w:rFonts w:asciiTheme="majorHAnsi" w:hAnsiTheme="majorHAnsi" w:cstheme="majorHAnsi"/>
                <w:sz w:val="24"/>
                <w:szCs w:val="24"/>
                <w:lang w:val="nl-NL"/>
              </w:rPr>
              <w:t xml:space="preserve"> Beek</w:t>
            </w:r>
          </w:p>
        </w:tc>
        <w:tc>
          <w:tcPr>
            <w:tcW w:w="2004" w:type="dxa"/>
            <w:tcBorders>
              <w:left w:val="double" w:sz="4" w:space="0" w:color="auto"/>
              <w:bottom w:val="double" w:sz="4" w:space="0" w:color="auto"/>
              <w:right w:val="double" w:sz="4" w:space="0" w:color="auto"/>
            </w:tcBorders>
          </w:tcPr>
          <w:p w14:paraId="6DF4F454" w14:textId="77777777" w:rsidR="00247A52" w:rsidRPr="00D9196E" w:rsidRDefault="00247A52" w:rsidP="006B2A0B">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t>1,5h</w:t>
            </w:r>
          </w:p>
        </w:tc>
      </w:tr>
      <w:tr w:rsidR="00247A52" w:rsidRPr="00D9196E" w14:paraId="1BB328AB" w14:textId="77777777" w:rsidTr="00247A52">
        <w:tc>
          <w:tcPr>
            <w:tcW w:w="1524" w:type="dxa"/>
            <w:tcBorders>
              <w:left w:val="double" w:sz="4" w:space="0" w:color="auto"/>
              <w:bottom w:val="double" w:sz="4" w:space="0" w:color="auto"/>
              <w:right w:val="double" w:sz="4" w:space="0" w:color="auto"/>
            </w:tcBorders>
          </w:tcPr>
          <w:p w14:paraId="76CB3235" w14:textId="77777777" w:rsidR="00247A52" w:rsidRPr="00D9196E" w:rsidRDefault="00247A52" w:rsidP="006B2A0B">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t>Midden juni 2019</w:t>
            </w:r>
          </w:p>
        </w:tc>
        <w:tc>
          <w:tcPr>
            <w:tcW w:w="2208" w:type="dxa"/>
            <w:tcBorders>
              <w:left w:val="double" w:sz="4" w:space="0" w:color="auto"/>
              <w:bottom w:val="double" w:sz="4" w:space="0" w:color="auto"/>
              <w:right w:val="double" w:sz="4" w:space="0" w:color="auto"/>
            </w:tcBorders>
          </w:tcPr>
          <w:p w14:paraId="6C52245F" w14:textId="77777777" w:rsidR="00247A52" w:rsidRPr="00D9196E" w:rsidRDefault="00247A52" w:rsidP="006B2A0B">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t xml:space="preserve">Met behulp van de feedback de WWOL aanpassen </w:t>
            </w:r>
          </w:p>
        </w:tc>
        <w:tc>
          <w:tcPr>
            <w:tcW w:w="2613" w:type="dxa"/>
            <w:tcBorders>
              <w:left w:val="double" w:sz="4" w:space="0" w:color="auto"/>
              <w:bottom w:val="double" w:sz="4" w:space="0" w:color="auto"/>
              <w:right w:val="double" w:sz="4" w:space="0" w:color="auto"/>
            </w:tcBorders>
          </w:tcPr>
          <w:p w14:paraId="264A39F0" w14:textId="77777777" w:rsidR="00247A52" w:rsidRPr="00D9196E" w:rsidRDefault="00247A52" w:rsidP="006B2A0B">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t>Roland Wouters</w:t>
            </w:r>
          </w:p>
        </w:tc>
        <w:tc>
          <w:tcPr>
            <w:tcW w:w="2004" w:type="dxa"/>
            <w:tcBorders>
              <w:left w:val="double" w:sz="4" w:space="0" w:color="auto"/>
              <w:bottom w:val="double" w:sz="4" w:space="0" w:color="auto"/>
              <w:right w:val="double" w:sz="4" w:space="0" w:color="auto"/>
            </w:tcBorders>
          </w:tcPr>
          <w:p w14:paraId="089D758C" w14:textId="77777777" w:rsidR="00247A52" w:rsidRPr="00D9196E" w:rsidRDefault="00247A52" w:rsidP="006B2A0B">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t>-</w:t>
            </w:r>
          </w:p>
        </w:tc>
      </w:tr>
      <w:tr w:rsidR="00247A52" w:rsidRPr="00D9196E" w14:paraId="6FE8ACF2" w14:textId="77777777" w:rsidTr="00247A52">
        <w:tc>
          <w:tcPr>
            <w:tcW w:w="1524" w:type="dxa"/>
            <w:tcBorders>
              <w:left w:val="double" w:sz="4" w:space="0" w:color="auto"/>
              <w:bottom w:val="double" w:sz="4" w:space="0" w:color="auto"/>
              <w:right w:val="double" w:sz="4" w:space="0" w:color="auto"/>
            </w:tcBorders>
          </w:tcPr>
          <w:p w14:paraId="432BF36D" w14:textId="77777777" w:rsidR="00247A52" w:rsidRPr="00D9196E" w:rsidRDefault="00247A52" w:rsidP="00273A95">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t>Begin juli 2019</w:t>
            </w:r>
          </w:p>
        </w:tc>
        <w:tc>
          <w:tcPr>
            <w:tcW w:w="2208" w:type="dxa"/>
            <w:tcBorders>
              <w:left w:val="double" w:sz="4" w:space="0" w:color="auto"/>
              <w:bottom w:val="double" w:sz="4" w:space="0" w:color="auto"/>
              <w:right w:val="double" w:sz="4" w:space="0" w:color="auto"/>
            </w:tcBorders>
          </w:tcPr>
          <w:p w14:paraId="08266522" w14:textId="77777777" w:rsidR="00247A52" w:rsidRPr="00D9196E" w:rsidRDefault="00247A52" w:rsidP="00273A95">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t>De aangepaste WWOL voor opdrachtprocedures door de cliënten in gebruik laten nemen</w:t>
            </w:r>
          </w:p>
        </w:tc>
        <w:tc>
          <w:tcPr>
            <w:tcW w:w="2613" w:type="dxa"/>
            <w:tcBorders>
              <w:left w:val="double" w:sz="4" w:space="0" w:color="auto"/>
              <w:bottom w:val="double" w:sz="4" w:space="0" w:color="auto"/>
              <w:right w:val="double" w:sz="4" w:space="0" w:color="auto"/>
            </w:tcBorders>
          </w:tcPr>
          <w:p w14:paraId="4402763C" w14:textId="77777777" w:rsidR="00247A52" w:rsidRPr="00D9196E" w:rsidRDefault="00247A52" w:rsidP="00273A95">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t>Roland Wouters</w:t>
            </w:r>
          </w:p>
        </w:tc>
        <w:tc>
          <w:tcPr>
            <w:tcW w:w="2004" w:type="dxa"/>
            <w:tcBorders>
              <w:left w:val="double" w:sz="4" w:space="0" w:color="auto"/>
              <w:bottom w:val="double" w:sz="4" w:space="0" w:color="auto"/>
              <w:right w:val="double" w:sz="4" w:space="0" w:color="auto"/>
            </w:tcBorders>
          </w:tcPr>
          <w:p w14:paraId="2D7EAE12" w14:textId="77777777" w:rsidR="00247A52" w:rsidRPr="00D9196E" w:rsidRDefault="00247A52" w:rsidP="00273A95">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t>-</w:t>
            </w:r>
          </w:p>
        </w:tc>
      </w:tr>
      <w:tr w:rsidR="00247A52" w:rsidRPr="00D9196E" w14:paraId="7EB60769" w14:textId="77777777" w:rsidTr="00247A52">
        <w:tc>
          <w:tcPr>
            <w:tcW w:w="1524" w:type="dxa"/>
            <w:tcBorders>
              <w:left w:val="double" w:sz="4" w:space="0" w:color="auto"/>
              <w:bottom w:val="double" w:sz="4" w:space="0" w:color="auto"/>
              <w:right w:val="double" w:sz="4" w:space="0" w:color="auto"/>
            </w:tcBorders>
          </w:tcPr>
          <w:p w14:paraId="4C3FB9E6" w14:textId="77777777" w:rsidR="00247A52" w:rsidRPr="00D9196E" w:rsidRDefault="00247A52" w:rsidP="00273A95">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t>Begin oktober 2019</w:t>
            </w:r>
          </w:p>
        </w:tc>
        <w:tc>
          <w:tcPr>
            <w:tcW w:w="2208" w:type="dxa"/>
            <w:tcBorders>
              <w:left w:val="double" w:sz="4" w:space="0" w:color="auto"/>
              <w:bottom w:val="double" w:sz="4" w:space="0" w:color="auto"/>
              <w:right w:val="double" w:sz="4" w:space="0" w:color="auto"/>
            </w:tcBorders>
          </w:tcPr>
          <w:p w14:paraId="43CB7B4E" w14:textId="77777777" w:rsidR="00247A52" w:rsidRPr="00D9196E" w:rsidRDefault="00247A52" w:rsidP="00273A95">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t>Evalueren op effectniveau.</w:t>
            </w:r>
          </w:p>
          <w:p w14:paraId="70463580" w14:textId="77777777" w:rsidR="00247A52" w:rsidRPr="00D9196E" w:rsidRDefault="00247A52" w:rsidP="00273A95">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t xml:space="preserve"> Samen met de cliënten evalueren of de opdrachtprocedure met hulp van de WWOL duidelijker en structureert is./ Evalueren of de opdrachten </w:t>
            </w:r>
            <w:r w:rsidRPr="00D9196E">
              <w:rPr>
                <w:rFonts w:asciiTheme="majorHAnsi" w:hAnsiTheme="majorHAnsi" w:cstheme="majorHAnsi"/>
                <w:sz w:val="24"/>
                <w:szCs w:val="24"/>
                <w:lang w:val="nl-NL"/>
              </w:rPr>
              <w:lastRenderedPageBreak/>
              <w:t>succesvoller worden uitgevoerd (doel)</w:t>
            </w:r>
          </w:p>
        </w:tc>
        <w:tc>
          <w:tcPr>
            <w:tcW w:w="2613" w:type="dxa"/>
            <w:tcBorders>
              <w:left w:val="double" w:sz="4" w:space="0" w:color="auto"/>
              <w:bottom w:val="double" w:sz="4" w:space="0" w:color="auto"/>
              <w:right w:val="double" w:sz="4" w:space="0" w:color="auto"/>
            </w:tcBorders>
          </w:tcPr>
          <w:p w14:paraId="507F6B5B" w14:textId="77777777" w:rsidR="00247A52" w:rsidRPr="00D9196E" w:rsidRDefault="00247A52" w:rsidP="00273A95">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lastRenderedPageBreak/>
              <w:t>Roland Wouters &amp; Godfried</w:t>
            </w:r>
            <w:r>
              <w:rPr>
                <w:rFonts w:asciiTheme="majorHAnsi" w:hAnsiTheme="majorHAnsi" w:cstheme="majorHAnsi"/>
                <w:sz w:val="24"/>
                <w:szCs w:val="24"/>
                <w:lang w:val="nl-NL"/>
              </w:rPr>
              <w:t xml:space="preserve"> Beek</w:t>
            </w:r>
          </w:p>
        </w:tc>
        <w:tc>
          <w:tcPr>
            <w:tcW w:w="2004" w:type="dxa"/>
            <w:tcBorders>
              <w:left w:val="double" w:sz="4" w:space="0" w:color="auto"/>
              <w:bottom w:val="double" w:sz="4" w:space="0" w:color="auto"/>
              <w:right w:val="double" w:sz="4" w:space="0" w:color="auto"/>
            </w:tcBorders>
          </w:tcPr>
          <w:p w14:paraId="434665A3" w14:textId="77777777" w:rsidR="00247A52" w:rsidRPr="00D9196E" w:rsidRDefault="00247A52" w:rsidP="00273A95">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t>3h</w:t>
            </w:r>
          </w:p>
        </w:tc>
      </w:tr>
      <w:tr w:rsidR="00247A52" w:rsidRPr="00D9196E" w14:paraId="72B0C5FC" w14:textId="77777777" w:rsidTr="00247A52">
        <w:tc>
          <w:tcPr>
            <w:tcW w:w="1524" w:type="dxa"/>
            <w:tcBorders>
              <w:left w:val="double" w:sz="4" w:space="0" w:color="auto"/>
              <w:bottom w:val="double" w:sz="4" w:space="0" w:color="auto"/>
              <w:right w:val="double" w:sz="4" w:space="0" w:color="auto"/>
            </w:tcBorders>
          </w:tcPr>
          <w:p w14:paraId="2847483F" w14:textId="77777777" w:rsidR="00247A52" w:rsidRPr="00D9196E" w:rsidRDefault="00247A52" w:rsidP="00273A95">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t>Oktober 2019</w:t>
            </w:r>
          </w:p>
        </w:tc>
        <w:tc>
          <w:tcPr>
            <w:tcW w:w="2208" w:type="dxa"/>
            <w:tcBorders>
              <w:left w:val="double" w:sz="4" w:space="0" w:color="auto"/>
              <w:bottom w:val="double" w:sz="4" w:space="0" w:color="auto"/>
              <w:right w:val="double" w:sz="4" w:space="0" w:color="auto"/>
            </w:tcBorders>
          </w:tcPr>
          <w:p w14:paraId="51AB7187" w14:textId="77777777" w:rsidR="00247A52" w:rsidRPr="00D9196E" w:rsidRDefault="00247A52" w:rsidP="00273A95">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t>Beoordeling van het product door de leiding</w:t>
            </w:r>
          </w:p>
        </w:tc>
        <w:tc>
          <w:tcPr>
            <w:tcW w:w="2613" w:type="dxa"/>
            <w:tcBorders>
              <w:left w:val="double" w:sz="4" w:space="0" w:color="auto"/>
              <w:bottom w:val="double" w:sz="4" w:space="0" w:color="auto"/>
              <w:right w:val="double" w:sz="4" w:space="0" w:color="auto"/>
            </w:tcBorders>
          </w:tcPr>
          <w:p w14:paraId="392F1D50" w14:textId="77777777" w:rsidR="00247A52" w:rsidRPr="00D9196E" w:rsidRDefault="00247A52" w:rsidP="00273A95">
            <w:pPr>
              <w:jc w:val="center"/>
              <w:rPr>
                <w:rFonts w:asciiTheme="majorHAnsi" w:hAnsiTheme="majorHAnsi" w:cstheme="majorHAnsi"/>
                <w:sz w:val="24"/>
                <w:szCs w:val="24"/>
                <w:lang w:val="nl-NL"/>
              </w:rPr>
            </w:pPr>
            <w:r w:rsidRPr="00D9196E">
              <w:rPr>
                <w:rFonts w:asciiTheme="majorHAnsi" w:hAnsiTheme="majorHAnsi" w:cstheme="majorHAnsi"/>
                <w:sz w:val="24"/>
                <w:szCs w:val="24"/>
                <w:lang w:val="nl-NL"/>
              </w:rPr>
              <w:t>Roland Wouters &amp; Godfried</w:t>
            </w:r>
            <w:r>
              <w:rPr>
                <w:rFonts w:asciiTheme="majorHAnsi" w:hAnsiTheme="majorHAnsi" w:cstheme="majorHAnsi"/>
                <w:sz w:val="24"/>
                <w:szCs w:val="24"/>
                <w:lang w:val="nl-NL"/>
              </w:rPr>
              <w:t xml:space="preserve"> Beek</w:t>
            </w:r>
          </w:p>
        </w:tc>
        <w:tc>
          <w:tcPr>
            <w:tcW w:w="2004" w:type="dxa"/>
            <w:tcBorders>
              <w:left w:val="double" w:sz="4" w:space="0" w:color="auto"/>
              <w:bottom w:val="double" w:sz="4" w:space="0" w:color="auto"/>
              <w:right w:val="double" w:sz="4" w:space="0" w:color="auto"/>
            </w:tcBorders>
          </w:tcPr>
          <w:p w14:paraId="5F8454A9" w14:textId="77777777" w:rsidR="00247A52" w:rsidRPr="00D9196E" w:rsidRDefault="00247A52" w:rsidP="00273A95">
            <w:pPr>
              <w:jc w:val="center"/>
              <w:rPr>
                <w:rFonts w:asciiTheme="majorHAnsi" w:hAnsiTheme="majorHAnsi" w:cstheme="majorHAnsi"/>
                <w:sz w:val="24"/>
                <w:szCs w:val="24"/>
                <w:lang w:val="nl-NL"/>
              </w:rPr>
            </w:pPr>
            <w:r>
              <w:rPr>
                <w:rFonts w:asciiTheme="majorHAnsi" w:hAnsiTheme="majorHAnsi" w:cstheme="majorHAnsi"/>
                <w:sz w:val="24"/>
                <w:szCs w:val="24"/>
                <w:lang w:val="nl-NL"/>
              </w:rPr>
              <w:t>-</w:t>
            </w:r>
          </w:p>
        </w:tc>
      </w:tr>
    </w:tbl>
    <w:p w14:paraId="02A858A6" w14:textId="77777777" w:rsidR="002C04ED" w:rsidRPr="00D9196E" w:rsidRDefault="002C04ED" w:rsidP="002C04ED">
      <w:pPr>
        <w:rPr>
          <w:rFonts w:asciiTheme="majorHAnsi" w:hAnsiTheme="majorHAnsi" w:cstheme="majorHAnsi"/>
          <w:sz w:val="32"/>
          <w:szCs w:val="32"/>
          <w:lang w:val="nl-NL"/>
        </w:rPr>
      </w:pPr>
    </w:p>
    <w:p w14:paraId="0F5D94C6" w14:textId="77777777" w:rsidR="002C04ED" w:rsidRPr="00F757F9" w:rsidRDefault="002C04ED" w:rsidP="002C04ED">
      <w:pPr>
        <w:rPr>
          <w:rFonts w:asciiTheme="majorHAnsi" w:hAnsiTheme="majorHAnsi" w:cstheme="majorHAnsi"/>
          <w:sz w:val="24"/>
          <w:szCs w:val="24"/>
          <w:highlight w:val="yellow"/>
          <w:lang w:val="nl-NL"/>
        </w:rPr>
      </w:pPr>
      <w:r w:rsidRPr="00F757F9">
        <w:rPr>
          <w:rFonts w:asciiTheme="majorHAnsi" w:hAnsiTheme="majorHAnsi" w:cstheme="majorHAnsi"/>
          <w:sz w:val="24"/>
          <w:szCs w:val="24"/>
          <w:highlight w:val="yellow"/>
          <w:lang w:val="nl-NL"/>
        </w:rPr>
        <w:t>EVALUATIE</w:t>
      </w:r>
    </w:p>
    <w:p w14:paraId="142139D0" w14:textId="2F7C034A" w:rsidR="00481E28" w:rsidRPr="00F757F9" w:rsidRDefault="00900BA1" w:rsidP="00900BA1">
      <w:pPr>
        <w:rPr>
          <w:rFonts w:asciiTheme="majorHAnsi" w:hAnsiTheme="majorHAnsi" w:cstheme="majorHAnsi"/>
          <w:sz w:val="24"/>
          <w:szCs w:val="24"/>
          <w:highlight w:val="yellow"/>
          <w:lang w:val="nl-NL"/>
        </w:rPr>
      </w:pPr>
      <w:r w:rsidRPr="00F757F9">
        <w:rPr>
          <w:rFonts w:asciiTheme="majorHAnsi" w:hAnsiTheme="majorHAnsi" w:cstheme="majorHAnsi"/>
          <w:sz w:val="24"/>
          <w:szCs w:val="24"/>
          <w:highlight w:val="yellow"/>
          <w:lang w:val="nl-NL"/>
        </w:rPr>
        <w:t>Bij het doorlopen van de PDCA-cycl</w:t>
      </w:r>
      <w:r w:rsidR="000B27C6" w:rsidRPr="00F757F9">
        <w:rPr>
          <w:rFonts w:asciiTheme="majorHAnsi" w:hAnsiTheme="majorHAnsi" w:cstheme="majorHAnsi"/>
          <w:sz w:val="24"/>
          <w:szCs w:val="24"/>
          <w:highlight w:val="yellow"/>
          <w:lang w:val="nl-NL"/>
        </w:rPr>
        <w:t>u</w:t>
      </w:r>
      <w:r w:rsidRPr="00F757F9">
        <w:rPr>
          <w:rFonts w:asciiTheme="majorHAnsi" w:hAnsiTheme="majorHAnsi" w:cstheme="majorHAnsi"/>
          <w:sz w:val="24"/>
          <w:szCs w:val="24"/>
          <w:highlight w:val="yellow"/>
          <w:lang w:val="nl-NL"/>
        </w:rPr>
        <w:t xml:space="preserve">s </w:t>
      </w:r>
      <w:r w:rsidR="00172341" w:rsidRPr="00F757F9">
        <w:rPr>
          <w:rFonts w:asciiTheme="majorHAnsi" w:hAnsiTheme="majorHAnsi" w:cstheme="majorHAnsi"/>
          <w:sz w:val="24"/>
          <w:szCs w:val="24"/>
          <w:highlight w:val="yellow"/>
          <w:lang w:val="nl-NL"/>
        </w:rPr>
        <w:t>is het belangrijk om te evalueren (check)</w:t>
      </w:r>
      <w:r w:rsidR="00247A52" w:rsidRPr="00F757F9">
        <w:rPr>
          <w:rFonts w:asciiTheme="majorHAnsi" w:hAnsiTheme="majorHAnsi" w:cstheme="majorHAnsi"/>
          <w:sz w:val="24"/>
          <w:szCs w:val="24"/>
          <w:highlight w:val="yellow"/>
          <w:lang w:val="nl-NL"/>
        </w:rPr>
        <w:t xml:space="preserve"> (Movisie,</w:t>
      </w:r>
      <w:r w:rsidR="00313439" w:rsidRPr="00F757F9">
        <w:rPr>
          <w:rFonts w:asciiTheme="majorHAnsi" w:hAnsiTheme="majorHAnsi" w:cstheme="majorHAnsi"/>
          <w:sz w:val="24"/>
          <w:szCs w:val="24"/>
          <w:highlight w:val="yellow"/>
          <w:lang w:val="nl-NL"/>
        </w:rPr>
        <w:t xml:space="preserve"> </w:t>
      </w:r>
      <w:r w:rsidR="00247A52" w:rsidRPr="00F757F9">
        <w:rPr>
          <w:rFonts w:asciiTheme="majorHAnsi" w:hAnsiTheme="majorHAnsi" w:cstheme="majorHAnsi"/>
          <w:sz w:val="24"/>
          <w:szCs w:val="24"/>
          <w:highlight w:val="yellow"/>
          <w:lang w:val="nl-NL"/>
        </w:rPr>
        <w:t>2014)</w:t>
      </w:r>
      <w:r w:rsidR="00481E28" w:rsidRPr="00F757F9">
        <w:rPr>
          <w:rFonts w:asciiTheme="majorHAnsi" w:hAnsiTheme="majorHAnsi" w:cstheme="majorHAnsi"/>
          <w:sz w:val="24"/>
          <w:szCs w:val="24"/>
          <w:highlight w:val="yellow"/>
          <w:lang w:val="nl-NL"/>
        </w:rPr>
        <w:t>. Dit om</w:t>
      </w:r>
      <w:r w:rsidR="00172341" w:rsidRPr="00F757F9">
        <w:rPr>
          <w:rFonts w:asciiTheme="majorHAnsi" w:hAnsiTheme="majorHAnsi" w:cstheme="majorHAnsi"/>
          <w:sz w:val="24"/>
          <w:szCs w:val="24"/>
          <w:highlight w:val="yellow"/>
          <w:lang w:val="nl-NL"/>
        </w:rPr>
        <w:t xml:space="preserve"> de kwaliteitsverbetering van het product te waarborgen</w:t>
      </w:r>
      <w:r w:rsidR="00247A52" w:rsidRPr="00F757F9">
        <w:rPr>
          <w:rFonts w:asciiTheme="majorHAnsi" w:hAnsiTheme="majorHAnsi" w:cstheme="majorHAnsi"/>
          <w:sz w:val="24"/>
          <w:szCs w:val="24"/>
          <w:highlight w:val="yellow"/>
          <w:lang w:val="nl-NL"/>
        </w:rPr>
        <w:t xml:space="preserve"> (</w:t>
      </w:r>
      <w:r w:rsidR="00313439" w:rsidRPr="00F757F9">
        <w:rPr>
          <w:rFonts w:asciiTheme="majorHAnsi" w:hAnsiTheme="majorHAnsi" w:cstheme="majorHAnsi"/>
          <w:sz w:val="24"/>
          <w:szCs w:val="24"/>
          <w:highlight w:val="yellow"/>
          <w:lang w:val="nl-NL"/>
        </w:rPr>
        <w:t>V</w:t>
      </w:r>
      <w:r w:rsidR="00247A52" w:rsidRPr="00F757F9">
        <w:rPr>
          <w:rFonts w:asciiTheme="majorHAnsi" w:hAnsiTheme="majorHAnsi" w:cstheme="majorHAnsi"/>
          <w:sz w:val="24"/>
          <w:szCs w:val="24"/>
          <w:highlight w:val="yellow"/>
          <w:lang w:val="nl-NL"/>
        </w:rPr>
        <w:t>erhagen, 2011)</w:t>
      </w:r>
      <w:r w:rsidR="00172341" w:rsidRPr="00F757F9">
        <w:rPr>
          <w:rFonts w:asciiTheme="majorHAnsi" w:hAnsiTheme="majorHAnsi" w:cstheme="majorHAnsi"/>
          <w:sz w:val="24"/>
          <w:szCs w:val="24"/>
          <w:highlight w:val="yellow"/>
          <w:lang w:val="nl-NL"/>
        </w:rPr>
        <w:t>.</w:t>
      </w:r>
      <w:r w:rsidR="00481E28" w:rsidRPr="00F757F9">
        <w:rPr>
          <w:rFonts w:asciiTheme="majorHAnsi" w:hAnsiTheme="majorHAnsi" w:cstheme="majorHAnsi"/>
          <w:sz w:val="24"/>
          <w:szCs w:val="24"/>
          <w:highlight w:val="yellow"/>
          <w:lang w:val="nl-NL"/>
        </w:rPr>
        <w:t xml:space="preserve"> Tijdens de evaluatie wordt nagegaan hoe de WWOL toegepast wordt</w:t>
      </w:r>
      <w:r w:rsidR="000B27C6" w:rsidRPr="00F757F9">
        <w:rPr>
          <w:rFonts w:asciiTheme="majorHAnsi" w:hAnsiTheme="majorHAnsi" w:cstheme="majorHAnsi"/>
          <w:sz w:val="24"/>
          <w:szCs w:val="24"/>
          <w:highlight w:val="yellow"/>
          <w:lang w:val="nl-NL"/>
        </w:rPr>
        <w:t xml:space="preserve"> en of</w:t>
      </w:r>
      <w:r w:rsidR="00481E28" w:rsidRPr="00F757F9">
        <w:rPr>
          <w:rFonts w:asciiTheme="majorHAnsi" w:hAnsiTheme="majorHAnsi" w:cstheme="majorHAnsi"/>
          <w:sz w:val="24"/>
          <w:szCs w:val="24"/>
          <w:highlight w:val="yellow"/>
          <w:lang w:val="nl-NL"/>
        </w:rPr>
        <w:t xml:space="preserve"> de </w:t>
      </w:r>
      <w:r w:rsidR="00313439" w:rsidRPr="00F757F9">
        <w:rPr>
          <w:rFonts w:asciiTheme="majorHAnsi" w:hAnsiTheme="majorHAnsi" w:cstheme="majorHAnsi"/>
          <w:sz w:val="24"/>
          <w:szCs w:val="24"/>
          <w:highlight w:val="yellow"/>
          <w:lang w:val="nl-NL"/>
        </w:rPr>
        <w:t xml:space="preserve">projecten </w:t>
      </w:r>
      <w:r w:rsidR="00481E28" w:rsidRPr="00F757F9">
        <w:rPr>
          <w:rFonts w:asciiTheme="majorHAnsi" w:hAnsiTheme="majorHAnsi" w:cstheme="majorHAnsi"/>
          <w:sz w:val="24"/>
          <w:szCs w:val="24"/>
          <w:highlight w:val="yellow"/>
          <w:lang w:val="nl-NL"/>
        </w:rPr>
        <w:t xml:space="preserve">hierdoor duidelijker voor de cliënten </w:t>
      </w:r>
      <w:r w:rsidR="00313439" w:rsidRPr="00F757F9">
        <w:rPr>
          <w:rFonts w:asciiTheme="majorHAnsi" w:hAnsiTheme="majorHAnsi" w:cstheme="majorHAnsi"/>
          <w:sz w:val="24"/>
          <w:szCs w:val="24"/>
          <w:highlight w:val="yellow"/>
          <w:lang w:val="nl-NL"/>
        </w:rPr>
        <w:t>zijn</w:t>
      </w:r>
      <w:r w:rsidR="000B27C6" w:rsidRPr="00F757F9">
        <w:rPr>
          <w:rFonts w:asciiTheme="majorHAnsi" w:hAnsiTheme="majorHAnsi" w:cstheme="majorHAnsi"/>
          <w:sz w:val="24"/>
          <w:szCs w:val="24"/>
          <w:highlight w:val="yellow"/>
          <w:lang w:val="nl-NL"/>
        </w:rPr>
        <w:t>. Hiernaast wordt gekeken</w:t>
      </w:r>
      <w:r w:rsidR="008D0DFE" w:rsidRPr="00F757F9">
        <w:rPr>
          <w:rFonts w:asciiTheme="majorHAnsi" w:hAnsiTheme="majorHAnsi" w:cstheme="majorHAnsi"/>
          <w:sz w:val="24"/>
          <w:szCs w:val="24"/>
          <w:highlight w:val="yellow"/>
          <w:lang w:val="nl-NL"/>
        </w:rPr>
        <w:t xml:space="preserve"> of het doel is b</w:t>
      </w:r>
      <w:r w:rsidR="00481E28" w:rsidRPr="00F757F9">
        <w:rPr>
          <w:rFonts w:asciiTheme="majorHAnsi" w:hAnsiTheme="majorHAnsi" w:cstheme="majorHAnsi"/>
          <w:sz w:val="24"/>
          <w:szCs w:val="24"/>
          <w:highlight w:val="yellow"/>
          <w:lang w:val="nl-NL"/>
        </w:rPr>
        <w:t xml:space="preserve">ehaald. Hiervoor wordt op proces- en effectniveau </w:t>
      </w:r>
      <w:r w:rsidR="008D0DFE" w:rsidRPr="00F757F9">
        <w:rPr>
          <w:rFonts w:asciiTheme="majorHAnsi" w:hAnsiTheme="majorHAnsi" w:cstheme="majorHAnsi"/>
          <w:sz w:val="24"/>
          <w:szCs w:val="24"/>
          <w:highlight w:val="yellow"/>
          <w:lang w:val="nl-NL"/>
        </w:rPr>
        <w:t>geëvalueerd</w:t>
      </w:r>
      <w:r w:rsidR="00481E28" w:rsidRPr="00F757F9">
        <w:rPr>
          <w:rFonts w:asciiTheme="majorHAnsi" w:hAnsiTheme="majorHAnsi" w:cstheme="majorHAnsi"/>
          <w:sz w:val="24"/>
          <w:szCs w:val="24"/>
          <w:highlight w:val="yellow"/>
          <w:lang w:val="nl-NL"/>
        </w:rPr>
        <w:t xml:space="preserve">. </w:t>
      </w:r>
      <w:r w:rsidR="00634823" w:rsidRPr="00F757F9">
        <w:rPr>
          <w:rFonts w:asciiTheme="majorHAnsi" w:hAnsiTheme="majorHAnsi" w:cstheme="majorHAnsi"/>
          <w:sz w:val="24"/>
          <w:szCs w:val="24"/>
          <w:highlight w:val="yellow"/>
          <w:lang w:val="nl-NL"/>
        </w:rPr>
        <w:t>Met hulp van de evaluatie kan het product zoals nodig aangepast worden (act)</w:t>
      </w:r>
      <w:r w:rsidR="00247A52" w:rsidRPr="00F757F9">
        <w:rPr>
          <w:rFonts w:asciiTheme="majorHAnsi" w:hAnsiTheme="majorHAnsi" w:cstheme="majorHAnsi"/>
          <w:sz w:val="24"/>
          <w:szCs w:val="24"/>
          <w:highlight w:val="yellow"/>
          <w:lang w:val="nl-NL"/>
        </w:rPr>
        <w:t xml:space="preserve"> (Movisie, 2014)</w:t>
      </w:r>
      <w:r w:rsidR="00634823" w:rsidRPr="00F757F9">
        <w:rPr>
          <w:rFonts w:asciiTheme="majorHAnsi" w:hAnsiTheme="majorHAnsi" w:cstheme="majorHAnsi"/>
          <w:sz w:val="24"/>
          <w:szCs w:val="24"/>
          <w:highlight w:val="yellow"/>
          <w:lang w:val="nl-NL"/>
        </w:rPr>
        <w:t>.</w:t>
      </w:r>
    </w:p>
    <w:p w14:paraId="59B3AEC9" w14:textId="77777777" w:rsidR="00900BA1" w:rsidRPr="00F757F9" w:rsidRDefault="005126E6" w:rsidP="00900BA1">
      <w:pPr>
        <w:rPr>
          <w:rFonts w:asciiTheme="majorHAnsi" w:hAnsiTheme="majorHAnsi" w:cstheme="majorHAnsi"/>
          <w:sz w:val="24"/>
          <w:szCs w:val="24"/>
          <w:highlight w:val="yellow"/>
          <w:lang w:val="nl-NL"/>
        </w:rPr>
      </w:pPr>
      <w:r w:rsidRPr="00F757F9">
        <w:rPr>
          <w:rFonts w:asciiTheme="majorHAnsi" w:hAnsiTheme="majorHAnsi" w:cstheme="majorHAnsi"/>
          <w:sz w:val="24"/>
          <w:szCs w:val="24"/>
          <w:highlight w:val="yellow"/>
          <w:lang w:val="nl-NL"/>
        </w:rPr>
        <w:t xml:space="preserve">PROCESEVALUATIE </w:t>
      </w:r>
    </w:p>
    <w:p w14:paraId="5D454722" w14:textId="77777777" w:rsidR="000B27C6" w:rsidRPr="00F757F9" w:rsidRDefault="00F656E8" w:rsidP="00E33B37">
      <w:pPr>
        <w:rPr>
          <w:rFonts w:asciiTheme="majorHAnsi" w:hAnsiTheme="majorHAnsi" w:cstheme="majorHAnsi"/>
          <w:sz w:val="24"/>
          <w:szCs w:val="24"/>
          <w:highlight w:val="yellow"/>
          <w:lang w:val="nl-NL"/>
        </w:rPr>
      </w:pPr>
      <w:r w:rsidRPr="00F757F9">
        <w:rPr>
          <w:rFonts w:asciiTheme="majorHAnsi" w:hAnsiTheme="majorHAnsi" w:cstheme="majorHAnsi"/>
          <w:sz w:val="24"/>
          <w:szCs w:val="24"/>
          <w:highlight w:val="yellow"/>
          <w:lang w:val="nl-NL"/>
        </w:rPr>
        <w:t xml:space="preserve">Tijdens de procesevaluatie wordt met de cliënten nagegaan of de </w:t>
      </w:r>
      <w:r w:rsidR="00BB4124" w:rsidRPr="00F757F9">
        <w:rPr>
          <w:rFonts w:asciiTheme="majorHAnsi" w:hAnsiTheme="majorHAnsi" w:cstheme="majorHAnsi"/>
          <w:sz w:val="24"/>
          <w:szCs w:val="24"/>
          <w:highlight w:val="yellow"/>
          <w:lang w:val="nl-NL"/>
        </w:rPr>
        <w:t>WWOL</w:t>
      </w:r>
      <w:r w:rsidRPr="00F757F9">
        <w:rPr>
          <w:rFonts w:asciiTheme="majorHAnsi" w:hAnsiTheme="majorHAnsi" w:cstheme="majorHAnsi"/>
          <w:sz w:val="24"/>
          <w:szCs w:val="24"/>
          <w:highlight w:val="yellow"/>
          <w:lang w:val="nl-NL"/>
        </w:rPr>
        <w:t xml:space="preserve"> volledig</w:t>
      </w:r>
      <w:r w:rsidR="00E33B37" w:rsidRPr="00F757F9">
        <w:rPr>
          <w:rFonts w:asciiTheme="majorHAnsi" w:hAnsiTheme="majorHAnsi" w:cstheme="majorHAnsi"/>
          <w:sz w:val="24"/>
          <w:szCs w:val="24"/>
          <w:highlight w:val="yellow"/>
          <w:lang w:val="nl-NL"/>
        </w:rPr>
        <w:t xml:space="preserve"> en bruikbaar</w:t>
      </w:r>
      <w:r w:rsidR="008D0DFE" w:rsidRPr="00F757F9">
        <w:rPr>
          <w:rFonts w:asciiTheme="majorHAnsi" w:hAnsiTheme="majorHAnsi" w:cstheme="majorHAnsi"/>
          <w:sz w:val="24"/>
          <w:szCs w:val="24"/>
          <w:highlight w:val="yellow"/>
          <w:lang w:val="nl-NL"/>
        </w:rPr>
        <w:t xml:space="preserve"> is. Dit aan</w:t>
      </w:r>
      <w:r w:rsidRPr="00F757F9">
        <w:rPr>
          <w:rFonts w:asciiTheme="majorHAnsi" w:hAnsiTheme="majorHAnsi" w:cstheme="majorHAnsi"/>
          <w:sz w:val="24"/>
          <w:szCs w:val="24"/>
          <w:highlight w:val="yellow"/>
          <w:lang w:val="nl-NL"/>
        </w:rPr>
        <w:t xml:space="preserve"> hand van</w:t>
      </w:r>
      <w:r w:rsidR="008D0DFE" w:rsidRPr="00F757F9">
        <w:rPr>
          <w:rFonts w:asciiTheme="majorHAnsi" w:hAnsiTheme="majorHAnsi" w:cstheme="majorHAnsi"/>
          <w:sz w:val="24"/>
          <w:szCs w:val="24"/>
          <w:highlight w:val="yellow"/>
          <w:lang w:val="nl-NL"/>
        </w:rPr>
        <w:t xml:space="preserve"> de</w:t>
      </w:r>
      <w:r w:rsidRPr="00F757F9">
        <w:rPr>
          <w:rFonts w:asciiTheme="majorHAnsi" w:hAnsiTheme="majorHAnsi" w:cstheme="majorHAnsi"/>
          <w:sz w:val="24"/>
          <w:szCs w:val="24"/>
          <w:highlight w:val="yellow"/>
          <w:lang w:val="nl-NL"/>
        </w:rPr>
        <w:t xml:space="preserve"> evaluatieformulieren. De evaluatie kan online</w:t>
      </w:r>
      <w:r w:rsidR="005126E6" w:rsidRPr="00F757F9">
        <w:rPr>
          <w:rFonts w:asciiTheme="majorHAnsi" w:hAnsiTheme="majorHAnsi" w:cstheme="majorHAnsi"/>
          <w:sz w:val="24"/>
          <w:szCs w:val="24"/>
          <w:highlight w:val="yellow"/>
          <w:lang w:val="nl-NL"/>
        </w:rPr>
        <w:t xml:space="preserve"> of tijdens een groepsbijeenkomst op kantoor</w:t>
      </w:r>
      <w:r w:rsidRPr="00F757F9">
        <w:rPr>
          <w:rFonts w:asciiTheme="majorHAnsi" w:hAnsiTheme="majorHAnsi" w:cstheme="majorHAnsi"/>
          <w:sz w:val="24"/>
          <w:szCs w:val="24"/>
          <w:highlight w:val="yellow"/>
          <w:lang w:val="nl-NL"/>
        </w:rPr>
        <w:t xml:space="preserve"> worden afgenomen</w:t>
      </w:r>
      <w:r w:rsidR="00E33B37" w:rsidRPr="00F757F9">
        <w:rPr>
          <w:rFonts w:asciiTheme="majorHAnsi" w:hAnsiTheme="majorHAnsi" w:cstheme="majorHAnsi"/>
          <w:sz w:val="24"/>
          <w:szCs w:val="24"/>
          <w:highlight w:val="yellow"/>
          <w:lang w:val="nl-NL"/>
        </w:rPr>
        <w:t xml:space="preserve">. </w:t>
      </w:r>
      <w:r w:rsidR="005126E6" w:rsidRPr="00F757F9">
        <w:rPr>
          <w:rFonts w:asciiTheme="majorHAnsi" w:hAnsiTheme="majorHAnsi" w:cstheme="majorHAnsi"/>
          <w:sz w:val="24"/>
          <w:szCs w:val="24"/>
          <w:highlight w:val="yellow"/>
          <w:lang w:val="nl-NL"/>
        </w:rPr>
        <w:t xml:space="preserve">Voor de ontwikkeling van een evaluatieformulier is de leiding verantwoordelijk. Belangrijke </w:t>
      </w:r>
      <w:r w:rsidR="00E33B37" w:rsidRPr="00F757F9">
        <w:rPr>
          <w:rFonts w:asciiTheme="majorHAnsi" w:hAnsiTheme="majorHAnsi" w:cstheme="majorHAnsi"/>
          <w:sz w:val="24"/>
          <w:szCs w:val="24"/>
          <w:highlight w:val="yellow"/>
          <w:lang w:val="nl-NL"/>
        </w:rPr>
        <w:t>vraag</w:t>
      </w:r>
      <w:r w:rsidR="005126E6" w:rsidRPr="00F757F9">
        <w:rPr>
          <w:rFonts w:asciiTheme="majorHAnsi" w:hAnsiTheme="majorHAnsi" w:cstheme="majorHAnsi"/>
          <w:sz w:val="24"/>
          <w:szCs w:val="24"/>
          <w:highlight w:val="yellow"/>
          <w:lang w:val="nl-NL"/>
        </w:rPr>
        <w:t xml:space="preserve">punten </w:t>
      </w:r>
      <w:r w:rsidR="00E33B37" w:rsidRPr="00F757F9">
        <w:rPr>
          <w:rFonts w:asciiTheme="majorHAnsi" w:hAnsiTheme="majorHAnsi" w:cstheme="majorHAnsi"/>
          <w:sz w:val="24"/>
          <w:szCs w:val="24"/>
          <w:highlight w:val="yellow"/>
          <w:lang w:val="nl-NL"/>
        </w:rPr>
        <w:t>tijdens</w:t>
      </w:r>
      <w:r w:rsidR="005126E6" w:rsidRPr="00F757F9">
        <w:rPr>
          <w:rFonts w:asciiTheme="majorHAnsi" w:hAnsiTheme="majorHAnsi" w:cstheme="majorHAnsi"/>
          <w:sz w:val="24"/>
          <w:szCs w:val="24"/>
          <w:highlight w:val="yellow"/>
          <w:lang w:val="nl-NL"/>
        </w:rPr>
        <w:t xml:space="preserve"> de evaluatie zijn:</w:t>
      </w:r>
    </w:p>
    <w:p w14:paraId="45C6D5B1" w14:textId="77777777" w:rsidR="005126E6" w:rsidRPr="00F757F9" w:rsidRDefault="005126E6" w:rsidP="00E33B37">
      <w:pPr>
        <w:pStyle w:val="ListParagraph"/>
        <w:numPr>
          <w:ilvl w:val="0"/>
          <w:numId w:val="4"/>
        </w:numPr>
        <w:rPr>
          <w:rFonts w:asciiTheme="majorHAnsi" w:hAnsiTheme="majorHAnsi" w:cstheme="majorHAnsi"/>
          <w:sz w:val="24"/>
          <w:szCs w:val="24"/>
          <w:highlight w:val="yellow"/>
          <w:lang w:val="nl-NL"/>
        </w:rPr>
      </w:pPr>
      <w:r w:rsidRPr="00F757F9">
        <w:rPr>
          <w:rFonts w:asciiTheme="majorHAnsi" w:hAnsiTheme="majorHAnsi" w:cstheme="majorHAnsi"/>
          <w:sz w:val="24"/>
          <w:szCs w:val="24"/>
          <w:highlight w:val="yellow"/>
          <w:lang w:val="nl-NL"/>
        </w:rPr>
        <w:t>Waren de genoemde “topics” in de WWOL voldoende om de opdracht helder te krijgen?</w:t>
      </w:r>
    </w:p>
    <w:p w14:paraId="7800C82E" w14:textId="77777777" w:rsidR="005126E6" w:rsidRPr="00F757F9" w:rsidRDefault="005126E6" w:rsidP="00E33B37">
      <w:pPr>
        <w:pStyle w:val="ListParagraph"/>
        <w:numPr>
          <w:ilvl w:val="0"/>
          <w:numId w:val="4"/>
        </w:numPr>
        <w:rPr>
          <w:rFonts w:asciiTheme="majorHAnsi" w:hAnsiTheme="majorHAnsi" w:cstheme="majorHAnsi"/>
          <w:sz w:val="24"/>
          <w:szCs w:val="24"/>
          <w:highlight w:val="yellow"/>
          <w:lang w:val="nl-NL"/>
        </w:rPr>
      </w:pPr>
      <w:r w:rsidRPr="00F757F9">
        <w:rPr>
          <w:rFonts w:asciiTheme="majorHAnsi" w:hAnsiTheme="majorHAnsi" w:cstheme="majorHAnsi"/>
          <w:sz w:val="24"/>
          <w:szCs w:val="24"/>
          <w:highlight w:val="yellow"/>
          <w:lang w:val="nl-NL"/>
        </w:rPr>
        <w:t>Waren er voldoende “handige vragen” om genoeg informatie per topic te krijgen?</w:t>
      </w:r>
    </w:p>
    <w:p w14:paraId="510C8798" w14:textId="77777777" w:rsidR="00E33B37" w:rsidRPr="00F757F9" w:rsidRDefault="00E33B37" w:rsidP="00E33B37">
      <w:pPr>
        <w:pStyle w:val="ListParagraph"/>
        <w:numPr>
          <w:ilvl w:val="0"/>
          <w:numId w:val="4"/>
        </w:numPr>
        <w:rPr>
          <w:rFonts w:asciiTheme="majorHAnsi" w:hAnsiTheme="majorHAnsi" w:cstheme="majorHAnsi"/>
          <w:sz w:val="24"/>
          <w:szCs w:val="24"/>
          <w:highlight w:val="yellow"/>
          <w:lang w:val="nl-NL"/>
        </w:rPr>
      </w:pPr>
      <w:r w:rsidRPr="00F757F9">
        <w:rPr>
          <w:rFonts w:asciiTheme="majorHAnsi" w:hAnsiTheme="majorHAnsi" w:cstheme="majorHAnsi"/>
          <w:sz w:val="24"/>
          <w:szCs w:val="24"/>
          <w:highlight w:val="yellow"/>
          <w:lang w:val="nl-NL"/>
        </w:rPr>
        <w:t>Zijn de instructies voldoende helder om de WWOL te kunnen gebruiken?</w:t>
      </w:r>
    </w:p>
    <w:p w14:paraId="68BAA7DC" w14:textId="77777777" w:rsidR="00E33B37" w:rsidRPr="00F757F9" w:rsidRDefault="00E33B37" w:rsidP="00E33B37">
      <w:pPr>
        <w:pStyle w:val="ListParagraph"/>
        <w:numPr>
          <w:ilvl w:val="0"/>
          <w:numId w:val="4"/>
        </w:numPr>
        <w:rPr>
          <w:rFonts w:asciiTheme="majorHAnsi" w:hAnsiTheme="majorHAnsi" w:cstheme="majorHAnsi"/>
          <w:sz w:val="24"/>
          <w:szCs w:val="24"/>
          <w:highlight w:val="yellow"/>
          <w:lang w:val="nl-NL"/>
        </w:rPr>
      </w:pPr>
      <w:r w:rsidRPr="00F757F9">
        <w:rPr>
          <w:rFonts w:asciiTheme="majorHAnsi" w:hAnsiTheme="majorHAnsi" w:cstheme="majorHAnsi"/>
          <w:sz w:val="24"/>
          <w:szCs w:val="24"/>
          <w:highlight w:val="yellow"/>
          <w:lang w:val="nl-NL"/>
        </w:rPr>
        <w:t>Zijn de gebruikte begrippen</w:t>
      </w:r>
      <w:r w:rsidR="00443ADB" w:rsidRPr="00F757F9">
        <w:rPr>
          <w:rFonts w:asciiTheme="majorHAnsi" w:hAnsiTheme="majorHAnsi" w:cstheme="majorHAnsi"/>
          <w:sz w:val="24"/>
          <w:szCs w:val="24"/>
          <w:highlight w:val="yellow"/>
          <w:lang w:val="nl-NL"/>
        </w:rPr>
        <w:t xml:space="preserve"> van de WWOL</w:t>
      </w:r>
      <w:r w:rsidRPr="00F757F9">
        <w:rPr>
          <w:rFonts w:asciiTheme="majorHAnsi" w:hAnsiTheme="majorHAnsi" w:cstheme="majorHAnsi"/>
          <w:sz w:val="24"/>
          <w:szCs w:val="24"/>
          <w:highlight w:val="yellow"/>
          <w:lang w:val="nl-NL"/>
        </w:rPr>
        <w:t xml:space="preserve"> voldoende helder? </w:t>
      </w:r>
    </w:p>
    <w:p w14:paraId="5BC6945D" w14:textId="77777777" w:rsidR="00E33B37" w:rsidRPr="00F757F9" w:rsidRDefault="00E33B37" w:rsidP="00E33B37">
      <w:pPr>
        <w:pStyle w:val="ListParagraph"/>
        <w:numPr>
          <w:ilvl w:val="0"/>
          <w:numId w:val="4"/>
        </w:numPr>
        <w:rPr>
          <w:rFonts w:asciiTheme="majorHAnsi" w:hAnsiTheme="majorHAnsi" w:cstheme="majorHAnsi"/>
          <w:sz w:val="24"/>
          <w:szCs w:val="24"/>
          <w:highlight w:val="yellow"/>
          <w:lang w:val="nl-NL"/>
        </w:rPr>
      </w:pPr>
      <w:r w:rsidRPr="00F757F9">
        <w:rPr>
          <w:rFonts w:asciiTheme="majorHAnsi" w:hAnsiTheme="majorHAnsi" w:cstheme="majorHAnsi"/>
          <w:sz w:val="24"/>
          <w:szCs w:val="24"/>
          <w:highlight w:val="yellow"/>
          <w:lang w:val="nl-NL"/>
        </w:rPr>
        <w:t>Zijn de lege vakken goot genoeg om antwoorden hierin op te schrijven.</w:t>
      </w:r>
    </w:p>
    <w:p w14:paraId="6C368DC6" w14:textId="77777777" w:rsidR="00BB4124" w:rsidRPr="00F757F9" w:rsidRDefault="00BB4124" w:rsidP="00BB4124">
      <w:pPr>
        <w:pStyle w:val="ListParagraph"/>
        <w:rPr>
          <w:rFonts w:asciiTheme="majorHAnsi" w:hAnsiTheme="majorHAnsi" w:cstheme="majorHAnsi"/>
          <w:sz w:val="24"/>
          <w:szCs w:val="24"/>
          <w:highlight w:val="yellow"/>
          <w:lang w:val="nl-NL"/>
        </w:rPr>
      </w:pPr>
    </w:p>
    <w:p w14:paraId="03E9C48B" w14:textId="77777777" w:rsidR="00BB4124" w:rsidRPr="00F757F9" w:rsidRDefault="00BB4124" w:rsidP="00BB4124">
      <w:pPr>
        <w:rPr>
          <w:rFonts w:asciiTheme="majorHAnsi" w:hAnsiTheme="majorHAnsi" w:cstheme="majorHAnsi"/>
          <w:sz w:val="24"/>
          <w:szCs w:val="24"/>
          <w:highlight w:val="yellow"/>
          <w:lang w:val="nl-NL"/>
        </w:rPr>
      </w:pPr>
      <w:r w:rsidRPr="00F757F9">
        <w:rPr>
          <w:rFonts w:asciiTheme="majorHAnsi" w:hAnsiTheme="majorHAnsi" w:cstheme="majorHAnsi"/>
          <w:sz w:val="24"/>
          <w:szCs w:val="24"/>
          <w:highlight w:val="yellow"/>
          <w:lang w:val="nl-NL"/>
        </w:rPr>
        <w:t xml:space="preserve">Op procesniveau wordt op twee momenten </w:t>
      </w:r>
      <w:r w:rsidR="008D0DFE" w:rsidRPr="00F757F9">
        <w:rPr>
          <w:rFonts w:asciiTheme="majorHAnsi" w:hAnsiTheme="majorHAnsi" w:cstheme="majorHAnsi"/>
          <w:sz w:val="24"/>
          <w:szCs w:val="24"/>
          <w:highlight w:val="yellow"/>
          <w:lang w:val="nl-NL"/>
        </w:rPr>
        <w:t>geëvalueerd</w:t>
      </w:r>
      <w:r w:rsidRPr="00F757F9">
        <w:rPr>
          <w:rFonts w:asciiTheme="majorHAnsi" w:hAnsiTheme="majorHAnsi" w:cstheme="majorHAnsi"/>
          <w:sz w:val="24"/>
          <w:szCs w:val="24"/>
          <w:highlight w:val="yellow"/>
          <w:lang w:val="nl-NL"/>
        </w:rPr>
        <w:t xml:space="preserve">. </w:t>
      </w:r>
    </w:p>
    <w:p w14:paraId="3A25B348" w14:textId="77777777" w:rsidR="00C2765F" w:rsidRPr="00F757F9" w:rsidRDefault="00BB4124" w:rsidP="00BB4124">
      <w:pPr>
        <w:rPr>
          <w:rFonts w:asciiTheme="majorHAnsi" w:hAnsiTheme="majorHAnsi" w:cstheme="majorHAnsi"/>
          <w:sz w:val="24"/>
          <w:szCs w:val="24"/>
          <w:highlight w:val="yellow"/>
          <w:lang w:val="nl-NL"/>
        </w:rPr>
      </w:pPr>
      <w:r w:rsidRPr="00F757F9">
        <w:rPr>
          <w:rFonts w:asciiTheme="majorHAnsi" w:hAnsiTheme="majorHAnsi" w:cstheme="majorHAnsi"/>
          <w:sz w:val="24"/>
          <w:szCs w:val="24"/>
          <w:highlight w:val="yellow"/>
          <w:lang w:val="nl-NL"/>
        </w:rPr>
        <w:t>EFFECTEVALUATIE</w:t>
      </w:r>
    </w:p>
    <w:p w14:paraId="535BA021" w14:textId="43970D1E" w:rsidR="00BB4124" w:rsidRPr="00F757F9" w:rsidRDefault="00BB4124" w:rsidP="00BB4124">
      <w:pPr>
        <w:rPr>
          <w:rFonts w:asciiTheme="majorHAnsi" w:hAnsiTheme="majorHAnsi" w:cstheme="majorHAnsi"/>
          <w:sz w:val="24"/>
          <w:szCs w:val="24"/>
          <w:highlight w:val="yellow"/>
          <w:lang w:val="nl-NL"/>
        </w:rPr>
      </w:pPr>
      <w:r w:rsidRPr="00F757F9">
        <w:rPr>
          <w:rFonts w:asciiTheme="majorHAnsi" w:hAnsiTheme="majorHAnsi" w:cstheme="majorHAnsi"/>
          <w:sz w:val="24"/>
          <w:szCs w:val="24"/>
          <w:highlight w:val="yellow"/>
          <w:lang w:val="nl-NL"/>
        </w:rPr>
        <w:t xml:space="preserve">Tijdens de effectevaluatie wordt met de cliënten nagegaan of de WWOL meer structuur en duidelijkheid </w:t>
      </w:r>
      <w:r w:rsidR="00313439" w:rsidRPr="00F757F9">
        <w:rPr>
          <w:rFonts w:asciiTheme="majorHAnsi" w:hAnsiTheme="majorHAnsi" w:cstheme="majorHAnsi"/>
          <w:sz w:val="24"/>
          <w:szCs w:val="24"/>
          <w:highlight w:val="yellow"/>
          <w:lang w:val="nl-NL"/>
        </w:rPr>
        <w:t>voor projecten</w:t>
      </w:r>
      <w:r w:rsidRPr="00F757F9">
        <w:rPr>
          <w:rFonts w:asciiTheme="majorHAnsi" w:hAnsiTheme="majorHAnsi" w:cstheme="majorHAnsi"/>
          <w:sz w:val="24"/>
          <w:szCs w:val="24"/>
          <w:highlight w:val="yellow"/>
          <w:lang w:val="nl-NL"/>
        </w:rPr>
        <w:t xml:space="preserve"> </w:t>
      </w:r>
      <w:r w:rsidR="00443ADB" w:rsidRPr="00F757F9">
        <w:rPr>
          <w:rFonts w:asciiTheme="majorHAnsi" w:hAnsiTheme="majorHAnsi" w:cstheme="majorHAnsi"/>
          <w:sz w:val="24"/>
          <w:szCs w:val="24"/>
          <w:highlight w:val="yellow"/>
          <w:lang w:val="nl-NL"/>
        </w:rPr>
        <w:t xml:space="preserve">heeft </w:t>
      </w:r>
      <w:r w:rsidRPr="00F757F9">
        <w:rPr>
          <w:rFonts w:asciiTheme="majorHAnsi" w:hAnsiTheme="majorHAnsi" w:cstheme="majorHAnsi"/>
          <w:sz w:val="24"/>
          <w:szCs w:val="24"/>
          <w:highlight w:val="yellow"/>
          <w:lang w:val="nl-NL"/>
        </w:rPr>
        <w:t xml:space="preserve">gebracht. Dit aan de hand van mondelinge één op één gesprekken. Daarnaast zal de leiding bekijken of het doel is bereikt, dus of 50 procent van de verstrekte opdrachten, in de gestelde tijd, uitgevoerd </w:t>
      </w:r>
      <w:r w:rsidR="00443ADB" w:rsidRPr="00F757F9">
        <w:rPr>
          <w:rFonts w:asciiTheme="majorHAnsi" w:hAnsiTheme="majorHAnsi" w:cstheme="majorHAnsi"/>
          <w:sz w:val="24"/>
          <w:szCs w:val="24"/>
          <w:highlight w:val="yellow"/>
          <w:lang w:val="nl-NL"/>
        </w:rPr>
        <w:t>werd</w:t>
      </w:r>
      <w:r w:rsidRPr="00F757F9">
        <w:rPr>
          <w:rFonts w:asciiTheme="majorHAnsi" w:hAnsiTheme="majorHAnsi" w:cstheme="majorHAnsi"/>
          <w:sz w:val="24"/>
          <w:szCs w:val="24"/>
          <w:highlight w:val="yellow"/>
          <w:lang w:val="nl-NL"/>
        </w:rPr>
        <w:t xml:space="preserve"> zoals met de leidinggevende overeengekomen. </w:t>
      </w:r>
    </w:p>
    <w:p w14:paraId="7D1AFD0F" w14:textId="77777777" w:rsidR="00634823" w:rsidRPr="00F757F9" w:rsidRDefault="00634823" w:rsidP="00BB4124">
      <w:pPr>
        <w:rPr>
          <w:rFonts w:asciiTheme="majorHAnsi" w:hAnsiTheme="majorHAnsi" w:cstheme="majorHAnsi"/>
          <w:sz w:val="24"/>
          <w:szCs w:val="24"/>
          <w:highlight w:val="yellow"/>
          <w:lang w:val="nl-NL"/>
        </w:rPr>
      </w:pPr>
    </w:p>
    <w:p w14:paraId="0F6B17F2" w14:textId="77777777" w:rsidR="00634823" w:rsidRPr="00F757F9" w:rsidRDefault="00634823" w:rsidP="00BB4124">
      <w:pPr>
        <w:rPr>
          <w:rFonts w:asciiTheme="majorHAnsi" w:hAnsiTheme="majorHAnsi" w:cstheme="majorHAnsi"/>
          <w:sz w:val="24"/>
          <w:szCs w:val="24"/>
          <w:highlight w:val="yellow"/>
          <w:lang w:val="nl-NL"/>
        </w:rPr>
      </w:pPr>
      <w:r w:rsidRPr="00F757F9">
        <w:rPr>
          <w:rFonts w:asciiTheme="majorHAnsi" w:hAnsiTheme="majorHAnsi" w:cstheme="majorHAnsi"/>
          <w:sz w:val="24"/>
          <w:szCs w:val="24"/>
          <w:highlight w:val="yellow"/>
          <w:lang w:val="nl-NL"/>
        </w:rPr>
        <w:lastRenderedPageBreak/>
        <w:t>AANPASSINGEN</w:t>
      </w:r>
    </w:p>
    <w:p w14:paraId="1A825D2F" w14:textId="77777777" w:rsidR="00634823" w:rsidRPr="00F757F9" w:rsidRDefault="00634823" w:rsidP="00BB4124">
      <w:pPr>
        <w:rPr>
          <w:rFonts w:asciiTheme="majorHAnsi" w:hAnsiTheme="majorHAnsi" w:cstheme="majorHAnsi"/>
          <w:sz w:val="24"/>
          <w:szCs w:val="24"/>
          <w:highlight w:val="yellow"/>
          <w:lang w:val="nl-NL"/>
        </w:rPr>
      </w:pPr>
      <w:r w:rsidRPr="00F757F9">
        <w:rPr>
          <w:rFonts w:asciiTheme="majorHAnsi" w:hAnsiTheme="majorHAnsi" w:cstheme="majorHAnsi"/>
          <w:sz w:val="24"/>
          <w:szCs w:val="24"/>
          <w:highlight w:val="yellow"/>
          <w:lang w:val="nl-NL"/>
        </w:rPr>
        <w:t>Na ieder evaluatie moeten eventuele verbeteringspunten door de leiding structureel verwerkt worden. Door deze regelmatige aanpassingen wordt de voortdurende verbetering van de WWOL gegarandeerd</w:t>
      </w:r>
      <w:r w:rsidR="00247A52" w:rsidRPr="00F757F9">
        <w:rPr>
          <w:rFonts w:asciiTheme="majorHAnsi" w:hAnsiTheme="majorHAnsi" w:cstheme="majorHAnsi"/>
          <w:sz w:val="24"/>
          <w:szCs w:val="24"/>
          <w:highlight w:val="yellow"/>
          <w:lang w:val="nl-NL"/>
        </w:rPr>
        <w:t xml:space="preserve"> (Verhagen, 2011)</w:t>
      </w:r>
      <w:r w:rsidRPr="00F757F9">
        <w:rPr>
          <w:rFonts w:asciiTheme="majorHAnsi" w:hAnsiTheme="majorHAnsi" w:cstheme="majorHAnsi"/>
          <w:sz w:val="24"/>
          <w:szCs w:val="24"/>
          <w:highlight w:val="yellow"/>
          <w:lang w:val="nl-NL"/>
        </w:rPr>
        <w:t xml:space="preserve">. </w:t>
      </w:r>
      <w:r w:rsidR="00594FB6" w:rsidRPr="00F757F9">
        <w:rPr>
          <w:rFonts w:asciiTheme="majorHAnsi" w:hAnsiTheme="majorHAnsi" w:cstheme="majorHAnsi"/>
          <w:sz w:val="24"/>
          <w:szCs w:val="24"/>
          <w:highlight w:val="yellow"/>
          <w:lang w:val="nl-NL"/>
        </w:rPr>
        <w:t xml:space="preserve">Regelmatige aanpassingen moeten uiteindelijk ervoor zorgen dat het product zo goed als mogelijk bij de cliënten aansluit en het doel bereikt wordt. </w:t>
      </w:r>
    </w:p>
    <w:p w14:paraId="163D8561" w14:textId="77777777" w:rsidR="00594FB6" w:rsidRDefault="00594FB6" w:rsidP="00BB4124">
      <w:pPr>
        <w:rPr>
          <w:rFonts w:asciiTheme="majorHAnsi" w:hAnsiTheme="majorHAnsi" w:cstheme="majorHAnsi"/>
          <w:sz w:val="24"/>
          <w:szCs w:val="24"/>
          <w:lang w:val="nl-NL"/>
        </w:rPr>
      </w:pPr>
      <w:r w:rsidRPr="00F757F9">
        <w:rPr>
          <w:rFonts w:asciiTheme="majorHAnsi" w:hAnsiTheme="majorHAnsi" w:cstheme="majorHAnsi"/>
          <w:sz w:val="24"/>
          <w:szCs w:val="24"/>
          <w:highlight w:val="yellow"/>
          <w:lang w:val="nl-NL"/>
        </w:rPr>
        <w:t xml:space="preserve">Met hulp van de evaluaties wordt de WWOL in oktober 2019 door de leiding beoordeeld. </w:t>
      </w:r>
      <w:r w:rsidR="0062053E" w:rsidRPr="00F757F9">
        <w:rPr>
          <w:rFonts w:asciiTheme="majorHAnsi" w:hAnsiTheme="majorHAnsi" w:cstheme="majorHAnsi"/>
          <w:sz w:val="24"/>
          <w:szCs w:val="24"/>
          <w:highlight w:val="yellow"/>
          <w:lang w:val="nl-NL"/>
        </w:rPr>
        <w:t>Hierin zal de leiding bekijken wat de WWOL heeft opgeleverd en hoe deze in toekomst binnen het bedrijf toegepast wordt. Eventueel moet h</w:t>
      </w:r>
      <w:r w:rsidR="008D0DFE" w:rsidRPr="00F757F9">
        <w:rPr>
          <w:rFonts w:asciiTheme="majorHAnsi" w:hAnsiTheme="majorHAnsi" w:cstheme="majorHAnsi"/>
          <w:sz w:val="24"/>
          <w:szCs w:val="24"/>
          <w:highlight w:val="yellow"/>
          <w:lang w:val="nl-NL"/>
        </w:rPr>
        <w:t>et product na de beoordeling op</w:t>
      </w:r>
      <w:r w:rsidR="0062053E" w:rsidRPr="00F757F9">
        <w:rPr>
          <w:rFonts w:asciiTheme="majorHAnsi" w:hAnsiTheme="majorHAnsi" w:cstheme="majorHAnsi"/>
          <w:sz w:val="24"/>
          <w:szCs w:val="24"/>
          <w:highlight w:val="yellow"/>
          <w:lang w:val="nl-NL"/>
        </w:rPr>
        <w:t>nieuw aangepast worden. Door het voortdurende verwerken van verbeterpunten doorloopt het product de PDCA-cyclus meerdere keren en verhoogd op dit manier de kwaliteit en inzetbaarheid</w:t>
      </w:r>
      <w:r w:rsidR="00247A52" w:rsidRPr="00F757F9">
        <w:rPr>
          <w:rFonts w:asciiTheme="majorHAnsi" w:hAnsiTheme="majorHAnsi" w:cstheme="majorHAnsi"/>
          <w:sz w:val="24"/>
          <w:szCs w:val="24"/>
          <w:highlight w:val="yellow"/>
          <w:lang w:val="nl-NL"/>
        </w:rPr>
        <w:t xml:space="preserve"> (Verhagen, 2011)</w:t>
      </w:r>
      <w:r w:rsidR="0062053E" w:rsidRPr="00F757F9">
        <w:rPr>
          <w:rFonts w:asciiTheme="majorHAnsi" w:hAnsiTheme="majorHAnsi" w:cstheme="majorHAnsi"/>
          <w:sz w:val="24"/>
          <w:szCs w:val="24"/>
          <w:highlight w:val="yellow"/>
          <w:lang w:val="nl-NL"/>
        </w:rPr>
        <w:t>.</w:t>
      </w:r>
      <w:r w:rsidR="0062053E" w:rsidRPr="00D9196E">
        <w:rPr>
          <w:rFonts w:asciiTheme="majorHAnsi" w:hAnsiTheme="majorHAnsi" w:cstheme="majorHAnsi"/>
          <w:sz w:val="24"/>
          <w:szCs w:val="24"/>
          <w:lang w:val="nl-NL"/>
        </w:rPr>
        <w:t xml:space="preserve"> </w:t>
      </w:r>
    </w:p>
    <w:p w14:paraId="5132A1A5" w14:textId="77777777" w:rsidR="00C879D8" w:rsidRDefault="00C879D8" w:rsidP="00BB4124">
      <w:pPr>
        <w:rPr>
          <w:rFonts w:asciiTheme="majorHAnsi" w:hAnsiTheme="majorHAnsi" w:cstheme="majorHAnsi"/>
          <w:sz w:val="24"/>
          <w:szCs w:val="24"/>
          <w:lang w:val="nl-NL"/>
        </w:rPr>
      </w:pPr>
    </w:p>
    <w:p w14:paraId="1E7014C1" w14:textId="77777777" w:rsidR="00C879D8" w:rsidRDefault="00C879D8" w:rsidP="00BB4124">
      <w:pPr>
        <w:rPr>
          <w:rFonts w:asciiTheme="majorHAnsi" w:hAnsiTheme="majorHAnsi" w:cstheme="majorHAnsi"/>
          <w:sz w:val="24"/>
          <w:szCs w:val="24"/>
          <w:lang w:val="nl-NL"/>
        </w:rPr>
      </w:pPr>
    </w:p>
    <w:p w14:paraId="4CD8F379" w14:textId="77777777" w:rsidR="00C879D8" w:rsidRDefault="00C879D8" w:rsidP="00BB4124">
      <w:pPr>
        <w:rPr>
          <w:rFonts w:asciiTheme="majorHAnsi" w:hAnsiTheme="majorHAnsi" w:cstheme="majorHAnsi"/>
          <w:sz w:val="24"/>
          <w:szCs w:val="24"/>
          <w:lang w:val="nl-NL"/>
        </w:rPr>
      </w:pPr>
    </w:p>
    <w:p w14:paraId="3A014E1C" w14:textId="77777777" w:rsidR="00C879D8" w:rsidRDefault="00C879D8" w:rsidP="00BB4124">
      <w:pPr>
        <w:rPr>
          <w:rFonts w:asciiTheme="majorHAnsi" w:hAnsiTheme="majorHAnsi" w:cstheme="majorHAnsi"/>
          <w:sz w:val="24"/>
          <w:szCs w:val="24"/>
          <w:lang w:val="nl-NL"/>
        </w:rPr>
      </w:pPr>
    </w:p>
    <w:p w14:paraId="5F1E6A40" w14:textId="77777777" w:rsidR="00C879D8" w:rsidRDefault="00C879D8" w:rsidP="00BB4124">
      <w:pPr>
        <w:rPr>
          <w:rFonts w:asciiTheme="majorHAnsi" w:hAnsiTheme="majorHAnsi" w:cstheme="majorHAnsi"/>
          <w:sz w:val="24"/>
          <w:szCs w:val="24"/>
          <w:lang w:val="nl-NL"/>
        </w:rPr>
      </w:pPr>
    </w:p>
    <w:p w14:paraId="2CDF108A" w14:textId="77777777" w:rsidR="00C879D8" w:rsidRDefault="00C879D8" w:rsidP="00BB4124">
      <w:pPr>
        <w:rPr>
          <w:rFonts w:asciiTheme="majorHAnsi" w:hAnsiTheme="majorHAnsi" w:cstheme="majorHAnsi"/>
          <w:sz w:val="24"/>
          <w:szCs w:val="24"/>
          <w:lang w:val="nl-NL"/>
        </w:rPr>
      </w:pPr>
    </w:p>
    <w:p w14:paraId="648E12BC" w14:textId="17723FB7" w:rsidR="00166F14" w:rsidRDefault="00166F14" w:rsidP="004C75CE">
      <w:pPr>
        <w:rPr>
          <w:rFonts w:asciiTheme="majorHAnsi" w:hAnsiTheme="majorHAnsi" w:cstheme="majorHAnsi"/>
          <w:sz w:val="24"/>
          <w:szCs w:val="24"/>
          <w:lang w:val="nl-NL"/>
        </w:rPr>
      </w:pPr>
    </w:p>
    <w:p w14:paraId="1503170A" w14:textId="3297A004" w:rsidR="00075F87" w:rsidRDefault="00075F87" w:rsidP="004C75CE">
      <w:pPr>
        <w:rPr>
          <w:rFonts w:asciiTheme="majorHAnsi" w:hAnsiTheme="majorHAnsi" w:cstheme="majorHAnsi"/>
          <w:sz w:val="24"/>
          <w:szCs w:val="24"/>
          <w:lang w:val="nl-NL"/>
        </w:rPr>
      </w:pPr>
    </w:p>
    <w:p w14:paraId="7DE29AEE" w14:textId="77777777" w:rsidR="00075F87" w:rsidRDefault="00075F87" w:rsidP="004C75CE">
      <w:pPr>
        <w:rPr>
          <w:rFonts w:asciiTheme="majorHAnsi" w:hAnsiTheme="majorHAnsi" w:cstheme="majorHAnsi"/>
          <w:sz w:val="24"/>
          <w:szCs w:val="24"/>
          <w:lang w:val="nl-NL"/>
        </w:rPr>
      </w:pPr>
    </w:p>
    <w:p w14:paraId="3971A57E" w14:textId="77777777" w:rsidR="00C879D8" w:rsidRPr="003511F1" w:rsidRDefault="00C879D8" w:rsidP="00C879D8">
      <w:pPr>
        <w:jc w:val="center"/>
        <w:rPr>
          <w:rFonts w:asciiTheme="majorHAnsi" w:hAnsiTheme="majorHAnsi" w:cstheme="majorHAnsi"/>
          <w:sz w:val="32"/>
          <w:szCs w:val="32"/>
          <w:lang w:val="nl-NL"/>
        </w:rPr>
      </w:pPr>
      <w:r w:rsidRPr="003511F1">
        <w:rPr>
          <w:rFonts w:asciiTheme="majorHAnsi" w:hAnsiTheme="majorHAnsi" w:cstheme="majorHAnsi"/>
          <w:sz w:val="32"/>
          <w:szCs w:val="32"/>
          <w:lang w:val="nl-NL"/>
        </w:rPr>
        <w:t>LITERATUUR</w:t>
      </w:r>
    </w:p>
    <w:p w14:paraId="233C4968" w14:textId="39E61B37" w:rsidR="0091206A" w:rsidRPr="00F757F9" w:rsidRDefault="00786A4E" w:rsidP="00075F87">
      <w:pPr>
        <w:autoSpaceDE w:val="0"/>
        <w:autoSpaceDN w:val="0"/>
        <w:adjustRightInd w:val="0"/>
        <w:spacing w:before="240" w:after="0" w:line="240" w:lineRule="auto"/>
        <w:ind w:left="142" w:hanging="426"/>
        <w:rPr>
          <w:rFonts w:asciiTheme="majorHAnsi" w:hAnsiTheme="majorHAnsi" w:cstheme="majorHAnsi"/>
          <w:sz w:val="24"/>
          <w:szCs w:val="24"/>
          <w:highlight w:val="yellow"/>
          <w:lang w:val="nl-NL"/>
        </w:rPr>
      </w:pPr>
      <w:r w:rsidRPr="00F757F9">
        <w:rPr>
          <w:rFonts w:asciiTheme="majorHAnsi" w:hAnsiTheme="majorHAnsi" w:cstheme="majorHAnsi"/>
          <w:sz w:val="24"/>
          <w:szCs w:val="24"/>
          <w:highlight w:val="yellow"/>
          <w:lang w:val="nl-NL"/>
        </w:rPr>
        <w:t>Movisie</w:t>
      </w:r>
      <w:r w:rsidR="00FE40C3">
        <w:rPr>
          <w:rFonts w:asciiTheme="majorHAnsi" w:hAnsiTheme="majorHAnsi" w:cstheme="majorHAnsi"/>
          <w:sz w:val="24"/>
          <w:szCs w:val="24"/>
          <w:highlight w:val="yellow"/>
          <w:lang w:val="nl-NL"/>
        </w:rPr>
        <w:t>.</w:t>
      </w:r>
      <w:r w:rsidRPr="00F757F9">
        <w:rPr>
          <w:rFonts w:asciiTheme="majorHAnsi" w:hAnsiTheme="majorHAnsi" w:cstheme="majorHAnsi"/>
          <w:sz w:val="24"/>
          <w:szCs w:val="24"/>
          <w:highlight w:val="yellow"/>
          <w:lang w:val="nl-NL"/>
        </w:rPr>
        <w:t xml:space="preserve"> (2014). Procesevaluatie bij de beoordeling van interventies. Gedownload op 14 august 2018, van </w:t>
      </w:r>
      <w:hyperlink r:id="rId11" w:history="1">
        <w:r w:rsidRPr="00F757F9">
          <w:rPr>
            <w:rStyle w:val="Hyperlink"/>
            <w:rFonts w:asciiTheme="majorHAnsi" w:hAnsiTheme="majorHAnsi" w:cstheme="majorHAnsi"/>
            <w:color w:val="auto"/>
            <w:sz w:val="24"/>
            <w:szCs w:val="24"/>
            <w:highlight w:val="yellow"/>
            <w:u w:val="none"/>
            <w:lang w:val="nl-NL"/>
          </w:rPr>
          <w:t>https://www.movisie.nl/sites/movisie.nl/files/2018-05/databank-factsheet-procesevaluatie.pdf</w:t>
        </w:r>
      </w:hyperlink>
      <w:r w:rsidRPr="00F757F9">
        <w:rPr>
          <w:rFonts w:asciiTheme="majorHAnsi" w:hAnsiTheme="majorHAnsi" w:cstheme="majorHAnsi"/>
          <w:sz w:val="24"/>
          <w:szCs w:val="24"/>
          <w:highlight w:val="yellow"/>
          <w:lang w:val="nl-NL"/>
        </w:rPr>
        <w:t xml:space="preserve"> </w:t>
      </w:r>
    </w:p>
    <w:p w14:paraId="5B65A67A" w14:textId="77777777" w:rsidR="00075F87" w:rsidRDefault="00313439" w:rsidP="00075F87">
      <w:pPr>
        <w:spacing w:before="240"/>
        <w:ind w:left="142" w:hanging="426"/>
        <w:rPr>
          <w:rFonts w:asciiTheme="majorHAnsi" w:hAnsiTheme="majorHAnsi" w:cs="Calibri Light"/>
          <w:sz w:val="24"/>
          <w:szCs w:val="24"/>
          <w:highlight w:val="yellow"/>
          <w:lang w:val="nl-NL"/>
        </w:rPr>
      </w:pPr>
      <w:r w:rsidRPr="00F757F9">
        <w:rPr>
          <w:rFonts w:asciiTheme="majorHAnsi" w:hAnsiTheme="majorHAnsi" w:cs="Calibri Light"/>
          <w:sz w:val="24"/>
          <w:szCs w:val="24"/>
          <w:highlight w:val="yellow"/>
          <w:lang w:val="nl-NL"/>
        </w:rPr>
        <w:t xml:space="preserve">Simone, R. (2012). </w:t>
      </w:r>
      <w:r w:rsidRPr="00F757F9">
        <w:rPr>
          <w:rFonts w:asciiTheme="majorHAnsi" w:hAnsiTheme="majorHAnsi" w:cs="Calibri Light"/>
          <w:i/>
          <w:sz w:val="24"/>
          <w:szCs w:val="24"/>
          <w:highlight w:val="yellow"/>
          <w:lang w:val="nl-NL"/>
        </w:rPr>
        <w:t>Werken met asperger: Tips &amp; tools voor mensen met Asperger, collega`s en werkgevers</w:t>
      </w:r>
      <w:r w:rsidRPr="00F757F9">
        <w:rPr>
          <w:rFonts w:asciiTheme="majorHAnsi" w:hAnsiTheme="majorHAnsi" w:cs="Calibri Light"/>
          <w:sz w:val="24"/>
          <w:szCs w:val="24"/>
          <w:highlight w:val="yellow"/>
          <w:lang w:val="nl-NL"/>
        </w:rPr>
        <w:t>. Amsterdam: Hogrefe</w:t>
      </w:r>
    </w:p>
    <w:p w14:paraId="5098C513" w14:textId="3DBECA5A" w:rsidR="00313439" w:rsidRPr="00F757F9" w:rsidRDefault="00313439" w:rsidP="00075F87">
      <w:pPr>
        <w:spacing w:before="240"/>
        <w:ind w:left="142" w:hanging="426"/>
        <w:rPr>
          <w:rFonts w:asciiTheme="majorHAnsi" w:hAnsiTheme="majorHAnsi" w:cs="Calibri Light"/>
          <w:sz w:val="24"/>
          <w:szCs w:val="24"/>
          <w:highlight w:val="yellow"/>
          <w:lang w:val="nl-NL"/>
        </w:rPr>
      </w:pPr>
      <w:r w:rsidRPr="00F757F9">
        <w:rPr>
          <w:rFonts w:asciiTheme="majorHAnsi" w:hAnsiTheme="majorHAnsi" w:cs="Calibri Light"/>
          <w:sz w:val="24"/>
          <w:szCs w:val="24"/>
          <w:highlight w:val="yellow"/>
          <w:lang w:val="nl-NL"/>
        </w:rPr>
        <w:t xml:space="preserve">Spek, A. (2013). </w:t>
      </w:r>
      <w:r w:rsidRPr="00F757F9">
        <w:rPr>
          <w:rFonts w:asciiTheme="majorHAnsi" w:hAnsiTheme="majorHAnsi" w:cs="Calibri Light"/>
          <w:i/>
          <w:sz w:val="24"/>
          <w:szCs w:val="24"/>
          <w:highlight w:val="yellow"/>
          <w:lang w:val="nl-NL"/>
        </w:rPr>
        <w:t>Autismespectrumstoornissen bij volwassenen: Een praktische gids voor volwassenen met ASS, naastbetrokkenen en hulpverleners.</w:t>
      </w:r>
      <w:r w:rsidRPr="00F757F9">
        <w:rPr>
          <w:rFonts w:asciiTheme="majorHAnsi" w:hAnsiTheme="majorHAnsi" w:cs="Calibri Light"/>
          <w:sz w:val="24"/>
          <w:szCs w:val="24"/>
          <w:highlight w:val="yellow"/>
          <w:lang w:val="nl-NL"/>
        </w:rPr>
        <w:t xml:space="preserve"> Amsterdam: Hogrefe</w:t>
      </w:r>
    </w:p>
    <w:p w14:paraId="715600F1" w14:textId="77777777" w:rsidR="00075F87" w:rsidRDefault="00562344" w:rsidP="00075F87">
      <w:pPr>
        <w:spacing w:before="240"/>
        <w:ind w:left="142" w:hanging="426"/>
        <w:rPr>
          <w:rFonts w:asciiTheme="majorHAnsi" w:hAnsiTheme="majorHAnsi" w:cstheme="majorHAnsi"/>
          <w:sz w:val="24"/>
          <w:szCs w:val="24"/>
          <w:highlight w:val="yellow"/>
          <w:lang w:val="nl-NL"/>
        </w:rPr>
      </w:pPr>
      <w:r w:rsidRPr="00F757F9">
        <w:rPr>
          <w:rFonts w:asciiTheme="majorHAnsi" w:hAnsiTheme="majorHAnsi" w:cstheme="majorHAnsi"/>
          <w:sz w:val="24"/>
          <w:szCs w:val="24"/>
          <w:highlight w:val="yellow"/>
          <w:lang w:val="nl-NL"/>
        </w:rPr>
        <w:t xml:space="preserve">Verhagen, P. (2011). </w:t>
      </w:r>
      <w:r w:rsidRPr="00F757F9">
        <w:rPr>
          <w:rFonts w:asciiTheme="majorHAnsi" w:hAnsiTheme="majorHAnsi" w:cstheme="majorHAnsi"/>
          <w:i/>
          <w:sz w:val="24"/>
          <w:szCs w:val="24"/>
          <w:highlight w:val="yellow"/>
          <w:lang w:val="nl-NL"/>
        </w:rPr>
        <w:t>Kwaliteit met beleid: Basisboek voor sociale studies</w:t>
      </w:r>
      <w:r w:rsidRPr="00F757F9">
        <w:rPr>
          <w:rFonts w:asciiTheme="majorHAnsi" w:hAnsiTheme="majorHAnsi" w:cstheme="majorHAnsi"/>
          <w:sz w:val="24"/>
          <w:szCs w:val="24"/>
          <w:highlight w:val="yellow"/>
          <w:lang w:val="nl-NL"/>
        </w:rPr>
        <w:t>. Bussum: Couthino.</w:t>
      </w:r>
      <w:bookmarkStart w:id="4" w:name="_Hlk523693102"/>
    </w:p>
    <w:p w14:paraId="75F8D46F" w14:textId="0D4D80E1" w:rsidR="00E601F3" w:rsidRPr="00075F87" w:rsidRDefault="00562344" w:rsidP="00075F87">
      <w:pPr>
        <w:spacing w:before="240"/>
        <w:ind w:left="142" w:hanging="426"/>
        <w:rPr>
          <w:rFonts w:asciiTheme="majorHAnsi" w:hAnsiTheme="majorHAnsi" w:cstheme="majorHAnsi"/>
          <w:sz w:val="24"/>
          <w:szCs w:val="24"/>
          <w:highlight w:val="yellow"/>
          <w:lang w:val="nl-NL"/>
        </w:rPr>
      </w:pPr>
      <w:r w:rsidRPr="00F757F9">
        <w:rPr>
          <w:rFonts w:asciiTheme="majorHAnsi" w:hAnsiTheme="majorHAnsi" w:cstheme="majorHAnsi"/>
          <w:color w:val="000000"/>
          <w:sz w:val="24"/>
          <w:szCs w:val="24"/>
          <w:highlight w:val="yellow"/>
          <w:lang w:val="nl-NL"/>
        </w:rPr>
        <w:lastRenderedPageBreak/>
        <w:t>Völkel, L. (2018). “</w:t>
      </w:r>
      <w:r w:rsidR="0091206A" w:rsidRPr="00F757F9">
        <w:rPr>
          <w:rFonts w:asciiTheme="majorHAnsi" w:hAnsiTheme="majorHAnsi" w:cstheme="majorHAnsi"/>
          <w:sz w:val="24"/>
          <w:szCs w:val="24"/>
          <w:highlight w:val="yellow"/>
          <w:lang w:val="nl-NL"/>
        </w:rPr>
        <w:t>Het lijkt allemaal op elkaar</w:t>
      </w:r>
      <w:r w:rsidR="00E601F3" w:rsidRPr="00F757F9">
        <w:rPr>
          <w:rFonts w:asciiTheme="majorHAnsi" w:hAnsiTheme="majorHAnsi" w:cstheme="majorHAnsi"/>
          <w:sz w:val="24"/>
          <w:szCs w:val="24"/>
          <w:highlight w:val="yellow"/>
          <w:lang w:val="nl-NL"/>
        </w:rPr>
        <w:t>”:</w:t>
      </w:r>
      <w:r w:rsidR="0091206A" w:rsidRPr="00F757F9">
        <w:rPr>
          <w:rFonts w:asciiTheme="majorHAnsi" w:hAnsiTheme="majorHAnsi" w:cstheme="majorHAnsi"/>
          <w:sz w:val="24"/>
          <w:szCs w:val="24"/>
          <w:highlight w:val="yellow"/>
          <w:lang w:val="nl-NL"/>
        </w:rPr>
        <w:t xml:space="preserve"> </w:t>
      </w:r>
      <w:r w:rsidRPr="00F757F9">
        <w:rPr>
          <w:rFonts w:asciiTheme="majorHAnsi" w:hAnsiTheme="majorHAnsi" w:cstheme="majorHAnsi"/>
          <w:sz w:val="24"/>
          <w:szCs w:val="24"/>
          <w:highlight w:val="yellow"/>
          <w:lang w:val="nl-NL"/>
        </w:rPr>
        <w:t>Een onderzoek om mensen met autisme succesvol aan opdrachten te laten werken</w:t>
      </w:r>
      <w:r w:rsidR="00E601F3" w:rsidRPr="00F757F9">
        <w:rPr>
          <w:rFonts w:asciiTheme="majorHAnsi" w:hAnsiTheme="majorHAnsi" w:cstheme="majorHAnsi"/>
          <w:sz w:val="24"/>
          <w:szCs w:val="24"/>
          <w:highlight w:val="yellow"/>
          <w:lang w:val="nl-NL"/>
        </w:rPr>
        <w:t xml:space="preserve"> [</w:t>
      </w:r>
      <w:r w:rsidR="0091206A" w:rsidRPr="00F757F9">
        <w:rPr>
          <w:rFonts w:asciiTheme="majorHAnsi" w:hAnsiTheme="majorHAnsi" w:cstheme="majorHAnsi"/>
          <w:sz w:val="24"/>
          <w:szCs w:val="24"/>
          <w:highlight w:val="yellow"/>
          <w:lang w:val="nl-NL"/>
        </w:rPr>
        <w:t>Bachelorthesis</w:t>
      </w:r>
      <w:r w:rsidR="00E601F3" w:rsidRPr="00F757F9">
        <w:rPr>
          <w:rFonts w:asciiTheme="majorHAnsi" w:hAnsiTheme="majorHAnsi" w:cstheme="majorHAnsi"/>
          <w:sz w:val="24"/>
          <w:szCs w:val="24"/>
          <w:highlight w:val="yellow"/>
          <w:lang w:val="nl-NL"/>
        </w:rPr>
        <w:t>]. Toegepaste Psychologie, Hogeschool van Arnhem en Nijmegen, Nijmegen.</w:t>
      </w:r>
    </w:p>
    <w:bookmarkEnd w:id="4"/>
    <w:p w14:paraId="65FA95BE" w14:textId="77777777" w:rsidR="00562344" w:rsidRPr="00562344" w:rsidRDefault="00562344" w:rsidP="00562344">
      <w:pPr>
        <w:autoSpaceDE w:val="0"/>
        <w:autoSpaceDN w:val="0"/>
        <w:adjustRightInd w:val="0"/>
        <w:spacing w:after="0" w:line="240" w:lineRule="auto"/>
        <w:rPr>
          <w:rFonts w:ascii="TT159t00" w:hAnsi="TT159t00" w:cs="TT159t00"/>
          <w:color w:val="000000"/>
          <w:lang w:val="nl-NL"/>
        </w:rPr>
      </w:pPr>
    </w:p>
    <w:sectPr w:rsidR="00562344" w:rsidRPr="00562344">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D448A" w14:textId="77777777" w:rsidR="003A0111" w:rsidRDefault="003A0111" w:rsidP="00166F14">
      <w:pPr>
        <w:spacing w:after="0" w:line="240" w:lineRule="auto"/>
      </w:pPr>
      <w:r>
        <w:separator/>
      </w:r>
    </w:p>
  </w:endnote>
  <w:endnote w:type="continuationSeparator" w:id="0">
    <w:p w14:paraId="12FDF68D" w14:textId="77777777" w:rsidR="003A0111" w:rsidRDefault="003A0111" w:rsidP="00166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T159t00">
    <w:altName w:val="Calibri"/>
    <w:panose1 w:val="00000000000000000000"/>
    <w:charset w:val="00"/>
    <w:family w:val="auto"/>
    <w:notTrueType/>
    <w:pitch w:val="default"/>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461124"/>
      <w:docPartObj>
        <w:docPartGallery w:val="Page Numbers (Bottom of Page)"/>
        <w:docPartUnique/>
      </w:docPartObj>
    </w:sdtPr>
    <w:sdtEndPr/>
    <w:sdtContent>
      <w:p w14:paraId="120A5756" w14:textId="77777777" w:rsidR="00166F14" w:rsidRDefault="00166F14">
        <w:pPr>
          <w:pStyle w:val="Footer"/>
          <w:jc w:val="center"/>
        </w:pPr>
        <w:r>
          <w:fldChar w:fldCharType="begin"/>
        </w:r>
        <w:r>
          <w:instrText>PAGE   \* MERGEFORMAT</w:instrText>
        </w:r>
        <w:r>
          <w:fldChar w:fldCharType="separate"/>
        </w:r>
        <w:r w:rsidR="004D7FBE">
          <w:rPr>
            <w:noProof/>
          </w:rPr>
          <w:t>4</w:t>
        </w:r>
        <w:r>
          <w:fldChar w:fldCharType="end"/>
        </w:r>
      </w:p>
    </w:sdtContent>
  </w:sdt>
  <w:p w14:paraId="31C53E9B" w14:textId="77777777" w:rsidR="00166F14" w:rsidRDefault="00166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E4935" w14:textId="77777777" w:rsidR="003A0111" w:rsidRDefault="003A0111" w:rsidP="00166F14">
      <w:pPr>
        <w:spacing w:after="0" w:line="240" w:lineRule="auto"/>
      </w:pPr>
      <w:r>
        <w:separator/>
      </w:r>
    </w:p>
  </w:footnote>
  <w:footnote w:type="continuationSeparator" w:id="0">
    <w:p w14:paraId="2D2FB262" w14:textId="77777777" w:rsidR="003A0111" w:rsidRDefault="003A0111" w:rsidP="00166F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8231D"/>
    <w:multiLevelType w:val="hybridMultilevel"/>
    <w:tmpl w:val="A4EC9004"/>
    <w:lvl w:ilvl="0" w:tplc="E2B84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821BCE"/>
    <w:multiLevelType w:val="hybridMultilevel"/>
    <w:tmpl w:val="301AA96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F731244"/>
    <w:multiLevelType w:val="hybridMultilevel"/>
    <w:tmpl w:val="D2C67C84"/>
    <w:lvl w:ilvl="0" w:tplc="E2B849C6">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 w15:restartNumberingAfterBreak="0">
    <w:nsid w:val="7761100F"/>
    <w:multiLevelType w:val="hybridMultilevel"/>
    <w:tmpl w:val="8DD6E34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7E"/>
    <w:rsid w:val="00024BEE"/>
    <w:rsid w:val="00071BFF"/>
    <w:rsid w:val="000729EC"/>
    <w:rsid w:val="00075F87"/>
    <w:rsid w:val="000B27C6"/>
    <w:rsid w:val="000D7AC0"/>
    <w:rsid w:val="00101EA5"/>
    <w:rsid w:val="00166F14"/>
    <w:rsid w:val="00172341"/>
    <w:rsid w:val="001A2ADB"/>
    <w:rsid w:val="001E3E7E"/>
    <w:rsid w:val="00205819"/>
    <w:rsid w:val="00247A52"/>
    <w:rsid w:val="0026352E"/>
    <w:rsid w:val="00273A95"/>
    <w:rsid w:val="002955E7"/>
    <w:rsid w:val="002A5B5E"/>
    <w:rsid w:val="002C04ED"/>
    <w:rsid w:val="00307B92"/>
    <w:rsid w:val="00313439"/>
    <w:rsid w:val="003511F1"/>
    <w:rsid w:val="00383BFF"/>
    <w:rsid w:val="003A0111"/>
    <w:rsid w:val="003B3C27"/>
    <w:rsid w:val="003F4B02"/>
    <w:rsid w:val="00443ADB"/>
    <w:rsid w:val="00444DCD"/>
    <w:rsid w:val="00476BB1"/>
    <w:rsid w:val="00481E28"/>
    <w:rsid w:val="00491F92"/>
    <w:rsid w:val="00493181"/>
    <w:rsid w:val="004B6F65"/>
    <w:rsid w:val="004C6AFA"/>
    <w:rsid w:val="004C75CE"/>
    <w:rsid w:val="004D2459"/>
    <w:rsid w:val="004D7FBE"/>
    <w:rsid w:val="00511DFC"/>
    <w:rsid w:val="005126E6"/>
    <w:rsid w:val="005140CC"/>
    <w:rsid w:val="00532BF5"/>
    <w:rsid w:val="00532EE3"/>
    <w:rsid w:val="00553D3B"/>
    <w:rsid w:val="00562344"/>
    <w:rsid w:val="005671A9"/>
    <w:rsid w:val="00594FB6"/>
    <w:rsid w:val="005E1F3B"/>
    <w:rsid w:val="005E76B1"/>
    <w:rsid w:val="005E7DDC"/>
    <w:rsid w:val="00607574"/>
    <w:rsid w:val="0062053E"/>
    <w:rsid w:val="0063009C"/>
    <w:rsid w:val="00631E09"/>
    <w:rsid w:val="00634823"/>
    <w:rsid w:val="0064257F"/>
    <w:rsid w:val="00673522"/>
    <w:rsid w:val="00677295"/>
    <w:rsid w:val="00682989"/>
    <w:rsid w:val="006B2A0B"/>
    <w:rsid w:val="006C77F2"/>
    <w:rsid w:val="00786A4E"/>
    <w:rsid w:val="007D3350"/>
    <w:rsid w:val="007D62AE"/>
    <w:rsid w:val="00864F25"/>
    <w:rsid w:val="00867E8D"/>
    <w:rsid w:val="00877A1F"/>
    <w:rsid w:val="008D0DFE"/>
    <w:rsid w:val="00900BA1"/>
    <w:rsid w:val="0091206A"/>
    <w:rsid w:val="0091299F"/>
    <w:rsid w:val="00991D10"/>
    <w:rsid w:val="009C5668"/>
    <w:rsid w:val="009F02A0"/>
    <w:rsid w:val="00A04E76"/>
    <w:rsid w:val="00A23B14"/>
    <w:rsid w:val="00A338C1"/>
    <w:rsid w:val="00A90CDF"/>
    <w:rsid w:val="00AA2965"/>
    <w:rsid w:val="00AD0C09"/>
    <w:rsid w:val="00B068D4"/>
    <w:rsid w:val="00B71C03"/>
    <w:rsid w:val="00BB4124"/>
    <w:rsid w:val="00BD4B6A"/>
    <w:rsid w:val="00BE5512"/>
    <w:rsid w:val="00BF0CE9"/>
    <w:rsid w:val="00BF3269"/>
    <w:rsid w:val="00C2765F"/>
    <w:rsid w:val="00C879D8"/>
    <w:rsid w:val="00CA1A77"/>
    <w:rsid w:val="00CC399B"/>
    <w:rsid w:val="00CD24C5"/>
    <w:rsid w:val="00D630DD"/>
    <w:rsid w:val="00D9196E"/>
    <w:rsid w:val="00DE020B"/>
    <w:rsid w:val="00E10B0E"/>
    <w:rsid w:val="00E164E3"/>
    <w:rsid w:val="00E33B37"/>
    <w:rsid w:val="00E601F3"/>
    <w:rsid w:val="00EC55F3"/>
    <w:rsid w:val="00EC727E"/>
    <w:rsid w:val="00F40B7A"/>
    <w:rsid w:val="00F656E8"/>
    <w:rsid w:val="00F757F9"/>
    <w:rsid w:val="00FA062E"/>
    <w:rsid w:val="00FE40C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68141"/>
  <w15:docId w15:val="{A2937B19-945F-4694-8CA6-DE32E967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1B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7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1BFF"/>
    <w:rPr>
      <w:rFonts w:ascii="Times New Roman" w:eastAsia="Times New Roman" w:hAnsi="Times New Roman" w:cs="Times New Roman"/>
      <w:b/>
      <w:bCs/>
      <w:kern w:val="36"/>
      <w:sz w:val="48"/>
      <w:szCs w:val="48"/>
      <w:lang w:eastAsia="de-DE"/>
    </w:rPr>
  </w:style>
  <w:style w:type="paragraph" w:customStyle="1" w:styleId="gmail-msolistparagraph">
    <w:name w:val="gmail-msolistparagraph"/>
    <w:basedOn w:val="Normal"/>
    <w:rsid w:val="00071BF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Paragraph">
    <w:name w:val="List Paragraph"/>
    <w:basedOn w:val="Normal"/>
    <w:uiPriority w:val="34"/>
    <w:qFormat/>
    <w:rsid w:val="00F656E8"/>
    <w:pPr>
      <w:ind w:left="720"/>
      <w:contextualSpacing/>
    </w:pPr>
  </w:style>
  <w:style w:type="character" w:styleId="Hyperlink">
    <w:name w:val="Hyperlink"/>
    <w:basedOn w:val="DefaultParagraphFont"/>
    <w:uiPriority w:val="99"/>
    <w:unhideWhenUsed/>
    <w:rsid w:val="00562344"/>
    <w:rPr>
      <w:color w:val="0563C1" w:themeColor="hyperlink"/>
      <w:u w:val="single"/>
    </w:rPr>
  </w:style>
  <w:style w:type="character" w:customStyle="1" w:styleId="NichtaufgelsteErwhnung1">
    <w:name w:val="Nicht aufgelöste Erwähnung1"/>
    <w:basedOn w:val="DefaultParagraphFont"/>
    <w:uiPriority w:val="99"/>
    <w:semiHidden/>
    <w:unhideWhenUsed/>
    <w:rsid w:val="00562344"/>
    <w:rPr>
      <w:color w:val="605E5C"/>
      <w:shd w:val="clear" w:color="auto" w:fill="E1DFDD"/>
    </w:rPr>
  </w:style>
  <w:style w:type="paragraph" w:styleId="Header">
    <w:name w:val="header"/>
    <w:basedOn w:val="Normal"/>
    <w:link w:val="HeaderChar"/>
    <w:uiPriority w:val="99"/>
    <w:unhideWhenUsed/>
    <w:rsid w:val="00166F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6F14"/>
  </w:style>
  <w:style w:type="paragraph" w:styleId="Footer">
    <w:name w:val="footer"/>
    <w:basedOn w:val="Normal"/>
    <w:link w:val="FooterChar"/>
    <w:uiPriority w:val="99"/>
    <w:unhideWhenUsed/>
    <w:rsid w:val="00166F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6F14"/>
  </w:style>
  <w:style w:type="paragraph" w:styleId="BalloonText">
    <w:name w:val="Balloon Text"/>
    <w:basedOn w:val="Normal"/>
    <w:link w:val="BalloonTextChar"/>
    <w:uiPriority w:val="99"/>
    <w:semiHidden/>
    <w:unhideWhenUsed/>
    <w:rsid w:val="00BE5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512"/>
    <w:rPr>
      <w:rFonts w:ascii="Tahoma" w:hAnsi="Tahoma" w:cs="Tahoma"/>
      <w:sz w:val="16"/>
      <w:szCs w:val="16"/>
    </w:rPr>
  </w:style>
  <w:style w:type="character" w:styleId="CommentReference">
    <w:name w:val="annotation reference"/>
    <w:basedOn w:val="DefaultParagraphFont"/>
    <w:uiPriority w:val="99"/>
    <w:semiHidden/>
    <w:unhideWhenUsed/>
    <w:rsid w:val="005E1F3B"/>
    <w:rPr>
      <w:sz w:val="16"/>
      <w:szCs w:val="16"/>
    </w:rPr>
  </w:style>
  <w:style w:type="paragraph" w:styleId="CommentText">
    <w:name w:val="annotation text"/>
    <w:basedOn w:val="Normal"/>
    <w:link w:val="CommentTextChar"/>
    <w:uiPriority w:val="99"/>
    <w:semiHidden/>
    <w:unhideWhenUsed/>
    <w:rsid w:val="005E1F3B"/>
    <w:pPr>
      <w:spacing w:line="240" w:lineRule="auto"/>
    </w:pPr>
    <w:rPr>
      <w:sz w:val="20"/>
      <w:szCs w:val="20"/>
    </w:rPr>
  </w:style>
  <w:style w:type="character" w:customStyle="1" w:styleId="CommentTextChar">
    <w:name w:val="Comment Text Char"/>
    <w:basedOn w:val="DefaultParagraphFont"/>
    <w:link w:val="CommentText"/>
    <w:uiPriority w:val="99"/>
    <w:semiHidden/>
    <w:rsid w:val="005E1F3B"/>
    <w:rPr>
      <w:sz w:val="20"/>
      <w:szCs w:val="20"/>
    </w:rPr>
  </w:style>
  <w:style w:type="paragraph" w:styleId="CommentSubject">
    <w:name w:val="annotation subject"/>
    <w:basedOn w:val="CommentText"/>
    <w:next w:val="CommentText"/>
    <w:link w:val="CommentSubjectChar"/>
    <w:uiPriority w:val="99"/>
    <w:semiHidden/>
    <w:unhideWhenUsed/>
    <w:rsid w:val="005E1F3B"/>
    <w:rPr>
      <w:b/>
      <w:bCs/>
    </w:rPr>
  </w:style>
  <w:style w:type="character" w:customStyle="1" w:styleId="CommentSubjectChar">
    <w:name w:val="Comment Subject Char"/>
    <w:basedOn w:val="CommentTextChar"/>
    <w:link w:val="CommentSubject"/>
    <w:uiPriority w:val="99"/>
    <w:semiHidden/>
    <w:rsid w:val="005E1F3B"/>
    <w:rPr>
      <w:b/>
      <w:bCs/>
      <w:sz w:val="20"/>
      <w:szCs w:val="20"/>
    </w:rPr>
  </w:style>
  <w:style w:type="character" w:styleId="Strong">
    <w:name w:val="Strong"/>
    <w:basedOn w:val="DefaultParagraphFont"/>
    <w:uiPriority w:val="22"/>
    <w:qFormat/>
    <w:rsid w:val="00877A1F"/>
    <w:rPr>
      <w:b/>
      <w:bCs/>
    </w:rPr>
  </w:style>
  <w:style w:type="paragraph" w:styleId="Revision">
    <w:name w:val="Revision"/>
    <w:hidden/>
    <w:uiPriority w:val="99"/>
    <w:semiHidden/>
    <w:rsid w:val="00F757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50923">
      <w:bodyDiv w:val="1"/>
      <w:marLeft w:val="0"/>
      <w:marRight w:val="0"/>
      <w:marTop w:val="0"/>
      <w:marBottom w:val="0"/>
      <w:divBdr>
        <w:top w:val="none" w:sz="0" w:space="0" w:color="auto"/>
        <w:left w:val="none" w:sz="0" w:space="0" w:color="auto"/>
        <w:bottom w:val="none" w:sz="0" w:space="0" w:color="auto"/>
        <w:right w:val="none" w:sz="0" w:space="0" w:color="auto"/>
      </w:divBdr>
      <w:divsChild>
        <w:div w:id="1666398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ovisie.nl/sites/movisie.nl/files/2018-05/databank-factsheet-procesevaluatie.pdf"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B39C906EB99748B8FA9DA083711B82" ma:contentTypeVersion="0" ma:contentTypeDescription="Een nieuw document maken." ma:contentTypeScope="" ma:versionID="bbb5a81d0b5e3b7cab3cf464b5c768e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B80101-E332-4C85-BC51-DB76503DB2E5}">
  <ds:schemaRefs>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http://www.w3.org/XML/1998/namespac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1E09E39-D63B-4380-B96E-08DB62DD8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CEE534-DEDC-4941-8390-14D0FAB74E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1813</Words>
  <Characters>9977</Characters>
  <Application>Microsoft Office Word</Application>
  <DocSecurity>4</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APG</Company>
  <LinksUpToDate>false</LinksUpToDate>
  <CharactersWithSpaces>11767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V</dc:creator>
  <cp:lastModifiedBy>Wanders Joost</cp:lastModifiedBy>
  <cp:revision>2</cp:revision>
  <cp:lastPrinted>2018-10-28T19:27:00Z</cp:lastPrinted>
  <dcterms:created xsi:type="dcterms:W3CDTF">2019-05-06T09:35:00Z</dcterms:created>
  <dcterms:modified xsi:type="dcterms:W3CDTF">2019-05-06T09:35:00Z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0x01010009B39C906EB99748B8FA9DA083711B82</vt:lpwstr>
  </property>
</Properties>
</file>