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35E0A" w14:textId="77777777" w:rsidR="00EE34E4" w:rsidRDefault="00EE34E4" w:rsidP="00A40B40">
      <w:pPr>
        <w:spacing w:after="0" w:line="240" w:lineRule="auto"/>
        <w:ind w:left="0" w:firstLine="0"/>
        <w:jc w:val="center"/>
        <w:rPr>
          <w:rFonts w:eastAsia="Times New Roman" w:cstheme="minorHAnsi"/>
          <w:color w:val="404040" w:themeColor="text1" w:themeTint="BF"/>
          <w:sz w:val="56"/>
          <w:szCs w:val="56"/>
          <w:lang w:val="en-US" w:eastAsia="nl-NL"/>
        </w:rPr>
      </w:pPr>
      <w:bookmarkStart w:id="0" w:name="_GoBack"/>
      <w:bookmarkEnd w:id="0"/>
    </w:p>
    <w:p w14:paraId="10E2E82A" w14:textId="187AFF0D" w:rsidR="00580983" w:rsidRPr="00A40B40" w:rsidRDefault="000A4A61" w:rsidP="00A40B40">
      <w:pPr>
        <w:spacing w:after="0" w:line="240" w:lineRule="auto"/>
        <w:ind w:left="0" w:firstLine="0"/>
        <w:jc w:val="center"/>
        <w:rPr>
          <w:rFonts w:eastAsia="Times New Roman" w:cstheme="minorHAnsi"/>
          <w:color w:val="404040" w:themeColor="text1" w:themeTint="BF"/>
          <w:sz w:val="56"/>
          <w:szCs w:val="56"/>
          <w:lang w:val="en-US" w:eastAsia="nl-NL"/>
        </w:rPr>
      </w:pPr>
      <w:r>
        <w:rPr>
          <w:rFonts w:eastAsia="Times New Roman" w:cstheme="minorHAnsi"/>
          <w:color w:val="404040" w:themeColor="text1" w:themeTint="BF"/>
          <w:sz w:val="56"/>
          <w:szCs w:val="56"/>
          <w:lang w:val="en-US" w:eastAsia="nl-NL"/>
        </w:rPr>
        <w:t>IMPLEMENTATIEPLAN</w:t>
      </w:r>
    </w:p>
    <w:p w14:paraId="28453A67" w14:textId="5D6A8FD5" w:rsidR="00E51AE3" w:rsidRDefault="00580983" w:rsidP="00E51AE3">
      <w:pPr>
        <w:spacing w:after="0" w:line="240" w:lineRule="auto"/>
        <w:jc w:val="center"/>
        <w:rPr>
          <w:rFonts w:eastAsia="Times New Roman" w:cstheme="minorHAnsi"/>
          <w:i/>
          <w:color w:val="404040" w:themeColor="text1" w:themeTint="BF"/>
          <w:sz w:val="36"/>
          <w:szCs w:val="36"/>
          <w:lang w:val="en-US" w:eastAsia="nl-NL"/>
        </w:rPr>
      </w:pPr>
      <w:r w:rsidRPr="00F37DF6">
        <w:rPr>
          <w:rFonts w:eastAsia="Times New Roman" w:cstheme="minorHAnsi"/>
          <w:i/>
          <w:color w:val="404040" w:themeColor="text1" w:themeTint="BF"/>
          <w:sz w:val="36"/>
          <w:szCs w:val="36"/>
          <w:lang w:val="en-US" w:eastAsia="nl-NL"/>
        </w:rPr>
        <w:t>‘</w:t>
      </w:r>
      <w:bookmarkStart w:id="1" w:name="_Hlk516478645"/>
      <w:r w:rsidR="00E51AE3">
        <w:rPr>
          <w:rFonts w:eastAsia="Times New Roman" w:cstheme="minorHAnsi"/>
          <w:i/>
          <w:color w:val="404040" w:themeColor="text1" w:themeTint="BF"/>
          <w:sz w:val="36"/>
          <w:szCs w:val="36"/>
          <w:lang w:val="en-US" w:eastAsia="nl-NL"/>
        </w:rPr>
        <w:t>’</w:t>
      </w:r>
      <w:r w:rsidR="0052300C">
        <w:rPr>
          <w:rFonts w:eastAsia="Times New Roman" w:cstheme="minorHAnsi"/>
          <w:i/>
          <w:color w:val="404040" w:themeColor="text1" w:themeTint="BF"/>
          <w:sz w:val="36"/>
          <w:szCs w:val="36"/>
          <w:lang w:val="en-US" w:eastAsia="nl-NL"/>
        </w:rPr>
        <w:t>We cannot solve our problems with the same thinking we used when we created them</w:t>
      </w:r>
      <w:r w:rsidR="00E51AE3">
        <w:rPr>
          <w:rFonts w:eastAsia="Times New Roman" w:cstheme="minorHAnsi"/>
          <w:i/>
          <w:color w:val="404040" w:themeColor="text1" w:themeTint="BF"/>
          <w:sz w:val="36"/>
          <w:szCs w:val="36"/>
          <w:lang w:val="en-US" w:eastAsia="nl-NL"/>
        </w:rPr>
        <w:t>’’</w:t>
      </w:r>
      <w:bookmarkEnd w:id="1"/>
    </w:p>
    <w:p w14:paraId="6BF15B69" w14:textId="1E4DAE90" w:rsidR="00580983" w:rsidRPr="00E51AE3" w:rsidRDefault="00E51AE3" w:rsidP="00E51AE3">
      <w:pPr>
        <w:spacing w:after="0" w:line="240" w:lineRule="auto"/>
        <w:ind w:left="0" w:firstLine="0"/>
        <w:rPr>
          <w:rFonts w:eastAsia="Times New Roman" w:cstheme="minorHAnsi"/>
          <w:i/>
          <w:color w:val="404040" w:themeColor="text1" w:themeTint="BF"/>
          <w:sz w:val="16"/>
          <w:szCs w:val="24"/>
          <w:lang w:val="en-US" w:eastAsia="nl-NL"/>
        </w:rPr>
      </w:pPr>
      <w:r>
        <w:rPr>
          <w:rFonts w:eastAsia="Times New Roman" w:cstheme="minorHAnsi"/>
          <w:i/>
          <w:color w:val="404040" w:themeColor="text1" w:themeTint="BF"/>
          <w:szCs w:val="36"/>
          <w:lang w:val="en-US" w:eastAsia="nl-NL"/>
        </w:rPr>
        <w:t xml:space="preserve">                                                                                                                                                                      </w:t>
      </w:r>
      <w:r>
        <w:rPr>
          <w:rFonts w:eastAsia="Times New Roman" w:cstheme="minorHAnsi"/>
          <w:i/>
          <w:color w:val="404040" w:themeColor="text1" w:themeTint="BF"/>
          <w:szCs w:val="36"/>
          <w:lang w:val="en-US" w:eastAsia="nl-NL"/>
        </w:rPr>
        <w:br/>
        <w:t xml:space="preserve">                                                                                                                                                                     </w:t>
      </w:r>
      <w:r w:rsidR="0052300C">
        <w:rPr>
          <w:rFonts w:eastAsia="Times New Roman" w:cstheme="minorHAnsi"/>
          <w:i/>
          <w:color w:val="404040" w:themeColor="text1" w:themeTint="BF"/>
          <w:szCs w:val="36"/>
          <w:lang w:val="en-US" w:eastAsia="nl-NL"/>
        </w:rPr>
        <w:t>- Albert Einstein</w:t>
      </w:r>
      <w:r w:rsidRPr="00E51AE3">
        <w:rPr>
          <w:rFonts w:eastAsia="Times New Roman" w:cstheme="minorHAnsi"/>
          <w:i/>
          <w:color w:val="404040" w:themeColor="text1" w:themeTint="BF"/>
          <w:szCs w:val="36"/>
          <w:lang w:val="en-US" w:eastAsia="nl-NL"/>
        </w:rPr>
        <w:t xml:space="preserve"> -</w:t>
      </w:r>
    </w:p>
    <w:p w14:paraId="254CC847" w14:textId="77777777" w:rsidR="00580983" w:rsidRPr="00F37DF6" w:rsidRDefault="00580983" w:rsidP="00580983">
      <w:pPr>
        <w:spacing w:after="0" w:line="240" w:lineRule="auto"/>
        <w:rPr>
          <w:rFonts w:ascii="Helvetica" w:eastAsia="Times New Roman" w:hAnsi="Helvetica" w:cs="Helvetica"/>
          <w:color w:val="4E4E4E"/>
          <w:sz w:val="17"/>
          <w:szCs w:val="17"/>
          <w:lang w:val="en-US" w:eastAsia="nl-NL"/>
        </w:rPr>
      </w:pPr>
    </w:p>
    <w:p w14:paraId="0DAC0C76" w14:textId="77777777" w:rsidR="00580983" w:rsidRPr="00F37DF6" w:rsidRDefault="00580983" w:rsidP="00580983">
      <w:pPr>
        <w:spacing w:after="0" w:line="240" w:lineRule="auto"/>
        <w:rPr>
          <w:rFonts w:ascii="Helvetica" w:eastAsia="Times New Roman" w:hAnsi="Helvetica" w:cs="Helvetica"/>
          <w:color w:val="4E4E4E"/>
          <w:sz w:val="17"/>
          <w:szCs w:val="17"/>
          <w:lang w:val="en-US" w:eastAsia="nl-NL"/>
        </w:rPr>
      </w:pPr>
    </w:p>
    <w:p w14:paraId="1C66B4FB" w14:textId="77777777" w:rsidR="00580983" w:rsidRPr="00F37DF6" w:rsidRDefault="00580983" w:rsidP="00580983">
      <w:pPr>
        <w:spacing w:after="0" w:line="240" w:lineRule="auto"/>
        <w:rPr>
          <w:rFonts w:ascii="Helvetica" w:eastAsia="Times New Roman" w:hAnsi="Helvetica" w:cs="Helvetica"/>
          <w:color w:val="4E4E4E"/>
          <w:sz w:val="17"/>
          <w:szCs w:val="17"/>
          <w:lang w:val="en-US" w:eastAsia="nl-NL"/>
        </w:rPr>
      </w:pPr>
    </w:p>
    <w:p w14:paraId="2B39B7CF" w14:textId="77777777" w:rsidR="00580983" w:rsidRPr="00F37DF6" w:rsidRDefault="00580983" w:rsidP="00580983">
      <w:pPr>
        <w:spacing w:after="0" w:line="240" w:lineRule="auto"/>
        <w:rPr>
          <w:rFonts w:ascii="Helvetica" w:eastAsia="Times New Roman" w:hAnsi="Helvetica" w:cs="Helvetica"/>
          <w:color w:val="4E4E4E"/>
          <w:sz w:val="17"/>
          <w:szCs w:val="17"/>
          <w:lang w:val="en-US" w:eastAsia="nl-NL"/>
        </w:rPr>
      </w:pPr>
    </w:p>
    <w:p w14:paraId="604D43A2" w14:textId="77777777" w:rsidR="00580983" w:rsidRPr="00F37DF6" w:rsidRDefault="00580983" w:rsidP="00580983">
      <w:pPr>
        <w:spacing w:after="0" w:line="240" w:lineRule="auto"/>
        <w:rPr>
          <w:rFonts w:ascii="Helvetica" w:eastAsia="Times New Roman" w:hAnsi="Helvetica" w:cs="Helvetica"/>
          <w:color w:val="4E4E4E"/>
          <w:sz w:val="17"/>
          <w:szCs w:val="17"/>
          <w:lang w:val="en-US" w:eastAsia="nl-NL"/>
        </w:rPr>
      </w:pPr>
    </w:p>
    <w:p w14:paraId="0073833E" w14:textId="11DBDF1D" w:rsidR="00580983" w:rsidRPr="00F37DF6" w:rsidRDefault="00580983" w:rsidP="00776353">
      <w:pPr>
        <w:spacing w:after="0" w:line="240" w:lineRule="auto"/>
        <w:ind w:left="0" w:firstLine="0"/>
        <w:rPr>
          <w:rFonts w:ascii="Helvetica" w:eastAsia="Times New Roman" w:hAnsi="Helvetica" w:cs="Helvetica"/>
          <w:color w:val="4E4E4E"/>
          <w:sz w:val="17"/>
          <w:szCs w:val="17"/>
          <w:lang w:val="en-US" w:eastAsia="nl-NL"/>
        </w:rPr>
      </w:pPr>
    </w:p>
    <w:p w14:paraId="6A7E850A" w14:textId="77777777" w:rsidR="00580983" w:rsidRPr="00F37DF6" w:rsidRDefault="00580983" w:rsidP="00580983">
      <w:pPr>
        <w:spacing w:after="0" w:line="240" w:lineRule="auto"/>
        <w:rPr>
          <w:rFonts w:ascii="Helvetica" w:eastAsia="Times New Roman" w:hAnsi="Helvetica" w:cs="Helvetica"/>
          <w:color w:val="4E4E4E"/>
          <w:sz w:val="17"/>
          <w:szCs w:val="17"/>
          <w:lang w:val="en-US" w:eastAsia="nl-NL"/>
        </w:rPr>
      </w:pPr>
    </w:p>
    <w:p w14:paraId="12C2AE39" w14:textId="77777777" w:rsidR="00580983" w:rsidRPr="00F37DF6" w:rsidRDefault="00580983" w:rsidP="00580983">
      <w:pPr>
        <w:spacing w:after="0" w:line="240" w:lineRule="auto"/>
        <w:rPr>
          <w:rFonts w:ascii="Helvetica" w:eastAsia="Times New Roman" w:hAnsi="Helvetica" w:cs="Helvetica"/>
          <w:color w:val="4E4E4E"/>
          <w:sz w:val="17"/>
          <w:szCs w:val="17"/>
          <w:lang w:val="en-US" w:eastAsia="nl-NL"/>
        </w:rPr>
      </w:pPr>
    </w:p>
    <w:p w14:paraId="51A27AA0" w14:textId="77777777" w:rsidR="00580983" w:rsidRPr="00F37DF6" w:rsidRDefault="00580983" w:rsidP="00580983">
      <w:pPr>
        <w:spacing w:after="0" w:line="240" w:lineRule="auto"/>
        <w:rPr>
          <w:rFonts w:ascii="Helvetica" w:eastAsia="Times New Roman" w:hAnsi="Helvetica" w:cs="Helvetica"/>
          <w:color w:val="4E4E4E"/>
          <w:sz w:val="17"/>
          <w:szCs w:val="17"/>
          <w:lang w:val="en-US" w:eastAsia="nl-NL"/>
        </w:rPr>
      </w:pPr>
    </w:p>
    <w:p w14:paraId="6147359F" w14:textId="77777777" w:rsidR="00580983" w:rsidRPr="00F37DF6" w:rsidRDefault="00580983" w:rsidP="00580983">
      <w:pPr>
        <w:spacing w:after="0" w:line="240" w:lineRule="auto"/>
        <w:rPr>
          <w:rFonts w:ascii="Helvetica" w:eastAsia="Times New Roman" w:hAnsi="Helvetica" w:cs="Helvetica"/>
          <w:color w:val="4E4E4E"/>
          <w:sz w:val="17"/>
          <w:szCs w:val="17"/>
          <w:lang w:val="en-US" w:eastAsia="nl-NL"/>
        </w:rPr>
      </w:pPr>
    </w:p>
    <w:p w14:paraId="03E10B61" w14:textId="77777777" w:rsidR="00580983" w:rsidRPr="00F37DF6" w:rsidRDefault="00580983" w:rsidP="00580983">
      <w:pPr>
        <w:spacing w:after="0" w:line="240" w:lineRule="auto"/>
        <w:rPr>
          <w:rFonts w:ascii="Helvetica" w:eastAsia="Times New Roman" w:hAnsi="Helvetica" w:cs="Helvetica"/>
          <w:color w:val="4E4E4E"/>
          <w:sz w:val="17"/>
          <w:szCs w:val="17"/>
          <w:lang w:val="en-US" w:eastAsia="nl-NL"/>
        </w:rPr>
      </w:pPr>
    </w:p>
    <w:p w14:paraId="6B7E29F4" w14:textId="77777777" w:rsidR="00580983" w:rsidRPr="00F37DF6" w:rsidRDefault="00580983" w:rsidP="00580983">
      <w:pPr>
        <w:spacing w:after="0" w:line="240" w:lineRule="auto"/>
        <w:rPr>
          <w:rFonts w:ascii="Helvetica" w:eastAsia="Times New Roman" w:hAnsi="Helvetica" w:cs="Helvetica"/>
          <w:color w:val="4E4E4E"/>
          <w:sz w:val="17"/>
          <w:szCs w:val="17"/>
          <w:lang w:val="en-US" w:eastAsia="nl-NL"/>
        </w:rPr>
      </w:pPr>
    </w:p>
    <w:p w14:paraId="621C6BCD" w14:textId="77777777" w:rsidR="00580983" w:rsidRDefault="00580983" w:rsidP="00580983">
      <w:pPr>
        <w:spacing w:after="0" w:line="240" w:lineRule="auto"/>
        <w:jc w:val="center"/>
        <w:rPr>
          <w:rFonts w:ascii="Helvetica" w:eastAsia="Times New Roman" w:hAnsi="Helvetica" w:cs="Helvetica"/>
          <w:color w:val="4E4E4E"/>
          <w:sz w:val="17"/>
          <w:szCs w:val="17"/>
          <w:lang w:eastAsia="nl-NL"/>
        </w:rPr>
      </w:pPr>
      <w:r>
        <w:rPr>
          <w:rFonts w:ascii="Helvetica" w:eastAsia="Times New Roman" w:hAnsi="Helvetica" w:cs="Helvetica"/>
          <w:noProof/>
          <w:color w:val="4E4E4E"/>
          <w:sz w:val="17"/>
          <w:szCs w:val="17"/>
          <w:lang w:eastAsia="nl-NL"/>
        </w:rPr>
        <w:drawing>
          <wp:inline distT="0" distB="0" distL="0" distR="0" wp14:anchorId="1C0CB501" wp14:editId="2E88BB36">
            <wp:extent cx="5760720" cy="1745615"/>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olkerwessels.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1745615"/>
                    </a:xfrm>
                    <a:prstGeom prst="rect">
                      <a:avLst/>
                    </a:prstGeom>
                    <a:effectLst>
                      <a:softEdge rad="31750"/>
                    </a:effectLst>
                  </pic:spPr>
                </pic:pic>
              </a:graphicData>
            </a:graphic>
          </wp:inline>
        </w:drawing>
      </w:r>
    </w:p>
    <w:p w14:paraId="7760828B" w14:textId="77777777" w:rsidR="00580983" w:rsidRDefault="00580983" w:rsidP="00580983">
      <w:pPr>
        <w:spacing w:after="0" w:line="240" w:lineRule="auto"/>
        <w:rPr>
          <w:rFonts w:ascii="Helvetica" w:eastAsia="Times New Roman" w:hAnsi="Helvetica" w:cs="Helvetica"/>
          <w:color w:val="4E4E4E"/>
          <w:sz w:val="17"/>
          <w:szCs w:val="17"/>
          <w:lang w:eastAsia="nl-NL"/>
        </w:rPr>
      </w:pPr>
    </w:p>
    <w:p w14:paraId="4C7CFDFD" w14:textId="77777777" w:rsidR="00580983" w:rsidRDefault="00580983" w:rsidP="00580983">
      <w:pPr>
        <w:spacing w:after="0" w:line="240" w:lineRule="auto"/>
        <w:rPr>
          <w:rFonts w:ascii="Helvetica" w:eastAsia="Times New Roman" w:hAnsi="Helvetica" w:cs="Helvetica"/>
          <w:color w:val="4E4E4E"/>
          <w:sz w:val="17"/>
          <w:szCs w:val="17"/>
          <w:lang w:eastAsia="nl-NL"/>
        </w:rPr>
      </w:pPr>
    </w:p>
    <w:p w14:paraId="7E750674" w14:textId="348C3CA4" w:rsidR="00B63E44" w:rsidRPr="00B63E44" w:rsidRDefault="00B63E44" w:rsidP="00B63E44">
      <w:pPr>
        <w:spacing w:after="0" w:line="240" w:lineRule="auto"/>
        <w:jc w:val="center"/>
        <w:rPr>
          <w:rFonts w:ascii="Helvetica" w:eastAsia="Times New Roman" w:hAnsi="Helvetica" w:cs="Helvetica"/>
          <w:color w:val="4E4E4E"/>
          <w:sz w:val="17"/>
          <w:szCs w:val="17"/>
          <w:lang w:eastAsia="nl-NL"/>
        </w:rPr>
      </w:pPr>
      <w:r>
        <w:rPr>
          <w:rFonts w:ascii="Helvetica" w:eastAsia="Times New Roman" w:hAnsi="Helvetica" w:cs="Helvetica"/>
          <w:color w:val="4E4E4E"/>
          <w:sz w:val="17"/>
          <w:szCs w:val="17"/>
          <w:lang w:eastAsia="nl-NL"/>
        </w:rPr>
        <w:t xml:space="preserve">                                                                                                                            </w:t>
      </w:r>
      <w:r w:rsidRPr="00B63E44">
        <w:rPr>
          <w:rFonts w:ascii="Helvetica" w:eastAsia="Times New Roman" w:hAnsi="Helvetica" w:cs="Helvetica"/>
          <w:color w:val="4E4E4E"/>
          <w:sz w:val="17"/>
          <w:szCs w:val="17"/>
          <w:lang w:eastAsia="nl-NL"/>
        </w:rPr>
        <w:t>(Bron afbeelding: VolkerWessels, z.d.)</w:t>
      </w:r>
    </w:p>
    <w:p w14:paraId="7228B789" w14:textId="77777777" w:rsidR="00580983" w:rsidRDefault="00580983" w:rsidP="00580983">
      <w:pPr>
        <w:spacing w:after="0" w:line="240" w:lineRule="auto"/>
        <w:rPr>
          <w:rFonts w:ascii="Helvetica" w:eastAsia="Times New Roman" w:hAnsi="Helvetica" w:cs="Helvetica"/>
          <w:color w:val="4E4E4E"/>
          <w:sz w:val="17"/>
          <w:szCs w:val="17"/>
          <w:lang w:eastAsia="nl-NL"/>
        </w:rPr>
      </w:pPr>
    </w:p>
    <w:p w14:paraId="1F1600CD" w14:textId="77777777" w:rsidR="00580983" w:rsidRDefault="00580983" w:rsidP="00580983">
      <w:pPr>
        <w:spacing w:after="0" w:line="240" w:lineRule="auto"/>
        <w:rPr>
          <w:rFonts w:ascii="Helvetica" w:eastAsia="Times New Roman" w:hAnsi="Helvetica" w:cs="Helvetica"/>
          <w:color w:val="4E4E4E"/>
          <w:sz w:val="17"/>
          <w:szCs w:val="17"/>
          <w:lang w:eastAsia="nl-NL"/>
        </w:rPr>
      </w:pPr>
    </w:p>
    <w:p w14:paraId="2A298008" w14:textId="77777777" w:rsidR="00580983" w:rsidRDefault="00580983" w:rsidP="00580983">
      <w:pPr>
        <w:spacing w:after="0" w:line="240" w:lineRule="auto"/>
        <w:rPr>
          <w:rFonts w:ascii="Helvetica" w:eastAsia="Times New Roman" w:hAnsi="Helvetica" w:cs="Helvetica"/>
          <w:color w:val="4E4E4E"/>
          <w:sz w:val="17"/>
          <w:szCs w:val="17"/>
          <w:lang w:eastAsia="nl-NL"/>
        </w:rPr>
      </w:pPr>
    </w:p>
    <w:p w14:paraId="1521784B" w14:textId="77777777" w:rsidR="00580983" w:rsidRDefault="00580983" w:rsidP="00580983">
      <w:pPr>
        <w:spacing w:after="0" w:line="240" w:lineRule="auto"/>
        <w:rPr>
          <w:rFonts w:ascii="Helvetica" w:eastAsia="Times New Roman" w:hAnsi="Helvetica" w:cs="Helvetica"/>
          <w:color w:val="4E4E4E"/>
          <w:sz w:val="17"/>
          <w:szCs w:val="17"/>
          <w:lang w:eastAsia="nl-NL"/>
        </w:rPr>
      </w:pPr>
    </w:p>
    <w:p w14:paraId="4010905D" w14:textId="77777777" w:rsidR="00580983" w:rsidRDefault="00580983" w:rsidP="00580983">
      <w:pPr>
        <w:spacing w:after="0" w:line="240" w:lineRule="auto"/>
        <w:rPr>
          <w:rFonts w:ascii="Helvetica" w:eastAsia="Times New Roman" w:hAnsi="Helvetica" w:cs="Helvetica"/>
          <w:color w:val="4E4E4E"/>
          <w:sz w:val="17"/>
          <w:szCs w:val="17"/>
          <w:lang w:eastAsia="nl-NL"/>
        </w:rPr>
      </w:pPr>
    </w:p>
    <w:p w14:paraId="567F25B0" w14:textId="77777777" w:rsidR="00580983" w:rsidRDefault="00580983" w:rsidP="00580983">
      <w:pPr>
        <w:spacing w:after="0" w:line="240" w:lineRule="auto"/>
        <w:rPr>
          <w:rFonts w:ascii="Helvetica" w:eastAsia="Times New Roman" w:hAnsi="Helvetica" w:cs="Helvetica"/>
          <w:color w:val="4E4E4E"/>
          <w:sz w:val="17"/>
          <w:szCs w:val="17"/>
          <w:lang w:eastAsia="nl-NL"/>
        </w:rPr>
      </w:pPr>
    </w:p>
    <w:p w14:paraId="66D5ABF9" w14:textId="3B0B2680" w:rsidR="00580983" w:rsidRDefault="00580983" w:rsidP="00580983">
      <w:pPr>
        <w:spacing w:after="0" w:line="240" w:lineRule="auto"/>
        <w:ind w:left="0" w:firstLine="0"/>
        <w:rPr>
          <w:rFonts w:ascii="Helvetica" w:eastAsia="Times New Roman" w:hAnsi="Helvetica" w:cs="Helvetica"/>
          <w:color w:val="4E4E4E"/>
          <w:sz w:val="17"/>
          <w:szCs w:val="17"/>
          <w:lang w:eastAsia="nl-NL"/>
        </w:rPr>
      </w:pPr>
    </w:p>
    <w:p w14:paraId="35D0DF38" w14:textId="291039EB" w:rsidR="00776353" w:rsidRDefault="00776353" w:rsidP="00580983">
      <w:pPr>
        <w:spacing w:after="0" w:line="240" w:lineRule="auto"/>
        <w:ind w:left="0" w:firstLine="0"/>
        <w:rPr>
          <w:rFonts w:ascii="Helvetica" w:eastAsia="Times New Roman" w:hAnsi="Helvetica" w:cs="Helvetica"/>
          <w:color w:val="4E4E4E"/>
          <w:sz w:val="17"/>
          <w:szCs w:val="17"/>
          <w:lang w:eastAsia="nl-NL"/>
        </w:rPr>
      </w:pPr>
    </w:p>
    <w:p w14:paraId="6E8AA64A" w14:textId="77777777" w:rsidR="00776353" w:rsidRDefault="00776353" w:rsidP="00580983">
      <w:pPr>
        <w:spacing w:after="0" w:line="240" w:lineRule="auto"/>
        <w:ind w:left="0" w:firstLine="0"/>
        <w:rPr>
          <w:rFonts w:ascii="Helvetica" w:eastAsia="Times New Roman" w:hAnsi="Helvetica" w:cs="Helvetica"/>
          <w:color w:val="4E4E4E"/>
          <w:sz w:val="17"/>
          <w:szCs w:val="17"/>
          <w:lang w:eastAsia="nl-NL"/>
        </w:rPr>
      </w:pPr>
    </w:p>
    <w:p w14:paraId="2E3363E6" w14:textId="77777777" w:rsidR="00580983" w:rsidRDefault="00580983" w:rsidP="00580983">
      <w:pPr>
        <w:spacing w:after="0" w:line="240" w:lineRule="auto"/>
        <w:ind w:left="0" w:firstLine="0"/>
        <w:rPr>
          <w:rFonts w:ascii="Helvetica" w:eastAsia="Times New Roman" w:hAnsi="Helvetica" w:cs="Helvetica"/>
          <w:color w:val="4E4E4E"/>
          <w:sz w:val="17"/>
          <w:szCs w:val="17"/>
          <w:lang w:eastAsia="nl-NL"/>
        </w:rPr>
      </w:pPr>
    </w:p>
    <w:p w14:paraId="048C2C60" w14:textId="77777777" w:rsidR="00D96928" w:rsidRDefault="00D96928" w:rsidP="00580983">
      <w:pPr>
        <w:spacing w:after="0" w:line="240" w:lineRule="auto"/>
        <w:ind w:left="0" w:firstLine="0"/>
        <w:rPr>
          <w:rFonts w:ascii="Helvetica" w:eastAsia="Times New Roman" w:hAnsi="Helvetica" w:cs="Helvetica"/>
          <w:color w:val="4E4E4E"/>
          <w:sz w:val="17"/>
          <w:szCs w:val="17"/>
          <w:lang w:eastAsia="nl-NL"/>
        </w:rPr>
      </w:pPr>
    </w:p>
    <w:p w14:paraId="108F0CBC" w14:textId="77777777" w:rsidR="00D96928" w:rsidRDefault="00D96928" w:rsidP="00580983">
      <w:pPr>
        <w:spacing w:after="0" w:line="240" w:lineRule="auto"/>
        <w:ind w:left="0" w:firstLine="0"/>
        <w:rPr>
          <w:rFonts w:ascii="Helvetica" w:eastAsia="Times New Roman" w:hAnsi="Helvetica" w:cs="Helvetica"/>
          <w:color w:val="4E4E4E"/>
          <w:sz w:val="17"/>
          <w:szCs w:val="17"/>
          <w:lang w:eastAsia="nl-NL"/>
        </w:rPr>
      </w:pPr>
    </w:p>
    <w:p w14:paraId="2CA56780" w14:textId="643E28FF" w:rsidR="00580983" w:rsidRDefault="00580983" w:rsidP="00580983">
      <w:pPr>
        <w:spacing w:after="0" w:line="240" w:lineRule="auto"/>
        <w:ind w:left="0" w:firstLine="0"/>
        <w:rPr>
          <w:rFonts w:ascii="Helvetica" w:eastAsia="Times New Roman" w:hAnsi="Helvetica" w:cs="Helvetica"/>
          <w:color w:val="4E4E4E"/>
          <w:sz w:val="17"/>
          <w:szCs w:val="17"/>
          <w:lang w:eastAsia="nl-NL"/>
        </w:rPr>
      </w:pPr>
    </w:p>
    <w:p w14:paraId="3FB79C4C" w14:textId="581A4E61" w:rsidR="00776353" w:rsidRDefault="00776353" w:rsidP="00580983">
      <w:pPr>
        <w:spacing w:after="0" w:line="240" w:lineRule="auto"/>
        <w:ind w:left="0" w:firstLine="0"/>
        <w:rPr>
          <w:rFonts w:ascii="Helvetica" w:eastAsia="Times New Roman" w:hAnsi="Helvetica" w:cs="Helvetica"/>
          <w:color w:val="4E4E4E"/>
          <w:sz w:val="17"/>
          <w:szCs w:val="17"/>
          <w:lang w:eastAsia="nl-NL"/>
        </w:rPr>
      </w:pPr>
    </w:p>
    <w:p w14:paraId="043DD5DB" w14:textId="77777777" w:rsidR="00776353" w:rsidRDefault="00776353" w:rsidP="00580983">
      <w:pPr>
        <w:spacing w:after="0" w:line="240" w:lineRule="auto"/>
        <w:ind w:left="0" w:firstLine="0"/>
        <w:rPr>
          <w:rFonts w:ascii="Helvetica" w:eastAsia="Times New Roman" w:hAnsi="Helvetica" w:cs="Helvetica"/>
          <w:color w:val="4E4E4E"/>
          <w:sz w:val="17"/>
          <w:szCs w:val="17"/>
          <w:lang w:eastAsia="nl-NL"/>
        </w:rPr>
      </w:pPr>
    </w:p>
    <w:p w14:paraId="60807057" w14:textId="77777777" w:rsidR="00580983" w:rsidRDefault="00580983" w:rsidP="00580983">
      <w:pPr>
        <w:spacing w:after="0" w:line="240" w:lineRule="auto"/>
        <w:ind w:left="0" w:firstLine="0"/>
        <w:rPr>
          <w:rFonts w:ascii="Helvetica" w:eastAsia="Times New Roman" w:hAnsi="Helvetica" w:cs="Helvetica"/>
          <w:color w:val="4E4E4E"/>
          <w:sz w:val="18"/>
          <w:szCs w:val="18"/>
          <w:lang w:eastAsia="nl-NL"/>
        </w:rPr>
      </w:pPr>
    </w:p>
    <w:p w14:paraId="3A62A773" w14:textId="77777777" w:rsidR="00580983" w:rsidRPr="00A402E3" w:rsidRDefault="00580983" w:rsidP="00580983">
      <w:pPr>
        <w:spacing w:after="0" w:line="240" w:lineRule="auto"/>
        <w:jc w:val="center"/>
        <w:rPr>
          <w:rFonts w:eastAsia="Times New Roman" w:cs="Arial"/>
          <w:sz w:val="28"/>
          <w:szCs w:val="28"/>
          <w:lang w:eastAsia="nl-NL"/>
        </w:rPr>
      </w:pPr>
      <w:r>
        <w:rPr>
          <w:rFonts w:eastAsia="Times New Roman" w:cs="Arial"/>
          <w:sz w:val="28"/>
          <w:szCs w:val="28"/>
          <w:lang w:eastAsia="nl-NL"/>
        </w:rPr>
        <w:t xml:space="preserve">                                                                                    </w:t>
      </w:r>
      <w:r w:rsidRPr="00A402E3">
        <w:rPr>
          <w:rFonts w:eastAsia="Times New Roman" w:cs="Arial"/>
          <w:sz w:val="28"/>
          <w:szCs w:val="28"/>
          <w:lang w:eastAsia="nl-NL"/>
        </w:rPr>
        <w:t>Serena van Verseveld</w:t>
      </w:r>
    </w:p>
    <w:p w14:paraId="75BECB8E" w14:textId="38DCE174" w:rsidR="00580983" w:rsidRPr="00A402E3" w:rsidRDefault="00580983" w:rsidP="00580983">
      <w:pPr>
        <w:spacing w:after="0" w:line="240" w:lineRule="auto"/>
        <w:rPr>
          <w:rFonts w:eastAsia="Times New Roman" w:cs="Arial"/>
          <w:color w:val="000000" w:themeColor="text1"/>
          <w:lang w:eastAsia="nl-NL"/>
        </w:rPr>
      </w:pPr>
      <w:r w:rsidRPr="00057D15">
        <w:rPr>
          <w:rFonts w:ascii="Arial" w:eastAsia="Times New Roman" w:hAnsi="Arial" w:cs="Arial"/>
          <w:color w:val="000000" w:themeColor="text1"/>
          <w:lang w:eastAsia="nl-NL"/>
        </w:rPr>
        <w:t xml:space="preserve">                                                                            </w:t>
      </w:r>
      <w:r>
        <w:rPr>
          <w:rFonts w:ascii="Arial" w:eastAsia="Times New Roman" w:hAnsi="Arial" w:cs="Arial"/>
          <w:color w:val="000000" w:themeColor="text1"/>
          <w:lang w:eastAsia="nl-NL"/>
        </w:rPr>
        <w:t xml:space="preserve">   </w:t>
      </w:r>
      <w:r w:rsidRPr="00057D15">
        <w:rPr>
          <w:rFonts w:ascii="Arial" w:eastAsia="Times New Roman" w:hAnsi="Arial" w:cs="Arial"/>
          <w:color w:val="000000" w:themeColor="text1"/>
          <w:lang w:eastAsia="nl-NL"/>
        </w:rPr>
        <w:t xml:space="preserve"> </w:t>
      </w:r>
      <w:r>
        <w:rPr>
          <w:rFonts w:ascii="Arial" w:eastAsia="Times New Roman" w:hAnsi="Arial" w:cs="Arial"/>
          <w:color w:val="000000" w:themeColor="text1"/>
          <w:lang w:eastAsia="nl-NL"/>
        </w:rPr>
        <w:br/>
        <w:t xml:space="preserve">                                                                               </w:t>
      </w:r>
      <w:r w:rsidR="00FC2EFC">
        <w:rPr>
          <w:rFonts w:ascii="Arial" w:eastAsia="Times New Roman" w:hAnsi="Arial" w:cs="Arial"/>
          <w:color w:val="000000" w:themeColor="text1"/>
          <w:lang w:eastAsia="nl-NL"/>
        </w:rPr>
        <w:t xml:space="preserve"> </w:t>
      </w:r>
      <w:r w:rsidR="000A4A61">
        <w:rPr>
          <w:rFonts w:eastAsia="Times New Roman" w:cs="Arial"/>
          <w:color w:val="000000" w:themeColor="text1"/>
          <w:lang w:eastAsia="nl-NL"/>
        </w:rPr>
        <w:t>Implementatieplan</w:t>
      </w:r>
      <w:r>
        <w:rPr>
          <w:rFonts w:eastAsia="Times New Roman" w:cs="Arial"/>
          <w:color w:val="000000" w:themeColor="text1"/>
          <w:lang w:eastAsia="nl-NL"/>
        </w:rPr>
        <w:t xml:space="preserve"> Toegepaste </w:t>
      </w:r>
      <w:r w:rsidRPr="00A402E3">
        <w:rPr>
          <w:rFonts w:eastAsia="Times New Roman" w:cs="Arial"/>
          <w:color w:val="000000" w:themeColor="text1"/>
          <w:lang w:eastAsia="nl-NL"/>
        </w:rPr>
        <w:t>Psychologie</w:t>
      </w:r>
    </w:p>
    <w:p w14:paraId="3393EC31" w14:textId="77777777" w:rsidR="00580983" w:rsidRPr="00A402E3" w:rsidRDefault="00580983" w:rsidP="00580983">
      <w:pPr>
        <w:spacing w:after="0" w:line="240" w:lineRule="auto"/>
        <w:rPr>
          <w:rFonts w:eastAsia="Times New Roman" w:cs="Arial"/>
          <w:color w:val="000000" w:themeColor="text1"/>
          <w:lang w:eastAsia="nl-NL"/>
        </w:rPr>
      </w:pPr>
      <w:r w:rsidRPr="00A402E3">
        <w:rPr>
          <w:rFonts w:eastAsia="Times New Roman" w:cs="Arial"/>
          <w:color w:val="000000" w:themeColor="text1"/>
          <w:lang w:eastAsia="nl-NL"/>
        </w:rPr>
        <w:t xml:space="preserve">                                                                                </w:t>
      </w:r>
      <w:r>
        <w:rPr>
          <w:rFonts w:eastAsia="Times New Roman" w:cs="Arial"/>
          <w:color w:val="000000" w:themeColor="text1"/>
          <w:lang w:eastAsia="nl-NL"/>
        </w:rPr>
        <w:t xml:space="preserve">                  </w:t>
      </w:r>
      <w:r w:rsidRPr="00A402E3">
        <w:rPr>
          <w:rFonts w:eastAsia="Times New Roman" w:cs="Arial"/>
          <w:color w:val="000000" w:themeColor="text1"/>
          <w:lang w:eastAsia="nl-NL"/>
        </w:rPr>
        <w:t>Nijmegen, juni 2018</w:t>
      </w:r>
    </w:p>
    <w:p w14:paraId="4CD8D2F7" w14:textId="77777777" w:rsidR="00580983" w:rsidRPr="00A402E3" w:rsidRDefault="00580983" w:rsidP="00580983">
      <w:pPr>
        <w:spacing w:after="0" w:line="240" w:lineRule="auto"/>
        <w:rPr>
          <w:rFonts w:eastAsia="Times New Roman" w:cs="Arial"/>
          <w:color w:val="000000" w:themeColor="text1"/>
          <w:lang w:eastAsia="nl-NL"/>
        </w:rPr>
      </w:pPr>
      <w:r w:rsidRPr="00A402E3">
        <w:rPr>
          <w:rFonts w:eastAsia="Times New Roman" w:cs="Arial"/>
          <w:color w:val="000000" w:themeColor="text1"/>
          <w:lang w:eastAsia="nl-NL"/>
        </w:rPr>
        <w:lastRenderedPageBreak/>
        <w:t xml:space="preserve">                                                                                </w:t>
      </w:r>
      <w:r w:rsidRPr="00A402E3">
        <w:rPr>
          <w:rFonts w:eastAsia="Times New Roman" w:cs="Arial"/>
          <w:color w:val="000000" w:themeColor="text1"/>
          <w:lang w:eastAsia="nl-NL"/>
        </w:rPr>
        <w:br/>
      </w:r>
      <w:r>
        <w:rPr>
          <w:rFonts w:eastAsia="Times New Roman" w:cs="Arial"/>
          <w:color w:val="000000" w:themeColor="text1"/>
          <w:lang w:eastAsia="nl-NL"/>
        </w:rPr>
        <w:t xml:space="preserve">                   </w:t>
      </w:r>
      <w:r w:rsidRPr="00A402E3">
        <w:rPr>
          <w:rFonts w:eastAsia="Times New Roman" w:cs="Arial"/>
          <w:color w:val="000000" w:themeColor="text1"/>
          <w:lang w:eastAsia="nl-NL"/>
        </w:rPr>
        <w:t xml:space="preserve">                                                                               Begeleid</w:t>
      </w:r>
      <w:r>
        <w:rPr>
          <w:rFonts w:eastAsia="Times New Roman" w:cs="Arial"/>
          <w:color w:val="000000" w:themeColor="text1"/>
          <w:lang w:eastAsia="nl-NL"/>
        </w:rPr>
        <w:t>st</w:t>
      </w:r>
      <w:r w:rsidRPr="00A402E3">
        <w:rPr>
          <w:rFonts w:eastAsia="Times New Roman" w:cs="Arial"/>
          <w:color w:val="000000" w:themeColor="text1"/>
          <w:lang w:eastAsia="nl-NL"/>
        </w:rPr>
        <w:t>er organisatie: Annemiek Boers,</w:t>
      </w:r>
    </w:p>
    <w:p w14:paraId="35222C4A" w14:textId="77777777" w:rsidR="00580983" w:rsidRPr="00A402E3" w:rsidRDefault="00580983" w:rsidP="00580983">
      <w:pPr>
        <w:spacing w:after="0" w:line="240" w:lineRule="auto"/>
        <w:rPr>
          <w:rFonts w:eastAsia="Times New Roman" w:cs="Arial"/>
          <w:color w:val="000000" w:themeColor="text1"/>
          <w:lang w:eastAsia="nl-NL"/>
        </w:rPr>
      </w:pPr>
      <w:r w:rsidRPr="00A402E3">
        <w:rPr>
          <w:rFonts w:eastAsia="Times New Roman" w:cs="Arial"/>
          <w:color w:val="000000" w:themeColor="text1"/>
          <w:lang w:eastAsia="nl-NL"/>
        </w:rPr>
        <w:t xml:space="preserve">                   </w:t>
      </w:r>
      <w:r>
        <w:rPr>
          <w:rFonts w:eastAsia="Times New Roman" w:cs="Arial"/>
          <w:color w:val="000000" w:themeColor="text1"/>
          <w:lang w:eastAsia="nl-NL"/>
        </w:rPr>
        <w:t xml:space="preserve">                  </w:t>
      </w:r>
      <w:r w:rsidRPr="00A402E3">
        <w:rPr>
          <w:rFonts w:eastAsia="Times New Roman" w:cs="Arial"/>
          <w:color w:val="000000" w:themeColor="text1"/>
          <w:lang w:eastAsia="nl-NL"/>
        </w:rPr>
        <w:t xml:space="preserve">                                                       </w:t>
      </w:r>
      <w:r>
        <w:rPr>
          <w:rFonts w:eastAsia="Times New Roman" w:cs="Arial"/>
          <w:color w:val="000000" w:themeColor="text1"/>
          <w:lang w:eastAsia="nl-NL"/>
        </w:rPr>
        <w:t xml:space="preserve">      VolkerWessels</w:t>
      </w:r>
      <w:r w:rsidRPr="00A402E3">
        <w:rPr>
          <w:rFonts w:eastAsia="Times New Roman" w:cs="Arial"/>
          <w:color w:val="000000" w:themeColor="text1"/>
          <w:lang w:eastAsia="nl-NL"/>
        </w:rPr>
        <w:t xml:space="preserve"> </w:t>
      </w:r>
      <w:r>
        <w:rPr>
          <w:rFonts w:eastAsia="Times New Roman" w:cs="Arial"/>
          <w:color w:val="000000" w:themeColor="text1"/>
          <w:lang w:eastAsia="nl-NL"/>
        </w:rPr>
        <w:t xml:space="preserve">Bouwmaterieel </w:t>
      </w:r>
      <w:r w:rsidRPr="00A402E3">
        <w:rPr>
          <w:rFonts w:eastAsia="Times New Roman" w:cs="Arial"/>
          <w:color w:val="000000" w:themeColor="text1"/>
          <w:lang w:eastAsia="nl-NL"/>
        </w:rPr>
        <w:t xml:space="preserve">te Rijssen   </w:t>
      </w:r>
    </w:p>
    <w:p w14:paraId="7B09F58F" w14:textId="77777777" w:rsidR="00580983" w:rsidRDefault="00580983" w:rsidP="00580983">
      <w:pPr>
        <w:spacing w:after="0" w:line="240" w:lineRule="auto"/>
        <w:rPr>
          <w:rFonts w:ascii="Arial" w:eastAsia="Times New Roman" w:hAnsi="Arial" w:cs="Arial"/>
          <w:color w:val="000000" w:themeColor="text1"/>
          <w:lang w:eastAsia="nl-NL"/>
        </w:rPr>
      </w:pPr>
      <w:r>
        <w:rPr>
          <w:rFonts w:ascii="Arial" w:eastAsia="Times New Roman" w:hAnsi="Arial" w:cs="Arial"/>
          <w:color w:val="000000" w:themeColor="text1"/>
          <w:lang w:eastAsia="nl-NL"/>
        </w:rPr>
        <w:t xml:space="preserve">                                                                                </w:t>
      </w:r>
    </w:p>
    <w:p w14:paraId="481E779E" w14:textId="102CFAE0" w:rsidR="00580983" w:rsidRDefault="00580983" w:rsidP="00580983">
      <w:r>
        <w:rPr>
          <w:rFonts w:ascii="Arial" w:eastAsia="Times New Roman" w:hAnsi="Arial" w:cs="Arial"/>
          <w:color w:val="000000" w:themeColor="text1"/>
          <w:lang w:eastAsia="nl-NL"/>
        </w:rPr>
        <w:t xml:space="preserve">                                                                                </w:t>
      </w:r>
      <w:r w:rsidRPr="00A402E3">
        <w:rPr>
          <w:rFonts w:eastAsia="Times New Roman" w:cs="Arial"/>
          <w:color w:val="000000" w:themeColor="text1"/>
          <w:lang w:eastAsia="nl-NL"/>
        </w:rPr>
        <w:t>Begeleid</w:t>
      </w:r>
      <w:r>
        <w:rPr>
          <w:rFonts w:eastAsia="Times New Roman" w:cs="Arial"/>
          <w:color w:val="000000" w:themeColor="text1"/>
          <w:lang w:eastAsia="nl-NL"/>
        </w:rPr>
        <w:t>st</w:t>
      </w:r>
      <w:r w:rsidRPr="00A402E3">
        <w:rPr>
          <w:rFonts w:eastAsia="Times New Roman" w:cs="Arial"/>
          <w:color w:val="000000" w:themeColor="text1"/>
          <w:lang w:eastAsia="nl-NL"/>
        </w:rPr>
        <w:t xml:space="preserve">er studie: Livia Brouwers, </w:t>
      </w:r>
      <w:r w:rsidRPr="00A402E3">
        <w:rPr>
          <w:rFonts w:eastAsia="Times New Roman" w:cs="Arial"/>
          <w:color w:val="000000" w:themeColor="text1"/>
          <w:lang w:eastAsia="nl-NL"/>
        </w:rPr>
        <w:br/>
        <w:t xml:space="preserve">                                                                              </w:t>
      </w:r>
      <w:r>
        <w:rPr>
          <w:rFonts w:eastAsia="Times New Roman" w:cs="Arial"/>
          <w:color w:val="000000" w:themeColor="text1"/>
          <w:lang w:eastAsia="nl-NL"/>
        </w:rPr>
        <w:t xml:space="preserve">                  </w:t>
      </w:r>
      <w:r w:rsidRPr="00A402E3">
        <w:rPr>
          <w:rFonts w:eastAsia="Times New Roman" w:cs="Arial"/>
          <w:color w:val="000000" w:themeColor="text1"/>
          <w:lang w:eastAsia="nl-NL"/>
        </w:rPr>
        <w:t xml:space="preserve"> </w:t>
      </w:r>
      <w:r>
        <w:rPr>
          <w:rFonts w:eastAsia="Times New Roman" w:cs="Arial"/>
          <w:color w:val="000000" w:themeColor="text1"/>
          <w:lang w:eastAsia="nl-NL"/>
        </w:rPr>
        <w:t xml:space="preserve"> </w:t>
      </w:r>
      <w:r w:rsidRPr="00A402E3">
        <w:rPr>
          <w:rFonts w:eastAsia="Times New Roman" w:cs="Arial"/>
          <w:color w:val="000000" w:themeColor="text1"/>
          <w:lang w:eastAsia="nl-NL"/>
        </w:rPr>
        <w:t>Hogeschool</w:t>
      </w:r>
      <w:r w:rsidR="006B258C">
        <w:rPr>
          <w:rFonts w:eastAsia="Times New Roman" w:cs="Arial"/>
          <w:color w:val="000000" w:themeColor="text1"/>
          <w:lang w:eastAsia="nl-NL"/>
        </w:rPr>
        <w:t xml:space="preserve"> van</w:t>
      </w:r>
      <w:r w:rsidRPr="00A402E3">
        <w:rPr>
          <w:rFonts w:eastAsia="Times New Roman" w:cs="Arial"/>
          <w:color w:val="000000" w:themeColor="text1"/>
          <w:lang w:eastAsia="nl-NL"/>
        </w:rPr>
        <w:t xml:space="preserve"> Arnhem en Nijmegen</w:t>
      </w:r>
      <w:r>
        <w:rPr>
          <w:rFonts w:eastAsia="Times New Roman" w:cs="Arial"/>
          <w:color w:val="000000" w:themeColor="text1"/>
          <w:lang w:eastAsia="nl-NL"/>
        </w:rPr>
        <w:t xml:space="preserve"> te Nijmegen</w:t>
      </w:r>
      <w:r w:rsidRPr="00A402E3">
        <w:rPr>
          <w:rFonts w:eastAsia="Times New Roman" w:cs="Arial"/>
          <w:color w:val="000000" w:themeColor="text1"/>
          <w:lang w:eastAsia="nl-NL"/>
        </w:rPr>
        <w:t xml:space="preserve">  </w:t>
      </w:r>
      <w:r>
        <w:rPr>
          <w:rFonts w:eastAsia="Times New Roman" w:cs="Arial"/>
          <w:color w:val="000000" w:themeColor="text1"/>
          <w:lang w:eastAsia="nl-NL"/>
        </w:rPr>
        <w:br/>
      </w:r>
    </w:p>
    <w:p w14:paraId="0FE7B97F" w14:textId="21DCDEC9" w:rsidR="00BB3491" w:rsidRDefault="00BB3491" w:rsidP="000279F9">
      <w:pPr>
        <w:ind w:left="0" w:firstLine="0"/>
      </w:pPr>
    </w:p>
    <w:p w14:paraId="24D01291" w14:textId="48D71097" w:rsidR="0095515F" w:rsidRDefault="0095515F" w:rsidP="000279F9">
      <w:pPr>
        <w:ind w:left="0" w:firstLine="0"/>
      </w:pPr>
    </w:p>
    <w:p w14:paraId="18B2ABE2" w14:textId="77777777" w:rsidR="0095515F" w:rsidRDefault="0095515F" w:rsidP="000279F9">
      <w:pPr>
        <w:ind w:left="0" w:firstLine="0"/>
      </w:pPr>
    </w:p>
    <w:p w14:paraId="41E752DA" w14:textId="77777777" w:rsidR="0086604F" w:rsidRPr="00EF616D" w:rsidRDefault="0086604F" w:rsidP="00EE34E4">
      <w:pPr>
        <w:pStyle w:val="Heading1"/>
        <w:shd w:val="clear" w:color="auto" w:fill="7093D2"/>
        <w:spacing w:before="0"/>
        <w:rPr>
          <w:rFonts w:asciiTheme="minorHAnsi" w:hAnsiTheme="minorHAnsi" w:cs="Arial"/>
          <w:b/>
          <w:color w:val="F2F2F2" w:themeColor="background1" w:themeShade="F2"/>
          <w:sz w:val="22"/>
          <w:szCs w:val="22"/>
        </w:rPr>
      </w:pPr>
      <w:bookmarkStart w:id="2" w:name="_Toc514683787"/>
      <w:bookmarkStart w:id="3" w:name="_Toc515357587"/>
      <w:bookmarkStart w:id="4" w:name="_Toc516854620"/>
      <w:bookmarkStart w:id="5" w:name="_Toc517022506"/>
      <w:bookmarkStart w:id="6" w:name="_Toc517025304"/>
      <w:bookmarkStart w:id="7" w:name="_Toc517035785"/>
      <w:r w:rsidRPr="00EF616D">
        <w:rPr>
          <w:rFonts w:asciiTheme="minorHAnsi" w:hAnsiTheme="minorHAnsi" w:cs="Arial"/>
          <w:b/>
          <w:color w:val="F2F2F2" w:themeColor="background1" w:themeShade="F2"/>
          <w:sz w:val="22"/>
          <w:szCs w:val="22"/>
        </w:rPr>
        <w:t>I</w:t>
      </w:r>
      <w:r>
        <w:rPr>
          <w:rFonts w:asciiTheme="minorHAnsi" w:hAnsiTheme="minorHAnsi" w:cs="Arial"/>
          <w:b/>
          <w:color w:val="F2F2F2" w:themeColor="background1" w:themeShade="F2"/>
          <w:sz w:val="22"/>
          <w:szCs w:val="22"/>
        </w:rPr>
        <w:t>nhoudsopgave</w:t>
      </w:r>
      <w:bookmarkEnd w:id="2"/>
      <w:bookmarkEnd w:id="3"/>
      <w:bookmarkEnd w:id="4"/>
      <w:bookmarkEnd w:id="5"/>
      <w:bookmarkEnd w:id="6"/>
      <w:bookmarkEnd w:id="7"/>
    </w:p>
    <w:p w14:paraId="713D3381" w14:textId="16F6C443" w:rsidR="00440DF5" w:rsidRDefault="00440DF5" w:rsidP="00440DF5">
      <w:pPr>
        <w:ind w:left="0" w:firstLine="0"/>
      </w:pPr>
    </w:p>
    <w:sdt>
      <w:sdtPr>
        <w:id w:val="-1827273211"/>
        <w:docPartObj>
          <w:docPartGallery w:val="Table of Contents"/>
          <w:docPartUnique/>
        </w:docPartObj>
      </w:sdtPr>
      <w:sdtEndPr>
        <w:rPr>
          <w:b/>
          <w:bCs/>
        </w:rPr>
      </w:sdtEndPr>
      <w:sdtContent>
        <w:p w14:paraId="3DA3FCAA" w14:textId="2F9544A5" w:rsidR="00DD3742" w:rsidRDefault="00440DF5">
          <w:pPr>
            <w:pStyle w:val="TOC1"/>
            <w:tabs>
              <w:tab w:val="right" w:leader="dot" w:pos="10456"/>
            </w:tabs>
            <w:rPr>
              <w:rFonts w:eastAsiaTheme="minorEastAsia"/>
              <w:noProof/>
              <w:lang w:eastAsia="nl-NL"/>
            </w:rPr>
          </w:pPr>
          <w:r>
            <w:fldChar w:fldCharType="begin"/>
          </w:r>
          <w:r>
            <w:instrText xml:space="preserve"> TOC \o "1-3" \h \z \u </w:instrText>
          </w:r>
          <w:r>
            <w:fldChar w:fldCharType="separate"/>
          </w:r>
          <w:hyperlink w:anchor="_Toc517035786" w:history="1">
            <w:r w:rsidR="00DD3742" w:rsidRPr="002B2FD2">
              <w:rPr>
                <w:rStyle w:val="Hyperlink"/>
                <w:rFonts w:cs="Arial"/>
                <w:noProof/>
              </w:rPr>
              <w:t>1. Inleiding</w:t>
            </w:r>
            <w:r w:rsidR="00DD3742">
              <w:rPr>
                <w:noProof/>
                <w:webHidden/>
              </w:rPr>
              <w:tab/>
            </w:r>
            <w:r w:rsidR="00DD3742">
              <w:rPr>
                <w:noProof/>
                <w:webHidden/>
              </w:rPr>
              <w:fldChar w:fldCharType="begin"/>
            </w:r>
            <w:r w:rsidR="00DD3742">
              <w:rPr>
                <w:noProof/>
                <w:webHidden/>
              </w:rPr>
              <w:instrText xml:space="preserve"> PAGEREF _Toc517035786 \h </w:instrText>
            </w:r>
            <w:r w:rsidR="00DD3742">
              <w:rPr>
                <w:noProof/>
                <w:webHidden/>
              </w:rPr>
            </w:r>
            <w:r w:rsidR="00DD3742">
              <w:rPr>
                <w:noProof/>
                <w:webHidden/>
              </w:rPr>
              <w:fldChar w:fldCharType="separate"/>
            </w:r>
            <w:r w:rsidR="005008BC">
              <w:rPr>
                <w:noProof/>
                <w:webHidden/>
              </w:rPr>
              <w:t>3</w:t>
            </w:r>
            <w:r w:rsidR="00DD3742">
              <w:rPr>
                <w:noProof/>
                <w:webHidden/>
              </w:rPr>
              <w:fldChar w:fldCharType="end"/>
            </w:r>
          </w:hyperlink>
        </w:p>
        <w:p w14:paraId="5720E298" w14:textId="7493A404" w:rsidR="00DD3742" w:rsidRDefault="007E5763">
          <w:pPr>
            <w:pStyle w:val="TOC1"/>
            <w:tabs>
              <w:tab w:val="right" w:leader="dot" w:pos="10456"/>
            </w:tabs>
            <w:rPr>
              <w:rFonts w:eastAsiaTheme="minorEastAsia"/>
              <w:noProof/>
              <w:lang w:eastAsia="nl-NL"/>
            </w:rPr>
          </w:pPr>
          <w:hyperlink w:anchor="_Toc517035787" w:history="1">
            <w:r w:rsidR="00DD3742" w:rsidRPr="002B2FD2">
              <w:rPr>
                <w:rStyle w:val="Hyperlink"/>
                <w:rFonts w:cs="Arial"/>
                <w:noProof/>
              </w:rPr>
              <w:t>2. Plan &amp; Do – Waar willen we naartoe en hoe komen we daar?</w:t>
            </w:r>
            <w:r w:rsidR="00DD3742">
              <w:rPr>
                <w:noProof/>
                <w:webHidden/>
              </w:rPr>
              <w:tab/>
            </w:r>
            <w:r w:rsidR="00DD3742">
              <w:rPr>
                <w:noProof/>
                <w:webHidden/>
              </w:rPr>
              <w:fldChar w:fldCharType="begin"/>
            </w:r>
            <w:r w:rsidR="00DD3742">
              <w:rPr>
                <w:noProof/>
                <w:webHidden/>
              </w:rPr>
              <w:instrText xml:space="preserve"> PAGEREF _Toc517035787 \h </w:instrText>
            </w:r>
            <w:r w:rsidR="00DD3742">
              <w:rPr>
                <w:noProof/>
                <w:webHidden/>
              </w:rPr>
            </w:r>
            <w:r w:rsidR="00DD3742">
              <w:rPr>
                <w:noProof/>
                <w:webHidden/>
              </w:rPr>
              <w:fldChar w:fldCharType="separate"/>
            </w:r>
            <w:r w:rsidR="005008BC">
              <w:rPr>
                <w:noProof/>
                <w:webHidden/>
              </w:rPr>
              <w:t>6</w:t>
            </w:r>
            <w:r w:rsidR="00DD3742">
              <w:rPr>
                <w:noProof/>
                <w:webHidden/>
              </w:rPr>
              <w:fldChar w:fldCharType="end"/>
            </w:r>
          </w:hyperlink>
        </w:p>
        <w:p w14:paraId="23A1BD15" w14:textId="56428992" w:rsidR="00DD3742" w:rsidRDefault="007E5763">
          <w:pPr>
            <w:pStyle w:val="TOC2"/>
            <w:tabs>
              <w:tab w:val="right" w:leader="dot" w:pos="10456"/>
            </w:tabs>
            <w:rPr>
              <w:rFonts w:eastAsiaTheme="minorEastAsia"/>
              <w:noProof/>
              <w:lang w:eastAsia="nl-NL"/>
            </w:rPr>
          </w:pPr>
          <w:hyperlink w:anchor="_Toc517035788" w:history="1">
            <w:r w:rsidR="00DD3742" w:rsidRPr="002B2FD2">
              <w:rPr>
                <w:rStyle w:val="Hyperlink"/>
                <w:rFonts w:cs="Arial"/>
                <w:noProof/>
                <w:lang w:eastAsia="nl-NL"/>
              </w:rPr>
              <w:t>2.1 Planning – implementeren handleiding en ideeënbord</w:t>
            </w:r>
            <w:r w:rsidR="00DD3742">
              <w:rPr>
                <w:noProof/>
                <w:webHidden/>
              </w:rPr>
              <w:tab/>
            </w:r>
            <w:r w:rsidR="00DD3742">
              <w:rPr>
                <w:noProof/>
                <w:webHidden/>
              </w:rPr>
              <w:fldChar w:fldCharType="begin"/>
            </w:r>
            <w:r w:rsidR="00DD3742">
              <w:rPr>
                <w:noProof/>
                <w:webHidden/>
              </w:rPr>
              <w:instrText xml:space="preserve"> PAGEREF _Toc517035788 \h </w:instrText>
            </w:r>
            <w:r w:rsidR="00DD3742">
              <w:rPr>
                <w:noProof/>
                <w:webHidden/>
              </w:rPr>
            </w:r>
            <w:r w:rsidR="00DD3742">
              <w:rPr>
                <w:noProof/>
                <w:webHidden/>
              </w:rPr>
              <w:fldChar w:fldCharType="separate"/>
            </w:r>
            <w:r w:rsidR="005008BC">
              <w:rPr>
                <w:noProof/>
                <w:webHidden/>
              </w:rPr>
              <w:t>6</w:t>
            </w:r>
            <w:r w:rsidR="00DD3742">
              <w:rPr>
                <w:noProof/>
                <w:webHidden/>
              </w:rPr>
              <w:fldChar w:fldCharType="end"/>
            </w:r>
          </w:hyperlink>
        </w:p>
        <w:p w14:paraId="0EDF9CA2" w14:textId="2F2F47E3" w:rsidR="00DD3742" w:rsidRDefault="007E5763">
          <w:pPr>
            <w:pStyle w:val="TOC1"/>
            <w:tabs>
              <w:tab w:val="right" w:leader="dot" w:pos="10456"/>
            </w:tabs>
            <w:rPr>
              <w:rFonts w:eastAsiaTheme="minorEastAsia"/>
              <w:noProof/>
              <w:lang w:eastAsia="nl-NL"/>
            </w:rPr>
          </w:pPr>
          <w:hyperlink w:anchor="_Toc517035789" w:history="1">
            <w:r w:rsidR="00DD3742" w:rsidRPr="002B2FD2">
              <w:rPr>
                <w:rStyle w:val="Hyperlink"/>
                <w:rFonts w:cs="Arial"/>
                <w:noProof/>
              </w:rPr>
              <w:t>3. Check – Wat hebben wij nodig om het gewenste resultaat te behalen?</w:t>
            </w:r>
            <w:r w:rsidR="00DD3742">
              <w:rPr>
                <w:noProof/>
                <w:webHidden/>
              </w:rPr>
              <w:tab/>
            </w:r>
            <w:r w:rsidR="00DD3742">
              <w:rPr>
                <w:noProof/>
                <w:webHidden/>
              </w:rPr>
              <w:fldChar w:fldCharType="begin"/>
            </w:r>
            <w:r w:rsidR="00DD3742">
              <w:rPr>
                <w:noProof/>
                <w:webHidden/>
              </w:rPr>
              <w:instrText xml:space="preserve"> PAGEREF _Toc517035789 \h </w:instrText>
            </w:r>
            <w:r w:rsidR="00DD3742">
              <w:rPr>
                <w:noProof/>
                <w:webHidden/>
              </w:rPr>
            </w:r>
            <w:r w:rsidR="00DD3742">
              <w:rPr>
                <w:noProof/>
                <w:webHidden/>
              </w:rPr>
              <w:fldChar w:fldCharType="separate"/>
            </w:r>
            <w:r w:rsidR="005008BC">
              <w:rPr>
                <w:noProof/>
                <w:webHidden/>
              </w:rPr>
              <w:t>10</w:t>
            </w:r>
            <w:r w:rsidR="00DD3742">
              <w:rPr>
                <w:noProof/>
                <w:webHidden/>
              </w:rPr>
              <w:fldChar w:fldCharType="end"/>
            </w:r>
          </w:hyperlink>
        </w:p>
        <w:p w14:paraId="3388A9B3" w14:textId="582D7A17" w:rsidR="00DD3742" w:rsidRDefault="007E5763">
          <w:pPr>
            <w:pStyle w:val="TOC2"/>
            <w:tabs>
              <w:tab w:val="right" w:leader="dot" w:pos="10456"/>
            </w:tabs>
            <w:rPr>
              <w:rFonts w:eastAsiaTheme="minorEastAsia"/>
              <w:noProof/>
              <w:lang w:eastAsia="nl-NL"/>
            </w:rPr>
          </w:pPr>
          <w:hyperlink w:anchor="_Toc517035790" w:history="1">
            <w:r w:rsidR="00DD3742" w:rsidRPr="002B2FD2">
              <w:rPr>
                <w:rStyle w:val="Hyperlink"/>
                <w:rFonts w:cs="Arial"/>
                <w:noProof/>
                <w:lang w:eastAsia="nl-NL"/>
              </w:rPr>
              <w:t>3.1 Procesevaluatie 1 - Het verloop van de praktijkverbetering</w:t>
            </w:r>
            <w:r w:rsidR="00DD3742">
              <w:rPr>
                <w:noProof/>
                <w:webHidden/>
              </w:rPr>
              <w:tab/>
            </w:r>
            <w:r w:rsidR="00DD3742">
              <w:rPr>
                <w:noProof/>
                <w:webHidden/>
              </w:rPr>
              <w:fldChar w:fldCharType="begin"/>
            </w:r>
            <w:r w:rsidR="00DD3742">
              <w:rPr>
                <w:noProof/>
                <w:webHidden/>
              </w:rPr>
              <w:instrText xml:space="preserve"> PAGEREF _Toc517035790 \h </w:instrText>
            </w:r>
            <w:r w:rsidR="00DD3742">
              <w:rPr>
                <w:noProof/>
                <w:webHidden/>
              </w:rPr>
            </w:r>
            <w:r w:rsidR="00DD3742">
              <w:rPr>
                <w:noProof/>
                <w:webHidden/>
              </w:rPr>
              <w:fldChar w:fldCharType="separate"/>
            </w:r>
            <w:r w:rsidR="005008BC">
              <w:rPr>
                <w:noProof/>
                <w:webHidden/>
              </w:rPr>
              <w:t>10</w:t>
            </w:r>
            <w:r w:rsidR="00DD3742">
              <w:rPr>
                <w:noProof/>
                <w:webHidden/>
              </w:rPr>
              <w:fldChar w:fldCharType="end"/>
            </w:r>
          </w:hyperlink>
        </w:p>
        <w:p w14:paraId="1CE3105F" w14:textId="3278BA08" w:rsidR="00DD3742" w:rsidRDefault="007E5763">
          <w:pPr>
            <w:pStyle w:val="TOC2"/>
            <w:tabs>
              <w:tab w:val="right" w:leader="dot" w:pos="10456"/>
            </w:tabs>
            <w:rPr>
              <w:rFonts w:eastAsiaTheme="minorEastAsia"/>
              <w:noProof/>
              <w:lang w:eastAsia="nl-NL"/>
            </w:rPr>
          </w:pPr>
          <w:hyperlink w:anchor="_Toc517035791" w:history="1">
            <w:r w:rsidR="00DD3742" w:rsidRPr="002B2FD2">
              <w:rPr>
                <w:rStyle w:val="Hyperlink"/>
                <w:rFonts w:cs="Arial"/>
                <w:noProof/>
                <w:lang w:eastAsia="nl-NL"/>
              </w:rPr>
              <w:t>3.2 Procesevaluatie 2 - De ervaring van de betrokkenen</w:t>
            </w:r>
            <w:r w:rsidR="00DD3742">
              <w:rPr>
                <w:noProof/>
                <w:webHidden/>
              </w:rPr>
              <w:tab/>
            </w:r>
            <w:r w:rsidR="00DD3742">
              <w:rPr>
                <w:noProof/>
                <w:webHidden/>
              </w:rPr>
              <w:fldChar w:fldCharType="begin"/>
            </w:r>
            <w:r w:rsidR="00DD3742">
              <w:rPr>
                <w:noProof/>
                <w:webHidden/>
              </w:rPr>
              <w:instrText xml:space="preserve"> PAGEREF _Toc517035791 \h </w:instrText>
            </w:r>
            <w:r w:rsidR="00DD3742">
              <w:rPr>
                <w:noProof/>
                <w:webHidden/>
              </w:rPr>
            </w:r>
            <w:r w:rsidR="00DD3742">
              <w:rPr>
                <w:noProof/>
                <w:webHidden/>
              </w:rPr>
              <w:fldChar w:fldCharType="separate"/>
            </w:r>
            <w:r w:rsidR="005008BC">
              <w:rPr>
                <w:noProof/>
                <w:webHidden/>
              </w:rPr>
              <w:t>10</w:t>
            </w:r>
            <w:r w:rsidR="00DD3742">
              <w:rPr>
                <w:noProof/>
                <w:webHidden/>
              </w:rPr>
              <w:fldChar w:fldCharType="end"/>
            </w:r>
          </w:hyperlink>
        </w:p>
        <w:p w14:paraId="4DF7C5E8" w14:textId="0C89BE2D" w:rsidR="00DD3742" w:rsidRDefault="007E5763">
          <w:pPr>
            <w:pStyle w:val="TOC1"/>
            <w:tabs>
              <w:tab w:val="right" w:leader="dot" w:pos="10456"/>
            </w:tabs>
            <w:rPr>
              <w:rFonts w:eastAsiaTheme="minorEastAsia"/>
              <w:noProof/>
              <w:lang w:eastAsia="nl-NL"/>
            </w:rPr>
          </w:pPr>
          <w:hyperlink w:anchor="_Toc517035792" w:history="1">
            <w:r w:rsidR="00DD3742" w:rsidRPr="002B2FD2">
              <w:rPr>
                <w:rStyle w:val="Hyperlink"/>
                <w:rFonts w:cs="Arial"/>
                <w:noProof/>
              </w:rPr>
              <w:t>4. Act - Samen pakken we de volgende punten aan</w:t>
            </w:r>
            <w:r w:rsidR="00DD3742">
              <w:rPr>
                <w:noProof/>
                <w:webHidden/>
              </w:rPr>
              <w:tab/>
            </w:r>
            <w:r w:rsidR="00DD3742">
              <w:rPr>
                <w:noProof/>
                <w:webHidden/>
              </w:rPr>
              <w:fldChar w:fldCharType="begin"/>
            </w:r>
            <w:r w:rsidR="00DD3742">
              <w:rPr>
                <w:noProof/>
                <w:webHidden/>
              </w:rPr>
              <w:instrText xml:space="preserve"> PAGEREF _Toc517035792 \h </w:instrText>
            </w:r>
            <w:r w:rsidR="00DD3742">
              <w:rPr>
                <w:noProof/>
                <w:webHidden/>
              </w:rPr>
            </w:r>
            <w:r w:rsidR="00DD3742">
              <w:rPr>
                <w:noProof/>
                <w:webHidden/>
              </w:rPr>
              <w:fldChar w:fldCharType="separate"/>
            </w:r>
            <w:r w:rsidR="005008BC">
              <w:rPr>
                <w:noProof/>
                <w:webHidden/>
              </w:rPr>
              <w:t>11</w:t>
            </w:r>
            <w:r w:rsidR="00DD3742">
              <w:rPr>
                <w:noProof/>
                <w:webHidden/>
              </w:rPr>
              <w:fldChar w:fldCharType="end"/>
            </w:r>
          </w:hyperlink>
        </w:p>
        <w:p w14:paraId="3570345E" w14:textId="1ED6522E" w:rsidR="00DD3742" w:rsidRDefault="007E5763">
          <w:pPr>
            <w:pStyle w:val="TOC1"/>
            <w:tabs>
              <w:tab w:val="right" w:leader="dot" w:pos="10456"/>
            </w:tabs>
            <w:rPr>
              <w:rFonts w:eastAsiaTheme="minorEastAsia"/>
              <w:noProof/>
              <w:lang w:eastAsia="nl-NL"/>
            </w:rPr>
          </w:pPr>
          <w:hyperlink w:anchor="_Toc517035793" w:history="1">
            <w:r w:rsidR="00DD3742" w:rsidRPr="002B2FD2">
              <w:rPr>
                <w:rStyle w:val="Hyperlink"/>
                <w:rFonts w:cs="Arial"/>
                <w:noProof/>
              </w:rPr>
              <w:t>5. Literatuurlijst</w:t>
            </w:r>
            <w:r w:rsidR="00DD3742">
              <w:rPr>
                <w:noProof/>
                <w:webHidden/>
              </w:rPr>
              <w:tab/>
            </w:r>
            <w:r w:rsidR="00DD3742">
              <w:rPr>
                <w:noProof/>
                <w:webHidden/>
              </w:rPr>
              <w:fldChar w:fldCharType="begin"/>
            </w:r>
            <w:r w:rsidR="00DD3742">
              <w:rPr>
                <w:noProof/>
                <w:webHidden/>
              </w:rPr>
              <w:instrText xml:space="preserve"> PAGEREF _Toc517035793 \h </w:instrText>
            </w:r>
            <w:r w:rsidR="00DD3742">
              <w:rPr>
                <w:noProof/>
                <w:webHidden/>
              </w:rPr>
            </w:r>
            <w:r w:rsidR="00DD3742">
              <w:rPr>
                <w:noProof/>
                <w:webHidden/>
              </w:rPr>
              <w:fldChar w:fldCharType="separate"/>
            </w:r>
            <w:r w:rsidR="005008BC">
              <w:rPr>
                <w:noProof/>
                <w:webHidden/>
              </w:rPr>
              <w:t>12</w:t>
            </w:r>
            <w:r w:rsidR="00DD3742">
              <w:rPr>
                <w:noProof/>
                <w:webHidden/>
              </w:rPr>
              <w:fldChar w:fldCharType="end"/>
            </w:r>
          </w:hyperlink>
        </w:p>
        <w:p w14:paraId="638B531A" w14:textId="4072CF8A" w:rsidR="00440DF5" w:rsidRDefault="00440DF5">
          <w:r>
            <w:rPr>
              <w:b/>
              <w:bCs/>
            </w:rPr>
            <w:fldChar w:fldCharType="end"/>
          </w:r>
        </w:p>
      </w:sdtContent>
    </w:sdt>
    <w:p w14:paraId="65B23D94" w14:textId="2191CB9E" w:rsidR="0086604F" w:rsidRDefault="0086604F"/>
    <w:p w14:paraId="221A6665" w14:textId="3E023E57" w:rsidR="00BB3491" w:rsidRDefault="00BB3491"/>
    <w:p w14:paraId="771E58CF" w14:textId="50EECDD0" w:rsidR="00BB3491" w:rsidRDefault="00BB3491"/>
    <w:p w14:paraId="745A7ED9" w14:textId="473C6265" w:rsidR="00BB3491" w:rsidRDefault="00BB3491"/>
    <w:p w14:paraId="72978DFC" w14:textId="7AD9B523" w:rsidR="00BB3491" w:rsidRDefault="00BB3491"/>
    <w:p w14:paraId="0D0703AB" w14:textId="512136FE" w:rsidR="00BB3491" w:rsidRDefault="00BB3491"/>
    <w:p w14:paraId="02478E09" w14:textId="6D07EE10" w:rsidR="00BB3491" w:rsidRDefault="00BB3491"/>
    <w:p w14:paraId="6444DCD6" w14:textId="29516459" w:rsidR="00BB3491" w:rsidRDefault="00BB3491"/>
    <w:p w14:paraId="32837C4E" w14:textId="6D15AC16" w:rsidR="00BB3491" w:rsidRDefault="00BB3491"/>
    <w:p w14:paraId="7377C352" w14:textId="141FE2B9" w:rsidR="00BB3491" w:rsidRDefault="00BB3491"/>
    <w:p w14:paraId="26499D2A" w14:textId="0A07B711" w:rsidR="00BB3491" w:rsidRDefault="00BB3491"/>
    <w:p w14:paraId="6506AEBC" w14:textId="306088A0" w:rsidR="00BB3491" w:rsidRDefault="00BB3491"/>
    <w:p w14:paraId="02661E5F" w14:textId="4506C753" w:rsidR="00BB3491" w:rsidRDefault="00BB3491"/>
    <w:p w14:paraId="30198CE7" w14:textId="3366D48C" w:rsidR="00BB3491" w:rsidRDefault="00BB3491"/>
    <w:p w14:paraId="0AF4D601" w14:textId="4BD1B73A" w:rsidR="00BB3491" w:rsidRDefault="00BB3491"/>
    <w:p w14:paraId="476F072F" w14:textId="3A690C36" w:rsidR="00BB3491" w:rsidRDefault="00BB3491"/>
    <w:p w14:paraId="6B065685" w14:textId="544E58D8" w:rsidR="00BB3491" w:rsidRDefault="00BB3491"/>
    <w:p w14:paraId="5CB33D7E" w14:textId="1818D165" w:rsidR="00BB3491" w:rsidRDefault="00BB3491"/>
    <w:p w14:paraId="0B25DA8C" w14:textId="4D24B5D6" w:rsidR="00BB3491" w:rsidRDefault="00BB3491"/>
    <w:p w14:paraId="1460A3E4" w14:textId="6DCF3F4F" w:rsidR="00BB3491" w:rsidRDefault="00BB3491"/>
    <w:p w14:paraId="42BC9FAD" w14:textId="5EF00B6C" w:rsidR="00BB3491" w:rsidRDefault="00BB3491"/>
    <w:p w14:paraId="39F31663" w14:textId="32E1C839" w:rsidR="00BB3491" w:rsidRDefault="00BB3491" w:rsidP="00E156D1">
      <w:pPr>
        <w:ind w:left="0" w:firstLine="0"/>
      </w:pPr>
    </w:p>
    <w:p w14:paraId="1ACAFEE9" w14:textId="0D14D582" w:rsidR="00BB3491" w:rsidRDefault="00BB3491"/>
    <w:p w14:paraId="153207D8" w14:textId="0FC19A30" w:rsidR="00CA7624" w:rsidRPr="00EF616D" w:rsidRDefault="00A4610B" w:rsidP="00A4610B">
      <w:pPr>
        <w:pStyle w:val="Heading1"/>
        <w:shd w:val="clear" w:color="auto" w:fill="7093D2"/>
        <w:rPr>
          <w:rFonts w:asciiTheme="minorHAnsi" w:hAnsiTheme="minorHAnsi" w:cs="Arial"/>
          <w:b/>
          <w:color w:val="F2F2F2" w:themeColor="background1" w:themeShade="F2"/>
          <w:sz w:val="22"/>
          <w:szCs w:val="22"/>
        </w:rPr>
      </w:pPr>
      <w:bookmarkStart w:id="8" w:name="_Toc517035786"/>
      <w:r w:rsidRPr="00A4610B">
        <w:rPr>
          <w:rFonts w:asciiTheme="minorHAnsi" w:hAnsiTheme="minorHAnsi" w:cs="Arial"/>
          <w:b/>
          <w:color w:val="F2F2F2" w:themeColor="background1" w:themeShade="F2"/>
          <w:sz w:val="22"/>
          <w:szCs w:val="22"/>
        </w:rPr>
        <w:t>1.</w:t>
      </w:r>
      <w:r>
        <w:rPr>
          <w:rFonts w:asciiTheme="minorHAnsi" w:hAnsiTheme="minorHAnsi" w:cs="Arial"/>
          <w:b/>
          <w:color w:val="F2F2F2" w:themeColor="background1" w:themeShade="F2"/>
          <w:sz w:val="22"/>
          <w:szCs w:val="22"/>
        </w:rPr>
        <w:t xml:space="preserve"> </w:t>
      </w:r>
      <w:r w:rsidR="00CA7624">
        <w:rPr>
          <w:rFonts w:asciiTheme="minorHAnsi" w:hAnsiTheme="minorHAnsi" w:cs="Arial"/>
          <w:b/>
          <w:color w:val="F2F2F2" w:themeColor="background1" w:themeShade="F2"/>
          <w:sz w:val="22"/>
          <w:szCs w:val="22"/>
        </w:rPr>
        <w:t>Inleiding</w:t>
      </w:r>
      <w:bookmarkEnd w:id="8"/>
    </w:p>
    <w:p w14:paraId="41AD1BFE" w14:textId="440293E3" w:rsidR="00A946BF" w:rsidRDefault="00A946BF" w:rsidP="003041C2">
      <w:pPr>
        <w:ind w:left="0" w:firstLine="0"/>
      </w:pPr>
    </w:p>
    <w:p w14:paraId="03E3CCD0" w14:textId="76ACDF54" w:rsidR="00A26F29" w:rsidRDefault="00A946BF" w:rsidP="00A26F29">
      <w:pPr>
        <w:spacing w:after="0"/>
        <w:ind w:left="0" w:firstLine="0"/>
      </w:pPr>
      <w:r>
        <w:t xml:space="preserve">Uit het onderzoek van Van Verseveld (2018a) </w:t>
      </w:r>
      <w:r w:rsidR="00A26F29">
        <w:t>zijn de volgende</w:t>
      </w:r>
      <w:r w:rsidR="00312EA8">
        <w:t xml:space="preserve"> punten</w:t>
      </w:r>
      <w:r w:rsidR="0054236D">
        <w:t xml:space="preserve"> naar</w:t>
      </w:r>
      <w:r w:rsidR="00312EA8">
        <w:t xml:space="preserve"> voren gekomen, die het gevoel van </w:t>
      </w:r>
      <w:r w:rsidR="00312EA8">
        <w:rPr>
          <w:i/>
        </w:rPr>
        <w:t xml:space="preserve">eigenaarschap </w:t>
      </w:r>
      <w:r w:rsidR="00312EA8">
        <w:t xml:space="preserve">bij de werknemers </w:t>
      </w:r>
      <w:r w:rsidR="00A26F29">
        <w:t>versterken:</w:t>
      </w:r>
    </w:p>
    <w:p w14:paraId="5854DA2E" w14:textId="174954CA" w:rsidR="008B0441" w:rsidRPr="008B0441" w:rsidRDefault="008B0441" w:rsidP="008B0441">
      <w:pPr>
        <w:numPr>
          <w:ilvl w:val="0"/>
          <w:numId w:val="10"/>
        </w:numPr>
        <w:spacing w:before="100" w:beforeAutospacing="1" w:after="100" w:afterAutospacing="1" w:line="240" w:lineRule="auto"/>
      </w:pPr>
      <w:r>
        <w:rPr>
          <w:highlight w:val="white"/>
        </w:rPr>
        <w:t>Ten eerste medezeggenschap over duurzame inzetbaarheidsactiviteiten. Hierbij willen de werknemers meer meedenken over of cursussen of gezondheidsactiviteiten nuttig zijn</w:t>
      </w:r>
      <w:r>
        <w:t>;</w:t>
      </w:r>
    </w:p>
    <w:p w14:paraId="79E2054A" w14:textId="4EB07474" w:rsidR="008B0441" w:rsidRPr="008B0441" w:rsidRDefault="008B0441" w:rsidP="008B0441">
      <w:pPr>
        <w:numPr>
          <w:ilvl w:val="0"/>
          <w:numId w:val="10"/>
        </w:numPr>
        <w:spacing w:before="100" w:beforeAutospacing="1" w:after="100" w:afterAutospacing="1" w:line="240" w:lineRule="auto"/>
      </w:pPr>
      <w:r>
        <w:rPr>
          <w:highlight w:val="white"/>
        </w:rPr>
        <w:t>Ten tweede terugkoppeling door de leidinggevenden over ingebrachte ideeën of problemen. De werknemers willen horen wat uiteindelijk besloten is</w:t>
      </w:r>
      <w:r>
        <w:t>;</w:t>
      </w:r>
    </w:p>
    <w:p w14:paraId="7DA39C3A" w14:textId="77777777" w:rsidR="008B0441" w:rsidRDefault="008B0441" w:rsidP="008B0441">
      <w:pPr>
        <w:numPr>
          <w:ilvl w:val="0"/>
          <w:numId w:val="10"/>
        </w:numPr>
        <w:spacing w:before="100" w:beforeAutospacing="1" w:after="100" w:afterAutospacing="1" w:line="240" w:lineRule="auto"/>
      </w:pPr>
      <w:r>
        <w:rPr>
          <w:highlight w:val="white"/>
        </w:rPr>
        <w:t>Ten derde ruimte creëren voor de werknemers om hun kennis en ideeën te delen</w:t>
      </w:r>
      <w:r>
        <w:t>;</w:t>
      </w:r>
    </w:p>
    <w:p w14:paraId="11C80040" w14:textId="11C07AED" w:rsidR="00A26F29" w:rsidRDefault="008B0441" w:rsidP="008B0441">
      <w:pPr>
        <w:numPr>
          <w:ilvl w:val="0"/>
          <w:numId w:val="10"/>
        </w:numPr>
        <w:spacing w:before="100" w:beforeAutospacing="1" w:after="100" w:afterAutospacing="1" w:line="240" w:lineRule="auto"/>
      </w:pPr>
      <w:r w:rsidRPr="008B0441">
        <w:rPr>
          <w:highlight w:val="white"/>
        </w:rPr>
        <w:t xml:space="preserve">Tot slot is het van belang dat de leidinggevenden meer complimenten geven aan de </w:t>
      </w:r>
      <w:r>
        <w:t>werknemers.</w:t>
      </w:r>
    </w:p>
    <w:p w14:paraId="20388AC6" w14:textId="277F7556" w:rsidR="004A564E" w:rsidRDefault="004A564E" w:rsidP="001F5163">
      <w:pPr>
        <w:spacing w:before="100" w:beforeAutospacing="1" w:after="0" w:line="240" w:lineRule="auto"/>
      </w:pPr>
      <w:r>
        <w:t>Op basis van deze conclusie zijn de volgende aanbevelingen gedaan:</w:t>
      </w:r>
      <w:r w:rsidR="00C00FAE">
        <w:br/>
      </w:r>
    </w:p>
    <w:p w14:paraId="2ED16303" w14:textId="77777777" w:rsidR="00E25C87" w:rsidRDefault="00E25C87" w:rsidP="00E25C87">
      <w:pPr>
        <w:pStyle w:val="ListParagraph"/>
        <w:numPr>
          <w:ilvl w:val="0"/>
          <w:numId w:val="11"/>
        </w:numPr>
        <w:spacing w:after="0"/>
      </w:pPr>
      <w:r>
        <w:t>Het verkleinen van de discrepantie tussen de werknemers en organisatie over de definitie van duurzame inzetbaarheid, door een ideeënbord te plaatsen in de kantine van de werknemers om hen ruimte te geven om hun kennis te delen. Ook door een handleiding in te zetten om de organisatie handvaten te bieden voor het geven van terugkoppeling;</w:t>
      </w:r>
    </w:p>
    <w:p w14:paraId="31D04581" w14:textId="77777777" w:rsidR="00E25C87" w:rsidRDefault="00E25C87" w:rsidP="00E25C87">
      <w:pPr>
        <w:pStyle w:val="ListParagraph"/>
        <w:numPr>
          <w:ilvl w:val="0"/>
          <w:numId w:val="11"/>
        </w:numPr>
        <w:spacing w:after="0"/>
      </w:pPr>
      <w:r>
        <w:t xml:space="preserve">Het bieden van ondersteuning aan de leidinggevenden voor het geven van terugkoppeling, kan zorgen voor meer kennisdeling bij de werknemers en een sterker gevoel van waardering; </w:t>
      </w:r>
    </w:p>
    <w:p w14:paraId="1E07306B" w14:textId="77777777" w:rsidR="00E25C87" w:rsidRPr="005E2E6B" w:rsidRDefault="00E25C87" w:rsidP="00E25C87">
      <w:pPr>
        <w:pStyle w:val="ListParagraph"/>
        <w:numPr>
          <w:ilvl w:val="0"/>
          <w:numId w:val="11"/>
        </w:numPr>
        <w:spacing w:after="0"/>
      </w:pPr>
      <w:r>
        <w:t xml:space="preserve">Het professionaliseren van de vaardigheid ‘complimenten geven’ bij de leidinggevenden. </w:t>
      </w:r>
    </w:p>
    <w:p w14:paraId="62C476BC" w14:textId="77777777" w:rsidR="004A564E" w:rsidRDefault="004A564E" w:rsidP="00E25C87">
      <w:pPr>
        <w:pStyle w:val="ListParagraph"/>
        <w:spacing w:before="100" w:beforeAutospacing="1" w:after="0" w:line="240" w:lineRule="auto"/>
        <w:ind w:left="1352" w:firstLine="0"/>
      </w:pPr>
    </w:p>
    <w:p w14:paraId="40ACACFE" w14:textId="20F79BED" w:rsidR="00E156D1" w:rsidRDefault="00E25C87" w:rsidP="00935ED8">
      <w:pPr>
        <w:ind w:left="0" w:firstLine="0"/>
      </w:pPr>
      <w:r>
        <w:t>Alle bovenstaande</w:t>
      </w:r>
      <w:r w:rsidR="0054236D">
        <w:t xml:space="preserve"> punten zijn besproken met d</w:t>
      </w:r>
      <w:r w:rsidR="009F4A18">
        <w:t xml:space="preserve">e opdrachtgever. In overleg </w:t>
      </w:r>
      <w:r w:rsidR="0054236D">
        <w:t xml:space="preserve">met de opdrachtgever </w:t>
      </w:r>
      <w:r w:rsidR="003041C2">
        <w:t xml:space="preserve">is </w:t>
      </w:r>
      <w:r w:rsidR="0054236D">
        <w:t>besloten om een ideeënbord te plaatsen bij VolkerWessels Bouwmate</w:t>
      </w:r>
      <w:r w:rsidR="0027067D">
        <w:t>r</w:t>
      </w:r>
      <w:r w:rsidR="0054236D">
        <w:t xml:space="preserve">ieel en </w:t>
      </w:r>
      <w:r w:rsidR="00FB5904">
        <w:t xml:space="preserve">om een </w:t>
      </w:r>
      <w:r w:rsidR="00A946BF">
        <w:t>handleiding ‘Handleiding hoe ga ik om met ideeën?’ (</w:t>
      </w:r>
      <w:r w:rsidR="0054236D">
        <w:t xml:space="preserve">Van Verseveld, 2018b) </w:t>
      </w:r>
      <w:r w:rsidR="00FB5904">
        <w:t>te ontwe</w:t>
      </w:r>
      <w:r w:rsidR="0054236D">
        <w:t>rpen.</w:t>
      </w:r>
      <w:r w:rsidR="00A946BF">
        <w:t xml:space="preserve"> </w:t>
      </w:r>
    </w:p>
    <w:p w14:paraId="0E4B71C1" w14:textId="22FD54E0" w:rsidR="00794961" w:rsidRDefault="00AA7192" w:rsidP="00935ED8">
      <w:pPr>
        <w:ind w:left="0" w:firstLine="0"/>
      </w:pPr>
      <w:r>
        <w:t>Het onderzoek van Van Verseveld (2018a)</w:t>
      </w:r>
      <w:r w:rsidR="00A946BF">
        <w:t xml:space="preserve"> </w:t>
      </w:r>
      <w:r>
        <w:t>is afgenomen bij het uitvoerende personeel van VolkerWessels Bouwmaterieel, waardoor de handleiding en het ideeënbord passen bij de belangen van de werknemers. Het ideeënbord, de handleiding en resultaten uit het onderzoek zijn besproken met de betrokkenen. Dit bevordert de bereidheid van de betrokkenen voor het ideeënbord en de handleiding. Het bevorderen van draagvlak is essentieel bij implementatie</w:t>
      </w:r>
      <w:r w:rsidR="006B39E6">
        <w:t xml:space="preserve"> </w:t>
      </w:r>
      <w:r w:rsidR="00991612">
        <w:t>(</w:t>
      </w:r>
      <w:r w:rsidR="00991612">
        <w:rPr>
          <w:rFonts w:cstheme="minorHAnsi"/>
        </w:rPr>
        <w:t>Velzel, 2010).</w:t>
      </w:r>
    </w:p>
    <w:p w14:paraId="58461430" w14:textId="0B195A33" w:rsidR="001B422B" w:rsidRDefault="001B422B" w:rsidP="001B422B">
      <w:pPr>
        <w:ind w:left="0" w:firstLine="0"/>
      </w:pPr>
      <w:r>
        <w:t>Draagvlak voor het ideeënbord en de handleiding is gecreëerd doordat beide zijn besproken met de werknemers en directie van VolkerWessels Bouwmaterieel. Bij het ontwerpen van de handleiding en het ideeënbord is nagedacht over afstemming op de doelgroep en wensen van de organisatie. Om van beide de duurzaamheid te vergroten is dit implementatieplan opgesteld.</w:t>
      </w:r>
    </w:p>
    <w:p w14:paraId="63F1D01D" w14:textId="4B52294D" w:rsidR="00397CA3" w:rsidRDefault="00397CA3" w:rsidP="00935ED8">
      <w:pPr>
        <w:ind w:left="0" w:firstLine="0"/>
      </w:pPr>
      <w:r w:rsidRPr="00836C76">
        <w:t>Dit implementatieplan sluit aan bij h</w:t>
      </w:r>
      <w:r>
        <w:t xml:space="preserve">et KAM-beleid die door </w:t>
      </w:r>
      <w:r w:rsidRPr="00764B73">
        <w:t>de KAM-coördin</w:t>
      </w:r>
      <w:r>
        <w:t>ator (kwaliteitsmedewerker) en de directie VolkerWessels Bouwmaterieel is opgesteld (Nieboer, Frazer &amp; Ten Voorde, 2015). In dit beleid</w:t>
      </w:r>
      <w:r w:rsidRPr="000C571F">
        <w:t xml:space="preserve"> staan de </w:t>
      </w:r>
      <w:r>
        <w:t xml:space="preserve">kernwaarden die VolkerWessels Bouwmaterieel belangrijk vindt bij het waarborgen van de kwaliteit. Deze kernwaarden zijn: </w:t>
      </w:r>
    </w:p>
    <w:p w14:paraId="6D4C72F3" w14:textId="7210B9CC" w:rsidR="00F3295C" w:rsidRDefault="00F3295C" w:rsidP="00F3295C">
      <w:pPr>
        <w:pStyle w:val="ListParagraph"/>
        <w:numPr>
          <w:ilvl w:val="0"/>
          <w:numId w:val="6"/>
        </w:numPr>
      </w:pPr>
      <w:r>
        <w:t>Duurzame inzetbaarheid</w:t>
      </w:r>
      <w:r w:rsidR="00075FC2">
        <w:t>;</w:t>
      </w:r>
    </w:p>
    <w:p w14:paraId="4056B89E" w14:textId="14EB29E2" w:rsidR="001F2E76" w:rsidRDefault="001F2E76" w:rsidP="001F2E76">
      <w:pPr>
        <w:pStyle w:val="ListParagraph"/>
        <w:numPr>
          <w:ilvl w:val="0"/>
          <w:numId w:val="6"/>
        </w:numPr>
      </w:pPr>
      <w:r>
        <w:t>Transparantie</w:t>
      </w:r>
      <w:r w:rsidR="00075FC2">
        <w:t>;</w:t>
      </w:r>
    </w:p>
    <w:p w14:paraId="44615A9B" w14:textId="7EE50458" w:rsidR="00F3295C" w:rsidRDefault="00F3295C" w:rsidP="00F3295C">
      <w:pPr>
        <w:pStyle w:val="ListParagraph"/>
        <w:numPr>
          <w:ilvl w:val="0"/>
          <w:numId w:val="6"/>
        </w:numPr>
      </w:pPr>
      <w:r>
        <w:t>Veilig werken</w:t>
      </w:r>
      <w:r w:rsidR="00075FC2">
        <w:t>;</w:t>
      </w:r>
    </w:p>
    <w:p w14:paraId="1047F9B5" w14:textId="3BABAB87" w:rsidR="00F3295C" w:rsidRDefault="00820C0C" w:rsidP="00F3295C">
      <w:pPr>
        <w:pStyle w:val="ListParagraph"/>
        <w:numPr>
          <w:ilvl w:val="0"/>
          <w:numId w:val="6"/>
        </w:numPr>
      </w:pPr>
      <w:r>
        <w:t>Milieu</w:t>
      </w:r>
      <w:r w:rsidR="00F3295C">
        <w:t>vriendelijk werken</w:t>
      </w:r>
      <w:r w:rsidR="00075FC2">
        <w:t xml:space="preserve"> (Nieboer, Frazer &amp; Ten Voorde, 2015).</w:t>
      </w:r>
    </w:p>
    <w:p w14:paraId="0D2FD946" w14:textId="77777777" w:rsidR="0092167E" w:rsidRDefault="0092167E" w:rsidP="00935ED8">
      <w:pPr>
        <w:ind w:left="0" w:firstLine="0"/>
      </w:pPr>
    </w:p>
    <w:p w14:paraId="235AF49E" w14:textId="77777777" w:rsidR="0092167E" w:rsidRDefault="0092167E" w:rsidP="00935ED8">
      <w:pPr>
        <w:ind w:left="0" w:firstLine="0"/>
      </w:pPr>
    </w:p>
    <w:p w14:paraId="743A5BB2" w14:textId="77777777" w:rsidR="0092167E" w:rsidRDefault="0092167E" w:rsidP="00935ED8">
      <w:pPr>
        <w:ind w:left="0" w:firstLine="0"/>
      </w:pPr>
    </w:p>
    <w:p w14:paraId="11EBBCA9" w14:textId="77777777" w:rsidR="0092167E" w:rsidRDefault="0092167E" w:rsidP="00935ED8">
      <w:pPr>
        <w:ind w:left="0" w:firstLine="0"/>
      </w:pPr>
    </w:p>
    <w:p w14:paraId="67E614A7" w14:textId="77777777" w:rsidR="0092167E" w:rsidRDefault="0092167E" w:rsidP="00935ED8">
      <w:pPr>
        <w:ind w:left="0" w:firstLine="0"/>
      </w:pPr>
    </w:p>
    <w:p w14:paraId="09E14AB6" w14:textId="0BD8B98F" w:rsidR="0092167E" w:rsidRDefault="005F05FA" w:rsidP="00935ED8">
      <w:pPr>
        <w:ind w:left="0" w:firstLine="0"/>
      </w:pPr>
      <w:r>
        <w:t xml:space="preserve">Nadenken over verbetering </w:t>
      </w:r>
      <w:r w:rsidR="00075FC2">
        <w:t xml:space="preserve">rondom bovenstaande punten </w:t>
      </w:r>
      <w:r>
        <w:t xml:space="preserve">staat hoog op de prioriteitenlijst van </w:t>
      </w:r>
      <w:r w:rsidR="00CC29A1">
        <w:t>VolkerWessels Bouwmaterieel</w:t>
      </w:r>
      <w:r w:rsidR="006A3323">
        <w:t xml:space="preserve">. Door deze verbetering beogen zij </w:t>
      </w:r>
      <w:r w:rsidR="0043100B">
        <w:t>de</w:t>
      </w:r>
      <w:r w:rsidR="001D5ED9">
        <w:t xml:space="preserve"> kwaliteit van</w:t>
      </w:r>
      <w:r w:rsidR="0043100B">
        <w:t xml:space="preserve"> organisatie processen en </w:t>
      </w:r>
      <w:r w:rsidR="00075FC2">
        <w:t xml:space="preserve">de </w:t>
      </w:r>
      <w:r w:rsidR="0043100B">
        <w:t xml:space="preserve">dienstverlening </w:t>
      </w:r>
      <w:r w:rsidR="00210845">
        <w:t>hoog te houden.</w:t>
      </w:r>
      <w:r w:rsidR="001D5ED9">
        <w:t xml:space="preserve"> </w:t>
      </w:r>
      <w:r w:rsidR="009A51FE">
        <w:t xml:space="preserve">De organisatie vindt het belangrijk dat de werknemers meedenken over deze verbetering </w:t>
      </w:r>
      <w:r w:rsidR="00304696">
        <w:t>(Nieboer, Frazer &amp; Ten Voorde, 2015).</w:t>
      </w:r>
      <w:r w:rsidR="009330B3">
        <w:t xml:space="preserve"> </w:t>
      </w:r>
      <w:r w:rsidR="007E69E8">
        <w:t xml:space="preserve">Deze onderwerpen komen ter sprake </w:t>
      </w:r>
      <w:r w:rsidR="00210845">
        <w:t>tijdens de volgende bijeenkomsten:</w:t>
      </w:r>
    </w:p>
    <w:p w14:paraId="4D615572" w14:textId="4CABDA2E" w:rsidR="00210845" w:rsidRDefault="00210845" w:rsidP="00210845">
      <w:pPr>
        <w:pStyle w:val="ListParagraph"/>
        <w:numPr>
          <w:ilvl w:val="0"/>
          <w:numId w:val="7"/>
        </w:numPr>
      </w:pPr>
      <w:r>
        <w:t>Werkoverleg leidinggevenden</w:t>
      </w:r>
      <w:r w:rsidR="00A276A0">
        <w:t>;</w:t>
      </w:r>
    </w:p>
    <w:p w14:paraId="26E2F277" w14:textId="6D7C1073" w:rsidR="00210845" w:rsidRDefault="00210845" w:rsidP="00210845">
      <w:pPr>
        <w:pStyle w:val="ListParagraph"/>
        <w:numPr>
          <w:ilvl w:val="0"/>
          <w:numId w:val="7"/>
        </w:numPr>
      </w:pPr>
      <w:r>
        <w:t>Toolbox</w:t>
      </w:r>
      <w:r w:rsidR="00A276A0">
        <w:t>;</w:t>
      </w:r>
    </w:p>
    <w:p w14:paraId="32799F34" w14:textId="324FC7D1" w:rsidR="00210845" w:rsidRDefault="00210845" w:rsidP="00210845">
      <w:pPr>
        <w:pStyle w:val="ListParagraph"/>
        <w:numPr>
          <w:ilvl w:val="0"/>
          <w:numId w:val="7"/>
        </w:numPr>
      </w:pPr>
      <w:r>
        <w:t>Dagstartgesprekken</w:t>
      </w:r>
      <w:r w:rsidR="00A276A0">
        <w:t>;</w:t>
      </w:r>
    </w:p>
    <w:p w14:paraId="62E7E491" w14:textId="4E4AEE59" w:rsidR="00210845" w:rsidRDefault="00210845" w:rsidP="00210845">
      <w:pPr>
        <w:pStyle w:val="ListParagraph"/>
        <w:numPr>
          <w:ilvl w:val="0"/>
          <w:numId w:val="7"/>
        </w:numPr>
      </w:pPr>
      <w:r>
        <w:t>Vergadering KAM-coördinator en directie</w:t>
      </w:r>
      <w:r w:rsidR="00A276A0">
        <w:t>;</w:t>
      </w:r>
    </w:p>
    <w:p w14:paraId="75164BB1" w14:textId="4F409CEF" w:rsidR="00E156D1" w:rsidRDefault="007A2667" w:rsidP="001B422B">
      <w:pPr>
        <w:ind w:left="0" w:firstLine="0"/>
      </w:pPr>
      <w:r w:rsidRPr="001254D7">
        <w:rPr>
          <w:b/>
        </w:rPr>
        <w:lastRenderedPageBreak/>
        <w:t>Werkoverleg leidinggevenden</w:t>
      </w:r>
      <w:r>
        <w:br/>
        <w:t>Dit is een overleg waarbij de leidinggevenden en directie bij elkaar kom</w:t>
      </w:r>
      <w:r w:rsidR="00622ABE">
        <w:t xml:space="preserve">en om te bespreken hoe zij de </w:t>
      </w:r>
      <w:r>
        <w:t>duurzame inzetbaarheid, transparantie, veilig</w:t>
      </w:r>
      <w:r w:rsidR="00622ABE">
        <w:t xml:space="preserve">e </w:t>
      </w:r>
      <w:r>
        <w:t>en milieuvriendelijk</w:t>
      </w:r>
      <w:r w:rsidR="00622ABE">
        <w:t>e manier van</w:t>
      </w:r>
      <w:r>
        <w:t xml:space="preserve"> werken</w:t>
      </w:r>
      <w:r w:rsidR="00622ABE">
        <w:t xml:space="preserve"> kunnen verbeteren</w:t>
      </w:r>
      <w:r>
        <w:t>. Dit overleg vindt één keer in de maand plaats</w:t>
      </w:r>
      <w:r w:rsidR="004D6726">
        <w:t>.</w:t>
      </w:r>
    </w:p>
    <w:p w14:paraId="5D427F22" w14:textId="445CA2C9" w:rsidR="00EC1862" w:rsidRDefault="007A2667" w:rsidP="00935ED8">
      <w:pPr>
        <w:ind w:left="0" w:firstLine="0"/>
      </w:pPr>
      <w:r w:rsidRPr="00EC1862">
        <w:rPr>
          <w:b/>
        </w:rPr>
        <w:t>Toolbox</w:t>
      </w:r>
      <w:r w:rsidR="00EC1862">
        <w:br/>
        <w:t>De KAM-coördinator geeft een presentatie</w:t>
      </w:r>
      <w:r w:rsidR="003E64DB">
        <w:t xml:space="preserve"> over één van de onderstaande onderwerpen</w:t>
      </w:r>
      <w:r w:rsidR="00EC1862">
        <w:t xml:space="preserve"> en bespreekt deze </w:t>
      </w:r>
      <w:r w:rsidR="003E64DB">
        <w:t xml:space="preserve">presentatie </w:t>
      </w:r>
      <w:r w:rsidR="00EC1862">
        <w:t>met de werknemers. De volgende onderwerpen komen hierbij aanbod:</w:t>
      </w:r>
    </w:p>
    <w:p w14:paraId="41E315D6" w14:textId="77777777" w:rsidR="00EC1862" w:rsidRDefault="00EC1862" w:rsidP="00EC1862">
      <w:pPr>
        <w:pStyle w:val="ListParagraph"/>
        <w:numPr>
          <w:ilvl w:val="0"/>
          <w:numId w:val="8"/>
        </w:numPr>
      </w:pPr>
      <w:r>
        <w:t>Duurzame inzetbaarheid</w:t>
      </w:r>
    </w:p>
    <w:p w14:paraId="552D61DB" w14:textId="77777777" w:rsidR="00EC1862" w:rsidRDefault="00EC1862" w:rsidP="00EC1862">
      <w:pPr>
        <w:pStyle w:val="ListParagraph"/>
        <w:numPr>
          <w:ilvl w:val="0"/>
          <w:numId w:val="8"/>
        </w:numPr>
      </w:pPr>
      <w:r>
        <w:t>Gebruik van organisatie middelen</w:t>
      </w:r>
    </w:p>
    <w:p w14:paraId="3C6D9BF8" w14:textId="77777777" w:rsidR="00EC1862" w:rsidRDefault="00EC1862" w:rsidP="00EC1862">
      <w:pPr>
        <w:pStyle w:val="ListParagraph"/>
        <w:numPr>
          <w:ilvl w:val="0"/>
          <w:numId w:val="8"/>
        </w:numPr>
      </w:pPr>
      <w:r>
        <w:t>Veilig werken</w:t>
      </w:r>
    </w:p>
    <w:p w14:paraId="6EFB1E0F" w14:textId="77777777" w:rsidR="00EC1862" w:rsidRDefault="00EC1862" w:rsidP="00EC1862">
      <w:pPr>
        <w:pStyle w:val="ListParagraph"/>
        <w:numPr>
          <w:ilvl w:val="0"/>
          <w:numId w:val="8"/>
        </w:numPr>
      </w:pPr>
      <w:r>
        <w:t>Milieuvriendelijk werken</w:t>
      </w:r>
    </w:p>
    <w:p w14:paraId="09FC8408" w14:textId="2A13190D" w:rsidR="00A86AA5" w:rsidRDefault="00423A95" w:rsidP="00BD427A">
      <w:r>
        <w:t>Deze toolboxen vinden tien keer per jaar plaats</w:t>
      </w:r>
      <w:r w:rsidR="00BD427A">
        <w:t xml:space="preserve">. </w:t>
      </w:r>
      <w:r w:rsidR="00BB5D05">
        <w:br/>
      </w:r>
      <w:r w:rsidR="007A2667">
        <w:br/>
      </w:r>
      <w:r w:rsidR="007A2667" w:rsidRPr="00EC1862">
        <w:rPr>
          <w:b/>
        </w:rPr>
        <w:t>Dagstartgesprekken</w:t>
      </w:r>
      <w:r w:rsidR="007A2667">
        <w:br/>
        <w:t>De leidinggevende</w:t>
      </w:r>
      <w:r w:rsidR="004D6726">
        <w:t>n</w:t>
      </w:r>
      <w:r w:rsidR="007A2667">
        <w:t xml:space="preserve"> bespre</w:t>
      </w:r>
      <w:r w:rsidR="004D6726">
        <w:t>ken</w:t>
      </w:r>
      <w:r w:rsidR="007A2667">
        <w:t xml:space="preserve"> drie keer in de week</w:t>
      </w:r>
      <w:r w:rsidR="003B0AE1">
        <w:t xml:space="preserve"> met de werknemers wat </w:t>
      </w:r>
      <w:r w:rsidR="004D6726">
        <w:t xml:space="preserve">de komende dagen </w:t>
      </w:r>
      <w:r w:rsidR="00587E5A">
        <w:t>op de planning staat en welke resultaten gewenst zijn</w:t>
      </w:r>
      <w:r w:rsidR="004D6726">
        <w:t xml:space="preserve">. Ook </w:t>
      </w:r>
      <w:r w:rsidR="00910C11">
        <w:t xml:space="preserve">kunnen de werknemers bespreken waar ze tegen </w:t>
      </w:r>
      <w:r w:rsidR="004D6726">
        <w:t xml:space="preserve">aanlopen binnen het werk. </w:t>
      </w:r>
    </w:p>
    <w:p w14:paraId="02D9DC09" w14:textId="1A9F0252" w:rsidR="00BB5D05" w:rsidRDefault="00BD427A" w:rsidP="00BB5D05">
      <w:r w:rsidRPr="00BD427A">
        <w:rPr>
          <w:b/>
        </w:rPr>
        <w:t>Vergadering KAM-coördinator en directie</w:t>
      </w:r>
      <w:r w:rsidR="00622ABE">
        <w:rPr>
          <w:b/>
        </w:rPr>
        <w:br/>
      </w:r>
      <w:r w:rsidR="00622ABE" w:rsidRPr="00622ABE">
        <w:t>De KAM-coördinator bespreekt met de directie</w:t>
      </w:r>
      <w:r w:rsidR="00622ABE">
        <w:rPr>
          <w:b/>
        </w:rPr>
        <w:t xml:space="preserve"> </w:t>
      </w:r>
      <w:r w:rsidR="00622ABE">
        <w:t>de voortzetti</w:t>
      </w:r>
      <w:r w:rsidR="00556CA7">
        <w:t xml:space="preserve">ng van de kwaliteitswaarborging. </w:t>
      </w:r>
      <w:r w:rsidR="00E630BF">
        <w:t xml:space="preserve">Zij bekijken de planning kritisch </w:t>
      </w:r>
      <w:r w:rsidR="001D30F1">
        <w:t>en passen deze indien nodig aan</w:t>
      </w:r>
      <w:r w:rsidR="005F51A9">
        <w:t xml:space="preserve">. </w:t>
      </w:r>
      <w:r w:rsidR="0001051A">
        <w:t>Het overleg KAM-coördinator en directie vindt 4 keer per jaar plaats.</w:t>
      </w:r>
    </w:p>
    <w:p w14:paraId="55A6F1EC" w14:textId="313C093D" w:rsidR="0065224E" w:rsidRDefault="00393645" w:rsidP="0065224E">
      <w:pPr>
        <w:ind w:left="0" w:firstLine="0"/>
      </w:pPr>
      <w:r>
        <w:t xml:space="preserve">VolkerWessels Bouwmaterieel </w:t>
      </w:r>
      <w:r w:rsidR="00301CB8">
        <w:t>werkt nog niet met de PCDA-cyclus</w:t>
      </w:r>
      <w:r w:rsidR="00D74D8E">
        <w:t>.</w:t>
      </w:r>
      <w:r w:rsidR="00007171">
        <w:t xml:space="preserve"> Samen met de opdrachtgever is besloten om de PDCA-cyclus te </w:t>
      </w:r>
      <w:r w:rsidR="00F0139A">
        <w:t xml:space="preserve">beschrijven. Hierdoor kan </w:t>
      </w:r>
      <w:r w:rsidR="00007171">
        <w:t>d</w:t>
      </w:r>
      <w:r w:rsidR="00F0139A">
        <w:t xml:space="preserve">e organisatie </w:t>
      </w:r>
      <w:r w:rsidR="004F571F">
        <w:t>een contin</w:t>
      </w:r>
      <w:r w:rsidR="00F0139A">
        <w:t xml:space="preserve">ue kwaliteitsverbeteringscyclus </w:t>
      </w:r>
      <w:r w:rsidR="004F571F">
        <w:t>doorlopen</w:t>
      </w:r>
      <w:r w:rsidR="00007171">
        <w:t xml:space="preserve">. </w:t>
      </w:r>
      <w:r w:rsidR="0065224E">
        <w:t>De KAM-coördinator zorgt voor de kwaliteit van het ideeënbord en de handleiding. Hij is beschikbaar voor vragen van leidinggevenden en werknemers over het verloop van de PDCA-cyclus</w:t>
      </w:r>
      <w:r w:rsidR="00DE0ADE">
        <w:t>.</w:t>
      </w:r>
      <w:r w:rsidR="0065224E">
        <w:t xml:space="preserve"> </w:t>
      </w:r>
    </w:p>
    <w:p w14:paraId="52EC6336" w14:textId="4D5DB4C3" w:rsidR="009C3693" w:rsidRDefault="001B422B" w:rsidP="00935ED8">
      <w:pPr>
        <w:ind w:left="0" w:firstLine="0"/>
      </w:pPr>
      <w:r>
        <w:t xml:space="preserve">Het doel van het ideeënbord is het inzichtelijk maken van de kennis en belangen </w:t>
      </w:r>
      <w:r w:rsidR="009C3693">
        <w:t>van de werknemers en hen vertrouwen geven dat hun advies serieus wordt genomen door de leidinggevenden</w:t>
      </w:r>
      <w:r>
        <w:t xml:space="preserve">. Het doel van de handleiding is </w:t>
      </w:r>
      <w:r w:rsidR="006F0504">
        <w:t xml:space="preserve">dat de leidinggevenden terugkoppeling gaan geven aan de werknemers, zodat de ideeënstroom van de werknemers </w:t>
      </w:r>
      <w:r w:rsidR="00935D90">
        <w:t>wordt gestimuleerd.</w:t>
      </w:r>
    </w:p>
    <w:p w14:paraId="1EEC7DB9" w14:textId="3783F75C" w:rsidR="00D36D7C" w:rsidRDefault="00D36D7C" w:rsidP="00935ED8">
      <w:pPr>
        <w:ind w:left="0" w:firstLine="0"/>
      </w:pPr>
    </w:p>
    <w:p w14:paraId="5CB54815" w14:textId="0ADAE16E" w:rsidR="00D36D7C" w:rsidRDefault="00D36D7C" w:rsidP="00935ED8">
      <w:pPr>
        <w:ind w:left="0" w:firstLine="0"/>
      </w:pPr>
    </w:p>
    <w:p w14:paraId="0A06FDE6" w14:textId="7D9F4E5C" w:rsidR="00D36D7C" w:rsidRDefault="00D36D7C" w:rsidP="00935ED8">
      <w:pPr>
        <w:ind w:left="0" w:firstLine="0"/>
      </w:pPr>
    </w:p>
    <w:p w14:paraId="638E24F1" w14:textId="44AAA2B8" w:rsidR="00D36D7C" w:rsidRDefault="00D36D7C" w:rsidP="00935ED8">
      <w:pPr>
        <w:ind w:left="0" w:firstLine="0"/>
      </w:pPr>
    </w:p>
    <w:p w14:paraId="61313DD7" w14:textId="4846476A" w:rsidR="00D36D7C" w:rsidRDefault="00D36D7C" w:rsidP="00935ED8">
      <w:pPr>
        <w:ind w:left="0" w:firstLine="0"/>
      </w:pPr>
    </w:p>
    <w:p w14:paraId="4B2E9A27" w14:textId="77777777" w:rsidR="00D36D7C" w:rsidRDefault="00D36D7C" w:rsidP="00935ED8">
      <w:pPr>
        <w:ind w:left="0" w:firstLine="0"/>
      </w:pPr>
    </w:p>
    <w:p w14:paraId="507F5F89" w14:textId="5BD687EB" w:rsidR="008E2436" w:rsidRDefault="008E2436" w:rsidP="00935ED8">
      <w:pPr>
        <w:ind w:left="0" w:firstLine="0"/>
      </w:pPr>
      <w:r>
        <w:t xml:space="preserve">Over het budget voor interventies zegt de HR-directeur van VolkerWessels Bouwmaterieel het volgende: </w:t>
      </w:r>
    </w:p>
    <w:p w14:paraId="13DBB9D9" w14:textId="34D8C81F" w:rsidR="00C60496" w:rsidRDefault="00C60496" w:rsidP="008E2436">
      <w:pPr>
        <w:ind w:left="1416" w:firstLine="0"/>
      </w:pPr>
      <w:r>
        <w:lastRenderedPageBreak/>
        <w:t>Kosten spelen bij VolkerWessels Bouwmaterieel een onde</w:t>
      </w:r>
      <w:r w:rsidR="00935D90">
        <w:t>rgeschikte rol. De directie en de betrokkenen kijken</w:t>
      </w:r>
      <w:r>
        <w:t xml:space="preserve"> wat nodig is om de kwaliteit te verbeteren, de kosten komen achteraf. Bij prijzige interventies vraagt VolkerWessels Bouwmaterieel een tweede offerte op. Als</w:t>
      </w:r>
      <w:r w:rsidR="003F7439">
        <w:t xml:space="preserve"> zij overtuigd is</w:t>
      </w:r>
      <w:r>
        <w:t xml:space="preserve"> van de toegevoegde waarde van de interventie dan maakt het niet uit wat de kosten daarvoor zijn. Wel moet</w:t>
      </w:r>
      <w:r w:rsidR="009E684B">
        <w:t xml:space="preserve"> het redelijk en billijk zijn. (Persoonlijke communicatie, 14 juni 2018)</w:t>
      </w:r>
    </w:p>
    <w:p w14:paraId="05A4DE9E" w14:textId="62595A88" w:rsidR="002F2B37" w:rsidRDefault="002F2B37" w:rsidP="008D702F">
      <w:r>
        <w:t xml:space="preserve">De details van het ideeënbord en de handleiding zijn nog niet volledig </w:t>
      </w:r>
      <w:r w:rsidR="00876B51">
        <w:t xml:space="preserve">vastgelegd door de directie. </w:t>
      </w:r>
      <w:r w:rsidR="00846B4D">
        <w:t xml:space="preserve">De afmetingen van het magnetische bord en hoeveelheden stiften, magneten en </w:t>
      </w:r>
      <w:r w:rsidR="0017193D">
        <w:t>post-its zijn nog niet afgesproken</w:t>
      </w:r>
      <w:r w:rsidR="00846B4D">
        <w:t xml:space="preserve">. </w:t>
      </w:r>
      <w:r w:rsidR="00876B51">
        <w:t xml:space="preserve">De </w:t>
      </w:r>
      <w:r w:rsidR="008D702F">
        <w:t xml:space="preserve">kosten zijn daarom buiten beschouwing gelaten </w:t>
      </w:r>
      <w:r w:rsidR="00876B51">
        <w:t xml:space="preserve">in dit implementatieplan. </w:t>
      </w:r>
    </w:p>
    <w:p w14:paraId="349F34B5" w14:textId="4AE0076A" w:rsidR="006633E0" w:rsidRDefault="006633E0" w:rsidP="002161B4">
      <w:pPr>
        <w:ind w:left="0" w:firstLine="0"/>
        <w:rPr>
          <w:lang w:val="de-DE"/>
        </w:rPr>
      </w:pPr>
    </w:p>
    <w:p w14:paraId="1DAE522F" w14:textId="121C837A" w:rsidR="006633E0" w:rsidRDefault="006633E0" w:rsidP="002161B4">
      <w:pPr>
        <w:ind w:left="0" w:firstLine="0"/>
        <w:rPr>
          <w:lang w:val="de-DE"/>
        </w:rPr>
      </w:pPr>
    </w:p>
    <w:p w14:paraId="6AECA826" w14:textId="44786447" w:rsidR="006633E0" w:rsidRDefault="006633E0" w:rsidP="002161B4">
      <w:pPr>
        <w:ind w:left="0" w:firstLine="0"/>
        <w:rPr>
          <w:lang w:val="de-DE"/>
        </w:rPr>
      </w:pPr>
    </w:p>
    <w:p w14:paraId="37F28084" w14:textId="11D9846E" w:rsidR="006633E0" w:rsidRDefault="006633E0" w:rsidP="002161B4">
      <w:pPr>
        <w:ind w:left="0" w:firstLine="0"/>
        <w:rPr>
          <w:lang w:val="de-DE"/>
        </w:rPr>
      </w:pPr>
    </w:p>
    <w:p w14:paraId="73CED956" w14:textId="0A718E8E" w:rsidR="00431D95" w:rsidRDefault="00431D95" w:rsidP="002161B4">
      <w:pPr>
        <w:ind w:left="0" w:firstLine="0"/>
        <w:rPr>
          <w:lang w:val="de-DE"/>
        </w:rPr>
      </w:pPr>
    </w:p>
    <w:p w14:paraId="4176A6F1" w14:textId="77777777" w:rsidR="005F0BBB" w:rsidRDefault="005F0BBB" w:rsidP="002161B4">
      <w:pPr>
        <w:ind w:left="0" w:firstLine="0"/>
        <w:rPr>
          <w:lang w:val="de-DE"/>
        </w:rPr>
      </w:pPr>
    </w:p>
    <w:p w14:paraId="13424B75" w14:textId="486144C0" w:rsidR="00431D95" w:rsidRDefault="00431D95" w:rsidP="002161B4">
      <w:pPr>
        <w:ind w:left="0" w:firstLine="0"/>
        <w:rPr>
          <w:lang w:val="de-DE"/>
        </w:rPr>
      </w:pPr>
    </w:p>
    <w:p w14:paraId="56975264" w14:textId="0500E4B1" w:rsidR="002361B7" w:rsidRDefault="002361B7" w:rsidP="002161B4">
      <w:pPr>
        <w:ind w:left="0" w:firstLine="0"/>
        <w:rPr>
          <w:lang w:val="de-DE"/>
        </w:rPr>
      </w:pPr>
    </w:p>
    <w:p w14:paraId="0E51FDE5" w14:textId="2B879069" w:rsidR="002361B7" w:rsidRDefault="002361B7" w:rsidP="002161B4">
      <w:pPr>
        <w:ind w:left="0" w:firstLine="0"/>
        <w:rPr>
          <w:lang w:val="de-DE"/>
        </w:rPr>
      </w:pPr>
    </w:p>
    <w:p w14:paraId="0ABBC41F" w14:textId="7F250E7A" w:rsidR="002361B7" w:rsidRDefault="002361B7" w:rsidP="002161B4">
      <w:pPr>
        <w:ind w:left="0" w:firstLine="0"/>
        <w:rPr>
          <w:lang w:val="de-DE"/>
        </w:rPr>
      </w:pPr>
    </w:p>
    <w:p w14:paraId="4BA94E30" w14:textId="77990EDA" w:rsidR="002361B7" w:rsidRDefault="002361B7" w:rsidP="002161B4">
      <w:pPr>
        <w:ind w:left="0" w:firstLine="0"/>
        <w:rPr>
          <w:lang w:val="de-DE"/>
        </w:rPr>
      </w:pPr>
    </w:p>
    <w:p w14:paraId="45DBCBD0" w14:textId="0034252A" w:rsidR="002361B7" w:rsidRDefault="002361B7" w:rsidP="002161B4">
      <w:pPr>
        <w:ind w:left="0" w:firstLine="0"/>
        <w:rPr>
          <w:lang w:val="de-DE"/>
        </w:rPr>
      </w:pPr>
    </w:p>
    <w:p w14:paraId="6B825C7A" w14:textId="537F812B" w:rsidR="002361B7" w:rsidRDefault="002361B7" w:rsidP="002161B4">
      <w:pPr>
        <w:ind w:left="0" w:firstLine="0"/>
        <w:rPr>
          <w:lang w:val="de-DE"/>
        </w:rPr>
      </w:pPr>
    </w:p>
    <w:p w14:paraId="5D8B2443" w14:textId="28C4307E" w:rsidR="002361B7" w:rsidRDefault="002361B7" w:rsidP="002161B4">
      <w:pPr>
        <w:ind w:left="0" w:firstLine="0"/>
        <w:rPr>
          <w:lang w:val="de-DE"/>
        </w:rPr>
      </w:pPr>
    </w:p>
    <w:p w14:paraId="098518CF" w14:textId="7F1F07D5" w:rsidR="002361B7" w:rsidRDefault="002361B7" w:rsidP="002161B4">
      <w:pPr>
        <w:ind w:left="0" w:firstLine="0"/>
        <w:rPr>
          <w:lang w:val="de-DE"/>
        </w:rPr>
      </w:pPr>
    </w:p>
    <w:p w14:paraId="647C73E2" w14:textId="3789F1AC" w:rsidR="002361B7" w:rsidRDefault="002361B7" w:rsidP="002161B4">
      <w:pPr>
        <w:ind w:left="0" w:firstLine="0"/>
        <w:rPr>
          <w:lang w:val="de-DE"/>
        </w:rPr>
      </w:pPr>
    </w:p>
    <w:p w14:paraId="42092FB9" w14:textId="147544A3" w:rsidR="002361B7" w:rsidRDefault="002361B7" w:rsidP="002161B4">
      <w:pPr>
        <w:ind w:left="0" w:firstLine="0"/>
        <w:rPr>
          <w:lang w:val="de-DE"/>
        </w:rPr>
      </w:pPr>
    </w:p>
    <w:p w14:paraId="71D6DBCE" w14:textId="705210B9" w:rsidR="002361B7" w:rsidRDefault="002361B7" w:rsidP="002161B4">
      <w:pPr>
        <w:ind w:left="0" w:firstLine="0"/>
        <w:rPr>
          <w:lang w:val="de-DE"/>
        </w:rPr>
      </w:pPr>
    </w:p>
    <w:p w14:paraId="1758843E" w14:textId="289BD0A4" w:rsidR="002361B7" w:rsidRDefault="002361B7" w:rsidP="002161B4">
      <w:pPr>
        <w:ind w:left="0" w:firstLine="0"/>
        <w:rPr>
          <w:lang w:val="de-DE"/>
        </w:rPr>
      </w:pPr>
    </w:p>
    <w:p w14:paraId="7C9FF852" w14:textId="24281AD9" w:rsidR="002361B7" w:rsidRDefault="002361B7" w:rsidP="002161B4">
      <w:pPr>
        <w:ind w:left="0" w:firstLine="0"/>
        <w:rPr>
          <w:lang w:val="de-DE"/>
        </w:rPr>
      </w:pPr>
    </w:p>
    <w:p w14:paraId="319AAB19" w14:textId="2C46EE98" w:rsidR="002361B7" w:rsidRDefault="002361B7" w:rsidP="002161B4">
      <w:pPr>
        <w:ind w:left="0" w:firstLine="0"/>
        <w:rPr>
          <w:lang w:val="de-DE"/>
        </w:rPr>
      </w:pPr>
    </w:p>
    <w:p w14:paraId="383C17BC" w14:textId="49A8775E" w:rsidR="002361B7" w:rsidRDefault="002361B7" w:rsidP="002161B4">
      <w:pPr>
        <w:ind w:left="0" w:firstLine="0"/>
        <w:rPr>
          <w:lang w:val="de-DE"/>
        </w:rPr>
      </w:pPr>
    </w:p>
    <w:p w14:paraId="5EF83ADF" w14:textId="7FBB5AA3" w:rsidR="002361B7" w:rsidRDefault="002361B7" w:rsidP="002161B4">
      <w:pPr>
        <w:ind w:left="0" w:firstLine="0"/>
        <w:rPr>
          <w:lang w:val="de-DE"/>
        </w:rPr>
      </w:pPr>
    </w:p>
    <w:p w14:paraId="519125C9" w14:textId="349AB28D" w:rsidR="002361B7" w:rsidRDefault="002361B7" w:rsidP="002161B4">
      <w:pPr>
        <w:ind w:left="0" w:firstLine="0"/>
        <w:rPr>
          <w:lang w:val="de-DE"/>
        </w:rPr>
      </w:pPr>
    </w:p>
    <w:p w14:paraId="77C59A60" w14:textId="3529C050" w:rsidR="00BC6688" w:rsidRPr="006C6F8E" w:rsidRDefault="00BC6688" w:rsidP="002161B4">
      <w:pPr>
        <w:ind w:left="0" w:firstLine="0"/>
        <w:rPr>
          <w:lang w:val="de-DE"/>
        </w:rPr>
      </w:pPr>
    </w:p>
    <w:p w14:paraId="7C1741D2" w14:textId="2CD24DC3" w:rsidR="00CA7624" w:rsidRPr="00EF616D" w:rsidRDefault="00A4610B" w:rsidP="00CA7624">
      <w:pPr>
        <w:pStyle w:val="Heading1"/>
        <w:shd w:val="clear" w:color="auto" w:fill="7093D2"/>
        <w:rPr>
          <w:rFonts w:asciiTheme="minorHAnsi" w:hAnsiTheme="minorHAnsi" w:cs="Arial"/>
          <w:b/>
          <w:color w:val="F2F2F2" w:themeColor="background1" w:themeShade="F2"/>
          <w:sz w:val="22"/>
          <w:szCs w:val="22"/>
        </w:rPr>
      </w:pPr>
      <w:bookmarkStart w:id="9" w:name="_Toc517035787"/>
      <w:r>
        <w:rPr>
          <w:rFonts w:asciiTheme="minorHAnsi" w:hAnsiTheme="minorHAnsi" w:cs="Arial"/>
          <w:b/>
          <w:color w:val="F2F2F2" w:themeColor="background1" w:themeShade="F2"/>
          <w:sz w:val="22"/>
          <w:szCs w:val="22"/>
        </w:rPr>
        <w:t xml:space="preserve">2. </w:t>
      </w:r>
      <w:r w:rsidR="00490D75">
        <w:rPr>
          <w:rFonts w:asciiTheme="minorHAnsi" w:hAnsiTheme="minorHAnsi" w:cs="Arial"/>
          <w:b/>
          <w:color w:val="F2F2F2" w:themeColor="background1" w:themeShade="F2"/>
          <w:sz w:val="22"/>
          <w:szCs w:val="22"/>
        </w:rPr>
        <w:t>Plan</w:t>
      </w:r>
      <w:r w:rsidR="003B7099">
        <w:rPr>
          <w:rFonts w:asciiTheme="minorHAnsi" w:hAnsiTheme="minorHAnsi" w:cs="Arial"/>
          <w:b/>
          <w:color w:val="F2F2F2" w:themeColor="background1" w:themeShade="F2"/>
          <w:sz w:val="22"/>
          <w:szCs w:val="22"/>
        </w:rPr>
        <w:t xml:space="preserve"> &amp; Do</w:t>
      </w:r>
      <w:r w:rsidR="00CB0F60">
        <w:rPr>
          <w:rFonts w:asciiTheme="minorHAnsi" w:hAnsiTheme="minorHAnsi" w:cs="Arial"/>
          <w:b/>
          <w:color w:val="F2F2F2" w:themeColor="background1" w:themeShade="F2"/>
          <w:sz w:val="22"/>
          <w:szCs w:val="22"/>
        </w:rPr>
        <w:t xml:space="preserve"> </w:t>
      </w:r>
      <w:r w:rsidR="00891AE7">
        <w:rPr>
          <w:rFonts w:asciiTheme="minorHAnsi" w:hAnsiTheme="minorHAnsi" w:cs="Arial"/>
          <w:b/>
          <w:color w:val="F2F2F2" w:themeColor="background1" w:themeShade="F2"/>
          <w:sz w:val="22"/>
          <w:szCs w:val="22"/>
        </w:rPr>
        <w:t>–</w:t>
      </w:r>
      <w:r w:rsidR="00CB0F60">
        <w:rPr>
          <w:rFonts w:asciiTheme="minorHAnsi" w:hAnsiTheme="minorHAnsi" w:cs="Arial"/>
          <w:b/>
          <w:color w:val="F2F2F2" w:themeColor="background1" w:themeShade="F2"/>
          <w:sz w:val="22"/>
          <w:szCs w:val="22"/>
        </w:rPr>
        <w:t xml:space="preserve"> </w:t>
      </w:r>
      <w:r w:rsidR="00891AE7">
        <w:rPr>
          <w:rFonts w:asciiTheme="minorHAnsi" w:hAnsiTheme="minorHAnsi" w:cs="Arial"/>
          <w:b/>
          <w:color w:val="F2F2F2" w:themeColor="background1" w:themeShade="F2"/>
          <w:sz w:val="22"/>
          <w:szCs w:val="22"/>
        </w:rPr>
        <w:t>Waar willen we naartoe en hoe komen we daar?</w:t>
      </w:r>
      <w:bookmarkEnd w:id="9"/>
    </w:p>
    <w:p w14:paraId="31DB387D" w14:textId="415FEAB4" w:rsidR="00D27B63" w:rsidRPr="001E68C3" w:rsidRDefault="00D27B63" w:rsidP="000A1FC3">
      <w:pPr>
        <w:ind w:left="0" w:firstLine="0"/>
      </w:pPr>
    </w:p>
    <w:p w14:paraId="3137DB83" w14:textId="6B5F109E" w:rsidR="008473DA" w:rsidRDefault="001E68C3" w:rsidP="008473DA">
      <w:pPr>
        <w:ind w:left="0" w:firstLine="0"/>
      </w:pPr>
      <w:r w:rsidRPr="001E68C3">
        <w:t xml:space="preserve">Uit onderzoek van Van Verseveld (2018a) blijkt dat </w:t>
      </w:r>
      <w:r w:rsidR="0043728C">
        <w:t>de werknemers momenteel zelden advies geven aan de leidinggevenden. Ook blijkt dat de leidinggevenden beperkt terugkoppeling geven aan de werknemers</w:t>
      </w:r>
      <w:r w:rsidR="00B86B1D">
        <w:t xml:space="preserve">. Het geven van </w:t>
      </w:r>
      <w:r w:rsidRPr="001E68C3">
        <w:t>terugkoppeling en bieden van ruimte om mee te denke</w:t>
      </w:r>
      <w:r w:rsidR="003234B0">
        <w:t>n over relevante onderwerpen stimuleert</w:t>
      </w:r>
      <w:r w:rsidR="00AE7BE0">
        <w:t xml:space="preserve"> </w:t>
      </w:r>
      <w:r w:rsidR="009A7CC2">
        <w:t>de ideeënstroom van de werknemers</w:t>
      </w:r>
      <w:r w:rsidR="00AE7BE0">
        <w:t xml:space="preserve"> (Van Verseveld, 2018a</w:t>
      </w:r>
      <w:r w:rsidR="00A056C2">
        <w:t>)</w:t>
      </w:r>
      <w:r w:rsidR="009A7CC2">
        <w:t xml:space="preserve">. </w:t>
      </w:r>
      <w:r w:rsidR="00223CC8">
        <w:t>Het beoogde resultaat van het ideeënbord is dat het de kennis en belangen van de werknemers inzichtelijk maakt</w:t>
      </w:r>
      <w:r w:rsidR="00AB118A">
        <w:t xml:space="preserve"> en </w:t>
      </w:r>
      <w:r w:rsidR="009C3693">
        <w:t xml:space="preserve">hen vertrouwen </w:t>
      </w:r>
      <w:r w:rsidR="0013281D">
        <w:t>geven</w:t>
      </w:r>
      <w:r w:rsidR="009C3693">
        <w:t xml:space="preserve"> dat hun advies serieus</w:t>
      </w:r>
      <w:r w:rsidR="0013281D">
        <w:t xml:space="preserve"> wordt genomen door de leidinggevenden.</w:t>
      </w:r>
      <w:r w:rsidR="00AB118A">
        <w:t xml:space="preserve"> </w:t>
      </w:r>
      <w:r w:rsidR="008473DA">
        <w:t>Door het inzichtelijk maken van de belangen van de werknemers kan de organ</w:t>
      </w:r>
      <w:r w:rsidR="0019469A">
        <w:t>isatie hier beter op aansluiten. Deze afstemming zorgt ervoor dat</w:t>
      </w:r>
      <w:r w:rsidR="008473DA">
        <w:t xml:space="preserve"> </w:t>
      </w:r>
      <w:r w:rsidR="0019469A">
        <w:t xml:space="preserve">de organisatie </w:t>
      </w:r>
      <w:r w:rsidR="008473DA">
        <w:t>doeltreffende</w:t>
      </w:r>
      <w:r w:rsidR="0093148B">
        <w:t xml:space="preserve"> en geaccepteerde</w:t>
      </w:r>
      <w:r w:rsidR="008473DA">
        <w:t xml:space="preserve"> duurzame inzetbaarheidsac</w:t>
      </w:r>
      <w:r w:rsidR="0019469A">
        <w:t>tiviteiten in kan zetten</w:t>
      </w:r>
      <w:r w:rsidR="00A97A7D">
        <w:t xml:space="preserve"> </w:t>
      </w:r>
      <w:r w:rsidR="00A97A7D" w:rsidRPr="0007762D">
        <w:rPr>
          <w:rFonts w:ascii="Calibri" w:eastAsia="Calibri" w:hAnsi="Calibri" w:cs="Calibri"/>
          <w:color w:val="000000"/>
          <w:lang w:eastAsia="nl-NL"/>
        </w:rPr>
        <w:t>(Wolters, Van den Broek, Salemans &amp; Beusen, 2014</w:t>
      </w:r>
      <w:r w:rsidR="00A97A7D">
        <w:rPr>
          <w:rFonts w:ascii="Calibri" w:eastAsia="Calibri" w:hAnsi="Calibri" w:cs="Calibri"/>
          <w:color w:val="000000"/>
          <w:lang w:eastAsia="nl-NL"/>
        </w:rPr>
        <w:t>).</w:t>
      </w:r>
    </w:p>
    <w:p w14:paraId="1BFEF44D" w14:textId="013E13C6" w:rsidR="004E1296" w:rsidRPr="00016F53" w:rsidRDefault="00A056C2" w:rsidP="000A1FC3">
      <w:pPr>
        <w:ind w:left="0" w:firstLine="0"/>
      </w:pPr>
      <w:r>
        <w:t>Het beoogde resultaat van de handleiding is dat de leidinggevenden terugkoppeling gaan geven aan de werknemers,</w:t>
      </w:r>
      <w:r w:rsidR="00EE05D8">
        <w:t xml:space="preserve"> zodat de ideeënstroom van de werknemers </w:t>
      </w:r>
      <w:r w:rsidR="00527131">
        <w:t>wordt gestimuleerd.</w:t>
      </w:r>
      <w:r w:rsidR="00EE05D8">
        <w:t xml:space="preserve"> </w:t>
      </w:r>
      <w:r w:rsidR="00527131">
        <w:t>Als d</w:t>
      </w:r>
      <w:r w:rsidR="0064413A" w:rsidRPr="0064413A">
        <w:t xml:space="preserve">e </w:t>
      </w:r>
      <w:r w:rsidR="0064413A" w:rsidRPr="004E1296">
        <w:t>ideeënstroom van de werkn</w:t>
      </w:r>
      <w:r w:rsidR="00527131">
        <w:t>emers toeneemt</w:t>
      </w:r>
      <w:r w:rsidR="000911BA">
        <w:t xml:space="preserve">, </w:t>
      </w:r>
      <w:r w:rsidR="00527131">
        <w:t>bevordert dat d</w:t>
      </w:r>
      <w:r w:rsidR="0064413A" w:rsidRPr="004E1296">
        <w:t>e transparanti</w:t>
      </w:r>
      <w:r w:rsidR="00527131">
        <w:t>e binnen de organisatie</w:t>
      </w:r>
      <w:r w:rsidR="0064413A" w:rsidRPr="004E1296">
        <w:t xml:space="preserve">. </w:t>
      </w:r>
      <w:r w:rsidR="00EE05D8">
        <w:t xml:space="preserve">Transparantie is </w:t>
      </w:r>
      <w:r w:rsidR="00EE05D8" w:rsidRPr="00ED0995">
        <w:t>één van de kernwaarden die VolkerWessels Bouwmaterieel nastreeft voor het verbeteren van de kwaliteit</w:t>
      </w:r>
      <w:r w:rsidR="00EE05D8">
        <w:t xml:space="preserve"> (Nieboer, Frazer &amp; Ten Voorde, 2015). </w:t>
      </w:r>
      <w:r w:rsidR="004E1296" w:rsidRPr="004E1296">
        <w:t xml:space="preserve">Door deze transparantie komen de belangen van de werknemers naar voren, waardoor het voor de organisatie mogelijk is om hierop aan te </w:t>
      </w:r>
      <w:r w:rsidR="00EE05D8">
        <w:t xml:space="preserve">sluiten </w:t>
      </w:r>
      <w:r w:rsidR="00ED0995">
        <w:t>(Nieboer, Frazer &amp; Ten Voorde, 2015).</w:t>
      </w:r>
      <w:r w:rsidR="006C424D">
        <w:br/>
      </w:r>
    </w:p>
    <w:p w14:paraId="318167B3" w14:textId="1399340C" w:rsidR="00804607" w:rsidRPr="00D558C9" w:rsidRDefault="00804607" w:rsidP="00804607">
      <w:pPr>
        <w:pStyle w:val="Heading2"/>
        <w:shd w:val="clear" w:color="auto" w:fill="D9E2F3" w:themeFill="accent1" w:themeFillTint="33"/>
        <w:rPr>
          <w:rFonts w:asciiTheme="minorHAnsi" w:hAnsiTheme="minorHAnsi" w:cs="Arial"/>
          <w:color w:val="auto"/>
          <w:sz w:val="22"/>
          <w:szCs w:val="22"/>
          <w:lang w:eastAsia="nl-NL"/>
        </w:rPr>
      </w:pPr>
      <w:bookmarkStart w:id="10" w:name="_Toc516488974"/>
      <w:bookmarkStart w:id="11" w:name="_Toc517035788"/>
      <w:r>
        <w:rPr>
          <w:rFonts w:asciiTheme="minorHAnsi" w:hAnsiTheme="minorHAnsi" w:cs="Arial"/>
          <w:color w:val="auto"/>
          <w:sz w:val="22"/>
          <w:szCs w:val="22"/>
          <w:lang w:eastAsia="nl-NL"/>
        </w:rPr>
        <w:t xml:space="preserve">2.1 </w:t>
      </w:r>
      <w:bookmarkEnd w:id="10"/>
      <w:r>
        <w:rPr>
          <w:rFonts w:asciiTheme="minorHAnsi" w:hAnsiTheme="minorHAnsi" w:cs="Arial"/>
          <w:color w:val="auto"/>
          <w:sz w:val="22"/>
          <w:szCs w:val="22"/>
          <w:lang w:eastAsia="nl-NL"/>
        </w:rPr>
        <w:t>Planning</w:t>
      </w:r>
      <w:r w:rsidR="00002E9D">
        <w:rPr>
          <w:rFonts w:asciiTheme="minorHAnsi" w:hAnsiTheme="minorHAnsi" w:cs="Arial"/>
          <w:color w:val="auto"/>
          <w:sz w:val="22"/>
          <w:szCs w:val="22"/>
          <w:lang w:eastAsia="nl-NL"/>
        </w:rPr>
        <w:t xml:space="preserve"> – implementeren handleiding en ideeënbord</w:t>
      </w:r>
      <w:bookmarkEnd w:id="11"/>
    </w:p>
    <w:p w14:paraId="21742400" w14:textId="3DE2FEC1" w:rsidR="00163090" w:rsidRDefault="00163090" w:rsidP="006C424D">
      <w:pPr>
        <w:spacing w:after="0"/>
        <w:ind w:left="0" w:firstLine="0"/>
        <w:rPr>
          <w:color w:val="FF0000"/>
        </w:rPr>
      </w:pPr>
    </w:p>
    <w:p w14:paraId="798F1B4F" w14:textId="540C0185" w:rsidR="0081386A" w:rsidRDefault="001E61D7" w:rsidP="000A1FC3">
      <w:pPr>
        <w:ind w:left="0" w:firstLine="0"/>
      </w:pPr>
      <w:r w:rsidRPr="001E61D7">
        <w:t>Aan de hand van het ideeënbord en de ha</w:t>
      </w:r>
      <w:r w:rsidR="00A75D4C">
        <w:t>ndleiding ‘H</w:t>
      </w:r>
      <w:r w:rsidRPr="001E61D7">
        <w:t xml:space="preserve">andleiding hoe ga ik om met ideeën?’ </w:t>
      </w:r>
      <w:r w:rsidR="00B733BA">
        <w:t xml:space="preserve">(Van Verseveld, 2018b) </w:t>
      </w:r>
      <w:r w:rsidRPr="001E61D7">
        <w:t xml:space="preserve">wordt beoogd de ideeënstroom van de werknemers te stimuleren en de leidinggevenden handvaten te bieden voor het geven van terugkoppeling. </w:t>
      </w:r>
      <w:r w:rsidR="00163090" w:rsidRPr="001F6F2C">
        <w:t xml:space="preserve">Om de praktijkverbetering duurzaam </w:t>
      </w:r>
      <w:r w:rsidR="002C3AD8" w:rsidRPr="001F6F2C">
        <w:t>te maken, is continue aandacht nodig voor het geven van terugkoppel</w:t>
      </w:r>
      <w:r w:rsidR="00354CB3">
        <w:t>ing</w:t>
      </w:r>
      <w:r w:rsidR="00C61965">
        <w:t xml:space="preserve"> en het delen van ideeën</w:t>
      </w:r>
      <w:r w:rsidR="002C3AD8" w:rsidRPr="001F6F2C">
        <w:t>.</w:t>
      </w:r>
      <w:r w:rsidR="00316EE9" w:rsidRPr="001F6F2C">
        <w:t xml:space="preserve"> </w:t>
      </w:r>
      <w:r w:rsidR="009C400E">
        <w:t xml:space="preserve">De handleiding komt als </w:t>
      </w:r>
      <w:r w:rsidR="007579F1">
        <w:t>vast agendapunt tijdens het werkoverleg leidinggevenden</w:t>
      </w:r>
      <w:r w:rsidR="009C400E">
        <w:t xml:space="preserve"> te staan</w:t>
      </w:r>
      <w:r w:rsidR="007579F1">
        <w:t>, deze vindt één keer in de maa</w:t>
      </w:r>
      <w:r w:rsidR="009C400E">
        <w:t xml:space="preserve">nd plaats. Tijdens dit overleg </w:t>
      </w:r>
      <w:r w:rsidR="007A63CC">
        <w:t xml:space="preserve">vraagt de directeur </w:t>
      </w:r>
      <w:r w:rsidR="00856B9D">
        <w:t xml:space="preserve">aan de leidinggevenden </w:t>
      </w:r>
      <w:r w:rsidR="007579F1">
        <w:t>hoe het geven van terugkoppeling gaat</w:t>
      </w:r>
      <w:r w:rsidR="00856B9D">
        <w:t xml:space="preserve"> aan de hand van de punten </w:t>
      </w:r>
      <w:r w:rsidR="00CD62D9">
        <w:t>uit</w:t>
      </w:r>
      <w:r w:rsidR="00856B9D">
        <w:t xml:space="preserve"> de handleiding. </w:t>
      </w:r>
      <w:r w:rsidR="007A63CC">
        <w:t>Ook bespreekt hij met hun</w:t>
      </w:r>
      <w:r w:rsidR="0014348D">
        <w:t xml:space="preserve"> de ideeën op het id</w:t>
      </w:r>
      <w:r w:rsidR="007A63CC">
        <w:t>eeënbord van de afgelopen tijd</w:t>
      </w:r>
      <w:r w:rsidR="0014348D">
        <w:t>.</w:t>
      </w:r>
      <w:r w:rsidR="006200BF">
        <w:t xml:space="preserve"> </w:t>
      </w:r>
      <w:r w:rsidR="001C55CC">
        <w:t>Om de drie maanden evalueert de directeur</w:t>
      </w:r>
      <w:r w:rsidR="007A271A">
        <w:t xml:space="preserve"> het ideeënbord en de handleiding</w:t>
      </w:r>
      <w:r w:rsidR="001C55CC">
        <w:t xml:space="preserve"> bij de leidinggevenden</w:t>
      </w:r>
      <w:r w:rsidR="007A271A">
        <w:t xml:space="preserve"> aan de hand van </w:t>
      </w:r>
      <w:r w:rsidR="006200BF">
        <w:t>de</w:t>
      </w:r>
      <w:r w:rsidR="0081386A">
        <w:t xml:space="preserve"> procesevaluatiemethode.</w:t>
      </w:r>
      <w:r w:rsidR="00AC42FD">
        <w:t xml:space="preserve"> Dit doet hij tijdens het werkoverleg leidinggevenden. </w:t>
      </w:r>
    </w:p>
    <w:p w14:paraId="79566EAF" w14:textId="16DF3874" w:rsidR="00AD18B0" w:rsidRDefault="000570DF" w:rsidP="000A1FC3">
      <w:pPr>
        <w:ind w:left="0" w:firstLine="0"/>
      </w:pPr>
      <w:r>
        <w:t>T</w:t>
      </w:r>
      <w:r w:rsidR="0081386A">
        <w:t xml:space="preserve">ijdens de toolboxen, die tien keer per jaar plaatsvinden, </w:t>
      </w:r>
      <w:r w:rsidR="007A271A">
        <w:t>bespreekt de KAM-coördinator met de werknemers</w:t>
      </w:r>
      <w:r w:rsidR="00CD62D9">
        <w:t xml:space="preserve"> hoe het delen van ideeën gaat aan de hand van de punten uit de </w:t>
      </w:r>
      <w:r w:rsidR="0081386A">
        <w:t xml:space="preserve">handleiding. </w:t>
      </w:r>
      <w:r w:rsidR="006333F9">
        <w:t xml:space="preserve">Ook bespreekt hij met hen </w:t>
      </w:r>
      <w:r w:rsidR="00C538F6">
        <w:t>de ideeën op het ideeënbord van de afgelopen</w:t>
      </w:r>
      <w:r w:rsidR="00902879">
        <w:t xml:space="preserve">. Om de drie maanden evalueert de KAM-coördinator </w:t>
      </w:r>
      <w:r w:rsidR="00C538F6">
        <w:t>de handleiding en he</w:t>
      </w:r>
      <w:r w:rsidR="00902879">
        <w:t>t ideeënbord</w:t>
      </w:r>
      <w:r w:rsidR="001C55CC">
        <w:t xml:space="preserve"> bij </w:t>
      </w:r>
      <w:r w:rsidR="00C538F6">
        <w:t>de werknemers aan de hand</w:t>
      </w:r>
      <w:r w:rsidR="00902879">
        <w:t xml:space="preserve"> van de procesevaluatiemethode. Dit doet hij tijdens de toolbox.</w:t>
      </w:r>
    </w:p>
    <w:p w14:paraId="7FB76867" w14:textId="7DFB3C51" w:rsidR="00BB5735" w:rsidRDefault="00C538F6" w:rsidP="000A1FC3">
      <w:pPr>
        <w:ind w:left="0" w:firstLine="0"/>
      </w:pPr>
      <w:r>
        <w:lastRenderedPageBreak/>
        <w:t>Door het s</w:t>
      </w:r>
      <w:r w:rsidR="00D9339C">
        <w:t>tructureel</w:t>
      </w:r>
      <w:r>
        <w:t xml:space="preserve"> bespreken van de handleiding en het ideeënbord blijft de praktijkverbetering leven onder de leidinggevenden en werknemers, </w:t>
      </w:r>
      <w:r w:rsidR="00D40A94" w:rsidRPr="00836C76">
        <w:t xml:space="preserve">dit bevordert de duurzaamheid </w:t>
      </w:r>
      <w:r w:rsidR="00B822A2" w:rsidRPr="00836C76">
        <w:t xml:space="preserve">(Kok, Molleman, Saan &amp; Ploeg, 2012). </w:t>
      </w:r>
    </w:p>
    <w:p w14:paraId="0625AE84" w14:textId="77777777" w:rsidR="007E06CD" w:rsidRPr="00C20A7D" w:rsidRDefault="007E06CD" w:rsidP="000A1FC3">
      <w:pPr>
        <w:ind w:left="0" w:firstLine="0"/>
      </w:pPr>
    </w:p>
    <w:tbl>
      <w:tblPr>
        <w:tblStyle w:val="TableGrid"/>
        <w:tblW w:w="0" w:type="auto"/>
        <w:tblLook w:val="04A0" w:firstRow="1" w:lastRow="0" w:firstColumn="1" w:lastColumn="0" w:noHBand="0" w:noVBand="1"/>
      </w:tblPr>
      <w:tblGrid>
        <w:gridCol w:w="3484"/>
        <w:gridCol w:w="3486"/>
        <w:gridCol w:w="3486"/>
      </w:tblGrid>
      <w:tr w:rsidR="00684D8E" w14:paraId="3549EB60" w14:textId="77777777" w:rsidTr="00E30A46">
        <w:tc>
          <w:tcPr>
            <w:tcW w:w="3484" w:type="dxa"/>
            <w:shd w:val="clear" w:color="auto" w:fill="B4C6E7" w:themeFill="accent1" w:themeFillTint="66"/>
          </w:tcPr>
          <w:p w14:paraId="50FBE42A" w14:textId="059E158E" w:rsidR="00684D8E" w:rsidRPr="00BE0ECE" w:rsidRDefault="00684D8E" w:rsidP="00D9276A">
            <w:pPr>
              <w:ind w:left="0" w:firstLine="0"/>
              <w:jc w:val="center"/>
              <w:rPr>
                <w:b/>
              </w:rPr>
            </w:pPr>
            <w:r w:rsidRPr="00BE0ECE">
              <w:rPr>
                <w:b/>
              </w:rPr>
              <w:t>Maand</w:t>
            </w:r>
          </w:p>
        </w:tc>
        <w:tc>
          <w:tcPr>
            <w:tcW w:w="3486" w:type="dxa"/>
            <w:shd w:val="clear" w:color="auto" w:fill="B4C6E7" w:themeFill="accent1" w:themeFillTint="66"/>
          </w:tcPr>
          <w:p w14:paraId="6A6D0FCC" w14:textId="575F515D" w:rsidR="00684D8E" w:rsidRPr="00BE0ECE" w:rsidRDefault="00684D8E" w:rsidP="00D9276A">
            <w:pPr>
              <w:ind w:left="0" w:firstLine="0"/>
              <w:jc w:val="center"/>
              <w:rPr>
                <w:b/>
              </w:rPr>
            </w:pPr>
            <w:r w:rsidRPr="00BE0ECE">
              <w:rPr>
                <w:b/>
              </w:rPr>
              <w:t>Taak</w:t>
            </w:r>
          </w:p>
        </w:tc>
        <w:tc>
          <w:tcPr>
            <w:tcW w:w="3486" w:type="dxa"/>
            <w:shd w:val="clear" w:color="auto" w:fill="B4C6E7" w:themeFill="accent1" w:themeFillTint="66"/>
          </w:tcPr>
          <w:p w14:paraId="7503FE91" w14:textId="1B0F2DCA" w:rsidR="00684D8E" w:rsidRPr="00BE0ECE" w:rsidRDefault="00D9276A" w:rsidP="00D9276A">
            <w:pPr>
              <w:ind w:left="0" w:firstLine="0"/>
              <w:jc w:val="center"/>
              <w:rPr>
                <w:b/>
              </w:rPr>
            </w:pPr>
            <w:r w:rsidRPr="00BE0ECE">
              <w:rPr>
                <w:b/>
              </w:rPr>
              <w:t>Uitvoerder</w:t>
            </w:r>
          </w:p>
        </w:tc>
      </w:tr>
      <w:tr w:rsidR="00AF71F3" w14:paraId="7D865275" w14:textId="77777777" w:rsidTr="00536C29">
        <w:tc>
          <w:tcPr>
            <w:tcW w:w="3484" w:type="dxa"/>
            <w:shd w:val="clear" w:color="auto" w:fill="auto"/>
          </w:tcPr>
          <w:p w14:paraId="5BBF56EF" w14:textId="280297AA" w:rsidR="00AF71F3" w:rsidRPr="00631D88" w:rsidRDefault="00536C29" w:rsidP="00536C29">
            <w:pPr>
              <w:ind w:left="0" w:firstLine="0"/>
            </w:pPr>
            <w:r>
              <w:br/>
            </w:r>
            <w:r w:rsidR="007049C2">
              <w:t>Midden a</w:t>
            </w:r>
            <w:r>
              <w:t>ugustus 2018</w:t>
            </w:r>
          </w:p>
        </w:tc>
        <w:tc>
          <w:tcPr>
            <w:tcW w:w="3486" w:type="dxa"/>
            <w:shd w:val="clear" w:color="auto" w:fill="auto"/>
          </w:tcPr>
          <w:p w14:paraId="5676E896" w14:textId="0F78EAAE" w:rsidR="00AF71F3" w:rsidRPr="00631D88" w:rsidRDefault="00407FCD" w:rsidP="00536C29">
            <w:pPr>
              <w:ind w:left="0" w:firstLine="0"/>
            </w:pPr>
            <w:r>
              <w:t>A</w:t>
            </w:r>
            <w:r w:rsidR="00CC5DBA">
              <w:t>ankondiging</w:t>
            </w:r>
            <w:r>
              <w:t xml:space="preserve"> voor het </w:t>
            </w:r>
            <w:r w:rsidR="00536C29">
              <w:t>gebruik van het ideeënbord en de handleiding</w:t>
            </w:r>
            <w:r w:rsidR="00074BD3">
              <w:t>, zodat de leidinggevenden en werknemers op de hoogte zijn d.m.v</w:t>
            </w:r>
            <w:r w:rsidR="00384F21">
              <w:t>. een email</w:t>
            </w:r>
            <w:r w:rsidR="00074BD3">
              <w:t xml:space="preserve"> </w:t>
            </w:r>
          </w:p>
        </w:tc>
        <w:tc>
          <w:tcPr>
            <w:tcW w:w="3486" w:type="dxa"/>
            <w:shd w:val="clear" w:color="auto" w:fill="auto"/>
          </w:tcPr>
          <w:p w14:paraId="0522803A" w14:textId="77777777" w:rsidR="006D326D" w:rsidRDefault="00536C29" w:rsidP="00536C29">
            <w:pPr>
              <w:ind w:left="0" w:firstLine="0"/>
            </w:pPr>
            <w:r>
              <w:br/>
            </w:r>
          </w:p>
          <w:p w14:paraId="2AC5B390" w14:textId="0DBC1FF4" w:rsidR="00AF71F3" w:rsidRPr="00631D88" w:rsidRDefault="00536C29" w:rsidP="00536C29">
            <w:pPr>
              <w:ind w:left="0" w:firstLine="0"/>
            </w:pPr>
            <w:r>
              <w:t>Directiesecretaresse</w:t>
            </w:r>
          </w:p>
        </w:tc>
      </w:tr>
      <w:tr w:rsidR="00E146D2" w:rsidRPr="00631D88" w14:paraId="237B6785" w14:textId="77777777" w:rsidTr="00E146D2">
        <w:tc>
          <w:tcPr>
            <w:tcW w:w="3484" w:type="dxa"/>
          </w:tcPr>
          <w:p w14:paraId="40895871" w14:textId="0C598AFA" w:rsidR="00E146D2" w:rsidRDefault="00E146D2" w:rsidP="009762F5">
            <w:pPr>
              <w:ind w:left="0" w:firstLine="0"/>
            </w:pPr>
          </w:p>
          <w:p w14:paraId="6A753889" w14:textId="742C7079" w:rsidR="00E146D2" w:rsidRPr="00631D88" w:rsidRDefault="007049C2" w:rsidP="009762F5">
            <w:pPr>
              <w:ind w:left="0" w:firstLine="0"/>
            </w:pPr>
            <w:r>
              <w:t>Midden a</w:t>
            </w:r>
            <w:r w:rsidR="00E146D2">
              <w:t>ugustus 2018</w:t>
            </w:r>
          </w:p>
        </w:tc>
        <w:tc>
          <w:tcPr>
            <w:tcW w:w="3486" w:type="dxa"/>
          </w:tcPr>
          <w:p w14:paraId="2E06E179" w14:textId="51DE7D59" w:rsidR="00E146D2" w:rsidRPr="00631D88" w:rsidRDefault="00E146D2" w:rsidP="009762F5">
            <w:pPr>
              <w:ind w:left="0" w:firstLine="0"/>
            </w:pPr>
            <w:r w:rsidRPr="00631D88">
              <w:t>Beschikbaar stellen van de handleiding</w:t>
            </w:r>
            <w:r>
              <w:t xml:space="preserve"> aan leidinggevenden en werknemers</w:t>
            </w:r>
            <w:r w:rsidR="006D326D">
              <w:t xml:space="preserve"> uitgeprinte versies uitdelen.</w:t>
            </w:r>
          </w:p>
        </w:tc>
        <w:tc>
          <w:tcPr>
            <w:tcW w:w="3486" w:type="dxa"/>
          </w:tcPr>
          <w:p w14:paraId="5904A28B" w14:textId="77777777" w:rsidR="00E146D2" w:rsidRDefault="00E146D2" w:rsidP="009762F5">
            <w:pPr>
              <w:ind w:left="0" w:firstLine="0"/>
            </w:pPr>
          </w:p>
          <w:p w14:paraId="21DC8231" w14:textId="77777777" w:rsidR="00E146D2" w:rsidRPr="00631D88" w:rsidRDefault="00E146D2" w:rsidP="009762F5">
            <w:pPr>
              <w:ind w:left="0" w:firstLine="0"/>
            </w:pPr>
            <w:r>
              <w:t>Directiesecretaresse</w:t>
            </w:r>
          </w:p>
        </w:tc>
      </w:tr>
      <w:tr w:rsidR="00E146D2" w14:paraId="6026EC69" w14:textId="77777777" w:rsidTr="00BD3AF0">
        <w:tc>
          <w:tcPr>
            <w:tcW w:w="3484" w:type="dxa"/>
          </w:tcPr>
          <w:p w14:paraId="6180848C" w14:textId="3DA9F70D" w:rsidR="00E146D2" w:rsidRPr="00631D88" w:rsidRDefault="00E146D2" w:rsidP="00E146D2">
            <w:pPr>
              <w:ind w:left="0" w:firstLine="0"/>
            </w:pPr>
            <w:r>
              <w:br/>
            </w:r>
            <w:r w:rsidR="007049C2">
              <w:t>Eind a</w:t>
            </w:r>
            <w:r>
              <w:t>ugustus 2018</w:t>
            </w:r>
          </w:p>
        </w:tc>
        <w:tc>
          <w:tcPr>
            <w:tcW w:w="3486" w:type="dxa"/>
          </w:tcPr>
          <w:p w14:paraId="1A69E001" w14:textId="7F6B72F1" w:rsidR="00E146D2" w:rsidRPr="00631D88" w:rsidRDefault="001449F9" w:rsidP="001449F9">
            <w:pPr>
              <w:ind w:left="0" w:firstLine="0"/>
            </w:pPr>
            <w:r>
              <w:t>Tijdens het dagstartgesprek neemt de leidinggevende de handleiding door met de werknemers</w:t>
            </w:r>
          </w:p>
        </w:tc>
        <w:tc>
          <w:tcPr>
            <w:tcW w:w="3486" w:type="dxa"/>
          </w:tcPr>
          <w:p w14:paraId="6AC3447A" w14:textId="70A63179" w:rsidR="00E146D2" w:rsidRPr="00631D88" w:rsidRDefault="00E146D2" w:rsidP="00E146D2">
            <w:pPr>
              <w:ind w:left="0" w:firstLine="0"/>
            </w:pPr>
            <w:r>
              <w:br/>
              <w:t>Leidinggevenden</w:t>
            </w:r>
          </w:p>
        </w:tc>
      </w:tr>
      <w:tr w:rsidR="00E146D2" w14:paraId="4CC24355" w14:textId="77777777" w:rsidTr="00892752">
        <w:trPr>
          <w:trHeight w:val="933"/>
        </w:trPr>
        <w:tc>
          <w:tcPr>
            <w:tcW w:w="3484" w:type="dxa"/>
          </w:tcPr>
          <w:p w14:paraId="3D3908A4" w14:textId="1D29959D" w:rsidR="00E146D2" w:rsidRPr="00631D88" w:rsidRDefault="007049C2" w:rsidP="00E146D2">
            <w:pPr>
              <w:ind w:left="0" w:firstLine="0"/>
            </w:pPr>
            <w:r>
              <w:br/>
              <w:t>Eind augustus</w:t>
            </w:r>
            <w:r w:rsidR="00E146D2">
              <w:t xml:space="preserve"> 2018</w:t>
            </w:r>
          </w:p>
        </w:tc>
        <w:tc>
          <w:tcPr>
            <w:tcW w:w="3486" w:type="dxa"/>
          </w:tcPr>
          <w:p w14:paraId="500D4768" w14:textId="326AE6BF" w:rsidR="00E146D2" w:rsidRPr="00631D88" w:rsidRDefault="00BD38C9" w:rsidP="00E146D2">
            <w:pPr>
              <w:ind w:left="0" w:firstLine="0"/>
            </w:pPr>
            <w:r>
              <w:t>Tijdens het dagstartgesprek legt de leidinggevende uit aan de werknemers hoe het ideeënbord werkt</w:t>
            </w:r>
          </w:p>
        </w:tc>
        <w:tc>
          <w:tcPr>
            <w:tcW w:w="3486" w:type="dxa"/>
          </w:tcPr>
          <w:p w14:paraId="287933BB" w14:textId="4C429D91" w:rsidR="00E146D2" w:rsidRPr="00631D88" w:rsidRDefault="00E146D2" w:rsidP="00E146D2">
            <w:pPr>
              <w:ind w:left="0" w:firstLine="0"/>
            </w:pPr>
            <w:r>
              <w:br/>
            </w:r>
            <w:r w:rsidRPr="00631D88">
              <w:t>Leidinggevenden</w:t>
            </w:r>
          </w:p>
        </w:tc>
      </w:tr>
      <w:tr w:rsidR="00B40521" w14:paraId="54B7D8B9" w14:textId="77777777" w:rsidTr="00892752">
        <w:trPr>
          <w:trHeight w:val="933"/>
        </w:trPr>
        <w:tc>
          <w:tcPr>
            <w:tcW w:w="3484" w:type="dxa"/>
          </w:tcPr>
          <w:p w14:paraId="41282BF7" w14:textId="2A9BAD12" w:rsidR="00B40521" w:rsidRDefault="003C2FFD" w:rsidP="00E146D2">
            <w:pPr>
              <w:ind w:left="0" w:firstLine="0"/>
            </w:pPr>
            <w:r>
              <w:br/>
            </w:r>
            <w:r>
              <w:br/>
            </w:r>
            <w:r w:rsidR="00B40521">
              <w:t>Begin september 2018</w:t>
            </w:r>
          </w:p>
        </w:tc>
        <w:tc>
          <w:tcPr>
            <w:tcW w:w="3486" w:type="dxa"/>
          </w:tcPr>
          <w:p w14:paraId="0C2A4E6A" w14:textId="77777777" w:rsidR="00B40521" w:rsidRDefault="00B40521" w:rsidP="00E146D2">
            <w:pPr>
              <w:ind w:left="0" w:firstLine="0"/>
            </w:pPr>
          </w:p>
          <w:p w14:paraId="3D2B77A0" w14:textId="5E436E83" w:rsidR="00B40521" w:rsidRDefault="00B40521" w:rsidP="00E146D2">
            <w:pPr>
              <w:ind w:left="0" w:firstLine="0"/>
            </w:pPr>
            <w:r>
              <w:t xml:space="preserve">De werknemers en leidinggevenden starten met het </w:t>
            </w:r>
            <w:r w:rsidR="00C431C1">
              <w:t>gebruiken van het ideeënbord</w:t>
            </w:r>
            <w:r w:rsidR="00C431C1">
              <w:br/>
            </w:r>
          </w:p>
        </w:tc>
        <w:tc>
          <w:tcPr>
            <w:tcW w:w="3486" w:type="dxa"/>
          </w:tcPr>
          <w:p w14:paraId="4799073F" w14:textId="029D5DE3" w:rsidR="00B40521" w:rsidRDefault="00C431C1" w:rsidP="00E146D2">
            <w:pPr>
              <w:ind w:left="0" w:firstLine="0"/>
            </w:pPr>
            <w:r>
              <w:br/>
            </w:r>
            <w:r>
              <w:br/>
              <w:t>Leidinggevenden en werknemers</w:t>
            </w:r>
          </w:p>
        </w:tc>
      </w:tr>
      <w:tr w:rsidR="00E146D2" w14:paraId="5797F753" w14:textId="77777777" w:rsidTr="001A76D0">
        <w:tc>
          <w:tcPr>
            <w:tcW w:w="3484" w:type="dxa"/>
            <w:shd w:val="clear" w:color="auto" w:fill="B4C6E7" w:themeFill="accent1" w:themeFillTint="66"/>
          </w:tcPr>
          <w:p w14:paraId="7953277D" w14:textId="1521FECF" w:rsidR="00E146D2" w:rsidRPr="00631D88" w:rsidRDefault="00E442F8" w:rsidP="00E146D2">
            <w:pPr>
              <w:ind w:left="0" w:firstLine="0"/>
            </w:pPr>
            <w:r>
              <w:br/>
            </w:r>
            <w:r w:rsidR="00117108">
              <w:br/>
            </w:r>
            <w:r w:rsidR="00117108">
              <w:br/>
            </w:r>
            <w:r w:rsidR="007049C2">
              <w:t xml:space="preserve">Eind </w:t>
            </w:r>
            <w:r>
              <w:t>n</w:t>
            </w:r>
            <w:r w:rsidR="007049C2">
              <w:t>ovember 2018</w:t>
            </w:r>
          </w:p>
        </w:tc>
        <w:tc>
          <w:tcPr>
            <w:tcW w:w="3486" w:type="dxa"/>
            <w:shd w:val="clear" w:color="auto" w:fill="B4C6E7" w:themeFill="accent1" w:themeFillTint="66"/>
          </w:tcPr>
          <w:p w14:paraId="0CED65CD" w14:textId="3C5123F0" w:rsidR="001A76D0" w:rsidRDefault="001945E3" w:rsidP="00E146D2">
            <w:pPr>
              <w:spacing w:after="0"/>
              <w:ind w:left="0" w:firstLine="0"/>
            </w:pPr>
            <w:r>
              <w:t xml:space="preserve">Tijdens het werkoverleg leidinggevenden </w:t>
            </w:r>
            <w:r w:rsidR="001A76D0">
              <w:t xml:space="preserve">evalueert de directeur hoe de leidinggevenden </w:t>
            </w:r>
            <w:r w:rsidR="00E146D2">
              <w:t xml:space="preserve">het gebruik van de handleiding </w:t>
            </w:r>
            <w:r w:rsidR="00DA287F">
              <w:t xml:space="preserve">en </w:t>
            </w:r>
            <w:r w:rsidR="004655E5">
              <w:t xml:space="preserve">het </w:t>
            </w:r>
            <w:r w:rsidR="00DA287F">
              <w:t xml:space="preserve">ideeënbord </w:t>
            </w:r>
            <w:r w:rsidR="001A76D0">
              <w:t>ervaren</w:t>
            </w:r>
          </w:p>
          <w:p w14:paraId="061EE0EC" w14:textId="0EE89D76" w:rsidR="00E146D2" w:rsidRPr="00C766CA" w:rsidRDefault="00E146D2" w:rsidP="00E146D2">
            <w:pPr>
              <w:spacing w:after="0"/>
              <w:ind w:left="0" w:firstLine="0"/>
            </w:pPr>
            <w:r w:rsidRPr="001A76D0">
              <w:rPr>
                <w:shd w:val="clear" w:color="auto" w:fill="B4C6E7" w:themeFill="accent1" w:themeFillTint="66"/>
              </w:rPr>
              <w:t>(Procesevaluatie 1)</w:t>
            </w:r>
          </w:p>
        </w:tc>
        <w:tc>
          <w:tcPr>
            <w:tcW w:w="3486" w:type="dxa"/>
            <w:shd w:val="clear" w:color="auto" w:fill="B4C6E7" w:themeFill="accent1" w:themeFillTint="66"/>
          </w:tcPr>
          <w:p w14:paraId="69A7709C" w14:textId="0F4E56D4" w:rsidR="00E146D2" w:rsidRPr="00631D88" w:rsidRDefault="002A1E93" w:rsidP="00E146D2">
            <w:pPr>
              <w:ind w:left="0" w:firstLine="0"/>
            </w:pPr>
            <w:r>
              <w:br/>
            </w:r>
            <w:r w:rsidR="00117108">
              <w:br/>
            </w:r>
            <w:r w:rsidR="00117108">
              <w:br/>
            </w:r>
            <w:r>
              <w:t>Directie</w:t>
            </w:r>
            <w:r w:rsidR="00B51A27">
              <w:t xml:space="preserve"> en leidinggevenden</w:t>
            </w:r>
          </w:p>
        </w:tc>
      </w:tr>
      <w:tr w:rsidR="00E146D2" w14:paraId="0A0554D3" w14:textId="77777777" w:rsidTr="006D5192">
        <w:tc>
          <w:tcPr>
            <w:tcW w:w="3484" w:type="dxa"/>
            <w:shd w:val="clear" w:color="auto" w:fill="B4C6E7" w:themeFill="accent1" w:themeFillTint="66"/>
          </w:tcPr>
          <w:p w14:paraId="7BF7FF25" w14:textId="0FE4800D" w:rsidR="00E146D2" w:rsidRPr="00631D88" w:rsidRDefault="00E442F8" w:rsidP="00E146D2">
            <w:pPr>
              <w:ind w:left="0" w:firstLine="0"/>
            </w:pPr>
            <w:r>
              <w:br/>
            </w:r>
            <w:r w:rsidR="007A015C">
              <w:br/>
            </w:r>
            <w:r w:rsidR="006D5192">
              <w:br/>
            </w:r>
            <w:r>
              <w:t>Eind november 2018</w:t>
            </w:r>
          </w:p>
        </w:tc>
        <w:tc>
          <w:tcPr>
            <w:tcW w:w="3486" w:type="dxa"/>
            <w:shd w:val="clear" w:color="auto" w:fill="B4C6E7" w:themeFill="accent1" w:themeFillTint="66"/>
          </w:tcPr>
          <w:p w14:paraId="74042008" w14:textId="2BF8EBAD" w:rsidR="00F0693E" w:rsidRPr="00631D88" w:rsidRDefault="006D5192" w:rsidP="00E146D2">
            <w:pPr>
              <w:spacing w:after="0"/>
              <w:ind w:left="0" w:firstLine="0"/>
            </w:pPr>
            <w:r>
              <w:t xml:space="preserve">Tijdens de toolbox evalueert de KAM-coördinator hoe </w:t>
            </w:r>
            <w:r w:rsidR="009316F6">
              <w:t xml:space="preserve">de werknemers </w:t>
            </w:r>
            <w:r w:rsidR="00E146D2">
              <w:t xml:space="preserve">het gebruik van het </w:t>
            </w:r>
            <w:r w:rsidR="00E146D2" w:rsidRPr="006D5192">
              <w:rPr>
                <w:shd w:val="clear" w:color="auto" w:fill="B4C6E7" w:themeFill="accent1" w:themeFillTint="66"/>
              </w:rPr>
              <w:t>ideeënbord</w:t>
            </w:r>
            <w:r w:rsidR="00DA287F" w:rsidRPr="006D5192">
              <w:rPr>
                <w:shd w:val="clear" w:color="auto" w:fill="B4C6E7" w:themeFill="accent1" w:themeFillTint="66"/>
              </w:rPr>
              <w:t xml:space="preserve"> en de handleiding</w:t>
            </w:r>
            <w:r w:rsidRPr="006D5192">
              <w:rPr>
                <w:shd w:val="clear" w:color="auto" w:fill="B4C6E7" w:themeFill="accent1" w:themeFillTint="66"/>
              </w:rPr>
              <w:t xml:space="preserve"> ervaren</w:t>
            </w:r>
            <w:r w:rsidR="00E146D2" w:rsidRPr="006D5192">
              <w:rPr>
                <w:shd w:val="clear" w:color="auto" w:fill="B4C6E7" w:themeFill="accent1" w:themeFillTint="66"/>
              </w:rPr>
              <w:t xml:space="preserve"> (Procesevaluatie 1</w:t>
            </w:r>
            <w:r w:rsidR="00F413B2" w:rsidRPr="006D5192">
              <w:rPr>
                <w:shd w:val="clear" w:color="auto" w:fill="B4C6E7" w:themeFill="accent1" w:themeFillTint="66"/>
              </w:rPr>
              <w:t>)</w:t>
            </w:r>
          </w:p>
        </w:tc>
        <w:tc>
          <w:tcPr>
            <w:tcW w:w="3486" w:type="dxa"/>
            <w:shd w:val="clear" w:color="auto" w:fill="B4C6E7" w:themeFill="accent1" w:themeFillTint="66"/>
          </w:tcPr>
          <w:p w14:paraId="5D4DBAD5" w14:textId="27C5AEC8" w:rsidR="00E146D2" w:rsidRPr="00631D88" w:rsidRDefault="009316F6" w:rsidP="009316F6">
            <w:pPr>
              <w:ind w:left="0" w:firstLine="0"/>
            </w:pPr>
            <w:r>
              <w:br/>
            </w:r>
            <w:r w:rsidR="005C78E4">
              <w:br/>
            </w:r>
            <w:r>
              <w:t>KAM-coördinator</w:t>
            </w:r>
            <w:r w:rsidR="00B51A27">
              <w:t xml:space="preserve"> en werknemers</w:t>
            </w:r>
          </w:p>
        </w:tc>
      </w:tr>
      <w:tr w:rsidR="00E146D2" w14:paraId="658BA8EB" w14:textId="77777777" w:rsidTr="00BD3AF0">
        <w:tc>
          <w:tcPr>
            <w:tcW w:w="3484" w:type="dxa"/>
          </w:tcPr>
          <w:p w14:paraId="22C9710F" w14:textId="6529496F" w:rsidR="00E146D2" w:rsidRPr="00631D88" w:rsidRDefault="00E442F8" w:rsidP="00E146D2">
            <w:pPr>
              <w:ind w:left="0" w:firstLine="0"/>
            </w:pPr>
            <w:r>
              <w:br/>
            </w:r>
            <w:r w:rsidR="007A015C">
              <w:br/>
            </w:r>
            <w:r>
              <w:t>Begin december 2018</w:t>
            </w:r>
          </w:p>
        </w:tc>
        <w:tc>
          <w:tcPr>
            <w:tcW w:w="3486" w:type="dxa"/>
          </w:tcPr>
          <w:p w14:paraId="250315E2" w14:textId="6694E153" w:rsidR="00E146D2" w:rsidRDefault="00A71EC3" w:rsidP="00E146D2">
            <w:pPr>
              <w:spacing w:after="0"/>
              <w:ind w:left="0" w:firstLine="0"/>
            </w:pPr>
            <w:r>
              <w:t>Tijdens de vergadering met de KAM-coördinator en d</w:t>
            </w:r>
            <w:r w:rsidR="004655E5">
              <w:t>e</w:t>
            </w:r>
            <w:r>
              <w:t xml:space="preserve"> directie </w:t>
            </w:r>
            <w:r w:rsidR="00390C52">
              <w:t xml:space="preserve">bespreken zij </w:t>
            </w:r>
            <w:r>
              <w:t>de</w:t>
            </w:r>
            <w:r w:rsidR="004655E5">
              <w:t xml:space="preserve"> </w:t>
            </w:r>
            <w:r w:rsidR="000902A9">
              <w:t xml:space="preserve">verbeterpunten die naar voren </w:t>
            </w:r>
            <w:r>
              <w:t>zijn ge</w:t>
            </w:r>
            <w:r w:rsidR="000902A9">
              <w:t>komen uit het werkoverleg leidinggevenden en de toolbox</w:t>
            </w:r>
            <w:r w:rsidR="00E47297">
              <w:t xml:space="preserve"> doorgenomen</w:t>
            </w:r>
          </w:p>
        </w:tc>
        <w:tc>
          <w:tcPr>
            <w:tcW w:w="3486" w:type="dxa"/>
          </w:tcPr>
          <w:p w14:paraId="026B32E2" w14:textId="583A6AAE" w:rsidR="00E146D2" w:rsidRPr="00631D88" w:rsidRDefault="00BD61D8" w:rsidP="00E146D2">
            <w:pPr>
              <w:ind w:left="0" w:firstLine="0"/>
            </w:pPr>
            <w:r>
              <w:br/>
            </w:r>
            <w:r>
              <w:br/>
              <w:t>Leidinggevenden en</w:t>
            </w:r>
            <w:r w:rsidR="00E146D2">
              <w:t xml:space="preserve"> direct</w:t>
            </w:r>
            <w:r w:rsidR="007E5E05">
              <w:t>ie</w:t>
            </w:r>
            <w:r>
              <w:t xml:space="preserve"> </w:t>
            </w:r>
          </w:p>
        </w:tc>
      </w:tr>
      <w:tr w:rsidR="00A71EC3" w14:paraId="2639E9F8" w14:textId="77777777" w:rsidTr="00BD3AF0">
        <w:tc>
          <w:tcPr>
            <w:tcW w:w="3484" w:type="dxa"/>
          </w:tcPr>
          <w:p w14:paraId="4D4AA984" w14:textId="77EAD6E0" w:rsidR="00A71EC3" w:rsidRDefault="00A71EC3" w:rsidP="00E146D2">
            <w:pPr>
              <w:ind w:left="0" w:firstLine="0"/>
            </w:pPr>
            <w:r>
              <w:t>Begin december 2018</w:t>
            </w:r>
          </w:p>
        </w:tc>
        <w:tc>
          <w:tcPr>
            <w:tcW w:w="3486" w:type="dxa"/>
          </w:tcPr>
          <w:p w14:paraId="44560D29" w14:textId="55DF0118" w:rsidR="00A71EC3" w:rsidRDefault="00A71EC3" w:rsidP="00E146D2">
            <w:pPr>
              <w:spacing w:after="0"/>
              <w:ind w:left="0" w:firstLine="0"/>
            </w:pPr>
            <w:r>
              <w:t>De verbeterpunten aanpassen in de handleiding en/of het ideeënbord</w:t>
            </w:r>
          </w:p>
        </w:tc>
        <w:tc>
          <w:tcPr>
            <w:tcW w:w="3486" w:type="dxa"/>
          </w:tcPr>
          <w:p w14:paraId="3443C06D" w14:textId="472E1749" w:rsidR="00A71EC3" w:rsidRDefault="00A71EC3" w:rsidP="00E146D2">
            <w:pPr>
              <w:ind w:left="0" w:firstLine="0"/>
            </w:pPr>
            <w:r>
              <w:t xml:space="preserve"> </w:t>
            </w:r>
            <w:r>
              <w:br/>
              <w:t>KAM-coördinator</w:t>
            </w:r>
          </w:p>
        </w:tc>
      </w:tr>
      <w:tr w:rsidR="00E442F8" w14:paraId="5C70BA3D" w14:textId="77777777" w:rsidTr="00BD3AF0">
        <w:tc>
          <w:tcPr>
            <w:tcW w:w="3484" w:type="dxa"/>
          </w:tcPr>
          <w:p w14:paraId="690230BC" w14:textId="501DF360" w:rsidR="00E442F8" w:rsidRDefault="007A015C" w:rsidP="00E146D2">
            <w:pPr>
              <w:ind w:left="0" w:firstLine="0"/>
            </w:pPr>
            <w:r>
              <w:br/>
            </w:r>
            <w:r w:rsidR="00767B80">
              <w:br/>
            </w:r>
            <w:r w:rsidR="00E442F8">
              <w:t>Begin december 2018</w:t>
            </w:r>
          </w:p>
        </w:tc>
        <w:tc>
          <w:tcPr>
            <w:tcW w:w="3486" w:type="dxa"/>
          </w:tcPr>
          <w:p w14:paraId="141488B9" w14:textId="0CD04139" w:rsidR="00E442F8" w:rsidRDefault="00043EC2" w:rsidP="00E146D2">
            <w:pPr>
              <w:spacing w:after="0"/>
              <w:ind w:left="0" w:firstLine="0"/>
            </w:pPr>
            <w:r>
              <w:br/>
            </w:r>
            <w:r w:rsidR="00E442F8">
              <w:t>Bespreken welk idee de organisatie he</w:t>
            </w:r>
            <w:r w:rsidR="00767B80">
              <w:t xml:space="preserve">t meeste heeft opgeleverd in de </w:t>
            </w:r>
            <w:r w:rsidR="00E442F8">
              <w:t>afgelopen</w:t>
            </w:r>
            <w:r w:rsidR="00767B80">
              <w:t xml:space="preserve"> vijf maanden (vanaf 2019 zal na zes maanden de beloning steeds plaatsvinden)</w:t>
            </w:r>
          </w:p>
        </w:tc>
        <w:tc>
          <w:tcPr>
            <w:tcW w:w="3486" w:type="dxa"/>
          </w:tcPr>
          <w:p w14:paraId="72CDCE50" w14:textId="50E61FFA" w:rsidR="00E442F8" w:rsidRDefault="00E442F8" w:rsidP="00E146D2">
            <w:pPr>
              <w:ind w:left="0" w:firstLine="0"/>
            </w:pPr>
            <w:r>
              <w:br/>
            </w:r>
            <w:r w:rsidR="00767B80">
              <w:br/>
            </w:r>
            <w:r>
              <w:t>Directie en OR</w:t>
            </w:r>
          </w:p>
        </w:tc>
      </w:tr>
      <w:tr w:rsidR="00E442F8" w14:paraId="2833D98E" w14:textId="77777777" w:rsidTr="00BD3AF0">
        <w:tc>
          <w:tcPr>
            <w:tcW w:w="3484" w:type="dxa"/>
          </w:tcPr>
          <w:p w14:paraId="65999323" w14:textId="0E92FF4A" w:rsidR="00E442F8" w:rsidRPr="00631D88" w:rsidRDefault="007A015C" w:rsidP="00E146D2">
            <w:pPr>
              <w:ind w:left="0" w:firstLine="0"/>
            </w:pPr>
            <w:r>
              <w:br/>
            </w:r>
            <w:r w:rsidR="00316722">
              <w:br/>
            </w:r>
            <w:r w:rsidR="00762E1E">
              <w:t>Midden d</w:t>
            </w:r>
            <w:r w:rsidR="00E442F8">
              <w:t>ecember 2018</w:t>
            </w:r>
          </w:p>
        </w:tc>
        <w:tc>
          <w:tcPr>
            <w:tcW w:w="3486" w:type="dxa"/>
          </w:tcPr>
          <w:p w14:paraId="4E1DC6E6" w14:textId="5D333CCD" w:rsidR="00E442F8" w:rsidRDefault="00E442F8" w:rsidP="00E146D2">
            <w:pPr>
              <w:spacing w:after="0"/>
              <w:ind w:left="0" w:firstLine="0"/>
            </w:pPr>
            <w:r>
              <w:t xml:space="preserve">Uitreiken van de beloning voor </w:t>
            </w:r>
            <w:r w:rsidR="00762E1E">
              <w:t xml:space="preserve">het </w:t>
            </w:r>
            <w:r>
              <w:t>beste idee van het afgelopen halfjaar</w:t>
            </w:r>
            <w:r w:rsidR="00F712FF">
              <w:t xml:space="preserve"> op de kerstborrel</w:t>
            </w:r>
            <w:r w:rsidR="00EA31B4">
              <w:t xml:space="preserve"> tijdens een overleg tussen directie en de OR</w:t>
            </w:r>
          </w:p>
          <w:p w14:paraId="4FAE9EF3" w14:textId="643486A1" w:rsidR="00BC6688" w:rsidRDefault="00BC6688" w:rsidP="00E146D2">
            <w:pPr>
              <w:spacing w:after="0"/>
              <w:ind w:left="0" w:firstLine="0"/>
            </w:pPr>
          </w:p>
        </w:tc>
        <w:tc>
          <w:tcPr>
            <w:tcW w:w="3486" w:type="dxa"/>
          </w:tcPr>
          <w:p w14:paraId="7914A611" w14:textId="4CD49C82" w:rsidR="00E442F8" w:rsidRPr="00631D88" w:rsidRDefault="00E442F8" w:rsidP="00E146D2">
            <w:pPr>
              <w:ind w:left="0" w:firstLine="0"/>
            </w:pPr>
            <w:r>
              <w:lastRenderedPageBreak/>
              <w:br/>
            </w:r>
            <w:r w:rsidR="00316722">
              <w:br/>
            </w:r>
            <w:r>
              <w:t>Directie</w:t>
            </w:r>
          </w:p>
        </w:tc>
      </w:tr>
      <w:tr w:rsidR="009316F6" w14:paraId="46AE4564" w14:textId="77777777" w:rsidTr="004655E5">
        <w:tc>
          <w:tcPr>
            <w:tcW w:w="3484" w:type="dxa"/>
            <w:shd w:val="clear" w:color="auto" w:fill="B4C6E7" w:themeFill="accent1" w:themeFillTint="66"/>
          </w:tcPr>
          <w:p w14:paraId="626AC799" w14:textId="59E2B92C" w:rsidR="009316F6" w:rsidRDefault="007A015C" w:rsidP="00E146D2">
            <w:pPr>
              <w:ind w:left="0" w:firstLine="0"/>
            </w:pPr>
            <w:r>
              <w:br/>
            </w:r>
            <w:r w:rsidR="00117108">
              <w:br/>
            </w:r>
            <w:r w:rsidR="00117108">
              <w:br/>
            </w:r>
            <w:r w:rsidR="009316F6">
              <w:t>Eind februari 2019</w:t>
            </w:r>
          </w:p>
        </w:tc>
        <w:tc>
          <w:tcPr>
            <w:tcW w:w="3486" w:type="dxa"/>
            <w:shd w:val="clear" w:color="auto" w:fill="B4C6E7" w:themeFill="accent1" w:themeFillTint="66"/>
          </w:tcPr>
          <w:p w14:paraId="0E1C99CB" w14:textId="77777777" w:rsidR="00152599" w:rsidRDefault="00C86BAB" w:rsidP="00152599">
            <w:pPr>
              <w:spacing w:after="0"/>
              <w:ind w:left="0" w:firstLine="0"/>
            </w:pPr>
            <w:r>
              <w:br/>
            </w:r>
            <w:r w:rsidR="00152599">
              <w:t>Tijdens het werkoverleg leidinggevenden evalueert de directeur hoe de leidinggevenden het gebruik van de handleiding en het ideeënbord ervaren</w:t>
            </w:r>
          </w:p>
          <w:p w14:paraId="357830C5" w14:textId="28716635" w:rsidR="00152599" w:rsidRPr="006125DF" w:rsidRDefault="00152599" w:rsidP="00152599">
            <w:pPr>
              <w:spacing w:after="0"/>
              <w:ind w:left="0" w:firstLine="0"/>
              <w:rPr>
                <w:shd w:val="clear" w:color="auto" w:fill="B4C6E7" w:themeFill="accent1" w:themeFillTint="66"/>
              </w:rPr>
            </w:pPr>
            <w:r w:rsidRPr="001A76D0">
              <w:rPr>
                <w:shd w:val="clear" w:color="auto" w:fill="B4C6E7" w:themeFill="accent1" w:themeFillTint="66"/>
              </w:rPr>
              <w:t>(Procesevaluatie 1)</w:t>
            </w:r>
          </w:p>
        </w:tc>
        <w:tc>
          <w:tcPr>
            <w:tcW w:w="3486" w:type="dxa"/>
            <w:shd w:val="clear" w:color="auto" w:fill="B4C6E7" w:themeFill="accent1" w:themeFillTint="66"/>
          </w:tcPr>
          <w:p w14:paraId="5EF3B687" w14:textId="7D53420D" w:rsidR="009316F6" w:rsidRDefault="009316F6" w:rsidP="00E146D2">
            <w:pPr>
              <w:ind w:left="0" w:firstLine="0"/>
            </w:pPr>
            <w:r>
              <w:br/>
            </w:r>
            <w:r w:rsidR="00B51A27">
              <w:br/>
            </w:r>
            <w:r w:rsidR="00117108">
              <w:br/>
            </w:r>
            <w:r>
              <w:t>Directie</w:t>
            </w:r>
            <w:r w:rsidR="00B51A27">
              <w:t xml:space="preserve"> en leidinggevenden</w:t>
            </w:r>
          </w:p>
        </w:tc>
      </w:tr>
      <w:tr w:rsidR="00152599" w:rsidRPr="001E364A" w14:paraId="6EE07360" w14:textId="77777777" w:rsidTr="004655E5">
        <w:tc>
          <w:tcPr>
            <w:tcW w:w="3484" w:type="dxa"/>
            <w:shd w:val="clear" w:color="auto" w:fill="B4C6E7" w:themeFill="accent1" w:themeFillTint="66"/>
          </w:tcPr>
          <w:p w14:paraId="401C7096" w14:textId="77777777" w:rsidR="00152599" w:rsidRPr="001E364A" w:rsidRDefault="00152599" w:rsidP="00152599">
            <w:pPr>
              <w:ind w:left="0" w:firstLine="0"/>
            </w:pPr>
          </w:p>
          <w:p w14:paraId="29591E12" w14:textId="10742A1F" w:rsidR="00152599" w:rsidRPr="001E364A" w:rsidRDefault="00152599" w:rsidP="00152599">
            <w:pPr>
              <w:ind w:left="0" w:firstLine="0"/>
            </w:pPr>
            <w:r w:rsidRPr="001E364A">
              <w:br/>
              <w:t>Eind februari 2019</w:t>
            </w:r>
          </w:p>
        </w:tc>
        <w:tc>
          <w:tcPr>
            <w:tcW w:w="3486" w:type="dxa"/>
            <w:shd w:val="clear" w:color="auto" w:fill="B4C6E7" w:themeFill="accent1" w:themeFillTint="66"/>
          </w:tcPr>
          <w:p w14:paraId="5AE372D4" w14:textId="4A38DF46" w:rsidR="00152599" w:rsidRPr="001E364A" w:rsidRDefault="00152599" w:rsidP="00152599">
            <w:pPr>
              <w:spacing w:after="0"/>
              <w:ind w:left="0" w:firstLine="0"/>
            </w:pPr>
            <w:r w:rsidRPr="001E364A">
              <w:t xml:space="preserve">Tijdens de toolbox evalueert de KAM-coördinator hoe de werknemers het gebruik van het </w:t>
            </w:r>
            <w:r w:rsidRPr="001E364A">
              <w:rPr>
                <w:shd w:val="clear" w:color="auto" w:fill="B4C6E7" w:themeFill="accent1" w:themeFillTint="66"/>
              </w:rPr>
              <w:t>ideeënbord en de handleiding ervaren (Procesevaluatie 1)</w:t>
            </w:r>
            <w:r w:rsidR="00D0436A" w:rsidRPr="001E364A">
              <w:rPr>
                <w:shd w:val="clear" w:color="auto" w:fill="B4C6E7" w:themeFill="accent1" w:themeFillTint="66"/>
              </w:rPr>
              <w:br/>
            </w:r>
          </w:p>
        </w:tc>
        <w:tc>
          <w:tcPr>
            <w:tcW w:w="3486" w:type="dxa"/>
            <w:shd w:val="clear" w:color="auto" w:fill="B4C6E7" w:themeFill="accent1" w:themeFillTint="66"/>
          </w:tcPr>
          <w:p w14:paraId="62B90422" w14:textId="159C9454" w:rsidR="00152599" w:rsidRPr="001E364A" w:rsidRDefault="00152599" w:rsidP="00152599">
            <w:pPr>
              <w:ind w:left="0" w:firstLine="0"/>
            </w:pPr>
            <w:r w:rsidRPr="001E364A">
              <w:br/>
            </w:r>
            <w:r w:rsidRPr="001E364A">
              <w:br/>
            </w:r>
            <w:r w:rsidRPr="001E364A">
              <w:br/>
              <w:t>KAM-coördinator en werknemers</w:t>
            </w:r>
          </w:p>
        </w:tc>
      </w:tr>
      <w:tr w:rsidR="00152599" w14:paraId="25B4B10D" w14:textId="77777777" w:rsidTr="00E442F8">
        <w:tc>
          <w:tcPr>
            <w:tcW w:w="3484" w:type="dxa"/>
            <w:shd w:val="clear" w:color="auto" w:fill="auto"/>
          </w:tcPr>
          <w:p w14:paraId="70865A3C" w14:textId="7E623794" w:rsidR="00152599" w:rsidRPr="00631D88" w:rsidRDefault="00152599" w:rsidP="00152599">
            <w:pPr>
              <w:ind w:left="0" w:firstLine="0"/>
            </w:pPr>
            <w:r>
              <w:br/>
            </w:r>
            <w:r>
              <w:br/>
            </w:r>
            <w:r>
              <w:br/>
              <w:t>Begin maart 2019</w:t>
            </w:r>
          </w:p>
        </w:tc>
        <w:tc>
          <w:tcPr>
            <w:tcW w:w="3486" w:type="dxa"/>
            <w:shd w:val="clear" w:color="auto" w:fill="auto"/>
          </w:tcPr>
          <w:p w14:paraId="6D40B11F" w14:textId="35ACC8B3" w:rsidR="00152599" w:rsidRDefault="001E364A" w:rsidP="00152599">
            <w:pPr>
              <w:spacing w:after="0"/>
              <w:ind w:left="0" w:firstLine="0"/>
            </w:pPr>
            <w:r>
              <w:t xml:space="preserve">Tijdens de vergadering met de KAM-coördinator en de directie </w:t>
            </w:r>
            <w:r w:rsidR="00894021">
              <w:t>bespreken zij</w:t>
            </w:r>
            <w:r>
              <w:t xml:space="preserve"> de verbeterpunten die naar voren zijn gekomen uit het werkoverleg leidinggev</w:t>
            </w:r>
            <w:r w:rsidR="00E47297">
              <w:t>enden en de toolbox doorgenomen</w:t>
            </w:r>
          </w:p>
        </w:tc>
        <w:tc>
          <w:tcPr>
            <w:tcW w:w="3486" w:type="dxa"/>
            <w:shd w:val="clear" w:color="auto" w:fill="auto"/>
          </w:tcPr>
          <w:p w14:paraId="65D7DFE1" w14:textId="635F77C0" w:rsidR="00152599" w:rsidRDefault="00152599" w:rsidP="00152599">
            <w:pPr>
              <w:ind w:left="0" w:firstLine="0"/>
            </w:pPr>
            <w:r>
              <w:br/>
            </w:r>
            <w:r>
              <w:br/>
            </w:r>
            <w:r w:rsidR="001E364A">
              <w:t>Leidinggevenden en</w:t>
            </w:r>
            <w:r>
              <w:t xml:space="preserve"> di</w:t>
            </w:r>
            <w:r w:rsidR="001E364A">
              <w:t>rectie</w:t>
            </w:r>
          </w:p>
        </w:tc>
      </w:tr>
      <w:tr w:rsidR="005F51A9" w14:paraId="5BC2F614" w14:textId="77777777" w:rsidTr="00E442F8">
        <w:tc>
          <w:tcPr>
            <w:tcW w:w="3484" w:type="dxa"/>
            <w:shd w:val="clear" w:color="auto" w:fill="auto"/>
          </w:tcPr>
          <w:p w14:paraId="3C84740B" w14:textId="0600CFB0" w:rsidR="005F51A9" w:rsidRDefault="005F51A9" w:rsidP="00152599">
            <w:pPr>
              <w:ind w:left="0" w:firstLine="0"/>
            </w:pPr>
            <w:r>
              <w:t>Begin maart 2019</w:t>
            </w:r>
          </w:p>
        </w:tc>
        <w:tc>
          <w:tcPr>
            <w:tcW w:w="3486" w:type="dxa"/>
            <w:shd w:val="clear" w:color="auto" w:fill="auto"/>
          </w:tcPr>
          <w:p w14:paraId="406498BF" w14:textId="0412C06F" w:rsidR="005F51A9" w:rsidRDefault="005F51A9" w:rsidP="00152599">
            <w:pPr>
              <w:spacing w:after="0"/>
              <w:ind w:left="0" w:firstLine="0"/>
              <w:rPr>
                <w:rStyle w:val="CommentReference"/>
              </w:rPr>
            </w:pPr>
            <w:r>
              <w:t>De verbeterpunten aanpassen in de handleiding en/of het ideeënbord</w:t>
            </w:r>
          </w:p>
        </w:tc>
        <w:tc>
          <w:tcPr>
            <w:tcW w:w="3486" w:type="dxa"/>
            <w:shd w:val="clear" w:color="auto" w:fill="auto"/>
          </w:tcPr>
          <w:p w14:paraId="6E44AD8D" w14:textId="1CFF074B" w:rsidR="005F51A9" w:rsidRDefault="005F51A9" w:rsidP="00152599">
            <w:pPr>
              <w:ind w:left="0" w:firstLine="0"/>
            </w:pPr>
            <w:r>
              <w:t>KAM-coördinator</w:t>
            </w:r>
          </w:p>
        </w:tc>
      </w:tr>
      <w:tr w:rsidR="00152599" w14:paraId="4C6D5956" w14:textId="77777777" w:rsidTr="00C06EA0">
        <w:tc>
          <w:tcPr>
            <w:tcW w:w="3484" w:type="dxa"/>
            <w:shd w:val="clear" w:color="auto" w:fill="B4C6E7" w:themeFill="accent1" w:themeFillTint="66"/>
          </w:tcPr>
          <w:p w14:paraId="4D301255" w14:textId="77777777" w:rsidR="00152599" w:rsidRDefault="00152599" w:rsidP="00152599">
            <w:pPr>
              <w:ind w:left="0" w:firstLine="0"/>
            </w:pPr>
          </w:p>
          <w:p w14:paraId="2EB30D5F" w14:textId="2BA55FF3" w:rsidR="00152599" w:rsidRPr="00631D88" w:rsidRDefault="00152599" w:rsidP="00152599">
            <w:pPr>
              <w:ind w:left="0" w:firstLine="0"/>
            </w:pPr>
            <w:r>
              <w:br/>
            </w:r>
            <w:r>
              <w:br/>
              <w:t>Eind mei 2019</w:t>
            </w:r>
          </w:p>
        </w:tc>
        <w:tc>
          <w:tcPr>
            <w:tcW w:w="3486" w:type="dxa"/>
            <w:shd w:val="clear" w:color="auto" w:fill="B4C6E7" w:themeFill="accent1" w:themeFillTint="66"/>
          </w:tcPr>
          <w:p w14:paraId="2614D02D" w14:textId="707E1B55" w:rsidR="00152599" w:rsidRPr="00C06EA0" w:rsidRDefault="00C06EA0" w:rsidP="00152599">
            <w:pPr>
              <w:spacing w:after="0"/>
              <w:ind w:left="0" w:firstLine="0"/>
              <w:rPr>
                <w:shd w:val="clear" w:color="auto" w:fill="B4C6E7" w:themeFill="accent1" w:themeFillTint="66"/>
              </w:rPr>
            </w:pPr>
            <w:r>
              <w:t>Tijdens het werkoverleg leidinggevenden evalueert de directeur of de leidinggevenden vinden dat het ideeënbord en de handleiding het gewenste resultaat hebben</w:t>
            </w:r>
            <w:r w:rsidR="0002550A">
              <w:t xml:space="preserve"> geleverd </w:t>
            </w:r>
            <w:r w:rsidR="009E0FCC">
              <w:rPr>
                <w:shd w:val="clear" w:color="auto" w:fill="B4C6E7" w:themeFill="accent1" w:themeFillTint="66"/>
              </w:rPr>
              <w:t>(P</w:t>
            </w:r>
            <w:r w:rsidR="00152599" w:rsidRPr="00C06EA0">
              <w:rPr>
                <w:shd w:val="clear" w:color="auto" w:fill="B4C6E7" w:themeFill="accent1" w:themeFillTint="66"/>
              </w:rPr>
              <w:t>rocesevaluatie 2)</w:t>
            </w:r>
          </w:p>
        </w:tc>
        <w:tc>
          <w:tcPr>
            <w:tcW w:w="3486" w:type="dxa"/>
            <w:shd w:val="clear" w:color="auto" w:fill="B4C6E7" w:themeFill="accent1" w:themeFillTint="66"/>
          </w:tcPr>
          <w:p w14:paraId="07831FF3" w14:textId="677057E4" w:rsidR="00152599" w:rsidRDefault="00152599" w:rsidP="00152599">
            <w:pPr>
              <w:ind w:left="0" w:firstLine="0"/>
            </w:pPr>
            <w:r>
              <w:br/>
            </w:r>
            <w:r>
              <w:br/>
            </w:r>
            <w:r>
              <w:br/>
              <w:t>Directie en leidinggevenden</w:t>
            </w:r>
          </w:p>
        </w:tc>
      </w:tr>
      <w:tr w:rsidR="00152599" w14:paraId="72B99ACB" w14:textId="77777777" w:rsidTr="00C06EA0">
        <w:tc>
          <w:tcPr>
            <w:tcW w:w="3484" w:type="dxa"/>
            <w:shd w:val="clear" w:color="auto" w:fill="B4C6E7" w:themeFill="accent1" w:themeFillTint="66"/>
          </w:tcPr>
          <w:p w14:paraId="6D7DF940" w14:textId="77777777" w:rsidR="00152599" w:rsidRDefault="00152599" w:rsidP="00152599">
            <w:pPr>
              <w:ind w:left="0" w:firstLine="0"/>
            </w:pPr>
          </w:p>
          <w:p w14:paraId="3714A882" w14:textId="0AF3A17B" w:rsidR="00152599" w:rsidRPr="00631D88" w:rsidRDefault="00152599" w:rsidP="00152599">
            <w:pPr>
              <w:ind w:left="0" w:firstLine="0"/>
            </w:pPr>
            <w:r>
              <w:t>Eind mei 2019</w:t>
            </w:r>
          </w:p>
        </w:tc>
        <w:tc>
          <w:tcPr>
            <w:tcW w:w="3486" w:type="dxa"/>
            <w:shd w:val="clear" w:color="auto" w:fill="B4C6E7" w:themeFill="accent1" w:themeFillTint="66"/>
          </w:tcPr>
          <w:p w14:paraId="2E915473" w14:textId="2B8D536D" w:rsidR="00152599" w:rsidRDefault="00C06EA0" w:rsidP="00C06EA0">
            <w:pPr>
              <w:spacing w:after="0"/>
              <w:ind w:left="0" w:firstLine="0"/>
            </w:pPr>
            <w:r w:rsidRPr="001E364A">
              <w:t xml:space="preserve">Tijdens de toolbox evalueert de KAM-coördinator </w:t>
            </w:r>
            <w:r>
              <w:t>of de werknemers vinden dat</w:t>
            </w:r>
            <w:r w:rsidRPr="001E364A">
              <w:t xml:space="preserve"> het </w:t>
            </w:r>
            <w:r w:rsidRPr="001E364A">
              <w:rPr>
                <w:shd w:val="clear" w:color="auto" w:fill="B4C6E7" w:themeFill="accent1" w:themeFillTint="66"/>
              </w:rPr>
              <w:t xml:space="preserve">ideeënbord en de handleiding </w:t>
            </w:r>
            <w:r w:rsidR="00152599">
              <w:t xml:space="preserve">het gewenste resultaat hebben </w:t>
            </w:r>
            <w:r w:rsidR="0002550A">
              <w:rPr>
                <w:shd w:val="clear" w:color="auto" w:fill="B4C6E7" w:themeFill="accent1" w:themeFillTint="66"/>
              </w:rPr>
              <w:t>geleverd</w:t>
            </w:r>
            <w:r w:rsidRPr="00C06EA0">
              <w:rPr>
                <w:shd w:val="clear" w:color="auto" w:fill="B4C6E7" w:themeFill="accent1" w:themeFillTint="66"/>
              </w:rPr>
              <w:t xml:space="preserve"> </w:t>
            </w:r>
            <w:r w:rsidR="009E0FCC">
              <w:rPr>
                <w:shd w:val="clear" w:color="auto" w:fill="B4C6E7" w:themeFill="accent1" w:themeFillTint="66"/>
              </w:rPr>
              <w:t>(P</w:t>
            </w:r>
            <w:r w:rsidR="00152599" w:rsidRPr="00C06EA0">
              <w:rPr>
                <w:shd w:val="clear" w:color="auto" w:fill="B4C6E7" w:themeFill="accent1" w:themeFillTint="66"/>
              </w:rPr>
              <w:t>rocesevaluatie 2)</w:t>
            </w:r>
          </w:p>
        </w:tc>
        <w:tc>
          <w:tcPr>
            <w:tcW w:w="3486" w:type="dxa"/>
            <w:shd w:val="clear" w:color="auto" w:fill="B4C6E7" w:themeFill="accent1" w:themeFillTint="66"/>
          </w:tcPr>
          <w:p w14:paraId="186195B9" w14:textId="1E85D0C1" w:rsidR="00152599" w:rsidRDefault="00152599" w:rsidP="00152599">
            <w:pPr>
              <w:ind w:left="0" w:firstLine="0"/>
            </w:pPr>
            <w:r>
              <w:br/>
            </w:r>
            <w:r>
              <w:br/>
              <w:t>KAM-coördinator en werknemers</w:t>
            </w:r>
          </w:p>
        </w:tc>
      </w:tr>
      <w:tr w:rsidR="00152599" w14:paraId="7CDF3080" w14:textId="77777777" w:rsidTr="00BD3AF0">
        <w:tc>
          <w:tcPr>
            <w:tcW w:w="3484" w:type="dxa"/>
          </w:tcPr>
          <w:p w14:paraId="3F0DED52" w14:textId="0DA60C53" w:rsidR="00152599" w:rsidRPr="00631D88" w:rsidRDefault="00152599" w:rsidP="00152599">
            <w:pPr>
              <w:ind w:left="0" w:firstLine="0"/>
            </w:pPr>
            <w:r>
              <w:br/>
            </w:r>
            <w:r>
              <w:br/>
              <w:t>Begin juni 2019</w:t>
            </w:r>
          </w:p>
        </w:tc>
        <w:tc>
          <w:tcPr>
            <w:tcW w:w="3486" w:type="dxa"/>
          </w:tcPr>
          <w:p w14:paraId="14563C7B" w14:textId="4D34C248" w:rsidR="00152599" w:rsidRDefault="0087766A" w:rsidP="00152599">
            <w:pPr>
              <w:spacing w:after="0"/>
              <w:ind w:left="0" w:firstLine="0"/>
            </w:pPr>
            <w:r>
              <w:t xml:space="preserve">Tijdens de vergadering met de KAM-coördinator en de directie </w:t>
            </w:r>
            <w:r w:rsidR="00894021">
              <w:t>bespreken zij</w:t>
            </w:r>
            <w:r>
              <w:t xml:space="preserve"> de verbeterpunten die naar voren zijn gekomen uit het werkoverleg leidinggevenden en de toolbox doorgenomen</w:t>
            </w:r>
          </w:p>
        </w:tc>
        <w:tc>
          <w:tcPr>
            <w:tcW w:w="3486" w:type="dxa"/>
          </w:tcPr>
          <w:p w14:paraId="37D37F90" w14:textId="77777777" w:rsidR="00152599" w:rsidRDefault="00152599" w:rsidP="00152599">
            <w:pPr>
              <w:ind w:left="0" w:firstLine="0"/>
            </w:pPr>
          </w:p>
          <w:p w14:paraId="4B5AFE6B" w14:textId="19817EB8" w:rsidR="00152599" w:rsidRPr="00631D88" w:rsidRDefault="0087766A" w:rsidP="00152599">
            <w:pPr>
              <w:ind w:left="0" w:firstLine="0"/>
            </w:pPr>
            <w:r>
              <w:t>KAM-coördinator</w:t>
            </w:r>
            <w:r w:rsidR="00832871">
              <w:t xml:space="preserve"> en</w:t>
            </w:r>
            <w:r>
              <w:t xml:space="preserve"> </w:t>
            </w:r>
            <w:r w:rsidR="00832871">
              <w:t>directie</w:t>
            </w:r>
          </w:p>
        </w:tc>
      </w:tr>
      <w:tr w:rsidR="005A4069" w14:paraId="5A056083" w14:textId="77777777" w:rsidTr="00BD3AF0">
        <w:tc>
          <w:tcPr>
            <w:tcW w:w="3484" w:type="dxa"/>
          </w:tcPr>
          <w:p w14:paraId="03F30253" w14:textId="23DB290A" w:rsidR="005A4069" w:rsidRDefault="005A4069" w:rsidP="005A4069">
            <w:pPr>
              <w:ind w:left="0" w:firstLine="0"/>
            </w:pPr>
            <w:r>
              <w:t>Begin juni 2019</w:t>
            </w:r>
          </w:p>
        </w:tc>
        <w:tc>
          <w:tcPr>
            <w:tcW w:w="3486" w:type="dxa"/>
          </w:tcPr>
          <w:p w14:paraId="1CACD490" w14:textId="152E5CF3" w:rsidR="005A4069" w:rsidRDefault="005A4069" w:rsidP="005A4069">
            <w:pPr>
              <w:spacing w:after="0"/>
              <w:ind w:left="0" w:firstLine="0"/>
            </w:pPr>
            <w:r>
              <w:t>De verbeterpunten aanpassen in de handleiding en/of het ideeënbord</w:t>
            </w:r>
          </w:p>
        </w:tc>
        <w:tc>
          <w:tcPr>
            <w:tcW w:w="3486" w:type="dxa"/>
          </w:tcPr>
          <w:p w14:paraId="2D636ACF" w14:textId="7A461A52" w:rsidR="005A4069" w:rsidRDefault="005A4069" w:rsidP="005A4069">
            <w:pPr>
              <w:ind w:left="0" w:firstLine="0"/>
            </w:pPr>
            <w:r>
              <w:t xml:space="preserve"> </w:t>
            </w:r>
            <w:r w:rsidR="00EA31B4">
              <w:br/>
            </w:r>
            <w:r>
              <w:t>KAM-coördinator</w:t>
            </w:r>
          </w:p>
        </w:tc>
      </w:tr>
      <w:tr w:rsidR="005A4069" w14:paraId="6F649F94" w14:textId="77777777" w:rsidTr="004122CB">
        <w:tc>
          <w:tcPr>
            <w:tcW w:w="3484" w:type="dxa"/>
          </w:tcPr>
          <w:p w14:paraId="28AEC8B4" w14:textId="46DFAABE" w:rsidR="005A4069" w:rsidRPr="00631D88" w:rsidRDefault="005A4069" w:rsidP="005A4069">
            <w:pPr>
              <w:ind w:left="0" w:firstLine="0"/>
            </w:pPr>
            <w:r>
              <w:br/>
            </w:r>
            <w:r>
              <w:br/>
              <w:t xml:space="preserve">Eind juni 2019 </w:t>
            </w:r>
          </w:p>
        </w:tc>
        <w:tc>
          <w:tcPr>
            <w:tcW w:w="3486" w:type="dxa"/>
            <w:shd w:val="clear" w:color="auto" w:fill="auto"/>
          </w:tcPr>
          <w:p w14:paraId="54566A85" w14:textId="3A3131FE" w:rsidR="005A4069" w:rsidRDefault="005A4069" w:rsidP="005A4069">
            <w:pPr>
              <w:spacing w:after="0"/>
              <w:ind w:left="0" w:firstLine="0"/>
            </w:pPr>
            <w:r>
              <w:t>Bespreken welk idee de organisatie het meeste heeft opgeleverd in het afgelopen halfjaar</w:t>
            </w:r>
            <w:r w:rsidR="00EA31B4">
              <w:t xml:space="preserve"> tijdens een overleg tussen directie en de OR</w:t>
            </w:r>
          </w:p>
        </w:tc>
        <w:tc>
          <w:tcPr>
            <w:tcW w:w="3486" w:type="dxa"/>
          </w:tcPr>
          <w:p w14:paraId="124154F3" w14:textId="70E394CC" w:rsidR="005A4069" w:rsidRDefault="005A4069" w:rsidP="005A4069">
            <w:pPr>
              <w:ind w:left="0" w:firstLine="0"/>
            </w:pPr>
            <w:r>
              <w:br/>
            </w:r>
            <w:r>
              <w:br/>
              <w:t>Directie en OR</w:t>
            </w:r>
          </w:p>
        </w:tc>
      </w:tr>
      <w:tr w:rsidR="005A4069" w14:paraId="68889741" w14:textId="77777777" w:rsidTr="00087278">
        <w:tc>
          <w:tcPr>
            <w:tcW w:w="3484" w:type="dxa"/>
          </w:tcPr>
          <w:p w14:paraId="22E7BBE5" w14:textId="3A850157" w:rsidR="005A4069" w:rsidRDefault="005A4069" w:rsidP="005A4069">
            <w:pPr>
              <w:ind w:left="0" w:firstLine="0"/>
            </w:pPr>
            <w:r>
              <w:br/>
              <w:t>Midden juli 2019</w:t>
            </w:r>
          </w:p>
        </w:tc>
        <w:tc>
          <w:tcPr>
            <w:tcW w:w="3486" w:type="dxa"/>
            <w:shd w:val="clear" w:color="auto" w:fill="auto"/>
          </w:tcPr>
          <w:p w14:paraId="2F2006C6" w14:textId="3EC4F3AF" w:rsidR="005A4069" w:rsidRDefault="005A4069" w:rsidP="005A4069">
            <w:pPr>
              <w:spacing w:after="0"/>
              <w:ind w:left="0" w:firstLine="0"/>
            </w:pPr>
            <w:r>
              <w:t>Uitreiken van de beloning voor het beste idee van het afgelopen halfjaar op de zomer barbecue</w:t>
            </w:r>
          </w:p>
        </w:tc>
        <w:tc>
          <w:tcPr>
            <w:tcW w:w="3486" w:type="dxa"/>
            <w:shd w:val="clear" w:color="auto" w:fill="auto"/>
          </w:tcPr>
          <w:p w14:paraId="7AB0B7D0" w14:textId="7CE4FF84" w:rsidR="005A4069" w:rsidRDefault="005318D3" w:rsidP="005A4069">
            <w:pPr>
              <w:ind w:left="0" w:firstLine="0"/>
            </w:pPr>
            <w:r>
              <w:br/>
            </w:r>
            <w:r w:rsidR="005A4069">
              <w:t>Directie</w:t>
            </w:r>
          </w:p>
        </w:tc>
      </w:tr>
    </w:tbl>
    <w:p w14:paraId="3CB8ADAF" w14:textId="305A7EA8" w:rsidR="00707733" w:rsidRDefault="00707733" w:rsidP="00161E04">
      <w:pPr>
        <w:ind w:left="0" w:firstLine="0"/>
      </w:pPr>
    </w:p>
    <w:p w14:paraId="1AB9AE3A" w14:textId="78FE0BD2" w:rsidR="00E131EF" w:rsidRDefault="00E131EF" w:rsidP="00161E04">
      <w:pPr>
        <w:ind w:left="0" w:firstLine="0"/>
      </w:pPr>
    </w:p>
    <w:p w14:paraId="45187552" w14:textId="4FEB2434" w:rsidR="00E131EF" w:rsidRDefault="00E131EF" w:rsidP="00161E04">
      <w:pPr>
        <w:ind w:left="0" w:firstLine="0"/>
      </w:pPr>
    </w:p>
    <w:p w14:paraId="0AD8CEB0" w14:textId="77777777" w:rsidR="00E131EF" w:rsidRDefault="00E131EF" w:rsidP="00161E04">
      <w:pPr>
        <w:ind w:left="0" w:firstLine="0"/>
      </w:pPr>
    </w:p>
    <w:p w14:paraId="7378C6B8" w14:textId="3DD83A0D" w:rsidR="00BB5D05" w:rsidRDefault="00161E04" w:rsidP="00161E04">
      <w:pPr>
        <w:ind w:left="0" w:firstLine="0"/>
      </w:pPr>
      <w:r w:rsidRPr="00106662">
        <w:t>De uitvoering gebeurt in de dagelijkse praktijk (Nieboer, Frazer &amp; Ten Voorde, 2015).</w:t>
      </w:r>
      <w:r>
        <w:t xml:space="preserve"> </w:t>
      </w:r>
      <w:r w:rsidR="00BB5D05">
        <w:t xml:space="preserve">De implementatie is eenvoudig te implementeren bij VolkerWessels Bouwmaterieel omdat </w:t>
      </w:r>
      <w:r w:rsidR="00BB5D05">
        <w:lastRenderedPageBreak/>
        <w:t xml:space="preserve">zij de volgende activiteiten al inzetten om ervaringen en belevingen met hun personeel te bespreken: </w:t>
      </w:r>
    </w:p>
    <w:p w14:paraId="2EF79396" w14:textId="3A1AFE59" w:rsidR="00DB52A3" w:rsidRDefault="00DB52A3" w:rsidP="00DB52A3">
      <w:pPr>
        <w:pStyle w:val="ListParagraph"/>
        <w:numPr>
          <w:ilvl w:val="0"/>
          <w:numId w:val="4"/>
        </w:numPr>
      </w:pPr>
      <w:r>
        <w:t>Werkoverleg leidinggevenden met de leidinggevenden en directie;</w:t>
      </w:r>
    </w:p>
    <w:p w14:paraId="5CC8CDD0" w14:textId="2B5F8426" w:rsidR="00EC0D8A" w:rsidRDefault="00DB52A3" w:rsidP="00707733">
      <w:pPr>
        <w:pStyle w:val="ListParagraph"/>
        <w:numPr>
          <w:ilvl w:val="0"/>
          <w:numId w:val="4"/>
        </w:numPr>
      </w:pPr>
      <w:r>
        <w:t>Toolboxen met de werknemers en KAM-coördinator.</w:t>
      </w:r>
    </w:p>
    <w:p w14:paraId="53FA9D85" w14:textId="61038F45" w:rsidR="00B92671" w:rsidRDefault="00BB5D05" w:rsidP="00161E04">
      <w:pPr>
        <w:ind w:left="0" w:firstLine="0"/>
      </w:pPr>
      <w:r>
        <w:t>Tijdens de bovenstaan</w:t>
      </w:r>
      <w:r w:rsidR="001046F6">
        <w:t xml:space="preserve">de activiteiten evalueren de directeur en KAM-coördinator </w:t>
      </w:r>
      <w:r>
        <w:t>de handleidi</w:t>
      </w:r>
      <w:r w:rsidR="001046F6">
        <w:t>ng en het ideeënbord</w:t>
      </w:r>
      <w:r>
        <w:t xml:space="preserve">. De bevindingen uit deze activiteiten </w:t>
      </w:r>
      <w:r w:rsidR="00C24604">
        <w:t>bespreken de KAM-coördinator en directie met elkaar. Dit doen zij</w:t>
      </w:r>
      <w:r w:rsidR="00EC0D8A">
        <w:t xml:space="preserve"> tijdens het overleg tussen de KAM-coördinator en directie, wat vier keer per jaar plaatsvindt. </w:t>
      </w:r>
      <w:r w:rsidR="00C24604">
        <w:t xml:space="preserve">De </w:t>
      </w:r>
      <w:r w:rsidR="00B0794F">
        <w:t>kwaliteitszorg van de handleid</w:t>
      </w:r>
      <w:r w:rsidR="009F5680">
        <w:t>ing en het ideeënbord komt dan ook ter sprake</w:t>
      </w:r>
      <w:r w:rsidR="00B0794F">
        <w:t xml:space="preserve">. </w:t>
      </w:r>
      <w:r w:rsidR="00FE378D">
        <w:t>De KAM-coördinator past eventuele verbeterpunten voor de handleiding en/of het ideeënbord aan.</w:t>
      </w:r>
      <w:r w:rsidR="00607DC1">
        <w:t xml:space="preserve"> Ook bespreekt hij met de directie of de werknemers ideeën op het bord schrijven en of de </w:t>
      </w:r>
      <w:r w:rsidR="00783C35">
        <w:t xml:space="preserve">actief </w:t>
      </w:r>
      <w:r w:rsidR="00607DC1">
        <w:t>leidinggevenden terugkoppeling via het bord geven.</w:t>
      </w:r>
    </w:p>
    <w:p w14:paraId="5F7B4B7D" w14:textId="5B073A0B" w:rsidR="00BF0961" w:rsidRDefault="007E6297" w:rsidP="00251FB6">
      <w:pPr>
        <w:ind w:left="0" w:firstLine="0"/>
      </w:pPr>
      <w:r>
        <w:t xml:space="preserve">Het ideeënbord en de handleiding </w:t>
      </w:r>
      <w:r w:rsidR="001B2D6F">
        <w:t>dragen bij aan transparant en laagdrempelig contact tussen leidinggevenden en werknemers. Dit</w:t>
      </w:r>
      <w:r w:rsidR="003275A0">
        <w:t xml:space="preserve"> </w:t>
      </w:r>
      <w:r w:rsidR="005801B2">
        <w:t xml:space="preserve">draagt weer bij aan een concreter beeld van de behoeften van de werknemers, </w:t>
      </w:r>
      <w:r w:rsidR="00265068">
        <w:t xml:space="preserve">wat </w:t>
      </w:r>
      <w:r w:rsidR="005801B2">
        <w:t>afstemming hierop</w:t>
      </w:r>
      <w:r w:rsidR="00265068">
        <w:t xml:space="preserve"> mogelijk maakt</w:t>
      </w:r>
      <w:r w:rsidR="005801B2">
        <w:t>.</w:t>
      </w:r>
      <w:r w:rsidR="00BD1A2A">
        <w:t xml:space="preserve"> </w:t>
      </w:r>
      <w:r w:rsidR="006D63AB">
        <w:t xml:space="preserve">Betere afstemming zorgt voor een hogere motivatie en bereidheid bij </w:t>
      </w:r>
      <w:r w:rsidR="003F3B86">
        <w:t>de werknemers (Verhagen, 2011)</w:t>
      </w:r>
    </w:p>
    <w:p w14:paraId="050BC671" w14:textId="110666D1" w:rsidR="002B5AB8" w:rsidRPr="00367093" w:rsidRDefault="00E125E6" w:rsidP="00251FB6">
      <w:pPr>
        <w:ind w:left="0" w:firstLine="0"/>
      </w:pPr>
      <w:r>
        <w:t>De evaluatie van de hand</w:t>
      </w:r>
      <w:r w:rsidR="00E131EF">
        <w:t>leiding en het ideeënbord voe</w:t>
      </w:r>
      <w:r w:rsidR="00857566">
        <w:t xml:space="preserve">rt één van de directeuren uit </w:t>
      </w:r>
      <w:r>
        <w:t xml:space="preserve">bij de </w:t>
      </w:r>
      <w:r w:rsidR="00857566">
        <w:t>leidinggevenden</w:t>
      </w:r>
      <w:r w:rsidRPr="00367093">
        <w:t xml:space="preserve">. Hij is bekwaam om deze evaluatie uit te voeren, omdat hij de volgende competenties bezit: </w:t>
      </w:r>
    </w:p>
    <w:p w14:paraId="03D196B2" w14:textId="1A4478B7" w:rsidR="00367093" w:rsidRPr="009D7C48" w:rsidRDefault="00367093" w:rsidP="00DC3F09">
      <w:pPr>
        <w:pStyle w:val="ListParagraph"/>
        <w:numPr>
          <w:ilvl w:val="0"/>
          <w:numId w:val="9"/>
        </w:numPr>
        <w:ind w:left="1428"/>
        <w:rPr>
          <w:i/>
        </w:rPr>
      </w:pPr>
      <w:r w:rsidRPr="009D7C48">
        <w:rPr>
          <w:i/>
        </w:rPr>
        <w:t>Doelgericht</w:t>
      </w:r>
      <w:r w:rsidR="00F81A5A" w:rsidRPr="009D7C48">
        <w:rPr>
          <w:i/>
        </w:rPr>
        <w:t xml:space="preserve"> </w:t>
      </w:r>
    </w:p>
    <w:p w14:paraId="4FD7C6B7" w14:textId="5CDF5CD0" w:rsidR="009D7C48" w:rsidRDefault="009D7C48" w:rsidP="00DC3F09">
      <w:pPr>
        <w:pStyle w:val="ListParagraph"/>
        <w:ind w:left="1428" w:firstLine="0"/>
      </w:pPr>
      <w:r>
        <w:t>Hij houdt ten alle tijden het doel voor ogen, waardoor de evaluatie relevante informatie oplevert</w:t>
      </w:r>
      <w:r w:rsidR="00DC3F09">
        <w:t>;</w:t>
      </w:r>
    </w:p>
    <w:p w14:paraId="028BA1E0" w14:textId="05138957" w:rsidR="00367093" w:rsidRPr="00367093" w:rsidRDefault="00F81A5A" w:rsidP="00DC3F09">
      <w:pPr>
        <w:pStyle w:val="ListParagraph"/>
        <w:numPr>
          <w:ilvl w:val="0"/>
          <w:numId w:val="9"/>
        </w:numPr>
        <w:ind w:left="1428"/>
      </w:pPr>
      <w:r w:rsidRPr="009D7C48">
        <w:rPr>
          <w:i/>
        </w:rPr>
        <w:t>O</w:t>
      </w:r>
      <w:r w:rsidR="00367093" w:rsidRPr="009D7C48">
        <w:rPr>
          <w:i/>
        </w:rPr>
        <w:t>bjectief</w:t>
      </w:r>
      <w:r w:rsidR="00BA6D27" w:rsidRPr="009D7C48">
        <w:rPr>
          <w:i/>
        </w:rPr>
        <w:t xml:space="preserve"> </w:t>
      </w:r>
      <w:r w:rsidR="00BA6D27">
        <w:br/>
        <w:t>Hij is zich bewust van de invloed van zijn referentiekader. Dit weet hij los te laten tijdens het evalueren van de handleiding en het ideeënbord, waardoor hij beter luistert naar de belangen van de leidinggevenden</w:t>
      </w:r>
      <w:r w:rsidR="00DC3F09">
        <w:t>;</w:t>
      </w:r>
    </w:p>
    <w:p w14:paraId="4970AF4E" w14:textId="49609758" w:rsidR="00D4227C" w:rsidRPr="00BA6D27" w:rsidRDefault="00F81A5A" w:rsidP="00DC3F09">
      <w:pPr>
        <w:pStyle w:val="ListParagraph"/>
        <w:numPr>
          <w:ilvl w:val="0"/>
          <w:numId w:val="9"/>
        </w:numPr>
        <w:ind w:left="1428"/>
        <w:rPr>
          <w:i/>
        </w:rPr>
      </w:pPr>
      <w:r w:rsidRPr="00BA6D27">
        <w:rPr>
          <w:i/>
        </w:rPr>
        <w:t>Transparant</w:t>
      </w:r>
    </w:p>
    <w:p w14:paraId="199AE8EE" w14:textId="774992AA" w:rsidR="00BA6D27" w:rsidRDefault="00BA6D27" w:rsidP="00DC3F09">
      <w:pPr>
        <w:pStyle w:val="ListParagraph"/>
        <w:ind w:left="1428" w:firstLine="0"/>
      </w:pPr>
      <w:r>
        <w:t>Hij weet duidelijk te maken aan de leidinggevenden wat geëvalueerd gaat worden. Dit zorgt ervoor dat de evaluatie evalueert wat het beoogt te evalueren</w:t>
      </w:r>
      <w:r w:rsidR="00BE1153">
        <w:t xml:space="preserve"> (</w:t>
      </w:r>
      <w:r w:rsidR="00BE1153" w:rsidRPr="00C0114B">
        <w:rPr>
          <w:rFonts w:cstheme="minorHAnsi"/>
        </w:rPr>
        <w:t>Mostrey &amp; Roeselare, z.d</w:t>
      </w:r>
      <w:r w:rsidR="00BE1153">
        <w:rPr>
          <w:rFonts w:cstheme="minorHAnsi"/>
        </w:rPr>
        <w:t>.).</w:t>
      </w:r>
      <w:r w:rsidR="00BE1153">
        <w:t xml:space="preserve"> </w:t>
      </w:r>
    </w:p>
    <w:p w14:paraId="08E1734F" w14:textId="5B403E2F" w:rsidR="009353A6" w:rsidRDefault="00D4227C" w:rsidP="00711605">
      <w:pPr>
        <w:ind w:left="0" w:firstLine="0"/>
      </w:pPr>
      <w:r>
        <w:t>Ook de KAM-coördinator is bekwaam om de evaluatie bij de werk</w:t>
      </w:r>
      <w:r w:rsidR="009353A6">
        <w:t xml:space="preserve">nemers uit te voeren, omdat hij zich dagelijks bezighoudt met het verbeteren van de kwaliteit binnen de organisatie. Hij </w:t>
      </w:r>
      <w:r w:rsidR="00305174">
        <w:t xml:space="preserve">onderzoekt of ingezette activiteiten het verwachte resultaat hebben opgeleverd. Indien nodig verbetert hij de activiteiten </w:t>
      </w:r>
      <w:r w:rsidR="008343DF">
        <w:t>(Asfaltblij, z.d.)</w:t>
      </w:r>
      <w:r w:rsidR="007939A3">
        <w:t xml:space="preserve">. </w:t>
      </w:r>
    </w:p>
    <w:p w14:paraId="3F92EFA2" w14:textId="77777777" w:rsidR="00305174" w:rsidRDefault="00305174" w:rsidP="009353A6"/>
    <w:p w14:paraId="57B11BCD" w14:textId="77777777" w:rsidR="009353A6" w:rsidRDefault="009353A6" w:rsidP="009353A6"/>
    <w:p w14:paraId="376712BD" w14:textId="77777777" w:rsidR="00E125E6" w:rsidRDefault="00E125E6" w:rsidP="00E125E6"/>
    <w:p w14:paraId="07D6B61E" w14:textId="60B02060" w:rsidR="00FA41BE" w:rsidRDefault="00FA41BE" w:rsidP="00251FB6">
      <w:pPr>
        <w:ind w:left="0" w:firstLine="0"/>
      </w:pPr>
    </w:p>
    <w:p w14:paraId="5FD6FAE9" w14:textId="51FCD527" w:rsidR="00FA41BE" w:rsidRDefault="00FA41BE" w:rsidP="00251FB6">
      <w:pPr>
        <w:ind w:left="0" w:firstLine="0"/>
      </w:pPr>
    </w:p>
    <w:p w14:paraId="6B8A11A8" w14:textId="375DE3F9" w:rsidR="00FA41BE" w:rsidRDefault="00FA41BE" w:rsidP="00251FB6">
      <w:pPr>
        <w:ind w:left="0" w:firstLine="0"/>
      </w:pPr>
    </w:p>
    <w:p w14:paraId="27FF8713" w14:textId="10ED9F8C" w:rsidR="00FA41BE" w:rsidRDefault="00FA41BE" w:rsidP="00251FB6">
      <w:pPr>
        <w:ind w:left="0" w:firstLine="0"/>
      </w:pPr>
    </w:p>
    <w:p w14:paraId="070E87D1" w14:textId="574E197E" w:rsidR="00FA41BE" w:rsidRDefault="00FA41BE" w:rsidP="00251FB6">
      <w:pPr>
        <w:ind w:left="0" w:firstLine="0"/>
      </w:pPr>
    </w:p>
    <w:p w14:paraId="7FA5B203" w14:textId="208778F1" w:rsidR="002B5AB8" w:rsidRDefault="002B5AB8" w:rsidP="00251FB6">
      <w:pPr>
        <w:ind w:left="0" w:firstLine="0"/>
      </w:pPr>
    </w:p>
    <w:p w14:paraId="08377F49" w14:textId="25CCEE2B" w:rsidR="00B567CA" w:rsidRDefault="00B567CA" w:rsidP="00251FB6">
      <w:pPr>
        <w:ind w:left="0" w:firstLine="0"/>
      </w:pPr>
    </w:p>
    <w:p w14:paraId="41D9A74F" w14:textId="77777777" w:rsidR="00B567CA" w:rsidRDefault="00B567CA" w:rsidP="00251FB6">
      <w:pPr>
        <w:ind w:left="0" w:firstLine="0"/>
      </w:pPr>
    </w:p>
    <w:p w14:paraId="0FC8377B" w14:textId="77777777" w:rsidR="00360C4F" w:rsidRPr="00D50777" w:rsidRDefault="00360C4F" w:rsidP="00251FB6">
      <w:pPr>
        <w:ind w:left="0" w:firstLine="0"/>
      </w:pPr>
    </w:p>
    <w:p w14:paraId="43B2A612" w14:textId="5E395ABE" w:rsidR="002B738B" w:rsidRPr="00EF616D" w:rsidRDefault="00543E72" w:rsidP="002B738B">
      <w:pPr>
        <w:pStyle w:val="Heading1"/>
        <w:shd w:val="clear" w:color="auto" w:fill="7093D2"/>
        <w:rPr>
          <w:rFonts w:asciiTheme="minorHAnsi" w:hAnsiTheme="minorHAnsi" w:cs="Arial"/>
          <w:b/>
          <w:color w:val="F2F2F2" w:themeColor="background1" w:themeShade="F2"/>
          <w:sz w:val="22"/>
          <w:szCs w:val="22"/>
        </w:rPr>
      </w:pPr>
      <w:bookmarkStart w:id="12" w:name="_Toc517035789"/>
      <w:r>
        <w:rPr>
          <w:rFonts w:asciiTheme="minorHAnsi" w:hAnsiTheme="minorHAnsi" w:cs="Arial"/>
          <w:b/>
          <w:color w:val="F2F2F2" w:themeColor="background1" w:themeShade="F2"/>
          <w:sz w:val="22"/>
          <w:szCs w:val="22"/>
        </w:rPr>
        <w:t>3</w:t>
      </w:r>
      <w:r w:rsidR="002B738B">
        <w:rPr>
          <w:rFonts w:asciiTheme="minorHAnsi" w:hAnsiTheme="minorHAnsi" w:cs="Arial"/>
          <w:b/>
          <w:color w:val="F2F2F2" w:themeColor="background1" w:themeShade="F2"/>
          <w:sz w:val="22"/>
          <w:szCs w:val="22"/>
        </w:rPr>
        <w:t>. Check</w:t>
      </w:r>
      <w:r w:rsidR="00906582">
        <w:rPr>
          <w:rFonts w:asciiTheme="minorHAnsi" w:hAnsiTheme="minorHAnsi" w:cs="Arial"/>
          <w:b/>
          <w:color w:val="F2F2F2" w:themeColor="background1" w:themeShade="F2"/>
          <w:sz w:val="22"/>
          <w:szCs w:val="22"/>
        </w:rPr>
        <w:t xml:space="preserve"> – </w:t>
      </w:r>
      <w:r w:rsidR="00864B14">
        <w:rPr>
          <w:rFonts w:asciiTheme="minorHAnsi" w:hAnsiTheme="minorHAnsi" w:cs="Arial"/>
          <w:b/>
          <w:color w:val="F2F2F2" w:themeColor="background1" w:themeShade="F2"/>
          <w:sz w:val="22"/>
          <w:szCs w:val="22"/>
        </w:rPr>
        <w:t>Wat hebben wij nodig om het gewenste resultaat te behalen?</w:t>
      </w:r>
      <w:bookmarkEnd w:id="12"/>
    </w:p>
    <w:p w14:paraId="1648380F" w14:textId="352317A2" w:rsidR="00A1379E" w:rsidRDefault="00A1379E" w:rsidP="00251FB6">
      <w:pPr>
        <w:ind w:left="0" w:firstLine="0"/>
        <w:rPr>
          <w:color w:val="FF0000"/>
        </w:rPr>
      </w:pPr>
    </w:p>
    <w:p w14:paraId="2F37F2F0" w14:textId="454C85AA" w:rsidR="001B7A5A" w:rsidRDefault="00B92671" w:rsidP="00F3344A">
      <w:pPr>
        <w:ind w:left="0" w:firstLine="0"/>
      </w:pPr>
      <w:r>
        <w:t xml:space="preserve">Evalueren van de handleiding en </w:t>
      </w:r>
      <w:r w:rsidR="00E42735" w:rsidRPr="00E42735">
        <w:t>het idee</w:t>
      </w:r>
      <w:r w:rsidR="00E42735">
        <w:t xml:space="preserve">ënbord </w:t>
      </w:r>
      <w:r>
        <w:t xml:space="preserve">is essentieel </w:t>
      </w:r>
      <w:r w:rsidR="00440E3A">
        <w:t>om de kwaliteit te waarborgen (Pater, Roest Dubbeldam &amp; Verweijen, 2003).</w:t>
      </w:r>
      <w:r w:rsidR="003E563C">
        <w:t xml:space="preserve"> </w:t>
      </w:r>
      <w:r w:rsidR="00FF7F2D">
        <w:t xml:space="preserve">De twee </w:t>
      </w:r>
      <w:r w:rsidR="002466D9">
        <w:t xml:space="preserve">geplande </w:t>
      </w:r>
      <w:r w:rsidR="00FF7F2D">
        <w:t xml:space="preserve">procesevaluatievormen controleren </w:t>
      </w:r>
      <w:r w:rsidR="003C0C9A">
        <w:t>of de handleiding</w:t>
      </w:r>
      <w:r w:rsidR="002D48AA">
        <w:t xml:space="preserve"> en het ideeënbord overzichtelijk en uitvoerbaar zijn</w:t>
      </w:r>
      <w:r w:rsidR="00A9362C">
        <w:t xml:space="preserve"> voor de betrokkenen</w:t>
      </w:r>
      <w:r w:rsidR="00F25C49">
        <w:t xml:space="preserve"> en of het beoogde resultaat bereikt is</w:t>
      </w:r>
      <w:r w:rsidR="00C25E59">
        <w:t xml:space="preserve"> </w:t>
      </w:r>
      <w:r w:rsidR="001B7A5A" w:rsidRPr="00F3344A">
        <w:t xml:space="preserve">(Verhagen, 2011). </w:t>
      </w:r>
      <w:r w:rsidR="00F45FD1">
        <w:br/>
      </w:r>
    </w:p>
    <w:p w14:paraId="23CD8255" w14:textId="107A5699" w:rsidR="006D6426" w:rsidRPr="00D558C9" w:rsidRDefault="006D6426" w:rsidP="006D6426">
      <w:pPr>
        <w:pStyle w:val="Heading2"/>
        <w:shd w:val="clear" w:color="auto" w:fill="D9E2F3" w:themeFill="accent1" w:themeFillTint="33"/>
        <w:rPr>
          <w:rFonts w:asciiTheme="minorHAnsi" w:hAnsiTheme="minorHAnsi" w:cs="Arial"/>
          <w:color w:val="auto"/>
          <w:sz w:val="22"/>
          <w:szCs w:val="22"/>
          <w:lang w:eastAsia="nl-NL"/>
        </w:rPr>
      </w:pPr>
      <w:bookmarkStart w:id="13" w:name="_Toc517035790"/>
      <w:r>
        <w:rPr>
          <w:rFonts w:asciiTheme="minorHAnsi" w:hAnsiTheme="minorHAnsi" w:cs="Arial"/>
          <w:color w:val="auto"/>
          <w:sz w:val="22"/>
          <w:szCs w:val="22"/>
          <w:lang w:eastAsia="nl-NL"/>
        </w:rPr>
        <w:t>3.1 Procesevaluatie 1 - Het verloop van de praktijkverbetering</w:t>
      </w:r>
      <w:bookmarkEnd w:id="13"/>
    </w:p>
    <w:p w14:paraId="7A5CB044" w14:textId="44163383" w:rsidR="00A30C23" w:rsidRPr="001B7A5A" w:rsidRDefault="00A30C23" w:rsidP="001B7A5A">
      <w:pPr>
        <w:pStyle w:val="Default"/>
        <w:rPr>
          <w:b/>
          <w:bCs/>
          <w:color w:val="FF0000"/>
          <w:sz w:val="23"/>
          <w:szCs w:val="23"/>
        </w:rPr>
      </w:pPr>
    </w:p>
    <w:p w14:paraId="79DECAB4" w14:textId="748D85D3" w:rsidR="00342CD1" w:rsidRPr="002B4A40" w:rsidRDefault="00E314EC" w:rsidP="001B7A5A">
      <w:pPr>
        <w:pStyle w:val="Default"/>
        <w:rPr>
          <w:sz w:val="22"/>
          <w:szCs w:val="22"/>
        </w:rPr>
      </w:pPr>
      <w:r>
        <w:rPr>
          <w:color w:val="auto"/>
          <w:sz w:val="22"/>
          <w:szCs w:val="22"/>
        </w:rPr>
        <w:t xml:space="preserve">In dit gedeelte </w:t>
      </w:r>
      <w:r w:rsidR="001B37CC" w:rsidRPr="00963760">
        <w:rPr>
          <w:color w:val="auto"/>
          <w:sz w:val="22"/>
          <w:szCs w:val="22"/>
        </w:rPr>
        <w:t>controleert VolkerWessels Bouwmaterieel of de benadering</w:t>
      </w:r>
      <w:r w:rsidR="005D0101" w:rsidRPr="00963760">
        <w:rPr>
          <w:color w:val="auto"/>
          <w:sz w:val="22"/>
          <w:szCs w:val="22"/>
        </w:rPr>
        <w:t xml:space="preserve"> van het ideeënbord en de handleiding aansluit bij de werkwijze binnen de organisatie. </w:t>
      </w:r>
      <w:r w:rsidR="002D48AA">
        <w:rPr>
          <w:color w:val="auto"/>
          <w:sz w:val="22"/>
          <w:szCs w:val="22"/>
        </w:rPr>
        <w:t xml:space="preserve">Dit doen zij door te inventariseren of </w:t>
      </w:r>
      <w:r w:rsidR="00726E8D">
        <w:rPr>
          <w:color w:val="auto"/>
          <w:sz w:val="22"/>
          <w:szCs w:val="22"/>
        </w:rPr>
        <w:t xml:space="preserve">zowel het ideeënbord als </w:t>
      </w:r>
      <w:r w:rsidR="006B77EF">
        <w:rPr>
          <w:color w:val="auto"/>
          <w:sz w:val="22"/>
          <w:szCs w:val="22"/>
        </w:rPr>
        <w:t xml:space="preserve">de </w:t>
      </w:r>
      <w:r w:rsidR="006B77EF" w:rsidRPr="00AD38F4">
        <w:rPr>
          <w:color w:val="auto"/>
          <w:sz w:val="22"/>
          <w:szCs w:val="22"/>
        </w:rPr>
        <w:t xml:space="preserve">handleiding </w:t>
      </w:r>
      <w:r w:rsidR="006B77EF" w:rsidRPr="00AD38F4">
        <w:rPr>
          <w:sz w:val="22"/>
          <w:szCs w:val="22"/>
        </w:rPr>
        <w:t>overzichtelij</w:t>
      </w:r>
      <w:r w:rsidR="00726E8D">
        <w:rPr>
          <w:sz w:val="22"/>
          <w:szCs w:val="22"/>
        </w:rPr>
        <w:t>k en uitvoerbaar is</w:t>
      </w:r>
      <w:r w:rsidR="006B77EF" w:rsidRPr="00AD38F4">
        <w:rPr>
          <w:sz w:val="22"/>
          <w:szCs w:val="22"/>
        </w:rPr>
        <w:t xml:space="preserve"> voor d</w:t>
      </w:r>
      <w:r w:rsidR="00903C12">
        <w:rPr>
          <w:sz w:val="22"/>
          <w:szCs w:val="22"/>
        </w:rPr>
        <w:t>e werknemers en leidinggevenden.</w:t>
      </w:r>
      <w:r w:rsidR="00C3083C">
        <w:rPr>
          <w:sz w:val="22"/>
          <w:szCs w:val="22"/>
        </w:rPr>
        <w:t xml:space="preserve"> </w:t>
      </w:r>
      <w:r w:rsidR="001914EA">
        <w:rPr>
          <w:sz w:val="22"/>
          <w:szCs w:val="22"/>
        </w:rPr>
        <w:t>Ook inventariseren zij of er ideeën van de werknemers binnenkomen en of de leidinggevenden actief terugkoppeling geven.</w:t>
      </w:r>
      <w:r w:rsidR="00903C12">
        <w:rPr>
          <w:sz w:val="22"/>
          <w:szCs w:val="22"/>
        </w:rPr>
        <w:t xml:space="preserve"> </w:t>
      </w:r>
      <w:r w:rsidR="00AD38F4" w:rsidRPr="00AD38F4">
        <w:rPr>
          <w:color w:val="auto"/>
          <w:sz w:val="22"/>
          <w:szCs w:val="22"/>
        </w:rPr>
        <w:t xml:space="preserve">Als de bruikbaarheid van het ideeënbord en/of de handleiding niet optimaal blijkt te zijn, </w:t>
      </w:r>
      <w:r w:rsidR="00726E8D">
        <w:rPr>
          <w:color w:val="auto"/>
          <w:sz w:val="22"/>
          <w:szCs w:val="22"/>
        </w:rPr>
        <w:t>is het aanpassen van verbeteringen gewenst (Movisie, 2014)</w:t>
      </w:r>
      <w:r w:rsidR="00726E8D" w:rsidRPr="00AD38F4">
        <w:rPr>
          <w:color w:val="auto"/>
          <w:sz w:val="22"/>
          <w:szCs w:val="22"/>
        </w:rPr>
        <w:t xml:space="preserve">. </w:t>
      </w:r>
      <w:r w:rsidR="00726E8D">
        <w:rPr>
          <w:color w:val="auto"/>
          <w:sz w:val="22"/>
          <w:szCs w:val="22"/>
        </w:rPr>
        <w:t>Het aanpassen van verbeteringen neem de KAM-coördinator van VolkerWessels Bouwmaterieel op</w:t>
      </w:r>
      <w:r w:rsidR="00E111EB">
        <w:rPr>
          <w:color w:val="auto"/>
          <w:sz w:val="22"/>
          <w:szCs w:val="22"/>
        </w:rPr>
        <w:t xml:space="preserve"> </w:t>
      </w:r>
      <w:r w:rsidR="00726E8D">
        <w:rPr>
          <w:color w:val="auto"/>
          <w:sz w:val="22"/>
          <w:szCs w:val="22"/>
        </w:rPr>
        <w:t xml:space="preserve">zich. De evaluatie kan het beste uitgevoerd worden bij de werknemers en leidinggevenden zelf, </w:t>
      </w:r>
      <w:r w:rsidR="00AD38F4">
        <w:rPr>
          <w:color w:val="auto"/>
          <w:sz w:val="22"/>
          <w:szCs w:val="22"/>
        </w:rPr>
        <w:t>omdat zij werken met het ideeënbord en de handleiding.</w:t>
      </w:r>
      <w:r w:rsidR="00342CD1">
        <w:rPr>
          <w:color w:val="auto"/>
          <w:sz w:val="22"/>
          <w:szCs w:val="22"/>
        </w:rPr>
        <w:t xml:space="preserve"> </w:t>
      </w:r>
    </w:p>
    <w:p w14:paraId="2F4182F9" w14:textId="5869E516" w:rsidR="001B7A5A" w:rsidRDefault="001B7A5A" w:rsidP="001B7A5A">
      <w:pPr>
        <w:pStyle w:val="Default"/>
        <w:rPr>
          <w:b/>
          <w:bCs/>
          <w:color w:val="FF0000"/>
          <w:sz w:val="23"/>
          <w:szCs w:val="23"/>
        </w:rPr>
      </w:pPr>
    </w:p>
    <w:p w14:paraId="35B412E3" w14:textId="371896DE" w:rsidR="006D6426" w:rsidRPr="00D558C9" w:rsidRDefault="006D6426" w:rsidP="006D6426">
      <w:pPr>
        <w:pStyle w:val="Heading2"/>
        <w:shd w:val="clear" w:color="auto" w:fill="D9E2F3" w:themeFill="accent1" w:themeFillTint="33"/>
        <w:rPr>
          <w:rFonts w:asciiTheme="minorHAnsi" w:hAnsiTheme="minorHAnsi" w:cs="Arial"/>
          <w:color w:val="auto"/>
          <w:sz w:val="22"/>
          <w:szCs w:val="22"/>
          <w:lang w:eastAsia="nl-NL"/>
        </w:rPr>
      </w:pPr>
      <w:bookmarkStart w:id="14" w:name="_Toc517035791"/>
      <w:r>
        <w:rPr>
          <w:rFonts w:asciiTheme="minorHAnsi" w:hAnsiTheme="minorHAnsi" w:cs="Arial"/>
          <w:color w:val="auto"/>
          <w:sz w:val="22"/>
          <w:szCs w:val="22"/>
          <w:lang w:eastAsia="nl-NL"/>
        </w:rPr>
        <w:t xml:space="preserve">3.2 Procesevaluatie 2 - </w:t>
      </w:r>
      <w:r w:rsidR="00BE0ECE">
        <w:rPr>
          <w:rFonts w:asciiTheme="minorHAnsi" w:hAnsiTheme="minorHAnsi" w:cs="Arial"/>
          <w:color w:val="auto"/>
          <w:sz w:val="22"/>
          <w:szCs w:val="22"/>
          <w:lang w:eastAsia="nl-NL"/>
        </w:rPr>
        <w:t>De e</w:t>
      </w:r>
      <w:r>
        <w:rPr>
          <w:rFonts w:asciiTheme="minorHAnsi" w:hAnsiTheme="minorHAnsi" w:cs="Arial"/>
          <w:color w:val="auto"/>
          <w:sz w:val="22"/>
          <w:szCs w:val="22"/>
          <w:lang w:eastAsia="nl-NL"/>
        </w:rPr>
        <w:t>rvaring van de betrokkenen</w:t>
      </w:r>
      <w:bookmarkEnd w:id="14"/>
    </w:p>
    <w:p w14:paraId="718674A7" w14:textId="401BD468" w:rsidR="006D6426" w:rsidRDefault="006D6426" w:rsidP="001B7A5A">
      <w:pPr>
        <w:pStyle w:val="Default"/>
        <w:rPr>
          <w:bCs/>
          <w:color w:val="FF0000"/>
          <w:sz w:val="23"/>
          <w:szCs w:val="23"/>
        </w:rPr>
      </w:pPr>
    </w:p>
    <w:p w14:paraId="53847E15" w14:textId="5663604D" w:rsidR="005B5C6A" w:rsidRPr="00AD38F4" w:rsidRDefault="00E314EC" w:rsidP="005B5C6A">
      <w:r w:rsidRPr="009C0714">
        <w:t>D</w:t>
      </w:r>
      <w:r w:rsidR="00D85DAC" w:rsidRPr="009C0714">
        <w:t xml:space="preserve">e ervaringen van de werknemers en leidinggevenden </w:t>
      </w:r>
      <w:r w:rsidRPr="009C0714">
        <w:t xml:space="preserve">komen in dit gedeelte </w:t>
      </w:r>
      <w:r w:rsidR="00D85DAC" w:rsidRPr="009C0714">
        <w:t>naar voren.</w:t>
      </w:r>
      <w:r w:rsidR="00224490">
        <w:t xml:space="preserve"> De directeur en KAM-coördinator evalueert </w:t>
      </w:r>
      <w:r w:rsidR="009C0714" w:rsidRPr="009C0714">
        <w:t xml:space="preserve">of de handleiding en/of het ideeënbord het beoogde resultaat heeft behaald. </w:t>
      </w:r>
      <w:r w:rsidR="00F05D7D" w:rsidRPr="009C0714">
        <w:t xml:space="preserve">Centraal hierbij staat of het ideeënbord en de handleiding werkt zoals de werknemers en leidinggevenden van tevoren hadden bedacht. </w:t>
      </w:r>
      <w:r w:rsidR="005974D6" w:rsidRPr="009C0714">
        <w:t>Behoeften van de werknemers en leidinggevenden heb</w:t>
      </w:r>
      <w:r w:rsidR="00527F5B" w:rsidRPr="009C0714">
        <w:t>be</w:t>
      </w:r>
      <w:r w:rsidR="005974D6" w:rsidRPr="009C0714">
        <w:t xml:space="preserve">n </w:t>
      </w:r>
      <w:r w:rsidR="005B5C6A">
        <w:t>effect</w:t>
      </w:r>
      <w:r w:rsidR="004D39BC">
        <w:t xml:space="preserve"> op de vormgeving van de handleiding en het ideeënbord</w:t>
      </w:r>
      <w:r w:rsidR="009638C9">
        <w:t xml:space="preserve">. Om het gewenste resultaat te behalen is het belangrijk om de handleiding en het ideeënbord af te stemmen op deze behoeften (Movisie, 2014). </w:t>
      </w:r>
      <w:r w:rsidR="005B5C6A">
        <w:t>De evaluatie kan</w:t>
      </w:r>
      <w:r w:rsidR="008C0FE3">
        <w:t xml:space="preserve"> ook hier</w:t>
      </w:r>
      <w:r w:rsidR="005B5C6A">
        <w:t xml:space="preserve"> het beste uitgevoerd worden bij de werknemers en leidinggevenden zelf, omdat zij werken met het ideeënbord en de handleiding. </w:t>
      </w:r>
    </w:p>
    <w:p w14:paraId="1B3FF8C0" w14:textId="35CA7CA4" w:rsidR="00E314EC" w:rsidRPr="009C0714" w:rsidRDefault="00E314EC" w:rsidP="009C0714"/>
    <w:p w14:paraId="1C89ADD7" w14:textId="04103ACC" w:rsidR="00D5768F" w:rsidRDefault="00D5768F" w:rsidP="00251FB6">
      <w:pPr>
        <w:ind w:left="0" w:firstLine="0"/>
        <w:rPr>
          <w:rFonts w:ascii="Calibri" w:hAnsi="Calibri" w:cs="Calibri"/>
        </w:rPr>
      </w:pPr>
    </w:p>
    <w:p w14:paraId="7DAC6465" w14:textId="236BE1CB" w:rsidR="00D5768F" w:rsidRDefault="00D5768F" w:rsidP="00251FB6">
      <w:pPr>
        <w:ind w:left="0" w:firstLine="0"/>
        <w:rPr>
          <w:rFonts w:ascii="Calibri" w:hAnsi="Calibri" w:cs="Calibri"/>
        </w:rPr>
      </w:pPr>
    </w:p>
    <w:p w14:paraId="7CC1F6E5" w14:textId="2E231E49" w:rsidR="00C52702" w:rsidRDefault="00C52702" w:rsidP="00251FB6">
      <w:pPr>
        <w:ind w:left="0" w:firstLine="0"/>
        <w:rPr>
          <w:rFonts w:ascii="Calibri" w:hAnsi="Calibri" w:cs="Calibri"/>
        </w:rPr>
      </w:pPr>
    </w:p>
    <w:p w14:paraId="144D9E1E" w14:textId="5B8FA337" w:rsidR="00C52702" w:rsidRDefault="00C52702" w:rsidP="00251FB6">
      <w:pPr>
        <w:ind w:left="0" w:firstLine="0"/>
        <w:rPr>
          <w:rFonts w:ascii="Calibri" w:hAnsi="Calibri" w:cs="Calibri"/>
        </w:rPr>
      </w:pPr>
    </w:p>
    <w:p w14:paraId="307560CE" w14:textId="0C72FC4D" w:rsidR="00C52702" w:rsidRDefault="00C52702" w:rsidP="00251FB6">
      <w:pPr>
        <w:ind w:left="0" w:firstLine="0"/>
        <w:rPr>
          <w:rFonts w:ascii="Calibri" w:hAnsi="Calibri" w:cs="Calibri"/>
        </w:rPr>
      </w:pPr>
    </w:p>
    <w:p w14:paraId="3245BCC9" w14:textId="39F9191D" w:rsidR="00C52702" w:rsidRDefault="00C52702" w:rsidP="00251FB6">
      <w:pPr>
        <w:ind w:left="0" w:firstLine="0"/>
        <w:rPr>
          <w:rFonts w:ascii="Calibri" w:hAnsi="Calibri" w:cs="Calibri"/>
        </w:rPr>
      </w:pPr>
    </w:p>
    <w:p w14:paraId="24453B17" w14:textId="69D46056" w:rsidR="00C52702" w:rsidRDefault="00C52702" w:rsidP="00251FB6">
      <w:pPr>
        <w:ind w:left="0" w:firstLine="0"/>
        <w:rPr>
          <w:rFonts w:ascii="Calibri" w:hAnsi="Calibri" w:cs="Calibri"/>
        </w:rPr>
      </w:pPr>
    </w:p>
    <w:p w14:paraId="1380A627" w14:textId="26F3C58E" w:rsidR="00C52702" w:rsidRDefault="00C52702" w:rsidP="00251FB6">
      <w:pPr>
        <w:ind w:left="0" w:firstLine="0"/>
        <w:rPr>
          <w:rFonts w:ascii="Calibri" w:hAnsi="Calibri" w:cs="Calibri"/>
        </w:rPr>
      </w:pPr>
    </w:p>
    <w:p w14:paraId="70EEA5C3" w14:textId="1C2016D8" w:rsidR="00C52702" w:rsidRDefault="00C52702" w:rsidP="00251FB6">
      <w:pPr>
        <w:ind w:left="0" w:firstLine="0"/>
        <w:rPr>
          <w:rFonts w:ascii="Calibri" w:hAnsi="Calibri" w:cs="Calibri"/>
        </w:rPr>
      </w:pPr>
    </w:p>
    <w:p w14:paraId="16191F02" w14:textId="3D4B5310" w:rsidR="00C52702" w:rsidRDefault="00C52702" w:rsidP="00251FB6">
      <w:pPr>
        <w:ind w:left="0" w:firstLine="0"/>
        <w:rPr>
          <w:rFonts w:ascii="Calibri" w:hAnsi="Calibri" w:cs="Calibri"/>
        </w:rPr>
      </w:pPr>
    </w:p>
    <w:p w14:paraId="0DBE7232" w14:textId="517F26FD" w:rsidR="00C52702" w:rsidRDefault="00C52702" w:rsidP="00251FB6">
      <w:pPr>
        <w:ind w:left="0" w:firstLine="0"/>
        <w:rPr>
          <w:rFonts w:ascii="Calibri" w:hAnsi="Calibri" w:cs="Calibri"/>
        </w:rPr>
      </w:pPr>
    </w:p>
    <w:p w14:paraId="1607A5C2" w14:textId="138ED1ED" w:rsidR="00C52702" w:rsidRDefault="00C52702" w:rsidP="00251FB6">
      <w:pPr>
        <w:ind w:left="0" w:firstLine="0"/>
        <w:rPr>
          <w:rFonts w:ascii="Calibri" w:hAnsi="Calibri" w:cs="Calibri"/>
        </w:rPr>
      </w:pPr>
    </w:p>
    <w:p w14:paraId="6918350E" w14:textId="763F8938" w:rsidR="00C52702" w:rsidRDefault="00C52702" w:rsidP="00251FB6">
      <w:pPr>
        <w:ind w:left="0" w:firstLine="0"/>
        <w:rPr>
          <w:rFonts w:ascii="Calibri" w:hAnsi="Calibri" w:cs="Calibri"/>
        </w:rPr>
      </w:pPr>
    </w:p>
    <w:p w14:paraId="0A2473A0" w14:textId="299A8EE2" w:rsidR="00506F1E" w:rsidRDefault="00506F1E" w:rsidP="00251FB6">
      <w:pPr>
        <w:ind w:left="0" w:firstLine="0"/>
        <w:rPr>
          <w:color w:val="FF0000"/>
        </w:rPr>
      </w:pPr>
    </w:p>
    <w:p w14:paraId="11C56FD0" w14:textId="5EAB1DB2" w:rsidR="002B738B" w:rsidRPr="00EF616D" w:rsidRDefault="00543E72" w:rsidP="002B738B">
      <w:pPr>
        <w:pStyle w:val="Heading1"/>
        <w:shd w:val="clear" w:color="auto" w:fill="7093D2"/>
        <w:rPr>
          <w:rFonts w:asciiTheme="minorHAnsi" w:hAnsiTheme="minorHAnsi" w:cs="Arial"/>
          <w:b/>
          <w:color w:val="F2F2F2" w:themeColor="background1" w:themeShade="F2"/>
          <w:sz w:val="22"/>
          <w:szCs w:val="22"/>
        </w:rPr>
      </w:pPr>
      <w:bookmarkStart w:id="15" w:name="_Toc517035792"/>
      <w:r>
        <w:rPr>
          <w:rFonts w:asciiTheme="minorHAnsi" w:hAnsiTheme="minorHAnsi" w:cs="Arial"/>
          <w:b/>
          <w:color w:val="F2F2F2" w:themeColor="background1" w:themeShade="F2"/>
          <w:sz w:val="22"/>
          <w:szCs w:val="22"/>
        </w:rPr>
        <w:t>4</w:t>
      </w:r>
      <w:r w:rsidR="002B738B">
        <w:rPr>
          <w:rFonts w:asciiTheme="minorHAnsi" w:hAnsiTheme="minorHAnsi" w:cs="Arial"/>
          <w:b/>
          <w:color w:val="F2F2F2" w:themeColor="background1" w:themeShade="F2"/>
          <w:sz w:val="22"/>
          <w:szCs w:val="22"/>
        </w:rPr>
        <w:t xml:space="preserve">. </w:t>
      </w:r>
      <w:r w:rsidR="00906582">
        <w:rPr>
          <w:rFonts w:asciiTheme="minorHAnsi" w:hAnsiTheme="minorHAnsi" w:cs="Arial"/>
          <w:b/>
          <w:color w:val="F2F2F2" w:themeColor="background1" w:themeShade="F2"/>
          <w:sz w:val="22"/>
          <w:szCs w:val="22"/>
        </w:rPr>
        <w:t xml:space="preserve">Act </w:t>
      </w:r>
      <w:r w:rsidR="00002E9D">
        <w:rPr>
          <w:rFonts w:asciiTheme="minorHAnsi" w:hAnsiTheme="minorHAnsi" w:cs="Arial"/>
          <w:b/>
          <w:color w:val="F2F2F2" w:themeColor="background1" w:themeShade="F2"/>
          <w:sz w:val="22"/>
          <w:szCs w:val="22"/>
        </w:rPr>
        <w:t>-</w:t>
      </w:r>
      <w:r w:rsidR="00587A74">
        <w:rPr>
          <w:rFonts w:asciiTheme="minorHAnsi" w:hAnsiTheme="minorHAnsi" w:cs="Arial"/>
          <w:b/>
          <w:color w:val="F2F2F2" w:themeColor="background1" w:themeShade="F2"/>
          <w:sz w:val="22"/>
          <w:szCs w:val="22"/>
        </w:rPr>
        <w:t xml:space="preserve"> Samen </w:t>
      </w:r>
      <w:r w:rsidR="00002E9D">
        <w:rPr>
          <w:rFonts w:asciiTheme="minorHAnsi" w:hAnsiTheme="minorHAnsi" w:cs="Arial"/>
          <w:b/>
          <w:color w:val="F2F2F2" w:themeColor="background1" w:themeShade="F2"/>
          <w:sz w:val="22"/>
          <w:szCs w:val="22"/>
        </w:rPr>
        <w:t>pakken</w:t>
      </w:r>
      <w:r w:rsidR="00587A74">
        <w:rPr>
          <w:rFonts w:asciiTheme="minorHAnsi" w:hAnsiTheme="minorHAnsi" w:cs="Arial"/>
          <w:b/>
          <w:color w:val="F2F2F2" w:themeColor="background1" w:themeShade="F2"/>
          <w:sz w:val="22"/>
          <w:szCs w:val="22"/>
        </w:rPr>
        <w:t xml:space="preserve"> we de volgende punten aan</w:t>
      </w:r>
      <w:bookmarkEnd w:id="15"/>
    </w:p>
    <w:p w14:paraId="000163A5" w14:textId="3A04FDC4" w:rsidR="00DE641F" w:rsidRDefault="00DE641F" w:rsidP="00251FB6">
      <w:pPr>
        <w:ind w:left="0" w:firstLine="0"/>
        <w:rPr>
          <w:color w:val="FF0000"/>
        </w:rPr>
      </w:pPr>
    </w:p>
    <w:p w14:paraId="373DE1A8" w14:textId="5B12B1C8" w:rsidR="0051427A" w:rsidRPr="003E0074" w:rsidRDefault="00167330" w:rsidP="003E0074">
      <w:pPr>
        <w:ind w:left="0" w:firstLine="0"/>
      </w:pPr>
      <w:r>
        <w:t>De KAM-coördinator past d</w:t>
      </w:r>
      <w:r w:rsidR="00BE0EE8">
        <w:t>e verbeterpunten die uit de evaluatie onder werknemers en leidingg</w:t>
      </w:r>
      <w:r w:rsidR="00E67AB8">
        <w:t>evenden naar voren komen</w:t>
      </w:r>
      <w:r>
        <w:t xml:space="preserve"> aan. Het aanpassen van verbeterpunten in de handleiding en/of het ideeënbord is belangrijk om aan te sluiten bij de behoeften van de werknemers. </w:t>
      </w:r>
      <w:r w:rsidR="003E0074">
        <w:t xml:space="preserve">Door de implementatie </w:t>
      </w:r>
      <w:r>
        <w:t xml:space="preserve">van de handleiding en het ideeënbord </w:t>
      </w:r>
      <w:r w:rsidR="003E0074">
        <w:t>te evalueren en verbeterpunten aan te passen</w:t>
      </w:r>
      <w:r w:rsidR="00E9544A">
        <w:t>,</w:t>
      </w:r>
      <w:r w:rsidR="003E0074">
        <w:t xml:space="preserve"> stijgt de </w:t>
      </w:r>
      <w:r w:rsidR="003E0074" w:rsidRPr="003E0074">
        <w:t>kwaliteit van de implementatie</w:t>
      </w:r>
      <w:r w:rsidR="00E9544A">
        <w:t xml:space="preserve"> en </w:t>
      </w:r>
      <w:r w:rsidR="003E0074" w:rsidRPr="003E0074">
        <w:t>van het ideeënbord en de handleiding</w:t>
      </w:r>
      <w:r w:rsidR="0051427A" w:rsidRPr="003E0074">
        <w:rPr>
          <w:rFonts w:ascii="Calibri" w:hAnsi="Calibri" w:cs="Calibri"/>
        </w:rPr>
        <w:t xml:space="preserve"> (Pa</w:t>
      </w:r>
      <w:r w:rsidR="00136BDA">
        <w:rPr>
          <w:rFonts w:ascii="Calibri" w:hAnsi="Calibri" w:cs="Calibri"/>
        </w:rPr>
        <w:t>ter et al.</w:t>
      </w:r>
      <w:r w:rsidR="0051427A" w:rsidRPr="003E0074">
        <w:rPr>
          <w:rFonts w:ascii="Calibri" w:hAnsi="Calibri" w:cs="Calibri"/>
        </w:rPr>
        <w:t xml:space="preserve">, 2003). </w:t>
      </w:r>
      <w:r w:rsidR="00DE188C">
        <w:rPr>
          <w:rFonts w:ascii="Calibri" w:hAnsi="Calibri" w:cs="Calibri"/>
        </w:rPr>
        <w:t>Ook komt het ideeënbord en de handleiding door het verwerken van verbeterpunten steeds opnieuw terug in de planfase van de PDCA-cyclus, waardoor constant</w:t>
      </w:r>
      <w:r w:rsidR="003E7B6C">
        <w:rPr>
          <w:rFonts w:ascii="Calibri" w:hAnsi="Calibri" w:cs="Calibri"/>
        </w:rPr>
        <w:t>e aandacht</w:t>
      </w:r>
      <w:r w:rsidR="004B104B">
        <w:rPr>
          <w:rFonts w:ascii="Calibri" w:hAnsi="Calibri" w:cs="Calibri"/>
        </w:rPr>
        <w:t xml:space="preserve"> is</w:t>
      </w:r>
      <w:r w:rsidR="003E7B6C">
        <w:rPr>
          <w:rFonts w:ascii="Calibri" w:hAnsi="Calibri" w:cs="Calibri"/>
        </w:rPr>
        <w:t xml:space="preserve"> voor </w:t>
      </w:r>
      <w:r w:rsidR="003E7B6C" w:rsidRPr="003E7B6C">
        <w:rPr>
          <w:rFonts w:ascii="Calibri" w:hAnsi="Calibri" w:cs="Calibri"/>
        </w:rPr>
        <w:t>kwaliteitsverbetering (Verhagen, 2011).</w:t>
      </w:r>
    </w:p>
    <w:p w14:paraId="338EAA97" w14:textId="7BF33F23" w:rsidR="00566CB9" w:rsidRPr="00566CB9" w:rsidRDefault="00AB6821" w:rsidP="0051427A">
      <w:pPr>
        <w:autoSpaceDE w:val="0"/>
        <w:autoSpaceDN w:val="0"/>
        <w:adjustRightInd w:val="0"/>
        <w:spacing w:after="0" w:line="240" w:lineRule="auto"/>
        <w:ind w:left="0" w:firstLine="0"/>
        <w:rPr>
          <w:rFonts w:ascii="Calibri" w:hAnsi="Calibri" w:cs="Calibri"/>
        </w:rPr>
      </w:pPr>
      <w:r w:rsidRPr="005A02FD">
        <w:rPr>
          <w:rFonts w:ascii="Calibri" w:hAnsi="Calibri" w:cs="Calibri"/>
        </w:rPr>
        <w:t>Om</w:t>
      </w:r>
      <w:r w:rsidR="00E10EC6">
        <w:rPr>
          <w:rFonts w:ascii="Calibri" w:hAnsi="Calibri" w:cs="Calibri"/>
        </w:rPr>
        <w:t xml:space="preserve"> de drie maanden evalueert de directeur tijdens de werkoverleggen leidinggevenden</w:t>
      </w:r>
      <w:r w:rsidR="00E5715F">
        <w:rPr>
          <w:rFonts w:ascii="Calibri" w:hAnsi="Calibri" w:cs="Calibri"/>
        </w:rPr>
        <w:t xml:space="preserve"> de ervaringen van de leidinggevende met het ideeënbord en de handleiding. Dit doet de KAM-coördinator om de drie maanden tijdens de toolboxen met de werknemers</w:t>
      </w:r>
      <w:r w:rsidR="005A02FD">
        <w:rPr>
          <w:rFonts w:ascii="Calibri" w:hAnsi="Calibri" w:cs="Calibri"/>
        </w:rPr>
        <w:t>. Hieruit komen verbeterpunten naar voren</w:t>
      </w:r>
      <w:r w:rsidR="00566CB9">
        <w:rPr>
          <w:rFonts w:ascii="Calibri" w:hAnsi="Calibri" w:cs="Calibri"/>
        </w:rPr>
        <w:t xml:space="preserve"> die aangepast worden. Door deze evaluatie momenten blijft de implementatie van de handleiding en het ideeënbord leven onder de belanghebbenden. </w:t>
      </w:r>
      <w:r w:rsidR="00CB668A">
        <w:rPr>
          <w:rFonts w:ascii="Calibri" w:hAnsi="Calibri" w:cs="Calibri"/>
        </w:rPr>
        <w:t>Deze systematische planning waarborgt k</w:t>
      </w:r>
      <w:r w:rsidR="005A02FD">
        <w:rPr>
          <w:rFonts w:ascii="Calibri" w:hAnsi="Calibri" w:cs="Calibri"/>
        </w:rPr>
        <w:t>waliteitsz</w:t>
      </w:r>
      <w:r w:rsidR="00CB668A">
        <w:rPr>
          <w:rFonts w:ascii="Calibri" w:hAnsi="Calibri" w:cs="Calibri"/>
        </w:rPr>
        <w:t xml:space="preserve">org van de handleiding en het ideeënbord </w:t>
      </w:r>
      <w:r w:rsidR="005A02FD">
        <w:t>(Verhagen, 2011).</w:t>
      </w:r>
      <w:r w:rsidR="00DE188C">
        <w:t xml:space="preserve"> </w:t>
      </w:r>
    </w:p>
    <w:p w14:paraId="09498677" w14:textId="77777777" w:rsidR="00566CB9" w:rsidRDefault="00566CB9" w:rsidP="0051427A">
      <w:pPr>
        <w:autoSpaceDE w:val="0"/>
        <w:autoSpaceDN w:val="0"/>
        <w:adjustRightInd w:val="0"/>
        <w:spacing w:after="0" w:line="240" w:lineRule="auto"/>
        <w:ind w:left="0" w:firstLine="0"/>
      </w:pPr>
    </w:p>
    <w:p w14:paraId="48BC6511" w14:textId="37ECB056" w:rsidR="00AB6821" w:rsidRDefault="00AB6821" w:rsidP="0051427A">
      <w:pPr>
        <w:autoSpaceDE w:val="0"/>
        <w:autoSpaceDN w:val="0"/>
        <w:adjustRightInd w:val="0"/>
        <w:spacing w:after="0" w:line="240" w:lineRule="auto"/>
        <w:ind w:left="0" w:firstLine="0"/>
        <w:rPr>
          <w:rFonts w:ascii="Calibri" w:hAnsi="Calibri" w:cs="Calibri"/>
          <w:color w:val="FF0000"/>
        </w:rPr>
      </w:pPr>
    </w:p>
    <w:p w14:paraId="5C06C06C" w14:textId="56EC52F5" w:rsidR="0051427A" w:rsidRPr="0051427A" w:rsidRDefault="0051427A" w:rsidP="0051427A">
      <w:pPr>
        <w:autoSpaceDE w:val="0"/>
        <w:autoSpaceDN w:val="0"/>
        <w:adjustRightInd w:val="0"/>
        <w:spacing w:after="0" w:line="240" w:lineRule="auto"/>
        <w:ind w:left="0" w:firstLine="0"/>
        <w:rPr>
          <w:rFonts w:ascii="Calibri" w:hAnsi="Calibri" w:cs="Calibri"/>
          <w:color w:val="FF0000"/>
        </w:rPr>
      </w:pPr>
    </w:p>
    <w:p w14:paraId="5E1C2FAF" w14:textId="3535A697" w:rsidR="00D06D69" w:rsidRDefault="00D06D69" w:rsidP="00E404B0">
      <w:pPr>
        <w:ind w:left="0" w:firstLine="0"/>
        <w:rPr>
          <w:rFonts w:ascii="Calibri" w:hAnsi="Calibri" w:cs="Calibri"/>
          <w:color w:val="FF0000"/>
        </w:rPr>
      </w:pPr>
    </w:p>
    <w:p w14:paraId="5692F97C" w14:textId="77777777" w:rsidR="00D06D69" w:rsidRDefault="00D06D69" w:rsidP="00E404B0">
      <w:pPr>
        <w:ind w:left="0" w:firstLine="0"/>
        <w:rPr>
          <w:rFonts w:ascii="Calibri" w:hAnsi="Calibri" w:cs="Calibri"/>
          <w:color w:val="FF0000"/>
        </w:rPr>
      </w:pPr>
    </w:p>
    <w:p w14:paraId="6B27C87A" w14:textId="77777777" w:rsidR="00D06D69" w:rsidRDefault="00D06D69" w:rsidP="00E404B0">
      <w:pPr>
        <w:ind w:left="0" w:firstLine="0"/>
        <w:rPr>
          <w:rFonts w:ascii="Calibri" w:hAnsi="Calibri" w:cs="Calibri"/>
          <w:color w:val="FF0000"/>
        </w:rPr>
      </w:pPr>
    </w:p>
    <w:p w14:paraId="2CD87306" w14:textId="77777777" w:rsidR="00D06D69" w:rsidRDefault="00D06D69" w:rsidP="00E404B0">
      <w:pPr>
        <w:ind w:left="0" w:firstLine="0"/>
        <w:rPr>
          <w:rFonts w:ascii="Calibri" w:hAnsi="Calibri" w:cs="Calibri"/>
          <w:color w:val="FF0000"/>
        </w:rPr>
      </w:pPr>
    </w:p>
    <w:p w14:paraId="0CE816A0" w14:textId="77777777" w:rsidR="00D06D69" w:rsidRDefault="00D06D69" w:rsidP="00E404B0">
      <w:pPr>
        <w:ind w:left="0" w:firstLine="0"/>
        <w:rPr>
          <w:rFonts w:ascii="Calibri" w:hAnsi="Calibri" w:cs="Calibri"/>
          <w:color w:val="FF0000"/>
        </w:rPr>
      </w:pPr>
    </w:p>
    <w:p w14:paraId="0FE0AB31" w14:textId="77777777" w:rsidR="00D06D69" w:rsidRDefault="00D06D69" w:rsidP="00E404B0">
      <w:pPr>
        <w:ind w:left="0" w:firstLine="0"/>
        <w:rPr>
          <w:rFonts w:ascii="Calibri" w:hAnsi="Calibri" w:cs="Calibri"/>
          <w:color w:val="FF0000"/>
        </w:rPr>
      </w:pPr>
    </w:p>
    <w:p w14:paraId="6BBB1DB7" w14:textId="77777777" w:rsidR="00D06D69" w:rsidRDefault="00D06D69" w:rsidP="00E404B0">
      <w:pPr>
        <w:ind w:left="0" w:firstLine="0"/>
        <w:rPr>
          <w:rFonts w:ascii="Calibri" w:hAnsi="Calibri" w:cs="Calibri"/>
          <w:color w:val="FF0000"/>
        </w:rPr>
      </w:pPr>
    </w:p>
    <w:p w14:paraId="4ADE0DFC" w14:textId="77777777" w:rsidR="00D06D69" w:rsidRDefault="00D06D69" w:rsidP="00E404B0">
      <w:pPr>
        <w:ind w:left="0" w:firstLine="0"/>
        <w:rPr>
          <w:rFonts w:ascii="Calibri" w:hAnsi="Calibri" w:cs="Calibri"/>
          <w:color w:val="FF0000"/>
        </w:rPr>
      </w:pPr>
    </w:p>
    <w:p w14:paraId="5FA89740" w14:textId="77777777" w:rsidR="00D06D69" w:rsidRDefault="00D06D69" w:rsidP="00E404B0">
      <w:pPr>
        <w:ind w:left="0" w:firstLine="0"/>
        <w:rPr>
          <w:rFonts w:ascii="Calibri" w:hAnsi="Calibri" w:cs="Calibri"/>
          <w:color w:val="FF0000"/>
        </w:rPr>
      </w:pPr>
    </w:p>
    <w:p w14:paraId="70BC8D22" w14:textId="77777777" w:rsidR="00D06D69" w:rsidRDefault="00D06D69" w:rsidP="00E404B0">
      <w:pPr>
        <w:ind w:left="0" w:firstLine="0"/>
        <w:rPr>
          <w:rFonts w:ascii="Calibri" w:hAnsi="Calibri" w:cs="Calibri"/>
          <w:color w:val="FF0000"/>
        </w:rPr>
      </w:pPr>
    </w:p>
    <w:p w14:paraId="4AD607CE" w14:textId="77777777" w:rsidR="00D06D69" w:rsidRDefault="00D06D69" w:rsidP="00E404B0">
      <w:pPr>
        <w:ind w:left="0" w:firstLine="0"/>
        <w:rPr>
          <w:rFonts w:ascii="Calibri" w:hAnsi="Calibri" w:cs="Calibri"/>
          <w:color w:val="FF0000"/>
        </w:rPr>
      </w:pPr>
    </w:p>
    <w:p w14:paraId="6161512D" w14:textId="77777777" w:rsidR="00D06D69" w:rsidRDefault="00D06D69" w:rsidP="00E404B0">
      <w:pPr>
        <w:ind w:left="0" w:firstLine="0"/>
        <w:rPr>
          <w:rFonts w:ascii="Calibri" w:hAnsi="Calibri" w:cs="Calibri"/>
          <w:color w:val="FF0000"/>
        </w:rPr>
      </w:pPr>
    </w:p>
    <w:p w14:paraId="675E64BA" w14:textId="7FC2FE88" w:rsidR="00D06D69" w:rsidRDefault="00D06D69" w:rsidP="00E404B0">
      <w:pPr>
        <w:ind w:left="0" w:firstLine="0"/>
        <w:rPr>
          <w:rFonts w:ascii="Calibri" w:hAnsi="Calibri" w:cs="Calibri"/>
          <w:color w:val="FF0000"/>
        </w:rPr>
      </w:pPr>
    </w:p>
    <w:p w14:paraId="76AB9745" w14:textId="11B28959" w:rsidR="00120BDC" w:rsidRDefault="00120BDC" w:rsidP="00E404B0">
      <w:pPr>
        <w:ind w:left="0" w:firstLine="0"/>
        <w:rPr>
          <w:rFonts w:ascii="Calibri" w:hAnsi="Calibri" w:cs="Calibri"/>
          <w:color w:val="FF0000"/>
        </w:rPr>
      </w:pPr>
    </w:p>
    <w:p w14:paraId="094BCD50" w14:textId="3C61BE79" w:rsidR="00120BDC" w:rsidRDefault="00120BDC" w:rsidP="00E404B0">
      <w:pPr>
        <w:ind w:left="0" w:firstLine="0"/>
        <w:rPr>
          <w:rFonts w:ascii="Calibri" w:hAnsi="Calibri" w:cs="Calibri"/>
          <w:color w:val="FF0000"/>
        </w:rPr>
      </w:pPr>
    </w:p>
    <w:p w14:paraId="0CD50971" w14:textId="690B4853" w:rsidR="00120BDC" w:rsidRDefault="00120BDC" w:rsidP="00E404B0">
      <w:pPr>
        <w:ind w:left="0" w:firstLine="0"/>
        <w:rPr>
          <w:rFonts w:ascii="Calibri" w:hAnsi="Calibri" w:cs="Calibri"/>
          <w:color w:val="FF0000"/>
        </w:rPr>
      </w:pPr>
    </w:p>
    <w:p w14:paraId="70E28A57" w14:textId="7430C9EC" w:rsidR="00120BDC" w:rsidRDefault="00120BDC" w:rsidP="00E404B0">
      <w:pPr>
        <w:ind w:left="0" w:firstLine="0"/>
        <w:rPr>
          <w:rFonts w:ascii="Calibri" w:hAnsi="Calibri" w:cs="Calibri"/>
          <w:color w:val="FF0000"/>
        </w:rPr>
      </w:pPr>
    </w:p>
    <w:p w14:paraId="0EBF682F" w14:textId="76AFEC8E" w:rsidR="00120BDC" w:rsidRDefault="00120BDC" w:rsidP="00E404B0">
      <w:pPr>
        <w:ind w:left="0" w:firstLine="0"/>
        <w:rPr>
          <w:rFonts w:ascii="Calibri" w:hAnsi="Calibri" w:cs="Calibri"/>
          <w:color w:val="FF0000"/>
        </w:rPr>
      </w:pPr>
    </w:p>
    <w:p w14:paraId="5612F76D" w14:textId="77777777" w:rsidR="00120BDC" w:rsidRDefault="00120BDC" w:rsidP="00E404B0">
      <w:pPr>
        <w:ind w:left="0" w:firstLine="0"/>
        <w:rPr>
          <w:rFonts w:ascii="Calibri" w:hAnsi="Calibri" w:cs="Calibri"/>
          <w:color w:val="FF0000"/>
        </w:rPr>
      </w:pPr>
    </w:p>
    <w:p w14:paraId="12479E21" w14:textId="2070B2A8" w:rsidR="003E7B6C" w:rsidRDefault="003E7B6C" w:rsidP="00E404B0">
      <w:pPr>
        <w:ind w:left="0" w:firstLine="0"/>
        <w:rPr>
          <w:color w:val="FF0000"/>
        </w:rPr>
      </w:pPr>
    </w:p>
    <w:p w14:paraId="0FD7E6E6" w14:textId="77777777" w:rsidR="00836C76" w:rsidRPr="003E7B6C" w:rsidRDefault="00836C76" w:rsidP="00E404B0">
      <w:pPr>
        <w:ind w:left="0" w:firstLine="0"/>
        <w:rPr>
          <w:color w:val="FF0000"/>
        </w:rPr>
      </w:pPr>
    </w:p>
    <w:p w14:paraId="5E02CF08" w14:textId="4AF30EA2" w:rsidR="00072243" w:rsidRPr="00EF616D" w:rsidRDefault="00F3756F" w:rsidP="00072243">
      <w:pPr>
        <w:pStyle w:val="Heading1"/>
        <w:shd w:val="clear" w:color="auto" w:fill="7093D2"/>
        <w:rPr>
          <w:rFonts w:asciiTheme="minorHAnsi" w:hAnsiTheme="minorHAnsi" w:cs="Arial"/>
          <w:b/>
          <w:color w:val="F2F2F2" w:themeColor="background1" w:themeShade="F2"/>
          <w:sz w:val="22"/>
          <w:szCs w:val="22"/>
        </w:rPr>
      </w:pPr>
      <w:bookmarkStart w:id="16" w:name="_Toc517035793"/>
      <w:r>
        <w:rPr>
          <w:rFonts w:asciiTheme="minorHAnsi" w:hAnsiTheme="minorHAnsi" w:cs="Arial"/>
          <w:b/>
          <w:color w:val="F2F2F2" w:themeColor="background1" w:themeShade="F2"/>
          <w:sz w:val="22"/>
          <w:szCs w:val="22"/>
        </w:rPr>
        <w:t>5</w:t>
      </w:r>
      <w:r w:rsidR="00D66B4A">
        <w:rPr>
          <w:rFonts w:asciiTheme="minorHAnsi" w:hAnsiTheme="minorHAnsi" w:cs="Arial"/>
          <w:b/>
          <w:color w:val="F2F2F2" w:themeColor="background1" w:themeShade="F2"/>
          <w:sz w:val="22"/>
          <w:szCs w:val="22"/>
        </w:rPr>
        <w:t xml:space="preserve">. </w:t>
      </w:r>
      <w:r w:rsidR="00072243">
        <w:rPr>
          <w:rFonts w:asciiTheme="minorHAnsi" w:hAnsiTheme="minorHAnsi" w:cs="Arial"/>
          <w:b/>
          <w:color w:val="F2F2F2" w:themeColor="background1" w:themeShade="F2"/>
          <w:sz w:val="22"/>
          <w:szCs w:val="22"/>
        </w:rPr>
        <w:t>Literatuurlijst</w:t>
      </w:r>
      <w:bookmarkEnd w:id="16"/>
    </w:p>
    <w:p w14:paraId="30DD1487" w14:textId="54969955" w:rsidR="00072243" w:rsidRDefault="00072243"/>
    <w:p w14:paraId="30853A41" w14:textId="2B775124" w:rsidR="007939A3" w:rsidRDefault="007939A3">
      <w:r>
        <w:t xml:space="preserve">Asfaltblij. (z.d.). </w:t>
      </w:r>
      <w:r>
        <w:rPr>
          <w:i/>
        </w:rPr>
        <w:t xml:space="preserve">De KAM-coördinator: Je moet erin geloven. </w:t>
      </w:r>
      <w:r>
        <w:t xml:space="preserve">Geraadpleegd op 15 juni 2018, van </w:t>
      </w:r>
      <w:hyperlink r:id="rId12" w:history="1">
        <w:r w:rsidRPr="00631644">
          <w:rPr>
            <w:rStyle w:val="Hyperlink"/>
          </w:rPr>
          <w:t>http://www.asfaltblij.nl/media/1196/2002-2-kam-coordinator.pdf</w:t>
        </w:r>
      </w:hyperlink>
    </w:p>
    <w:p w14:paraId="3FF23720" w14:textId="291E1816" w:rsidR="00072AE0" w:rsidRDefault="00072AE0" w:rsidP="00072AE0">
      <w:pPr>
        <w:ind w:left="0" w:firstLine="0"/>
      </w:pPr>
      <w:r>
        <w:t xml:space="preserve">Beusen, T., Salemans, L., Van den Broek, D., &amp; Wolters, V. (2014). </w:t>
      </w:r>
      <w:r>
        <w:rPr>
          <w:i/>
        </w:rPr>
        <w:t xml:space="preserve">De winst van duurzame inzetbaarheid. </w:t>
      </w:r>
      <w:r>
        <w:t xml:space="preserve">Geraadpleegd op 21 mei 2018, van </w:t>
      </w:r>
      <w:hyperlink r:id="rId13" w:history="1">
        <w:r w:rsidRPr="00445549">
          <w:rPr>
            <w:rStyle w:val="Hyperlink"/>
          </w:rPr>
          <w:t>http://www.doornboschbpi.nl/bijlages/de-winst-van-duurzame-inzetbaarheid.pdf</w:t>
        </w:r>
      </w:hyperlink>
      <w:r>
        <w:t xml:space="preserve">   </w:t>
      </w:r>
    </w:p>
    <w:p w14:paraId="7C541EA4" w14:textId="5A31B4CE" w:rsidR="00304696" w:rsidRDefault="00304696" w:rsidP="006A4DCC">
      <w:r>
        <w:t xml:space="preserve">Frazer, R., Nieboer, K., &amp; Ten Voorde, M. (2015). </w:t>
      </w:r>
      <w:r w:rsidRPr="00304696">
        <w:rPr>
          <w:i/>
        </w:rPr>
        <w:t>KAM-Handboek</w:t>
      </w:r>
      <w:r>
        <w:rPr>
          <w:i/>
        </w:rPr>
        <w:t xml:space="preserve"> </w:t>
      </w:r>
      <w:r>
        <w:t xml:space="preserve">(Handleiding). </w:t>
      </w:r>
      <w:r w:rsidR="00364BC0">
        <w:t>Rijssen: VolkerWessels Bouwmaterieel.</w:t>
      </w:r>
    </w:p>
    <w:p w14:paraId="3CEADC35" w14:textId="56C4952B" w:rsidR="00836C76" w:rsidRDefault="00836C76" w:rsidP="00836C76">
      <w:pPr>
        <w:ind w:left="0" w:firstLine="0"/>
      </w:pPr>
      <w:r w:rsidRPr="00836C76">
        <w:t xml:space="preserve">Kok, H., Molleman, G. Saan, H., &amp; Ploeg, M. (2012). </w:t>
      </w:r>
      <w:r w:rsidRPr="00836C76">
        <w:rPr>
          <w:i/>
        </w:rPr>
        <w:t>Handboek Preffi 2.0: richtlijn voor effectieve gezondheidsbevordering en preventie.</w:t>
      </w:r>
      <w:r w:rsidRPr="00836C76">
        <w:t xml:space="preserve"> Utrecht: CBO.</w:t>
      </w:r>
    </w:p>
    <w:p w14:paraId="7F78C5DB" w14:textId="10A13731" w:rsidR="00C0114B" w:rsidRPr="00C0114B" w:rsidRDefault="00C0114B" w:rsidP="00C0114B">
      <w:pPr>
        <w:pStyle w:val="NormalWeb"/>
        <w:shd w:val="clear" w:color="auto" w:fill="FFFFFF"/>
        <w:spacing w:before="0" w:beforeAutospacing="0" w:after="150" w:afterAutospacing="0"/>
        <w:rPr>
          <w:rFonts w:asciiTheme="minorHAnsi" w:hAnsiTheme="minorHAnsi" w:cstheme="minorHAnsi"/>
          <w:sz w:val="22"/>
          <w:szCs w:val="22"/>
        </w:rPr>
      </w:pPr>
      <w:r w:rsidRPr="00AC5094">
        <w:rPr>
          <w:rFonts w:asciiTheme="minorHAnsi" w:hAnsiTheme="minorHAnsi" w:cstheme="minorHAnsi"/>
          <w:sz w:val="22"/>
          <w:szCs w:val="22"/>
        </w:rPr>
        <w:t>Mo</w:t>
      </w:r>
      <w:r w:rsidRPr="00C0114B">
        <w:rPr>
          <w:rFonts w:asciiTheme="minorHAnsi" w:hAnsiTheme="minorHAnsi" w:cstheme="minorHAnsi"/>
          <w:sz w:val="22"/>
          <w:szCs w:val="22"/>
        </w:rPr>
        <w:t xml:space="preserve">strey, K., &amp; Roeselare, V. (z.d.). </w:t>
      </w:r>
      <w:r w:rsidRPr="00AC5094">
        <w:rPr>
          <w:rFonts w:asciiTheme="minorHAnsi" w:hAnsiTheme="minorHAnsi" w:cstheme="minorHAnsi"/>
          <w:i/>
          <w:sz w:val="22"/>
          <w:szCs w:val="22"/>
        </w:rPr>
        <w:t>De Competentiemeter: doelgericht evalueren</w:t>
      </w:r>
      <w:r>
        <w:rPr>
          <w:rFonts w:asciiTheme="minorHAnsi" w:hAnsiTheme="minorHAnsi" w:cstheme="minorHAnsi"/>
          <w:sz w:val="22"/>
          <w:szCs w:val="22"/>
        </w:rPr>
        <w:t xml:space="preserve">. Geraadpleegd op 15 juni 2018, van </w:t>
      </w:r>
      <w:hyperlink r:id="rId14" w:history="1">
        <w:r w:rsidRPr="00631644">
          <w:rPr>
            <w:rStyle w:val="Hyperlink"/>
            <w:rFonts w:asciiTheme="minorHAnsi" w:hAnsiTheme="minorHAnsi" w:cstheme="minorHAnsi"/>
            <w:sz w:val="22"/>
            <w:szCs w:val="22"/>
          </w:rPr>
          <w:t>http://media.taalunieversum.org/hsnbundel/download/27/hsnbundel-27_1207.pdf</w:t>
        </w:r>
      </w:hyperlink>
    </w:p>
    <w:p w14:paraId="0B4FB77B" w14:textId="5ACD5746" w:rsidR="00886F7E" w:rsidRDefault="00886F7E" w:rsidP="006A4DCC">
      <w:r>
        <w:t xml:space="preserve">Movisie. (2014). </w:t>
      </w:r>
      <w:r w:rsidR="00201DCC" w:rsidRPr="007B5BB6">
        <w:t>Procesevaluatie bij de beoordeling van interventies</w:t>
      </w:r>
      <w:r w:rsidR="007B5BB6">
        <w:t xml:space="preserve"> (Informatieblad)</w:t>
      </w:r>
      <w:r w:rsidR="00201DCC" w:rsidRPr="007B5BB6">
        <w:t>.</w:t>
      </w:r>
      <w:r w:rsidR="00201DCC">
        <w:rPr>
          <w:i/>
        </w:rPr>
        <w:t xml:space="preserve"> </w:t>
      </w:r>
      <w:r w:rsidR="00201DCC">
        <w:t xml:space="preserve">Geraadpleegd op 12 juni 2018, van </w:t>
      </w:r>
      <w:hyperlink r:id="rId15" w:history="1">
        <w:r w:rsidR="007939A3" w:rsidRPr="00631644">
          <w:rPr>
            <w:rStyle w:val="Hyperlink"/>
          </w:rPr>
          <w:t>https://www.movisie.nl/sites/movisie.nl/files/2018-05/databank-factsheet-procesevaluatie.pdf</w:t>
        </w:r>
      </w:hyperlink>
    </w:p>
    <w:p w14:paraId="6BF462F0" w14:textId="02436D60" w:rsidR="003E563C" w:rsidRDefault="003E563C" w:rsidP="00201DCC">
      <w:pPr>
        <w:ind w:left="0" w:firstLine="0"/>
      </w:pPr>
      <w:r>
        <w:lastRenderedPageBreak/>
        <w:t xml:space="preserve">Pater, L., Roest, S., Dubbeldam, S., &amp; Verweijen, M. (2003). </w:t>
      </w:r>
      <w:r w:rsidRPr="003E563C">
        <w:rPr>
          <w:i/>
        </w:rPr>
        <w:t xml:space="preserve">Implementeren: Het Speelveld in de praktijk. </w:t>
      </w:r>
      <w:r>
        <w:t>Utrecht: Boom Lemma.</w:t>
      </w:r>
    </w:p>
    <w:p w14:paraId="6FC7B6FE" w14:textId="2054477D" w:rsidR="00EF23DF" w:rsidRDefault="00EF23DF" w:rsidP="00201DCC">
      <w:pPr>
        <w:ind w:left="0" w:firstLine="0"/>
      </w:pPr>
      <w:r>
        <w:t>Van Verseveld, S. (</w:t>
      </w:r>
      <w:r w:rsidRPr="0022003E">
        <w:t xml:space="preserve">2018a). </w:t>
      </w:r>
      <w:r>
        <w:t>‘’</w:t>
      </w:r>
      <w:r w:rsidRPr="0022003E">
        <w:rPr>
          <w:rFonts w:eastAsia="Times New Roman" w:cstheme="minorHAnsi"/>
          <w:i/>
          <w:szCs w:val="36"/>
          <w:lang w:val="en-US" w:eastAsia="nl-NL"/>
        </w:rPr>
        <w:t>The fact is that humans learn to make good decisions by making decision</w:t>
      </w:r>
      <w:r>
        <w:rPr>
          <w:rFonts w:eastAsia="Times New Roman" w:cstheme="minorHAnsi"/>
          <w:i/>
          <w:szCs w:val="36"/>
          <w:lang w:val="en-US" w:eastAsia="nl-NL"/>
        </w:rPr>
        <w:t xml:space="preserve">s, not by following directions’’ </w:t>
      </w:r>
      <w:r w:rsidRPr="0022003E">
        <w:rPr>
          <w:highlight w:val="white"/>
        </w:rPr>
        <w:t>(Bachelor</w:t>
      </w:r>
      <w:r w:rsidR="00CC5ACD">
        <w:rPr>
          <w:highlight w:val="white"/>
        </w:rPr>
        <w:t>these</w:t>
      </w:r>
      <w:r w:rsidRPr="0022003E">
        <w:rPr>
          <w:highlight w:val="white"/>
        </w:rPr>
        <w:t>)</w:t>
      </w:r>
      <w:r>
        <w:rPr>
          <w:highlight w:val="white"/>
        </w:rPr>
        <w:t>.</w:t>
      </w:r>
      <w:r w:rsidRPr="0022003E">
        <w:rPr>
          <w:i/>
          <w:highlight w:val="white"/>
        </w:rPr>
        <w:t xml:space="preserve"> </w:t>
      </w:r>
      <w:r w:rsidRPr="0022003E">
        <w:t xml:space="preserve">Toegepaste </w:t>
      </w:r>
      <w:r>
        <w:t>Psychologie, Hogeschool</w:t>
      </w:r>
      <w:r w:rsidR="00764A8D">
        <w:t xml:space="preserve"> van</w:t>
      </w:r>
      <w:r>
        <w:t xml:space="preserve"> Arnhem en Nijmegen, Nijmegen.</w:t>
      </w:r>
    </w:p>
    <w:p w14:paraId="753AE703" w14:textId="1EDE5346" w:rsidR="00714E52" w:rsidRDefault="00714E52" w:rsidP="00714E52">
      <w:pPr>
        <w:ind w:left="0" w:firstLine="0"/>
      </w:pPr>
      <w:r>
        <w:t>Van Verseveld, S. (2018</w:t>
      </w:r>
      <w:r w:rsidRPr="00E62835">
        <w:t>b).</w:t>
      </w:r>
      <w:r w:rsidR="004B1DBF">
        <w:rPr>
          <w:i/>
        </w:rPr>
        <w:t xml:space="preserve"> </w:t>
      </w:r>
      <w:r w:rsidRPr="00C910CE">
        <w:rPr>
          <w:rFonts w:cstheme="minorHAnsi"/>
          <w:i/>
        </w:rPr>
        <w:t xml:space="preserve">Handleiding: </w:t>
      </w:r>
      <w:r w:rsidR="00ED7FBE">
        <w:rPr>
          <w:rFonts w:cstheme="minorHAnsi"/>
          <w:i/>
        </w:rPr>
        <w:t xml:space="preserve">Hoe ga ik om met </w:t>
      </w:r>
      <w:r w:rsidRPr="00C910CE">
        <w:rPr>
          <w:rFonts w:cstheme="minorHAnsi"/>
          <w:i/>
        </w:rPr>
        <w:t>ideeën?</w:t>
      </w:r>
      <w:r w:rsidR="00E62C2A">
        <w:rPr>
          <w:rFonts w:cstheme="minorHAnsi"/>
          <w:i/>
        </w:rPr>
        <w:t xml:space="preserve"> </w:t>
      </w:r>
      <w:r w:rsidR="00E62C2A">
        <w:rPr>
          <w:rFonts w:cstheme="minorHAnsi"/>
        </w:rPr>
        <w:t>(Beroepsproduct).</w:t>
      </w:r>
      <w:r w:rsidR="00E62C2A">
        <w:rPr>
          <w:rFonts w:cstheme="minorHAnsi"/>
          <w:color w:val="595959" w:themeColor="text1" w:themeTint="A6"/>
          <w:sz w:val="48"/>
        </w:rPr>
        <w:t xml:space="preserve"> </w:t>
      </w:r>
      <w:r w:rsidRPr="006C6F8E">
        <w:t xml:space="preserve">Toegepaste Psychologie, Hogeschool </w:t>
      </w:r>
      <w:r w:rsidR="00764A8D">
        <w:t xml:space="preserve">van </w:t>
      </w:r>
      <w:r w:rsidRPr="006C6F8E">
        <w:t>Arnhem en Nijmegen, Nijmegen.</w:t>
      </w:r>
    </w:p>
    <w:p w14:paraId="6C42D5F4" w14:textId="794097ED" w:rsidR="00360C4F" w:rsidRPr="00360C4F" w:rsidRDefault="00360C4F" w:rsidP="00714E52">
      <w:pPr>
        <w:ind w:left="0" w:firstLine="0"/>
        <w:rPr>
          <w:rFonts w:cstheme="minorHAnsi"/>
          <w:b/>
        </w:rPr>
      </w:pPr>
      <w:r w:rsidRPr="00360C4F">
        <w:rPr>
          <w:rFonts w:cstheme="minorHAnsi"/>
        </w:rPr>
        <w:t xml:space="preserve">Velzel, E. (2010). </w:t>
      </w:r>
      <w:r w:rsidRPr="00360C4F">
        <w:rPr>
          <w:i/>
        </w:rPr>
        <w:t>Veranderen met draagvlak: Achtergrondstudies</w:t>
      </w:r>
      <w:r>
        <w:rPr>
          <w:i/>
        </w:rPr>
        <w:t xml:space="preserve">. </w:t>
      </w:r>
      <w:r>
        <w:t>Geraadpleegd op 15 juni 2018, van</w:t>
      </w:r>
      <w:r>
        <w:rPr>
          <w:rFonts w:cstheme="minorHAnsi"/>
          <w:b/>
        </w:rPr>
        <w:t xml:space="preserve"> </w:t>
      </w:r>
      <w:hyperlink r:id="rId16" w:history="1">
        <w:r w:rsidRPr="00360C4F">
          <w:rPr>
            <w:rStyle w:val="Hyperlink"/>
            <w:rFonts w:cstheme="minorHAnsi"/>
          </w:rPr>
          <w:t>https://www.raadrvs.nl/uploads/docs/Achtergrondstudie_-_Veranderen_van_draagvlak.pdf</w:t>
        </w:r>
      </w:hyperlink>
    </w:p>
    <w:p w14:paraId="1CD44BFA" w14:textId="0A881513" w:rsidR="00BD1A2A" w:rsidRDefault="00BD1A2A" w:rsidP="00714E52">
      <w:pPr>
        <w:spacing w:line="240" w:lineRule="auto"/>
        <w:ind w:left="0" w:firstLine="0"/>
      </w:pPr>
      <w:r>
        <w:rPr>
          <w:sz w:val="23"/>
          <w:szCs w:val="23"/>
        </w:rPr>
        <w:t xml:space="preserve">Verhagen, P. (2011). </w:t>
      </w:r>
      <w:r>
        <w:rPr>
          <w:i/>
          <w:iCs/>
          <w:sz w:val="23"/>
          <w:szCs w:val="23"/>
        </w:rPr>
        <w:t xml:space="preserve">Kwaliteit met beleid. Basisboek voor sociale studies. </w:t>
      </w:r>
      <w:r>
        <w:rPr>
          <w:sz w:val="23"/>
          <w:szCs w:val="23"/>
        </w:rPr>
        <w:t>Bussum: Uitgeverij Coutinho.</w:t>
      </w:r>
    </w:p>
    <w:p w14:paraId="67E88A79" w14:textId="39329F9D" w:rsidR="00F47DCF" w:rsidRDefault="00F47DCF" w:rsidP="00714E52">
      <w:pPr>
        <w:spacing w:line="240" w:lineRule="auto"/>
        <w:ind w:left="0" w:firstLine="0"/>
      </w:pPr>
      <w:r>
        <w:t xml:space="preserve">VolkerWessels. (z.d.). </w:t>
      </w:r>
      <w:r>
        <w:rPr>
          <w:i/>
        </w:rPr>
        <w:t xml:space="preserve">VolkerWessels onderneming </w:t>
      </w:r>
      <w:r>
        <w:t xml:space="preserve">[Foto]. Geraadpleegd op 4 juni 2018, van </w:t>
      </w:r>
      <w:hyperlink r:id="rId17" w:history="1">
        <w:r w:rsidRPr="00865223">
          <w:rPr>
            <w:rStyle w:val="Hyperlink"/>
          </w:rPr>
          <w:t>http://www.vsmaterieel.nl/nl/over-ons/volkerwessels-onderneming</w:t>
        </w:r>
      </w:hyperlink>
    </w:p>
    <w:p w14:paraId="2853DD2B" w14:textId="21D0D3BD" w:rsidR="00E325C9" w:rsidRDefault="00E325C9" w:rsidP="00032088"/>
    <w:p w14:paraId="6357CB41" w14:textId="38470BF5" w:rsidR="00E325C9" w:rsidRDefault="00E325C9" w:rsidP="00032088"/>
    <w:p w14:paraId="18A2952A" w14:textId="5D3AD3F9" w:rsidR="00E325C9" w:rsidRDefault="00E325C9" w:rsidP="00032088"/>
    <w:p w14:paraId="1082C9AA" w14:textId="746A9478" w:rsidR="005005A6" w:rsidRDefault="005005A6" w:rsidP="009922D2">
      <w:pPr>
        <w:ind w:left="0" w:firstLine="0"/>
      </w:pPr>
    </w:p>
    <w:sectPr w:rsidR="005005A6" w:rsidSect="000279F9">
      <w:footerReference w:type="default" r:id="rId18"/>
      <w:pgSz w:w="11906" w:h="16838"/>
      <w:pgMar w:top="720" w:right="720" w:bottom="720" w:left="720" w:header="708" w:footer="708" w:gutter="0"/>
      <w:pgBorders w:display="firstPage" w:offsetFrom="page">
        <w:top w:val="single" w:sz="12" w:space="24" w:color="404040" w:themeColor="text1" w:themeTint="BF"/>
        <w:left w:val="single" w:sz="12" w:space="24" w:color="404040" w:themeColor="text1" w:themeTint="BF"/>
        <w:bottom w:val="single" w:sz="12" w:space="24" w:color="404040" w:themeColor="text1" w:themeTint="BF"/>
        <w:right w:val="single" w:sz="12" w:space="24" w:color="404040" w:themeColor="text1" w:themeTint="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26A56" w14:textId="77777777" w:rsidR="00BE63FA" w:rsidRDefault="00BE63FA" w:rsidP="00F11767">
      <w:pPr>
        <w:spacing w:after="0" w:line="240" w:lineRule="auto"/>
      </w:pPr>
      <w:r>
        <w:separator/>
      </w:r>
    </w:p>
  </w:endnote>
  <w:endnote w:type="continuationSeparator" w:id="0">
    <w:p w14:paraId="2E2DD551" w14:textId="77777777" w:rsidR="00BE63FA" w:rsidRDefault="00BE63FA" w:rsidP="00F11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47471"/>
      <w:docPartObj>
        <w:docPartGallery w:val="Page Numbers (Bottom of Page)"/>
        <w:docPartUnique/>
      </w:docPartObj>
    </w:sdtPr>
    <w:sdtEndPr/>
    <w:sdtContent>
      <w:p w14:paraId="4F9DB5FF" w14:textId="4F8DAAB7" w:rsidR="00224490" w:rsidRDefault="00224490">
        <w:pPr>
          <w:pStyle w:val="Footer"/>
          <w:jc w:val="right"/>
        </w:pPr>
        <w:r>
          <w:fldChar w:fldCharType="begin"/>
        </w:r>
        <w:r>
          <w:instrText>PAGE   \* MERGEFORMAT</w:instrText>
        </w:r>
        <w:r>
          <w:fldChar w:fldCharType="separate"/>
        </w:r>
        <w:r w:rsidR="007E5763">
          <w:rPr>
            <w:noProof/>
          </w:rPr>
          <w:t>4</w:t>
        </w:r>
        <w:r>
          <w:fldChar w:fldCharType="end"/>
        </w:r>
      </w:p>
    </w:sdtContent>
  </w:sdt>
  <w:p w14:paraId="75DC4BEF" w14:textId="77777777" w:rsidR="00224490" w:rsidRDefault="00224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37841" w14:textId="77777777" w:rsidR="00BE63FA" w:rsidRDefault="00BE63FA" w:rsidP="00F11767">
      <w:pPr>
        <w:spacing w:after="0" w:line="240" w:lineRule="auto"/>
      </w:pPr>
      <w:r>
        <w:separator/>
      </w:r>
    </w:p>
  </w:footnote>
  <w:footnote w:type="continuationSeparator" w:id="0">
    <w:p w14:paraId="21522FFF" w14:textId="77777777" w:rsidR="00BE63FA" w:rsidRDefault="00BE63FA" w:rsidP="00F117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BCF"/>
    <w:multiLevelType w:val="multilevel"/>
    <w:tmpl w:val="FB360A0C"/>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
      <w:lvlJc w:val="left"/>
      <w:pPr>
        <w:tabs>
          <w:tab w:val="num" w:pos="1931"/>
        </w:tabs>
        <w:ind w:left="1931" w:hanging="360"/>
      </w:pPr>
      <w:rPr>
        <w:rFonts w:ascii="Symbol" w:hAnsi="Symbol" w:hint="default"/>
        <w:sz w:val="20"/>
      </w:rPr>
    </w:lvl>
    <w:lvl w:ilvl="2" w:tentative="1">
      <w:start w:val="1"/>
      <w:numFmt w:val="bullet"/>
      <w:lvlText w:val=""/>
      <w:lvlJc w:val="left"/>
      <w:pPr>
        <w:tabs>
          <w:tab w:val="num" w:pos="2651"/>
        </w:tabs>
        <w:ind w:left="2651" w:hanging="360"/>
      </w:pPr>
      <w:rPr>
        <w:rFonts w:ascii="Symbol" w:hAnsi="Symbol" w:hint="default"/>
        <w:sz w:val="20"/>
      </w:rPr>
    </w:lvl>
    <w:lvl w:ilvl="3" w:tentative="1">
      <w:start w:val="1"/>
      <w:numFmt w:val="bullet"/>
      <w:lvlText w:val=""/>
      <w:lvlJc w:val="left"/>
      <w:pPr>
        <w:tabs>
          <w:tab w:val="num" w:pos="3371"/>
        </w:tabs>
        <w:ind w:left="3371" w:hanging="360"/>
      </w:pPr>
      <w:rPr>
        <w:rFonts w:ascii="Symbol" w:hAnsi="Symbol" w:hint="default"/>
        <w:sz w:val="20"/>
      </w:rPr>
    </w:lvl>
    <w:lvl w:ilvl="4" w:tentative="1">
      <w:start w:val="1"/>
      <w:numFmt w:val="bullet"/>
      <w:lvlText w:val=""/>
      <w:lvlJc w:val="left"/>
      <w:pPr>
        <w:tabs>
          <w:tab w:val="num" w:pos="4091"/>
        </w:tabs>
        <w:ind w:left="4091" w:hanging="360"/>
      </w:pPr>
      <w:rPr>
        <w:rFonts w:ascii="Symbol" w:hAnsi="Symbol" w:hint="default"/>
        <w:sz w:val="20"/>
      </w:rPr>
    </w:lvl>
    <w:lvl w:ilvl="5" w:tentative="1">
      <w:start w:val="1"/>
      <w:numFmt w:val="bullet"/>
      <w:lvlText w:val=""/>
      <w:lvlJc w:val="left"/>
      <w:pPr>
        <w:tabs>
          <w:tab w:val="num" w:pos="4811"/>
        </w:tabs>
        <w:ind w:left="4811" w:hanging="360"/>
      </w:pPr>
      <w:rPr>
        <w:rFonts w:ascii="Symbol" w:hAnsi="Symbol" w:hint="default"/>
        <w:sz w:val="20"/>
      </w:rPr>
    </w:lvl>
    <w:lvl w:ilvl="6" w:tentative="1">
      <w:start w:val="1"/>
      <w:numFmt w:val="bullet"/>
      <w:lvlText w:val=""/>
      <w:lvlJc w:val="left"/>
      <w:pPr>
        <w:tabs>
          <w:tab w:val="num" w:pos="5531"/>
        </w:tabs>
        <w:ind w:left="5531" w:hanging="360"/>
      </w:pPr>
      <w:rPr>
        <w:rFonts w:ascii="Symbol" w:hAnsi="Symbol" w:hint="default"/>
        <w:sz w:val="20"/>
      </w:rPr>
    </w:lvl>
    <w:lvl w:ilvl="7" w:tentative="1">
      <w:start w:val="1"/>
      <w:numFmt w:val="bullet"/>
      <w:lvlText w:val=""/>
      <w:lvlJc w:val="left"/>
      <w:pPr>
        <w:tabs>
          <w:tab w:val="num" w:pos="6251"/>
        </w:tabs>
        <w:ind w:left="6251" w:hanging="360"/>
      </w:pPr>
      <w:rPr>
        <w:rFonts w:ascii="Symbol" w:hAnsi="Symbol" w:hint="default"/>
        <w:sz w:val="20"/>
      </w:rPr>
    </w:lvl>
    <w:lvl w:ilvl="8" w:tentative="1">
      <w:start w:val="1"/>
      <w:numFmt w:val="bullet"/>
      <w:lvlText w:val=""/>
      <w:lvlJc w:val="left"/>
      <w:pPr>
        <w:tabs>
          <w:tab w:val="num" w:pos="6971"/>
        </w:tabs>
        <w:ind w:left="6971" w:hanging="360"/>
      </w:pPr>
      <w:rPr>
        <w:rFonts w:ascii="Symbol" w:hAnsi="Symbol" w:hint="default"/>
        <w:sz w:val="20"/>
      </w:rPr>
    </w:lvl>
  </w:abstractNum>
  <w:abstractNum w:abstractNumId="1" w15:restartNumberingAfterBreak="0">
    <w:nsid w:val="19935325"/>
    <w:multiLevelType w:val="hybridMultilevel"/>
    <w:tmpl w:val="3BBE78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9407F40"/>
    <w:multiLevelType w:val="hybridMultilevel"/>
    <w:tmpl w:val="A1B2A400"/>
    <w:lvl w:ilvl="0" w:tplc="15ACB61C">
      <w:start w:val="1"/>
      <w:numFmt w:val="bullet"/>
      <w:lvlText w:val=""/>
      <w:lvlJc w:val="left"/>
      <w:pPr>
        <w:ind w:left="1428" w:hanging="360"/>
      </w:pPr>
      <w:rPr>
        <w:rFonts w:ascii="Symbol" w:hAnsi="Symbol" w:hint="default"/>
        <w:sz w:val="16"/>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3D66244F"/>
    <w:multiLevelType w:val="hybridMultilevel"/>
    <w:tmpl w:val="980A1B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355437F"/>
    <w:multiLevelType w:val="hybridMultilevel"/>
    <w:tmpl w:val="82662720"/>
    <w:lvl w:ilvl="0" w:tplc="6FF0C2B4">
      <w:start w:val="1"/>
      <w:numFmt w:val="bullet"/>
      <w:lvlText w:val=""/>
      <w:lvlJc w:val="left"/>
      <w:pPr>
        <w:ind w:left="360" w:hanging="360"/>
      </w:pPr>
      <w:rPr>
        <w:rFonts w:ascii="Symbol" w:hAnsi="Symbol"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8A068FB"/>
    <w:multiLevelType w:val="hybridMultilevel"/>
    <w:tmpl w:val="71C4E910"/>
    <w:lvl w:ilvl="0" w:tplc="15ACB61C">
      <w:start w:val="1"/>
      <w:numFmt w:val="bullet"/>
      <w:lvlText w:val=""/>
      <w:lvlJc w:val="left"/>
      <w:pPr>
        <w:ind w:left="1428" w:hanging="360"/>
      </w:pPr>
      <w:rPr>
        <w:rFonts w:ascii="Symbol" w:hAnsi="Symbol" w:hint="default"/>
        <w:sz w:val="16"/>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4D1614E4"/>
    <w:multiLevelType w:val="multilevel"/>
    <w:tmpl w:val="E83E508A"/>
    <w:lvl w:ilvl="0">
      <w:start w:val="1"/>
      <w:numFmt w:val="bullet"/>
      <w:lvlText w:val=""/>
      <w:lvlJc w:val="left"/>
      <w:pPr>
        <w:tabs>
          <w:tab w:val="num" w:pos="1428"/>
        </w:tabs>
        <w:ind w:left="1428" w:hanging="360"/>
      </w:pPr>
      <w:rPr>
        <w:rFonts w:ascii="Symbol" w:hAnsi="Symbol" w:hint="default"/>
        <w:sz w:val="16"/>
      </w:rPr>
    </w:lvl>
    <w:lvl w:ilvl="1">
      <w:start w:val="1"/>
      <w:numFmt w:val="bullet"/>
      <w:lvlText w:val="o"/>
      <w:lvlJc w:val="left"/>
      <w:pPr>
        <w:tabs>
          <w:tab w:val="num" w:pos="2148"/>
        </w:tabs>
        <w:ind w:left="2148" w:hanging="360"/>
      </w:pPr>
      <w:rPr>
        <w:rFonts w:ascii="Courier New" w:hAnsi="Courier New" w:cs="Times New Roman" w:hint="default"/>
        <w:sz w:val="20"/>
      </w:rPr>
    </w:lvl>
    <w:lvl w:ilvl="2">
      <w:start w:val="1"/>
      <w:numFmt w:val="bullet"/>
      <w:lvlText w:val=""/>
      <w:lvlJc w:val="left"/>
      <w:pPr>
        <w:tabs>
          <w:tab w:val="num" w:pos="2868"/>
        </w:tabs>
        <w:ind w:left="2868" w:hanging="360"/>
      </w:pPr>
      <w:rPr>
        <w:rFonts w:ascii="Wingdings" w:hAnsi="Wingdings" w:hint="default"/>
        <w:sz w:val="20"/>
      </w:rPr>
    </w:lvl>
    <w:lvl w:ilvl="3">
      <w:start w:val="1"/>
      <w:numFmt w:val="bullet"/>
      <w:lvlText w:val=""/>
      <w:lvlJc w:val="left"/>
      <w:pPr>
        <w:tabs>
          <w:tab w:val="num" w:pos="3588"/>
        </w:tabs>
        <w:ind w:left="3588" w:hanging="360"/>
      </w:pPr>
      <w:rPr>
        <w:rFonts w:ascii="Wingdings" w:hAnsi="Wingdings" w:hint="default"/>
        <w:sz w:val="20"/>
      </w:rPr>
    </w:lvl>
    <w:lvl w:ilvl="4">
      <w:start w:val="1"/>
      <w:numFmt w:val="bullet"/>
      <w:lvlText w:val=""/>
      <w:lvlJc w:val="left"/>
      <w:pPr>
        <w:tabs>
          <w:tab w:val="num" w:pos="4308"/>
        </w:tabs>
        <w:ind w:left="4308" w:hanging="360"/>
      </w:pPr>
      <w:rPr>
        <w:rFonts w:ascii="Wingdings" w:hAnsi="Wingdings" w:hint="default"/>
        <w:sz w:val="20"/>
      </w:rPr>
    </w:lvl>
    <w:lvl w:ilvl="5">
      <w:start w:val="1"/>
      <w:numFmt w:val="bullet"/>
      <w:lvlText w:val=""/>
      <w:lvlJc w:val="left"/>
      <w:pPr>
        <w:tabs>
          <w:tab w:val="num" w:pos="5028"/>
        </w:tabs>
        <w:ind w:left="5028" w:hanging="360"/>
      </w:pPr>
      <w:rPr>
        <w:rFonts w:ascii="Wingdings" w:hAnsi="Wingdings" w:hint="default"/>
        <w:sz w:val="20"/>
      </w:rPr>
    </w:lvl>
    <w:lvl w:ilvl="6">
      <w:start w:val="1"/>
      <w:numFmt w:val="bullet"/>
      <w:lvlText w:val=""/>
      <w:lvlJc w:val="left"/>
      <w:pPr>
        <w:tabs>
          <w:tab w:val="num" w:pos="5748"/>
        </w:tabs>
        <w:ind w:left="5748" w:hanging="360"/>
      </w:pPr>
      <w:rPr>
        <w:rFonts w:ascii="Wingdings" w:hAnsi="Wingdings" w:hint="default"/>
        <w:sz w:val="20"/>
      </w:rPr>
    </w:lvl>
    <w:lvl w:ilvl="7">
      <w:start w:val="1"/>
      <w:numFmt w:val="bullet"/>
      <w:lvlText w:val=""/>
      <w:lvlJc w:val="left"/>
      <w:pPr>
        <w:tabs>
          <w:tab w:val="num" w:pos="6468"/>
        </w:tabs>
        <w:ind w:left="6468" w:hanging="360"/>
      </w:pPr>
      <w:rPr>
        <w:rFonts w:ascii="Wingdings" w:hAnsi="Wingdings" w:hint="default"/>
        <w:sz w:val="20"/>
      </w:rPr>
    </w:lvl>
    <w:lvl w:ilvl="8">
      <w:start w:val="1"/>
      <w:numFmt w:val="bullet"/>
      <w:lvlText w:val=""/>
      <w:lvlJc w:val="left"/>
      <w:pPr>
        <w:tabs>
          <w:tab w:val="num" w:pos="7188"/>
        </w:tabs>
        <w:ind w:left="7188" w:hanging="360"/>
      </w:pPr>
      <w:rPr>
        <w:rFonts w:ascii="Wingdings" w:hAnsi="Wingdings" w:hint="default"/>
        <w:sz w:val="20"/>
      </w:rPr>
    </w:lvl>
  </w:abstractNum>
  <w:abstractNum w:abstractNumId="7" w15:restartNumberingAfterBreak="0">
    <w:nsid w:val="5D2F2B7B"/>
    <w:multiLevelType w:val="hybridMultilevel"/>
    <w:tmpl w:val="6D20C200"/>
    <w:lvl w:ilvl="0" w:tplc="15ACB61C">
      <w:start w:val="1"/>
      <w:numFmt w:val="bullet"/>
      <w:lvlText w:val=""/>
      <w:lvlJc w:val="left"/>
      <w:pPr>
        <w:ind w:left="1428" w:hanging="360"/>
      </w:pPr>
      <w:rPr>
        <w:rFonts w:ascii="Symbol" w:hAnsi="Symbol" w:hint="default"/>
        <w:sz w:val="16"/>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6FA2642F"/>
    <w:multiLevelType w:val="hybridMultilevel"/>
    <w:tmpl w:val="BA62E1DE"/>
    <w:lvl w:ilvl="0" w:tplc="A01CEF0E">
      <w:start w:val="1"/>
      <w:numFmt w:val="bullet"/>
      <w:lvlText w:val=""/>
      <w:lvlJc w:val="left"/>
      <w:pPr>
        <w:ind w:left="1352" w:hanging="360"/>
      </w:pPr>
      <w:rPr>
        <w:rFonts w:ascii="Symbol" w:hAnsi="Symbol" w:hint="default"/>
        <w:sz w:val="16"/>
      </w:rPr>
    </w:lvl>
    <w:lvl w:ilvl="1" w:tplc="04130003" w:tentative="1">
      <w:start w:val="1"/>
      <w:numFmt w:val="bullet"/>
      <w:lvlText w:val="o"/>
      <w:lvlJc w:val="left"/>
      <w:pPr>
        <w:ind w:left="2072" w:hanging="360"/>
      </w:pPr>
      <w:rPr>
        <w:rFonts w:ascii="Courier New" w:hAnsi="Courier New" w:cs="Courier New" w:hint="default"/>
      </w:rPr>
    </w:lvl>
    <w:lvl w:ilvl="2" w:tplc="04130005" w:tentative="1">
      <w:start w:val="1"/>
      <w:numFmt w:val="bullet"/>
      <w:lvlText w:val=""/>
      <w:lvlJc w:val="left"/>
      <w:pPr>
        <w:ind w:left="2792" w:hanging="360"/>
      </w:pPr>
      <w:rPr>
        <w:rFonts w:ascii="Wingdings" w:hAnsi="Wingdings" w:hint="default"/>
      </w:rPr>
    </w:lvl>
    <w:lvl w:ilvl="3" w:tplc="04130001" w:tentative="1">
      <w:start w:val="1"/>
      <w:numFmt w:val="bullet"/>
      <w:lvlText w:val=""/>
      <w:lvlJc w:val="left"/>
      <w:pPr>
        <w:ind w:left="3512" w:hanging="360"/>
      </w:pPr>
      <w:rPr>
        <w:rFonts w:ascii="Symbol" w:hAnsi="Symbol" w:hint="default"/>
      </w:rPr>
    </w:lvl>
    <w:lvl w:ilvl="4" w:tplc="04130003" w:tentative="1">
      <w:start w:val="1"/>
      <w:numFmt w:val="bullet"/>
      <w:lvlText w:val="o"/>
      <w:lvlJc w:val="left"/>
      <w:pPr>
        <w:ind w:left="4232" w:hanging="360"/>
      </w:pPr>
      <w:rPr>
        <w:rFonts w:ascii="Courier New" w:hAnsi="Courier New" w:cs="Courier New" w:hint="default"/>
      </w:rPr>
    </w:lvl>
    <w:lvl w:ilvl="5" w:tplc="04130005" w:tentative="1">
      <w:start w:val="1"/>
      <w:numFmt w:val="bullet"/>
      <w:lvlText w:val=""/>
      <w:lvlJc w:val="left"/>
      <w:pPr>
        <w:ind w:left="4952" w:hanging="360"/>
      </w:pPr>
      <w:rPr>
        <w:rFonts w:ascii="Wingdings" w:hAnsi="Wingdings" w:hint="default"/>
      </w:rPr>
    </w:lvl>
    <w:lvl w:ilvl="6" w:tplc="04130001" w:tentative="1">
      <w:start w:val="1"/>
      <w:numFmt w:val="bullet"/>
      <w:lvlText w:val=""/>
      <w:lvlJc w:val="left"/>
      <w:pPr>
        <w:ind w:left="5672" w:hanging="360"/>
      </w:pPr>
      <w:rPr>
        <w:rFonts w:ascii="Symbol" w:hAnsi="Symbol" w:hint="default"/>
      </w:rPr>
    </w:lvl>
    <w:lvl w:ilvl="7" w:tplc="04130003" w:tentative="1">
      <w:start w:val="1"/>
      <w:numFmt w:val="bullet"/>
      <w:lvlText w:val="o"/>
      <w:lvlJc w:val="left"/>
      <w:pPr>
        <w:ind w:left="6392" w:hanging="360"/>
      </w:pPr>
      <w:rPr>
        <w:rFonts w:ascii="Courier New" w:hAnsi="Courier New" w:cs="Courier New" w:hint="default"/>
      </w:rPr>
    </w:lvl>
    <w:lvl w:ilvl="8" w:tplc="04130005" w:tentative="1">
      <w:start w:val="1"/>
      <w:numFmt w:val="bullet"/>
      <w:lvlText w:val=""/>
      <w:lvlJc w:val="left"/>
      <w:pPr>
        <w:ind w:left="7112" w:hanging="360"/>
      </w:pPr>
      <w:rPr>
        <w:rFonts w:ascii="Wingdings" w:hAnsi="Wingdings" w:hint="default"/>
      </w:rPr>
    </w:lvl>
  </w:abstractNum>
  <w:abstractNum w:abstractNumId="9" w15:restartNumberingAfterBreak="0">
    <w:nsid w:val="6FEE47EC"/>
    <w:multiLevelType w:val="hybridMultilevel"/>
    <w:tmpl w:val="10CE2D00"/>
    <w:lvl w:ilvl="0" w:tplc="E690BD40">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4A5343E"/>
    <w:multiLevelType w:val="hybridMultilevel"/>
    <w:tmpl w:val="D180CCA2"/>
    <w:lvl w:ilvl="0" w:tplc="1370165E">
      <w:start w:val="1"/>
      <w:numFmt w:val="bullet"/>
      <w:lvlText w:val=""/>
      <w:lvlJc w:val="left"/>
      <w:pPr>
        <w:ind w:left="720" w:hanging="360"/>
      </w:pPr>
      <w:rPr>
        <w:rFonts w:ascii="Symbol" w:hAnsi="Symbol" w:hint="default"/>
        <w:sz w:val="16"/>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E6C51A2"/>
    <w:multiLevelType w:val="hybridMultilevel"/>
    <w:tmpl w:val="45066FBC"/>
    <w:lvl w:ilvl="0" w:tplc="177C79C8">
      <w:start w:val="1"/>
      <w:numFmt w:val="bullet"/>
      <w:lvlText w:val=""/>
      <w:lvlJc w:val="left"/>
      <w:pPr>
        <w:ind w:left="1428" w:hanging="360"/>
      </w:pPr>
      <w:rPr>
        <w:rFonts w:ascii="Symbol" w:hAnsi="Symbol" w:hint="default"/>
        <w:sz w:val="16"/>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1"/>
  </w:num>
  <w:num w:numId="2">
    <w:abstractNumId w:val="3"/>
  </w:num>
  <w:num w:numId="3">
    <w:abstractNumId w:val="0"/>
  </w:num>
  <w:num w:numId="4">
    <w:abstractNumId w:val="11"/>
  </w:num>
  <w:num w:numId="5">
    <w:abstractNumId w:val="9"/>
  </w:num>
  <w:num w:numId="6">
    <w:abstractNumId w:val="2"/>
  </w:num>
  <w:num w:numId="7">
    <w:abstractNumId w:val="7"/>
  </w:num>
  <w:num w:numId="8">
    <w:abstractNumId w:val="5"/>
  </w:num>
  <w:num w:numId="9">
    <w:abstractNumId w:val="10"/>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9A1"/>
    <w:rsid w:val="00000AB2"/>
    <w:rsid w:val="00001CCA"/>
    <w:rsid w:val="00002E9D"/>
    <w:rsid w:val="00007171"/>
    <w:rsid w:val="0001051A"/>
    <w:rsid w:val="00010D02"/>
    <w:rsid w:val="0001130D"/>
    <w:rsid w:val="00014E0C"/>
    <w:rsid w:val="00016F53"/>
    <w:rsid w:val="000240E3"/>
    <w:rsid w:val="00024E29"/>
    <w:rsid w:val="0002550A"/>
    <w:rsid w:val="00026A26"/>
    <w:rsid w:val="000279F9"/>
    <w:rsid w:val="000308CA"/>
    <w:rsid w:val="00032088"/>
    <w:rsid w:val="000327EF"/>
    <w:rsid w:val="00034584"/>
    <w:rsid w:val="0003483E"/>
    <w:rsid w:val="0003792E"/>
    <w:rsid w:val="00041E96"/>
    <w:rsid w:val="000422D8"/>
    <w:rsid w:val="00043A2D"/>
    <w:rsid w:val="00043CC2"/>
    <w:rsid w:val="00043EC2"/>
    <w:rsid w:val="000472CE"/>
    <w:rsid w:val="0004748F"/>
    <w:rsid w:val="00050C58"/>
    <w:rsid w:val="00050F5E"/>
    <w:rsid w:val="00052F61"/>
    <w:rsid w:val="00055B3C"/>
    <w:rsid w:val="000570DF"/>
    <w:rsid w:val="00057E8E"/>
    <w:rsid w:val="00060AE9"/>
    <w:rsid w:val="00064C5B"/>
    <w:rsid w:val="00067833"/>
    <w:rsid w:val="00071781"/>
    <w:rsid w:val="00072243"/>
    <w:rsid w:val="00072AE0"/>
    <w:rsid w:val="00074BD3"/>
    <w:rsid w:val="00075FC2"/>
    <w:rsid w:val="00082457"/>
    <w:rsid w:val="00082775"/>
    <w:rsid w:val="00082A70"/>
    <w:rsid w:val="00085BD8"/>
    <w:rsid w:val="00087278"/>
    <w:rsid w:val="000902A9"/>
    <w:rsid w:val="000911BA"/>
    <w:rsid w:val="000948B2"/>
    <w:rsid w:val="000949D0"/>
    <w:rsid w:val="00094E98"/>
    <w:rsid w:val="0009644F"/>
    <w:rsid w:val="000A14FF"/>
    <w:rsid w:val="000A1A6F"/>
    <w:rsid w:val="000A1FC3"/>
    <w:rsid w:val="000A4A61"/>
    <w:rsid w:val="000A5E9F"/>
    <w:rsid w:val="000B0F3F"/>
    <w:rsid w:val="000B14DB"/>
    <w:rsid w:val="000B1C08"/>
    <w:rsid w:val="000B1CA3"/>
    <w:rsid w:val="000B47F0"/>
    <w:rsid w:val="000C114F"/>
    <w:rsid w:val="000C129E"/>
    <w:rsid w:val="000C2548"/>
    <w:rsid w:val="000C52A0"/>
    <w:rsid w:val="000C571F"/>
    <w:rsid w:val="000D4FC9"/>
    <w:rsid w:val="000D6481"/>
    <w:rsid w:val="000D6D98"/>
    <w:rsid w:val="000D700C"/>
    <w:rsid w:val="000D7C67"/>
    <w:rsid w:val="000D7F79"/>
    <w:rsid w:val="000E1CF9"/>
    <w:rsid w:val="000E2E7E"/>
    <w:rsid w:val="000E2EF6"/>
    <w:rsid w:val="000E2F6D"/>
    <w:rsid w:val="000E4D72"/>
    <w:rsid w:val="000E6DF0"/>
    <w:rsid w:val="001004D0"/>
    <w:rsid w:val="00100FCC"/>
    <w:rsid w:val="001046F6"/>
    <w:rsid w:val="00106662"/>
    <w:rsid w:val="00116D67"/>
    <w:rsid w:val="00117108"/>
    <w:rsid w:val="00117A5C"/>
    <w:rsid w:val="00117F71"/>
    <w:rsid w:val="00120BDC"/>
    <w:rsid w:val="00121C8F"/>
    <w:rsid w:val="001254D7"/>
    <w:rsid w:val="00126C1C"/>
    <w:rsid w:val="00126CC8"/>
    <w:rsid w:val="0013281D"/>
    <w:rsid w:val="00135F8D"/>
    <w:rsid w:val="00136BDA"/>
    <w:rsid w:val="00137770"/>
    <w:rsid w:val="00141458"/>
    <w:rsid w:val="00141906"/>
    <w:rsid w:val="0014348D"/>
    <w:rsid w:val="001449F9"/>
    <w:rsid w:val="001452C1"/>
    <w:rsid w:val="00146A2B"/>
    <w:rsid w:val="0015119D"/>
    <w:rsid w:val="00152599"/>
    <w:rsid w:val="00154CE3"/>
    <w:rsid w:val="00161E04"/>
    <w:rsid w:val="00163090"/>
    <w:rsid w:val="00163F2B"/>
    <w:rsid w:val="0016514B"/>
    <w:rsid w:val="00167330"/>
    <w:rsid w:val="00170FBF"/>
    <w:rsid w:val="0017193D"/>
    <w:rsid w:val="00175497"/>
    <w:rsid w:val="00181677"/>
    <w:rsid w:val="001914EA"/>
    <w:rsid w:val="00192AD5"/>
    <w:rsid w:val="001945E3"/>
    <w:rsid w:val="0019469A"/>
    <w:rsid w:val="001952CE"/>
    <w:rsid w:val="0019614E"/>
    <w:rsid w:val="00196E96"/>
    <w:rsid w:val="001A2A88"/>
    <w:rsid w:val="001A3B5A"/>
    <w:rsid w:val="001A76D0"/>
    <w:rsid w:val="001A7CA8"/>
    <w:rsid w:val="001B03BE"/>
    <w:rsid w:val="001B2D27"/>
    <w:rsid w:val="001B2D6F"/>
    <w:rsid w:val="001B37CC"/>
    <w:rsid w:val="001B422B"/>
    <w:rsid w:val="001B48E6"/>
    <w:rsid w:val="001B5A4F"/>
    <w:rsid w:val="001B5F84"/>
    <w:rsid w:val="001B7028"/>
    <w:rsid w:val="001B7A5A"/>
    <w:rsid w:val="001C0CEB"/>
    <w:rsid w:val="001C55CC"/>
    <w:rsid w:val="001C739E"/>
    <w:rsid w:val="001C76A6"/>
    <w:rsid w:val="001D0E2E"/>
    <w:rsid w:val="001D2FE3"/>
    <w:rsid w:val="001D30F1"/>
    <w:rsid w:val="001D5ED9"/>
    <w:rsid w:val="001D660E"/>
    <w:rsid w:val="001D6EE9"/>
    <w:rsid w:val="001D7619"/>
    <w:rsid w:val="001E0860"/>
    <w:rsid w:val="001E364A"/>
    <w:rsid w:val="001E379A"/>
    <w:rsid w:val="001E61D7"/>
    <w:rsid w:val="001E6207"/>
    <w:rsid w:val="001E6309"/>
    <w:rsid w:val="001E68C3"/>
    <w:rsid w:val="001E730F"/>
    <w:rsid w:val="001F2E76"/>
    <w:rsid w:val="001F5163"/>
    <w:rsid w:val="001F6F2C"/>
    <w:rsid w:val="002017C1"/>
    <w:rsid w:val="00201DCC"/>
    <w:rsid w:val="00202A97"/>
    <w:rsid w:val="00210845"/>
    <w:rsid w:val="00212E27"/>
    <w:rsid w:val="00213B80"/>
    <w:rsid w:val="0021432F"/>
    <w:rsid w:val="002161B4"/>
    <w:rsid w:val="002161CF"/>
    <w:rsid w:val="00220659"/>
    <w:rsid w:val="00223CC8"/>
    <w:rsid w:val="00224490"/>
    <w:rsid w:val="00225402"/>
    <w:rsid w:val="00231E7A"/>
    <w:rsid w:val="0023502F"/>
    <w:rsid w:val="00235270"/>
    <w:rsid w:val="002361B7"/>
    <w:rsid w:val="00240EF0"/>
    <w:rsid w:val="002419A1"/>
    <w:rsid w:val="00241E3C"/>
    <w:rsid w:val="002466D9"/>
    <w:rsid w:val="00247A1E"/>
    <w:rsid w:val="00251FB6"/>
    <w:rsid w:val="00260A9D"/>
    <w:rsid w:val="00262554"/>
    <w:rsid w:val="00265068"/>
    <w:rsid w:val="0027067D"/>
    <w:rsid w:val="00272160"/>
    <w:rsid w:val="00272171"/>
    <w:rsid w:val="00274477"/>
    <w:rsid w:val="00276CD6"/>
    <w:rsid w:val="0028104C"/>
    <w:rsid w:val="0028212F"/>
    <w:rsid w:val="0028368E"/>
    <w:rsid w:val="002905EE"/>
    <w:rsid w:val="002938CF"/>
    <w:rsid w:val="002964F8"/>
    <w:rsid w:val="002A0587"/>
    <w:rsid w:val="002A0A4F"/>
    <w:rsid w:val="002A1E93"/>
    <w:rsid w:val="002A2E8D"/>
    <w:rsid w:val="002A5219"/>
    <w:rsid w:val="002A5954"/>
    <w:rsid w:val="002A6B2C"/>
    <w:rsid w:val="002A7D14"/>
    <w:rsid w:val="002B035C"/>
    <w:rsid w:val="002B049E"/>
    <w:rsid w:val="002B4A40"/>
    <w:rsid w:val="002B5AB8"/>
    <w:rsid w:val="002B738B"/>
    <w:rsid w:val="002C3AD8"/>
    <w:rsid w:val="002C5C3C"/>
    <w:rsid w:val="002D48AA"/>
    <w:rsid w:val="002D7F5C"/>
    <w:rsid w:val="002E4401"/>
    <w:rsid w:val="002F0456"/>
    <w:rsid w:val="002F056D"/>
    <w:rsid w:val="002F08C1"/>
    <w:rsid w:val="002F2B37"/>
    <w:rsid w:val="002F7677"/>
    <w:rsid w:val="00301CB8"/>
    <w:rsid w:val="00302A9E"/>
    <w:rsid w:val="0030361F"/>
    <w:rsid w:val="003041C2"/>
    <w:rsid w:val="00304696"/>
    <w:rsid w:val="00305174"/>
    <w:rsid w:val="0030687F"/>
    <w:rsid w:val="00312EA8"/>
    <w:rsid w:val="00312FAF"/>
    <w:rsid w:val="0031455C"/>
    <w:rsid w:val="00315465"/>
    <w:rsid w:val="0031573B"/>
    <w:rsid w:val="00315918"/>
    <w:rsid w:val="00316618"/>
    <w:rsid w:val="00316722"/>
    <w:rsid w:val="00316EE9"/>
    <w:rsid w:val="003173D2"/>
    <w:rsid w:val="00320EA0"/>
    <w:rsid w:val="003210AF"/>
    <w:rsid w:val="00322726"/>
    <w:rsid w:val="003234B0"/>
    <w:rsid w:val="00325E3C"/>
    <w:rsid w:val="003261AA"/>
    <w:rsid w:val="00326908"/>
    <w:rsid w:val="00327324"/>
    <w:rsid w:val="003275A0"/>
    <w:rsid w:val="003335F5"/>
    <w:rsid w:val="00334D64"/>
    <w:rsid w:val="00337795"/>
    <w:rsid w:val="003424B6"/>
    <w:rsid w:val="00342CD1"/>
    <w:rsid w:val="0034633A"/>
    <w:rsid w:val="00347040"/>
    <w:rsid w:val="0035312E"/>
    <w:rsid w:val="00354CB3"/>
    <w:rsid w:val="00360C4F"/>
    <w:rsid w:val="00360F97"/>
    <w:rsid w:val="00364BC0"/>
    <w:rsid w:val="00366134"/>
    <w:rsid w:val="00367093"/>
    <w:rsid w:val="0037199A"/>
    <w:rsid w:val="00373B2B"/>
    <w:rsid w:val="00374F81"/>
    <w:rsid w:val="00375268"/>
    <w:rsid w:val="003770CC"/>
    <w:rsid w:val="00380D90"/>
    <w:rsid w:val="00384F21"/>
    <w:rsid w:val="003859D7"/>
    <w:rsid w:val="00385C75"/>
    <w:rsid w:val="00387C1C"/>
    <w:rsid w:val="00390C52"/>
    <w:rsid w:val="00390D05"/>
    <w:rsid w:val="00393599"/>
    <w:rsid w:val="00393645"/>
    <w:rsid w:val="00397CA3"/>
    <w:rsid w:val="003A1A8A"/>
    <w:rsid w:val="003A2448"/>
    <w:rsid w:val="003A2E00"/>
    <w:rsid w:val="003A732D"/>
    <w:rsid w:val="003A7C37"/>
    <w:rsid w:val="003B029B"/>
    <w:rsid w:val="003B0AE1"/>
    <w:rsid w:val="003B27F2"/>
    <w:rsid w:val="003B336C"/>
    <w:rsid w:val="003B6EDF"/>
    <w:rsid w:val="003B7099"/>
    <w:rsid w:val="003B7A2E"/>
    <w:rsid w:val="003C03A6"/>
    <w:rsid w:val="003C0C9A"/>
    <w:rsid w:val="003C2E01"/>
    <w:rsid w:val="003C2FFD"/>
    <w:rsid w:val="003C652A"/>
    <w:rsid w:val="003C7B78"/>
    <w:rsid w:val="003D15F6"/>
    <w:rsid w:val="003D7012"/>
    <w:rsid w:val="003D7263"/>
    <w:rsid w:val="003E0074"/>
    <w:rsid w:val="003E0E2D"/>
    <w:rsid w:val="003E563C"/>
    <w:rsid w:val="003E64DB"/>
    <w:rsid w:val="003E7B6C"/>
    <w:rsid w:val="003F1771"/>
    <w:rsid w:val="003F3B86"/>
    <w:rsid w:val="003F4DFB"/>
    <w:rsid w:val="003F7439"/>
    <w:rsid w:val="003F7AFF"/>
    <w:rsid w:val="00400CB7"/>
    <w:rsid w:val="00401345"/>
    <w:rsid w:val="00405BE7"/>
    <w:rsid w:val="0040735F"/>
    <w:rsid w:val="00407FCD"/>
    <w:rsid w:val="00410543"/>
    <w:rsid w:val="004122CB"/>
    <w:rsid w:val="004129D5"/>
    <w:rsid w:val="0041765B"/>
    <w:rsid w:val="004223C5"/>
    <w:rsid w:val="00423A95"/>
    <w:rsid w:val="00423F93"/>
    <w:rsid w:val="0042414A"/>
    <w:rsid w:val="004253E2"/>
    <w:rsid w:val="0043100B"/>
    <w:rsid w:val="00431D95"/>
    <w:rsid w:val="004348CC"/>
    <w:rsid w:val="004351EE"/>
    <w:rsid w:val="00435A43"/>
    <w:rsid w:val="0043687F"/>
    <w:rsid w:val="0043728C"/>
    <w:rsid w:val="00440DF5"/>
    <w:rsid w:val="00440E3A"/>
    <w:rsid w:val="00441C28"/>
    <w:rsid w:val="00441F13"/>
    <w:rsid w:val="0045039F"/>
    <w:rsid w:val="00452F42"/>
    <w:rsid w:val="0045388C"/>
    <w:rsid w:val="00455787"/>
    <w:rsid w:val="0046045A"/>
    <w:rsid w:val="004615ED"/>
    <w:rsid w:val="00461A99"/>
    <w:rsid w:val="00462250"/>
    <w:rsid w:val="00462B5B"/>
    <w:rsid w:val="0046387A"/>
    <w:rsid w:val="00465264"/>
    <w:rsid w:val="004655E5"/>
    <w:rsid w:val="00473E5C"/>
    <w:rsid w:val="004740CB"/>
    <w:rsid w:val="004820A8"/>
    <w:rsid w:val="00483940"/>
    <w:rsid w:val="0048523E"/>
    <w:rsid w:val="00486FB3"/>
    <w:rsid w:val="00490D75"/>
    <w:rsid w:val="00492B75"/>
    <w:rsid w:val="004A4B95"/>
    <w:rsid w:val="004A564E"/>
    <w:rsid w:val="004B0B0E"/>
    <w:rsid w:val="004B104B"/>
    <w:rsid w:val="004B1DBF"/>
    <w:rsid w:val="004B1F19"/>
    <w:rsid w:val="004B25D8"/>
    <w:rsid w:val="004B4E64"/>
    <w:rsid w:val="004C23F9"/>
    <w:rsid w:val="004C31A8"/>
    <w:rsid w:val="004D2894"/>
    <w:rsid w:val="004D2ABC"/>
    <w:rsid w:val="004D2B29"/>
    <w:rsid w:val="004D39BC"/>
    <w:rsid w:val="004D6726"/>
    <w:rsid w:val="004D7305"/>
    <w:rsid w:val="004D7B16"/>
    <w:rsid w:val="004E1296"/>
    <w:rsid w:val="004E2A2F"/>
    <w:rsid w:val="004E3C47"/>
    <w:rsid w:val="004E5263"/>
    <w:rsid w:val="004E52D6"/>
    <w:rsid w:val="004E5B4B"/>
    <w:rsid w:val="004E7C73"/>
    <w:rsid w:val="004F20E5"/>
    <w:rsid w:val="004F3214"/>
    <w:rsid w:val="004F56DD"/>
    <w:rsid w:val="004F571F"/>
    <w:rsid w:val="004F6991"/>
    <w:rsid w:val="004F6FE8"/>
    <w:rsid w:val="005005A6"/>
    <w:rsid w:val="005008BC"/>
    <w:rsid w:val="00502F05"/>
    <w:rsid w:val="0050317E"/>
    <w:rsid w:val="00505DED"/>
    <w:rsid w:val="00506F1E"/>
    <w:rsid w:val="00507108"/>
    <w:rsid w:val="00512073"/>
    <w:rsid w:val="0051427A"/>
    <w:rsid w:val="00515769"/>
    <w:rsid w:val="00521973"/>
    <w:rsid w:val="00522871"/>
    <w:rsid w:val="0052300C"/>
    <w:rsid w:val="00526C03"/>
    <w:rsid w:val="00527131"/>
    <w:rsid w:val="005275DB"/>
    <w:rsid w:val="00527F5B"/>
    <w:rsid w:val="0053073C"/>
    <w:rsid w:val="005311EA"/>
    <w:rsid w:val="0053122F"/>
    <w:rsid w:val="005318D3"/>
    <w:rsid w:val="00533560"/>
    <w:rsid w:val="005347CA"/>
    <w:rsid w:val="00536682"/>
    <w:rsid w:val="00536C29"/>
    <w:rsid w:val="00537C26"/>
    <w:rsid w:val="00541606"/>
    <w:rsid w:val="0054236D"/>
    <w:rsid w:val="00542540"/>
    <w:rsid w:val="00543E72"/>
    <w:rsid w:val="00544777"/>
    <w:rsid w:val="005459D0"/>
    <w:rsid w:val="00550E55"/>
    <w:rsid w:val="005566CF"/>
    <w:rsid w:val="00556CA7"/>
    <w:rsid w:val="0055731A"/>
    <w:rsid w:val="00557514"/>
    <w:rsid w:val="00557BC0"/>
    <w:rsid w:val="00561B89"/>
    <w:rsid w:val="00562ADA"/>
    <w:rsid w:val="005646A4"/>
    <w:rsid w:val="00564F81"/>
    <w:rsid w:val="00566899"/>
    <w:rsid w:val="00566CB9"/>
    <w:rsid w:val="00572355"/>
    <w:rsid w:val="005733F7"/>
    <w:rsid w:val="00573F58"/>
    <w:rsid w:val="00575EB5"/>
    <w:rsid w:val="005801B2"/>
    <w:rsid w:val="00580983"/>
    <w:rsid w:val="0058265A"/>
    <w:rsid w:val="00583F43"/>
    <w:rsid w:val="005856C7"/>
    <w:rsid w:val="00585FB0"/>
    <w:rsid w:val="00587A74"/>
    <w:rsid w:val="00587D9E"/>
    <w:rsid w:val="00587E5A"/>
    <w:rsid w:val="00593D5A"/>
    <w:rsid w:val="00594483"/>
    <w:rsid w:val="00595BA2"/>
    <w:rsid w:val="00597396"/>
    <w:rsid w:val="005974D6"/>
    <w:rsid w:val="005975E0"/>
    <w:rsid w:val="0059760E"/>
    <w:rsid w:val="005A02FD"/>
    <w:rsid w:val="005A3CC1"/>
    <w:rsid w:val="005A4069"/>
    <w:rsid w:val="005B153D"/>
    <w:rsid w:val="005B1CC3"/>
    <w:rsid w:val="005B32B9"/>
    <w:rsid w:val="005B5C6A"/>
    <w:rsid w:val="005C1598"/>
    <w:rsid w:val="005C16EF"/>
    <w:rsid w:val="005C25F7"/>
    <w:rsid w:val="005C31DF"/>
    <w:rsid w:val="005C345B"/>
    <w:rsid w:val="005C78E4"/>
    <w:rsid w:val="005D0101"/>
    <w:rsid w:val="005D67D7"/>
    <w:rsid w:val="005E059C"/>
    <w:rsid w:val="005E085F"/>
    <w:rsid w:val="005E4F10"/>
    <w:rsid w:val="005E5238"/>
    <w:rsid w:val="005F05FA"/>
    <w:rsid w:val="005F0BBB"/>
    <w:rsid w:val="005F0F8E"/>
    <w:rsid w:val="005F4C3B"/>
    <w:rsid w:val="005F4F8B"/>
    <w:rsid w:val="005F51A9"/>
    <w:rsid w:val="005F5548"/>
    <w:rsid w:val="005F6700"/>
    <w:rsid w:val="006007E5"/>
    <w:rsid w:val="00604186"/>
    <w:rsid w:val="0060551E"/>
    <w:rsid w:val="006060A9"/>
    <w:rsid w:val="00606A81"/>
    <w:rsid w:val="00606F56"/>
    <w:rsid w:val="00607DC1"/>
    <w:rsid w:val="006105CA"/>
    <w:rsid w:val="006125DF"/>
    <w:rsid w:val="0061361A"/>
    <w:rsid w:val="0061407E"/>
    <w:rsid w:val="006148CC"/>
    <w:rsid w:val="00615CE6"/>
    <w:rsid w:val="006200BF"/>
    <w:rsid w:val="006216D4"/>
    <w:rsid w:val="00622ABE"/>
    <w:rsid w:val="00623B92"/>
    <w:rsid w:val="00631956"/>
    <w:rsid w:val="00631D88"/>
    <w:rsid w:val="006333F9"/>
    <w:rsid w:val="00641350"/>
    <w:rsid w:val="0064172F"/>
    <w:rsid w:val="0064413A"/>
    <w:rsid w:val="00650E73"/>
    <w:rsid w:val="00651FF6"/>
    <w:rsid w:val="0065224E"/>
    <w:rsid w:val="00652847"/>
    <w:rsid w:val="00654E12"/>
    <w:rsid w:val="006551FC"/>
    <w:rsid w:val="006573B4"/>
    <w:rsid w:val="00661C9D"/>
    <w:rsid w:val="006633E0"/>
    <w:rsid w:val="0066523F"/>
    <w:rsid w:val="00667787"/>
    <w:rsid w:val="00671AB2"/>
    <w:rsid w:val="006732A8"/>
    <w:rsid w:val="006737DC"/>
    <w:rsid w:val="006768F9"/>
    <w:rsid w:val="00681A57"/>
    <w:rsid w:val="00684339"/>
    <w:rsid w:val="00684625"/>
    <w:rsid w:val="00684D8E"/>
    <w:rsid w:val="006863CF"/>
    <w:rsid w:val="00692B06"/>
    <w:rsid w:val="0069515A"/>
    <w:rsid w:val="00695757"/>
    <w:rsid w:val="00695EDD"/>
    <w:rsid w:val="006A24D6"/>
    <w:rsid w:val="006A3323"/>
    <w:rsid w:val="006A424C"/>
    <w:rsid w:val="006A46E5"/>
    <w:rsid w:val="006A4DCC"/>
    <w:rsid w:val="006A54AD"/>
    <w:rsid w:val="006A6550"/>
    <w:rsid w:val="006A6DF7"/>
    <w:rsid w:val="006B1729"/>
    <w:rsid w:val="006B258C"/>
    <w:rsid w:val="006B26C4"/>
    <w:rsid w:val="006B39E6"/>
    <w:rsid w:val="006B53BE"/>
    <w:rsid w:val="006B77EF"/>
    <w:rsid w:val="006B79FD"/>
    <w:rsid w:val="006B7A87"/>
    <w:rsid w:val="006C24C3"/>
    <w:rsid w:val="006C3F2A"/>
    <w:rsid w:val="006C424D"/>
    <w:rsid w:val="006C6F8E"/>
    <w:rsid w:val="006C7417"/>
    <w:rsid w:val="006D24E4"/>
    <w:rsid w:val="006D30ED"/>
    <w:rsid w:val="006D326D"/>
    <w:rsid w:val="006D5192"/>
    <w:rsid w:val="006D51C4"/>
    <w:rsid w:val="006D5AE5"/>
    <w:rsid w:val="006D63AB"/>
    <w:rsid w:val="006D6426"/>
    <w:rsid w:val="006D662E"/>
    <w:rsid w:val="006D70D2"/>
    <w:rsid w:val="006E0FEC"/>
    <w:rsid w:val="006E20D2"/>
    <w:rsid w:val="006E4538"/>
    <w:rsid w:val="006F0504"/>
    <w:rsid w:val="006F37AB"/>
    <w:rsid w:val="00700C9E"/>
    <w:rsid w:val="00701DA6"/>
    <w:rsid w:val="00702C06"/>
    <w:rsid w:val="007049C2"/>
    <w:rsid w:val="00705DA9"/>
    <w:rsid w:val="00706EBB"/>
    <w:rsid w:val="00707623"/>
    <w:rsid w:val="00707733"/>
    <w:rsid w:val="00711605"/>
    <w:rsid w:val="00713C96"/>
    <w:rsid w:val="00714E52"/>
    <w:rsid w:val="007153D4"/>
    <w:rsid w:val="00720E92"/>
    <w:rsid w:val="007225C9"/>
    <w:rsid w:val="00722F3B"/>
    <w:rsid w:val="00723EAD"/>
    <w:rsid w:val="00726E8D"/>
    <w:rsid w:val="007305E4"/>
    <w:rsid w:val="0073125D"/>
    <w:rsid w:val="00732372"/>
    <w:rsid w:val="007329AE"/>
    <w:rsid w:val="00735815"/>
    <w:rsid w:val="00736FBE"/>
    <w:rsid w:val="007372A7"/>
    <w:rsid w:val="0074077E"/>
    <w:rsid w:val="0074321B"/>
    <w:rsid w:val="00744A3C"/>
    <w:rsid w:val="00745E42"/>
    <w:rsid w:val="0075374F"/>
    <w:rsid w:val="0075502E"/>
    <w:rsid w:val="007551CA"/>
    <w:rsid w:val="007579F1"/>
    <w:rsid w:val="00760B1E"/>
    <w:rsid w:val="007617DE"/>
    <w:rsid w:val="007625F4"/>
    <w:rsid w:val="00762DD0"/>
    <w:rsid w:val="00762E1E"/>
    <w:rsid w:val="00764A8D"/>
    <w:rsid w:val="00764B73"/>
    <w:rsid w:val="00767B80"/>
    <w:rsid w:val="00767DFE"/>
    <w:rsid w:val="00772EAF"/>
    <w:rsid w:val="007733F3"/>
    <w:rsid w:val="00776353"/>
    <w:rsid w:val="0077724D"/>
    <w:rsid w:val="007809D6"/>
    <w:rsid w:val="00783C35"/>
    <w:rsid w:val="00784AE7"/>
    <w:rsid w:val="007913B0"/>
    <w:rsid w:val="00792C2D"/>
    <w:rsid w:val="007939A3"/>
    <w:rsid w:val="00794961"/>
    <w:rsid w:val="00795181"/>
    <w:rsid w:val="00795B54"/>
    <w:rsid w:val="007978DC"/>
    <w:rsid w:val="007979F7"/>
    <w:rsid w:val="00797FA2"/>
    <w:rsid w:val="007A015C"/>
    <w:rsid w:val="007A2667"/>
    <w:rsid w:val="007A271A"/>
    <w:rsid w:val="007A3DE1"/>
    <w:rsid w:val="007A6376"/>
    <w:rsid w:val="007A63CC"/>
    <w:rsid w:val="007B5BB6"/>
    <w:rsid w:val="007C1D36"/>
    <w:rsid w:val="007C1F59"/>
    <w:rsid w:val="007D07F7"/>
    <w:rsid w:val="007D3EBB"/>
    <w:rsid w:val="007D6643"/>
    <w:rsid w:val="007E06CD"/>
    <w:rsid w:val="007E0FB8"/>
    <w:rsid w:val="007E1B3C"/>
    <w:rsid w:val="007E5763"/>
    <w:rsid w:val="007E5E05"/>
    <w:rsid w:val="007E6297"/>
    <w:rsid w:val="007E69E8"/>
    <w:rsid w:val="007F2C1D"/>
    <w:rsid w:val="007F4AC1"/>
    <w:rsid w:val="007F5BB5"/>
    <w:rsid w:val="00801BBC"/>
    <w:rsid w:val="008020F2"/>
    <w:rsid w:val="00804607"/>
    <w:rsid w:val="008102AC"/>
    <w:rsid w:val="00812CC5"/>
    <w:rsid w:val="0081386A"/>
    <w:rsid w:val="00815031"/>
    <w:rsid w:val="00816A21"/>
    <w:rsid w:val="00820C0C"/>
    <w:rsid w:val="00821262"/>
    <w:rsid w:val="00824AA2"/>
    <w:rsid w:val="00825B27"/>
    <w:rsid w:val="00832871"/>
    <w:rsid w:val="00832F97"/>
    <w:rsid w:val="008337A8"/>
    <w:rsid w:val="008343DF"/>
    <w:rsid w:val="00836C76"/>
    <w:rsid w:val="00842AE0"/>
    <w:rsid w:val="00843BE3"/>
    <w:rsid w:val="00846B4D"/>
    <w:rsid w:val="008473DA"/>
    <w:rsid w:val="00850FEB"/>
    <w:rsid w:val="008539BB"/>
    <w:rsid w:val="0085422B"/>
    <w:rsid w:val="00854B1B"/>
    <w:rsid w:val="00855866"/>
    <w:rsid w:val="008560EB"/>
    <w:rsid w:val="00856910"/>
    <w:rsid w:val="00856B9D"/>
    <w:rsid w:val="00857566"/>
    <w:rsid w:val="00857C42"/>
    <w:rsid w:val="0086085E"/>
    <w:rsid w:val="00860C1E"/>
    <w:rsid w:val="008642FB"/>
    <w:rsid w:val="00864B14"/>
    <w:rsid w:val="00865314"/>
    <w:rsid w:val="0086604F"/>
    <w:rsid w:val="008672B6"/>
    <w:rsid w:val="0087258C"/>
    <w:rsid w:val="00875B3E"/>
    <w:rsid w:val="00876B51"/>
    <w:rsid w:val="0087766A"/>
    <w:rsid w:val="00882CEA"/>
    <w:rsid w:val="00886F7E"/>
    <w:rsid w:val="008871B3"/>
    <w:rsid w:val="0088777F"/>
    <w:rsid w:val="00891AE7"/>
    <w:rsid w:val="00892752"/>
    <w:rsid w:val="00894021"/>
    <w:rsid w:val="008A09FA"/>
    <w:rsid w:val="008A2DDF"/>
    <w:rsid w:val="008A43E1"/>
    <w:rsid w:val="008A6273"/>
    <w:rsid w:val="008A6455"/>
    <w:rsid w:val="008A6A97"/>
    <w:rsid w:val="008A7212"/>
    <w:rsid w:val="008B0441"/>
    <w:rsid w:val="008B4585"/>
    <w:rsid w:val="008C0FE3"/>
    <w:rsid w:val="008C231A"/>
    <w:rsid w:val="008C5365"/>
    <w:rsid w:val="008D1A66"/>
    <w:rsid w:val="008D6B34"/>
    <w:rsid w:val="008D6B8C"/>
    <w:rsid w:val="008D702F"/>
    <w:rsid w:val="008E1138"/>
    <w:rsid w:val="008E2436"/>
    <w:rsid w:val="008E4656"/>
    <w:rsid w:val="008E4857"/>
    <w:rsid w:val="008E7EAE"/>
    <w:rsid w:val="008F5708"/>
    <w:rsid w:val="008F756A"/>
    <w:rsid w:val="009008D7"/>
    <w:rsid w:val="00900B25"/>
    <w:rsid w:val="00900E21"/>
    <w:rsid w:val="00901DBD"/>
    <w:rsid w:val="00902879"/>
    <w:rsid w:val="00903BC3"/>
    <w:rsid w:val="00903C12"/>
    <w:rsid w:val="00904DA8"/>
    <w:rsid w:val="00906582"/>
    <w:rsid w:val="00910C11"/>
    <w:rsid w:val="00911463"/>
    <w:rsid w:val="00916E52"/>
    <w:rsid w:val="00917B25"/>
    <w:rsid w:val="0092167E"/>
    <w:rsid w:val="00921FC2"/>
    <w:rsid w:val="0092498F"/>
    <w:rsid w:val="00926B34"/>
    <w:rsid w:val="00927328"/>
    <w:rsid w:val="0093148B"/>
    <w:rsid w:val="009316F6"/>
    <w:rsid w:val="009330B3"/>
    <w:rsid w:val="009353A6"/>
    <w:rsid w:val="00935D90"/>
    <w:rsid w:val="00935ED8"/>
    <w:rsid w:val="00940E2A"/>
    <w:rsid w:val="00941AB4"/>
    <w:rsid w:val="00942783"/>
    <w:rsid w:val="00947CD6"/>
    <w:rsid w:val="0095515F"/>
    <w:rsid w:val="00957314"/>
    <w:rsid w:val="00961065"/>
    <w:rsid w:val="00962DED"/>
    <w:rsid w:val="009633A0"/>
    <w:rsid w:val="00963760"/>
    <w:rsid w:val="009638C9"/>
    <w:rsid w:val="00967C78"/>
    <w:rsid w:val="0097161F"/>
    <w:rsid w:val="00973AE2"/>
    <w:rsid w:val="00974A2D"/>
    <w:rsid w:val="00975A00"/>
    <w:rsid w:val="00975C82"/>
    <w:rsid w:val="009762F5"/>
    <w:rsid w:val="00976F8B"/>
    <w:rsid w:val="0097703B"/>
    <w:rsid w:val="00977A07"/>
    <w:rsid w:val="009804F5"/>
    <w:rsid w:val="009830BC"/>
    <w:rsid w:val="009830DD"/>
    <w:rsid w:val="00983A3C"/>
    <w:rsid w:val="00985A0B"/>
    <w:rsid w:val="00985A0C"/>
    <w:rsid w:val="00986C0E"/>
    <w:rsid w:val="0098786B"/>
    <w:rsid w:val="009906F6"/>
    <w:rsid w:val="009907C8"/>
    <w:rsid w:val="00991612"/>
    <w:rsid w:val="009922D2"/>
    <w:rsid w:val="00997BF9"/>
    <w:rsid w:val="00997E5E"/>
    <w:rsid w:val="009A51FE"/>
    <w:rsid w:val="009A5BDC"/>
    <w:rsid w:val="009A64B2"/>
    <w:rsid w:val="009A7CC2"/>
    <w:rsid w:val="009B11ED"/>
    <w:rsid w:val="009B40AA"/>
    <w:rsid w:val="009B4E88"/>
    <w:rsid w:val="009C0714"/>
    <w:rsid w:val="009C12B5"/>
    <w:rsid w:val="009C3693"/>
    <w:rsid w:val="009C3961"/>
    <w:rsid w:val="009C3B72"/>
    <w:rsid w:val="009C3BF4"/>
    <w:rsid w:val="009C400E"/>
    <w:rsid w:val="009C41D5"/>
    <w:rsid w:val="009C4B57"/>
    <w:rsid w:val="009C6525"/>
    <w:rsid w:val="009C7383"/>
    <w:rsid w:val="009D162F"/>
    <w:rsid w:val="009D2788"/>
    <w:rsid w:val="009D3F88"/>
    <w:rsid w:val="009D5DF8"/>
    <w:rsid w:val="009D6C37"/>
    <w:rsid w:val="009D7C48"/>
    <w:rsid w:val="009E09A7"/>
    <w:rsid w:val="009E0FCC"/>
    <w:rsid w:val="009E31A9"/>
    <w:rsid w:val="009E684B"/>
    <w:rsid w:val="009F17D9"/>
    <w:rsid w:val="009F19D8"/>
    <w:rsid w:val="009F1BB0"/>
    <w:rsid w:val="009F30CB"/>
    <w:rsid w:val="009F3E38"/>
    <w:rsid w:val="009F43ED"/>
    <w:rsid w:val="009F4A18"/>
    <w:rsid w:val="009F5680"/>
    <w:rsid w:val="009F7F57"/>
    <w:rsid w:val="00A02773"/>
    <w:rsid w:val="00A04A65"/>
    <w:rsid w:val="00A056C2"/>
    <w:rsid w:val="00A05C19"/>
    <w:rsid w:val="00A05D8D"/>
    <w:rsid w:val="00A1379E"/>
    <w:rsid w:val="00A13CEE"/>
    <w:rsid w:val="00A13E8B"/>
    <w:rsid w:val="00A22066"/>
    <w:rsid w:val="00A23EE5"/>
    <w:rsid w:val="00A25A4B"/>
    <w:rsid w:val="00A26847"/>
    <w:rsid w:val="00A26F29"/>
    <w:rsid w:val="00A276A0"/>
    <w:rsid w:val="00A3056E"/>
    <w:rsid w:val="00A30C23"/>
    <w:rsid w:val="00A36502"/>
    <w:rsid w:val="00A37829"/>
    <w:rsid w:val="00A37C73"/>
    <w:rsid w:val="00A40B40"/>
    <w:rsid w:val="00A43DD5"/>
    <w:rsid w:val="00A44B9F"/>
    <w:rsid w:val="00A455AC"/>
    <w:rsid w:val="00A45D43"/>
    <w:rsid w:val="00A4610B"/>
    <w:rsid w:val="00A46B35"/>
    <w:rsid w:val="00A51071"/>
    <w:rsid w:val="00A51963"/>
    <w:rsid w:val="00A53275"/>
    <w:rsid w:val="00A53C73"/>
    <w:rsid w:val="00A55742"/>
    <w:rsid w:val="00A5679E"/>
    <w:rsid w:val="00A5785D"/>
    <w:rsid w:val="00A61770"/>
    <w:rsid w:val="00A630EB"/>
    <w:rsid w:val="00A639B9"/>
    <w:rsid w:val="00A64999"/>
    <w:rsid w:val="00A65C2D"/>
    <w:rsid w:val="00A707F4"/>
    <w:rsid w:val="00A71459"/>
    <w:rsid w:val="00A71EC3"/>
    <w:rsid w:val="00A71F14"/>
    <w:rsid w:val="00A730A7"/>
    <w:rsid w:val="00A73470"/>
    <w:rsid w:val="00A75D4C"/>
    <w:rsid w:val="00A776CC"/>
    <w:rsid w:val="00A83DE0"/>
    <w:rsid w:val="00A83F48"/>
    <w:rsid w:val="00A85939"/>
    <w:rsid w:val="00A86AA5"/>
    <w:rsid w:val="00A90ED1"/>
    <w:rsid w:val="00A9284B"/>
    <w:rsid w:val="00A9362C"/>
    <w:rsid w:val="00A93659"/>
    <w:rsid w:val="00A946BF"/>
    <w:rsid w:val="00A94AFF"/>
    <w:rsid w:val="00A97A7D"/>
    <w:rsid w:val="00AA07D0"/>
    <w:rsid w:val="00AA335F"/>
    <w:rsid w:val="00AA465B"/>
    <w:rsid w:val="00AA7192"/>
    <w:rsid w:val="00AA78E5"/>
    <w:rsid w:val="00AB118A"/>
    <w:rsid w:val="00AB1B45"/>
    <w:rsid w:val="00AB2092"/>
    <w:rsid w:val="00AB2483"/>
    <w:rsid w:val="00AB2B1C"/>
    <w:rsid w:val="00AB4907"/>
    <w:rsid w:val="00AB6821"/>
    <w:rsid w:val="00AB71C3"/>
    <w:rsid w:val="00AC42FD"/>
    <w:rsid w:val="00AC504C"/>
    <w:rsid w:val="00AC5094"/>
    <w:rsid w:val="00AC6F59"/>
    <w:rsid w:val="00AC7AA0"/>
    <w:rsid w:val="00AD18B0"/>
    <w:rsid w:val="00AD38F4"/>
    <w:rsid w:val="00AD3ACF"/>
    <w:rsid w:val="00AD3CE5"/>
    <w:rsid w:val="00AD59D8"/>
    <w:rsid w:val="00AD6C4B"/>
    <w:rsid w:val="00AD7178"/>
    <w:rsid w:val="00AE1320"/>
    <w:rsid w:val="00AE1D7D"/>
    <w:rsid w:val="00AE2175"/>
    <w:rsid w:val="00AE43A4"/>
    <w:rsid w:val="00AE7BE0"/>
    <w:rsid w:val="00AF0F0B"/>
    <w:rsid w:val="00AF25D2"/>
    <w:rsid w:val="00AF51AA"/>
    <w:rsid w:val="00AF635F"/>
    <w:rsid w:val="00AF71F3"/>
    <w:rsid w:val="00B00764"/>
    <w:rsid w:val="00B0263B"/>
    <w:rsid w:val="00B052CB"/>
    <w:rsid w:val="00B05584"/>
    <w:rsid w:val="00B0794F"/>
    <w:rsid w:val="00B07D74"/>
    <w:rsid w:val="00B16657"/>
    <w:rsid w:val="00B167D8"/>
    <w:rsid w:val="00B20CB5"/>
    <w:rsid w:val="00B2149D"/>
    <w:rsid w:val="00B2181C"/>
    <w:rsid w:val="00B25A54"/>
    <w:rsid w:val="00B26FCD"/>
    <w:rsid w:val="00B27DF5"/>
    <w:rsid w:val="00B310C5"/>
    <w:rsid w:val="00B317CC"/>
    <w:rsid w:val="00B40521"/>
    <w:rsid w:val="00B429B7"/>
    <w:rsid w:val="00B44F6A"/>
    <w:rsid w:val="00B451B1"/>
    <w:rsid w:val="00B46ACA"/>
    <w:rsid w:val="00B51A27"/>
    <w:rsid w:val="00B51EE3"/>
    <w:rsid w:val="00B5337B"/>
    <w:rsid w:val="00B54EFF"/>
    <w:rsid w:val="00B55771"/>
    <w:rsid w:val="00B567CA"/>
    <w:rsid w:val="00B572CA"/>
    <w:rsid w:val="00B5785E"/>
    <w:rsid w:val="00B61F22"/>
    <w:rsid w:val="00B63E44"/>
    <w:rsid w:val="00B66F1A"/>
    <w:rsid w:val="00B67D23"/>
    <w:rsid w:val="00B7155A"/>
    <w:rsid w:val="00B7180E"/>
    <w:rsid w:val="00B72938"/>
    <w:rsid w:val="00B733BA"/>
    <w:rsid w:val="00B76702"/>
    <w:rsid w:val="00B7676F"/>
    <w:rsid w:val="00B77009"/>
    <w:rsid w:val="00B81BAF"/>
    <w:rsid w:val="00B822A2"/>
    <w:rsid w:val="00B8320B"/>
    <w:rsid w:val="00B86202"/>
    <w:rsid w:val="00B86B1D"/>
    <w:rsid w:val="00B90326"/>
    <w:rsid w:val="00B90CD5"/>
    <w:rsid w:val="00B92671"/>
    <w:rsid w:val="00B95E8A"/>
    <w:rsid w:val="00B96357"/>
    <w:rsid w:val="00B96DE8"/>
    <w:rsid w:val="00B97586"/>
    <w:rsid w:val="00BA013D"/>
    <w:rsid w:val="00BA2DF1"/>
    <w:rsid w:val="00BA3D81"/>
    <w:rsid w:val="00BA3E6C"/>
    <w:rsid w:val="00BA5B4D"/>
    <w:rsid w:val="00BA6557"/>
    <w:rsid w:val="00BA6D27"/>
    <w:rsid w:val="00BA77D2"/>
    <w:rsid w:val="00BB3491"/>
    <w:rsid w:val="00BB4C20"/>
    <w:rsid w:val="00BB5735"/>
    <w:rsid w:val="00BB5858"/>
    <w:rsid w:val="00BB5A13"/>
    <w:rsid w:val="00BB5D05"/>
    <w:rsid w:val="00BB7B81"/>
    <w:rsid w:val="00BC0DBE"/>
    <w:rsid w:val="00BC1D88"/>
    <w:rsid w:val="00BC249D"/>
    <w:rsid w:val="00BC5E99"/>
    <w:rsid w:val="00BC6688"/>
    <w:rsid w:val="00BD025C"/>
    <w:rsid w:val="00BD07B8"/>
    <w:rsid w:val="00BD1A2A"/>
    <w:rsid w:val="00BD1B6F"/>
    <w:rsid w:val="00BD38C9"/>
    <w:rsid w:val="00BD3AF0"/>
    <w:rsid w:val="00BD427A"/>
    <w:rsid w:val="00BD4513"/>
    <w:rsid w:val="00BD5DC2"/>
    <w:rsid w:val="00BD61D8"/>
    <w:rsid w:val="00BD7E57"/>
    <w:rsid w:val="00BE006B"/>
    <w:rsid w:val="00BE0C18"/>
    <w:rsid w:val="00BE0ECE"/>
    <w:rsid w:val="00BE0EE8"/>
    <w:rsid w:val="00BE1153"/>
    <w:rsid w:val="00BE2C6B"/>
    <w:rsid w:val="00BE2D70"/>
    <w:rsid w:val="00BE46A0"/>
    <w:rsid w:val="00BE4A19"/>
    <w:rsid w:val="00BE5BBF"/>
    <w:rsid w:val="00BE5EDA"/>
    <w:rsid w:val="00BE63FA"/>
    <w:rsid w:val="00BF0961"/>
    <w:rsid w:val="00C00782"/>
    <w:rsid w:val="00C00FAE"/>
    <w:rsid w:val="00C0114B"/>
    <w:rsid w:val="00C03215"/>
    <w:rsid w:val="00C03F80"/>
    <w:rsid w:val="00C06EA0"/>
    <w:rsid w:val="00C121DD"/>
    <w:rsid w:val="00C14A2C"/>
    <w:rsid w:val="00C164EE"/>
    <w:rsid w:val="00C20A7D"/>
    <w:rsid w:val="00C22A1F"/>
    <w:rsid w:val="00C22A81"/>
    <w:rsid w:val="00C2373D"/>
    <w:rsid w:val="00C240FE"/>
    <w:rsid w:val="00C24533"/>
    <w:rsid w:val="00C24604"/>
    <w:rsid w:val="00C25E59"/>
    <w:rsid w:val="00C2687F"/>
    <w:rsid w:val="00C27B36"/>
    <w:rsid w:val="00C3083C"/>
    <w:rsid w:val="00C32398"/>
    <w:rsid w:val="00C330A4"/>
    <w:rsid w:val="00C33372"/>
    <w:rsid w:val="00C431C1"/>
    <w:rsid w:val="00C4394B"/>
    <w:rsid w:val="00C43DA6"/>
    <w:rsid w:val="00C47A0A"/>
    <w:rsid w:val="00C50B71"/>
    <w:rsid w:val="00C51465"/>
    <w:rsid w:val="00C52702"/>
    <w:rsid w:val="00C538F6"/>
    <w:rsid w:val="00C55A81"/>
    <w:rsid w:val="00C55FB5"/>
    <w:rsid w:val="00C576DB"/>
    <w:rsid w:val="00C600F3"/>
    <w:rsid w:val="00C60496"/>
    <w:rsid w:val="00C6094C"/>
    <w:rsid w:val="00C61965"/>
    <w:rsid w:val="00C72B52"/>
    <w:rsid w:val="00C766CA"/>
    <w:rsid w:val="00C80E9F"/>
    <w:rsid w:val="00C8218A"/>
    <w:rsid w:val="00C86BAB"/>
    <w:rsid w:val="00C910CE"/>
    <w:rsid w:val="00C95F47"/>
    <w:rsid w:val="00C96047"/>
    <w:rsid w:val="00C96DC6"/>
    <w:rsid w:val="00C97498"/>
    <w:rsid w:val="00C97873"/>
    <w:rsid w:val="00CA11EB"/>
    <w:rsid w:val="00CA1FDF"/>
    <w:rsid w:val="00CA3C1B"/>
    <w:rsid w:val="00CA66CB"/>
    <w:rsid w:val="00CA7624"/>
    <w:rsid w:val="00CA7BC7"/>
    <w:rsid w:val="00CA7C2B"/>
    <w:rsid w:val="00CB0F60"/>
    <w:rsid w:val="00CB1C40"/>
    <w:rsid w:val="00CB249C"/>
    <w:rsid w:val="00CB28E7"/>
    <w:rsid w:val="00CB3275"/>
    <w:rsid w:val="00CB4DEB"/>
    <w:rsid w:val="00CB668A"/>
    <w:rsid w:val="00CC29A1"/>
    <w:rsid w:val="00CC2D35"/>
    <w:rsid w:val="00CC535B"/>
    <w:rsid w:val="00CC5ACD"/>
    <w:rsid w:val="00CC5DBA"/>
    <w:rsid w:val="00CC7EB8"/>
    <w:rsid w:val="00CD3A55"/>
    <w:rsid w:val="00CD62D9"/>
    <w:rsid w:val="00CD63A7"/>
    <w:rsid w:val="00CE34B3"/>
    <w:rsid w:val="00CE4FBE"/>
    <w:rsid w:val="00CF0696"/>
    <w:rsid w:val="00CF22E4"/>
    <w:rsid w:val="00CF37D9"/>
    <w:rsid w:val="00CF3C32"/>
    <w:rsid w:val="00CF4606"/>
    <w:rsid w:val="00CF48BC"/>
    <w:rsid w:val="00CF5C7E"/>
    <w:rsid w:val="00CF7382"/>
    <w:rsid w:val="00D01E6F"/>
    <w:rsid w:val="00D03E6E"/>
    <w:rsid w:val="00D0436A"/>
    <w:rsid w:val="00D046F3"/>
    <w:rsid w:val="00D05A19"/>
    <w:rsid w:val="00D06D69"/>
    <w:rsid w:val="00D10378"/>
    <w:rsid w:val="00D12261"/>
    <w:rsid w:val="00D1237C"/>
    <w:rsid w:val="00D124DA"/>
    <w:rsid w:val="00D1485C"/>
    <w:rsid w:val="00D1770F"/>
    <w:rsid w:val="00D26100"/>
    <w:rsid w:val="00D27B63"/>
    <w:rsid w:val="00D351D9"/>
    <w:rsid w:val="00D36D7C"/>
    <w:rsid w:val="00D40A6E"/>
    <w:rsid w:val="00D40A94"/>
    <w:rsid w:val="00D4227C"/>
    <w:rsid w:val="00D4261F"/>
    <w:rsid w:val="00D50777"/>
    <w:rsid w:val="00D50FAD"/>
    <w:rsid w:val="00D5100E"/>
    <w:rsid w:val="00D51A52"/>
    <w:rsid w:val="00D51F90"/>
    <w:rsid w:val="00D558C9"/>
    <w:rsid w:val="00D5768F"/>
    <w:rsid w:val="00D62EEF"/>
    <w:rsid w:val="00D654F5"/>
    <w:rsid w:val="00D66B4A"/>
    <w:rsid w:val="00D7020C"/>
    <w:rsid w:val="00D71046"/>
    <w:rsid w:val="00D718A3"/>
    <w:rsid w:val="00D74D8E"/>
    <w:rsid w:val="00D813BC"/>
    <w:rsid w:val="00D81C99"/>
    <w:rsid w:val="00D83ECE"/>
    <w:rsid w:val="00D85DAC"/>
    <w:rsid w:val="00D864CD"/>
    <w:rsid w:val="00D9276A"/>
    <w:rsid w:val="00D9339C"/>
    <w:rsid w:val="00D95006"/>
    <w:rsid w:val="00D96928"/>
    <w:rsid w:val="00DA1E53"/>
    <w:rsid w:val="00DA287F"/>
    <w:rsid w:val="00DA652E"/>
    <w:rsid w:val="00DA755F"/>
    <w:rsid w:val="00DB1BE7"/>
    <w:rsid w:val="00DB1C5F"/>
    <w:rsid w:val="00DB52A3"/>
    <w:rsid w:val="00DB702F"/>
    <w:rsid w:val="00DC1603"/>
    <w:rsid w:val="00DC16E9"/>
    <w:rsid w:val="00DC3117"/>
    <w:rsid w:val="00DC3F09"/>
    <w:rsid w:val="00DC6C64"/>
    <w:rsid w:val="00DC7480"/>
    <w:rsid w:val="00DC765E"/>
    <w:rsid w:val="00DD03B7"/>
    <w:rsid w:val="00DD249F"/>
    <w:rsid w:val="00DD3742"/>
    <w:rsid w:val="00DD37AC"/>
    <w:rsid w:val="00DD3E55"/>
    <w:rsid w:val="00DD493C"/>
    <w:rsid w:val="00DD5A7B"/>
    <w:rsid w:val="00DD5DA2"/>
    <w:rsid w:val="00DE0ADE"/>
    <w:rsid w:val="00DE1171"/>
    <w:rsid w:val="00DE14B0"/>
    <w:rsid w:val="00DE188C"/>
    <w:rsid w:val="00DE1E3C"/>
    <w:rsid w:val="00DE527F"/>
    <w:rsid w:val="00DE641F"/>
    <w:rsid w:val="00DF1FCF"/>
    <w:rsid w:val="00DF7316"/>
    <w:rsid w:val="00E00B5F"/>
    <w:rsid w:val="00E00CA0"/>
    <w:rsid w:val="00E00EE4"/>
    <w:rsid w:val="00E04228"/>
    <w:rsid w:val="00E04C37"/>
    <w:rsid w:val="00E054C7"/>
    <w:rsid w:val="00E05D32"/>
    <w:rsid w:val="00E10EC6"/>
    <w:rsid w:val="00E111EB"/>
    <w:rsid w:val="00E1209E"/>
    <w:rsid w:val="00E125E6"/>
    <w:rsid w:val="00E131EF"/>
    <w:rsid w:val="00E146D2"/>
    <w:rsid w:val="00E156D1"/>
    <w:rsid w:val="00E177C3"/>
    <w:rsid w:val="00E231EC"/>
    <w:rsid w:val="00E25C87"/>
    <w:rsid w:val="00E25D26"/>
    <w:rsid w:val="00E25DB7"/>
    <w:rsid w:val="00E27B7E"/>
    <w:rsid w:val="00E30A46"/>
    <w:rsid w:val="00E314EC"/>
    <w:rsid w:val="00E325C9"/>
    <w:rsid w:val="00E33F00"/>
    <w:rsid w:val="00E33FF6"/>
    <w:rsid w:val="00E34EEA"/>
    <w:rsid w:val="00E404B0"/>
    <w:rsid w:val="00E41D63"/>
    <w:rsid w:val="00E42735"/>
    <w:rsid w:val="00E442F8"/>
    <w:rsid w:val="00E47297"/>
    <w:rsid w:val="00E475CC"/>
    <w:rsid w:val="00E476B0"/>
    <w:rsid w:val="00E50704"/>
    <w:rsid w:val="00E5115F"/>
    <w:rsid w:val="00E51432"/>
    <w:rsid w:val="00E51AE3"/>
    <w:rsid w:val="00E5257A"/>
    <w:rsid w:val="00E5277F"/>
    <w:rsid w:val="00E53182"/>
    <w:rsid w:val="00E56192"/>
    <w:rsid w:val="00E5672C"/>
    <w:rsid w:val="00E5715F"/>
    <w:rsid w:val="00E62835"/>
    <w:rsid w:val="00E62C2A"/>
    <w:rsid w:val="00E630BF"/>
    <w:rsid w:val="00E65E5B"/>
    <w:rsid w:val="00E67AB8"/>
    <w:rsid w:val="00E72E7F"/>
    <w:rsid w:val="00E7495F"/>
    <w:rsid w:val="00E75696"/>
    <w:rsid w:val="00E75B12"/>
    <w:rsid w:val="00E77101"/>
    <w:rsid w:val="00E801DF"/>
    <w:rsid w:val="00E85410"/>
    <w:rsid w:val="00E86248"/>
    <w:rsid w:val="00E92FF4"/>
    <w:rsid w:val="00E94BE4"/>
    <w:rsid w:val="00E9544A"/>
    <w:rsid w:val="00EA13C7"/>
    <w:rsid w:val="00EA31B4"/>
    <w:rsid w:val="00EA4781"/>
    <w:rsid w:val="00EA6601"/>
    <w:rsid w:val="00EA7046"/>
    <w:rsid w:val="00EB1B3F"/>
    <w:rsid w:val="00EB3D4C"/>
    <w:rsid w:val="00EB6513"/>
    <w:rsid w:val="00EB72CC"/>
    <w:rsid w:val="00EC0D8A"/>
    <w:rsid w:val="00EC1862"/>
    <w:rsid w:val="00EC31BA"/>
    <w:rsid w:val="00EC4232"/>
    <w:rsid w:val="00EC4918"/>
    <w:rsid w:val="00ED0498"/>
    <w:rsid w:val="00ED0995"/>
    <w:rsid w:val="00ED0FEE"/>
    <w:rsid w:val="00ED317F"/>
    <w:rsid w:val="00ED55D1"/>
    <w:rsid w:val="00ED7218"/>
    <w:rsid w:val="00ED7FBE"/>
    <w:rsid w:val="00EE05D8"/>
    <w:rsid w:val="00EE15B1"/>
    <w:rsid w:val="00EE1879"/>
    <w:rsid w:val="00EE34E4"/>
    <w:rsid w:val="00EE36C9"/>
    <w:rsid w:val="00EE5C0C"/>
    <w:rsid w:val="00EE68A2"/>
    <w:rsid w:val="00EF23DF"/>
    <w:rsid w:val="00F0139A"/>
    <w:rsid w:val="00F02CD0"/>
    <w:rsid w:val="00F04A9E"/>
    <w:rsid w:val="00F05D7D"/>
    <w:rsid w:val="00F065F3"/>
    <w:rsid w:val="00F0693E"/>
    <w:rsid w:val="00F10348"/>
    <w:rsid w:val="00F11767"/>
    <w:rsid w:val="00F119C6"/>
    <w:rsid w:val="00F1687F"/>
    <w:rsid w:val="00F22316"/>
    <w:rsid w:val="00F23D7A"/>
    <w:rsid w:val="00F24045"/>
    <w:rsid w:val="00F24846"/>
    <w:rsid w:val="00F25C49"/>
    <w:rsid w:val="00F26F20"/>
    <w:rsid w:val="00F31793"/>
    <w:rsid w:val="00F317CB"/>
    <w:rsid w:val="00F31F57"/>
    <w:rsid w:val="00F3295C"/>
    <w:rsid w:val="00F3344A"/>
    <w:rsid w:val="00F36070"/>
    <w:rsid w:val="00F365E4"/>
    <w:rsid w:val="00F3719B"/>
    <w:rsid w:val="00F371D9"/>
    <w:rsid w:val="00F3756F"/>
    <w:rsid w:val="00F4048A"/>
    <w:rsid w:val="00F413B2"/>
    <w:rsid w:val="00F45314"/>
    <w:rsid w:val="00F45FD1"/>
    <w:rsid w:val="00F467A8"/>
    <w:rsid w:val="00F47D06"/>
    <w:rsid w:val="00F47DCF"/>
    <w:rsid w:val="00F517E4"/>
    <w:rsid w:val="00F52FFE"/>
    <w:rsid w:val="00F5396A"/>
    <w:rsid w:val="00F62443"/>
    <w:rsid w:val="00F64207"/>
    <w:rsid w:val="00F646CF"/>
    <w:rsid w:val="00F70255"/>
    <w:rsid w:val="00F70D91"/>
    <w:rsid w:val="00F712FF"/>
    <w:rsid w:val="00F73C6C"/>
    <w:rsid w:val="00F76CA6"/>
    <w:rsid w:val="00F8011D"/>
    <w:rsid w:val="00F80710"/>
    <w:rsid w:val="00F80A72"/>
    <w:rsid w:val="00F81A5A"/>
    <w:rsid w:val="00F91825"/>
    <w:rsid w:val="00F97528"/>
    <w:rsid w:val="00FA1F2A"/>
    <w:rsid w:val="00FA41BE"/>
    <w:rsid w:val="00FA6615"/>
    <w:rsid w:val="00FA7491"/>
    <w:rsid w:val="00FB272A"/>
    <w:rsid w:val="00FB2A5C"/>
    <w:rsid w:val="00FB4C4B"/>
    <w:rsid w:val="00FB5904"/>
    <w:rsid w:val="00FC2BF6"/>
    <w:rsid w:val="00FC2EFC"/>
    <w:rsid w:val="00FC3635"/>
    <w:rsid w:val="00FD0432"/>
    <w:rsid w:val="00FD0A27"/>
    <w:rsid w:val="00FD0B8C"/>
    <w:rsid w:val="00FD2662"/>
    <w:rsid w:val="00FD28AF"/>
    <w:rsid w:val="00FD6B93"/>
    <w:rsid w:val="00FE0BD8"/>
    <w:rsid w:val="00FE11FA"/>
    <w:rsid w:val="00FE149A"/>
    <w:rsid w:val="00FE1CA4"/>
    <w:rsid w:val="00FE3285"/>
    <w:rsid w:val="00FE35C4"/>
    <w:rsid w:val="00FE378D"/>
    <w:rsid w:val="00FE4ABC"/>
    <w:rsid w:val="00FE529E"/>
    <w:rsid w:val="00FE5CCF"/>
    <w:rsid w:val="00FF3857"/>
    <w:rsid w:val="00FF7F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2A8A2"/>
  <w15:docId w15:val="{41A99DD0-AB11-4BB3-B3C3-183A1D95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ind w:left="11" w:hanging="1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8660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1F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9A1"/>
    <w:rPr>
      <w:color w:val="0563C1" w:themeColor="hyperlink"/>
      <w:u w:val="single"/>
    </w:rPr>
  </w:style>
  <w:style w:type="character" w:customStyle="1" w:styleId="Onopgelostemelding1">
    <w:name w:val="Onopgeloste melding1"/>
    <w:basedOn w:val="DefaultParagraphFont"/>
    <w:uiPriority w:val="99"/>
    <w:semiHidden/>
    <w:unhideWhenUsed/>
    <w:rsid w:val="002419A1"/>
    <w:rPr>
      <w:color w:val="808080"/>
      <w:shd w:val="clear" w:color="auto" w:fill="E6E6E6"/>
    </w:rPr>
  </w:style>
  <w:style w:type="character" w:styleId="CommentReference">
    <w:name w:val="annotation reference"/>
    <w:basedOn w:val="DefaultParagraphFont"/>
    <w:uiPriority w:val="99"/>
    <w:semiHidden/>
    <w:unhideWhenUsed/>
    <w:rsid w:val="00A40B40"/>
    <w:rPr>
      <w:sz w:val="16"/>
      <w:szCs w:val="16"/>
    </w:rPr>
  </w:style>
  <w:style w:type="paragraph" w:styleId="CommentText">
    <w:name w:val="annotation text"/>
    <w:basedOn w:val="Normal"/>
    <w:link w:val="CommentTextChar"/>
    <w:uiPriority w:val="99"/>
    <w:semiHidden/>
    <w:unhideWhenUsed/>
    <w:rsid w:val="00A40B40"/>
    <w:pPr>
      <w:spacing w:line="240" w:lineRule="auto"/>
    </w:pPr>
    <w:rPr>
      <w:sz w:val="20"/>
      <w:szCs w:val="20"/>
    </w:rPr>
  </w:style>
  <w:style w:type="character" w:customStyle="1" w:styleId="CommentTextChar">
    <w:name w:val="Comment Text Char"/>
    <w:basedOn w:val="DefaultParagraphFont"/>
    <w:link w:val="CommentText"/>
    <w:uiPriority w:val="99"/>
    <w:semiHidden/>
    <w:rsid w:val="00A40B40"/>
    <w:rPr>
      <w:sz w:val="20"/>
      <w:szCs w:val="20"/>
    </w:rPr>
  </w:style>
  <w:style w:type="paragraph" w:styleId="CommentSubject">
    <w:name w:val="annotation subject"/>
    <w:basedOn w:val="CommentText"/>
    <w:next w:val="CommentText"/>
    <w:link w:val="CommentSubjectChar"/>
    <w:uiPriority w:val="99"/>
    <w:semiHidden/>
    <w:unhideWhenUsed/>
    <w:rsid w:val="00A40B40"/>
    <w:rPr>
      <w:b/>
      <w:bCs/>
    </w:rPr>
  </w:style>
  <w:style w:type="character" w:customStyle="1" w:styleId="CommentSubjectChar">
    <w:name w:val="Comment Subject Char"/>
    <w:basedOn w:val="CommentTextChar"/>
    <w:link w:val="CommentSubject"/>
    <w:uiPriority w:val="99"/>
    <w:semiHidden/>
    <w:rsid w:val="00A40B40"/>
    <w:rPr>
      <w:b/>
      <w:bCs/>
      <w:sz w:val="20"/>
      <w:szCs w:val="20"/>
    </w:rPr>
  </w:style>
  <w:style w:type="paragraph" w:styleId="BalloonText">
    <w:name w:val="Balloon Text"/>
    <w:basedOn w:val="Normal"/>
    <w:link w:val="BalloonTextChar"/>
    <w:uiPriority w:val="99"/>
    <w:semiHidden/>
    <w:unhideWhenUsed/>
    <w:rsid w:val="00A40B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B40"/>
    <w:rPr>
      <w:rFonts w:ascii="Segoe UI" w:hAnsi="Segoe UI" w:cs="Segoe UI"/>
      <w:sz w:val="18"/>
      <w:szCs w:val="18"/>
    </w:rPr>
  </w:style>
  <w:style w:type="character" w:styleId="LineNumber">
    <w:name w:val="line number"/>
    <w:basedOn w:val="DefaultParagraphFont"/>
    <w:uiPriority w:val="99"/>
    <w:semiHidden/>
    <w:unhideWhenUsed/>
    <w:rsid w:val="00F11767"/>
  </w:style>
  <w:style w:type="paragraph" w:styleId="Header">
    <w:name w:val="header"/>
    <w:basedOn w:val="Normal"/>
    <w:link w:val="HeaderChar"/>
    <w:uiPriority w:val="99"/>
    <w:unhideWhenUsed/>
    <w:rsid w:val="00F117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1767"/>
  </w:style>
  <w:style w:type="paragraph" w:styleId="Footer">
    <w:name w:val="footer"/>
    <w:basedOn w:val="Normal"/>
    <w:link w:val="FooterChar"/>
    <w:uiPriority w:val="99"/>
    <w:unhideWhenUsed/>
    <w:rsid w:val="00F117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1767"/>
  </w:style>
  <w:style w:type="character" w:customStyle="1" w:styleId="Heading1Char">
    <w:name w:val="Heading 1 Char"/>
    <w:basedOn w:val="DefaultParagraphFont"/>
    <w:link w:val="Heading1"/>
    <w:uiPriority w:val="9"/>
    <w:rsid w:val="0086604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40DF5"/>
    <w:pPr>
      <w:ind w:left="0" w:firstLine="0"/>
      <w:outlineLvl w:val="9"/>
    </w:pPr>
    <w:rPr>
      <w:lang w:eastAsia="nl-NL"/>
    </w:rPr>
  </w:style>
  <w:style w:type="paragraph" w:styleId="TOC1">
    <w:name w:val="toc 1"/>
    <w:basedOn w:val="Normal"/>
    <w:next w:val="Normal"/>
    <w:autoRedefine/>
    <w:uiPriority w:val="39"/>
    <w:unhideWhenUsed/>
    <w:rsid w:val="00440DF5"/>
    <w:pPr>
      <w:spacing w:after="100"/>
      <w:ind w:left="0"/>
    </w:pPr>
  </w:style>
  <w:style w:type="character" w:customStyle="1" w:styleId="Heading2Char">
    <w:name w:val="Heading 2 Char"/>
    <w:basedOn w:val="DefaultParagraphFont"/>
    <w:link w:val="Heading2"/>
    <w:uiPriority w:val="9"/>
    <w:rsid w:val="000A1FC3"/>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8020F2"/>
    <w:rPr>
      <w:color w:val="954F72" w:themeColor="followedHyperlink"/>
      <w:u w:val="single"/>
    </w:rPr>
  </w:style>
  <w:style w:type="paragraph" w:styleId="TOC2">
    <w:name w:val="toc 2"/>
    <w:basedOn w:val="Normal"/>
    <w:next w:val="Normal"/>
    <w:autoRedefine/>
    <w:uiPriority w:val="39"/>
    <w:unhideWhenUsed/>
    <w:rsid w:val="00322726"/>
    <w:pPr>
      <w:spacing w:after="100"/>
      <w:ind w:left="220"/>
    </w:pPr>
  </w:style>
  <w:style w:type="paragraph" w:styleId="ListParagraph">
    <w:name w:val="List Paragraph"/>
    <w:basedOn w:val="Normal"/>
    <w:uiPriority w:val="34"/>
    <w:qFormat/>
    <w:rsid w:val="003C652A"/>
    <w:pPr>
      <w:ind w:left="720"/>
      <w:contextualSpacing/>
    </w:pPr>
  </w:style>
  <w:style w:type="table" w:styleId="TableGrid">
    <w:name w:val="Table Grid"/>
    <w:basedOn w:val="TableNormal"/>
    <w:uiPriority w:val="39"/>
    <w:rsid w:val="00684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A5A"/>
    <w:pPr>
      <w:autoSpaceDE w:val="0"/>
      <w:autoSpaceDN w:val="0"/>
      <w:adjustRightInd w:val="0"/>
      <w:ind w:left="0" w:firstLine="0"/>
    </w:pPr>
    <w:rPr>
      <w:rFonts w:ascii="Calibri" w:hAnsi="Calibri" w:cs="Calibri"/>
      <w:color w:val="000000"/>
      <w:sz w:val="24"/>
      <w:szCs w:val="24"/>
    </w:rPr>
  </w:style>
  <w:style w:type="character" w:customStyle="1" w:styleId="Onopgelostemelding2">
    <w:name w:val="Onopgeloste melding2"/>
    <w:basedOn w:val="DefaultParagraphFont"/>
    <w:uiPriority w:val="99"/>
    <w:semiHidden/>
    <w:unhideWhenUsed/>
    <w:rsid w:val="00342CD1"/>
    <w:rPr>
      <w:color w:val="808080"/>
      <w:shd w:val="clear" w:color="auto" w:fill="E6E6E6"/>
    </w:rPr>
  </w:style>
  <w:style w:type="paragraph" w:styleId="NormalWeb">
    <w:name w:val="Normal (Web)"/>
    <w:basedOn w:val="Normal"/>
    <w:uiPriority w:val="99"/>
    <w:unhideWhenUsed/>
    <w:rsid w:val="00C0114B"/>
    <w:pPr>
      <w:spacing w:before="100" w:beforeAutospacing="1" w:after="100" w:afterAutospacing="1" w:line="240" w:lineRule="auto"/>
      <w:ind w:left="0" w:firstLine="0"/>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426585">
      <w:bodyDiv w:val="1"/>
      <w:marLeft w:val="0"/>
      <w:marRight w:val="0"/>
      <w:marTop w:val="0"/>
      <w:marBottom w:val="0"/>
      <w:divBdr>
        <w:top w:val="none" w:sz="0" w:space="0" w:color="auto"/>
        <w:left w:val="none" w:sz="0" w:space="0" w:color="auto"/>
        <w:bottom w:val="none" w:sz="0" w:space="0" w:color="auto"/>
        <w:right w:val="none" w:sz="0" w:space="0" w:color="auto"/>
      </w:divBdr>
    </w:div>
    <w:div w:id="1918199700">
      <w:bodyDiv w:val="1"/>
      <w:marLeft w:val="0"/>
      <w:marRight w:val="0"/>
      <w:marTop w:val="0"/>
      <w:marBottom w:val="0"/>
      <w:divBdr>
        <w:top w:val="single" w:sz="18" w:space="0" w:color="535353"/>
        <w:left w:val="none" w:sz="0" w:space="0" w:color="auto"/>
        <w:bottom w:val="none" w:sz="0" w:space="0" w:color="auto"/>
        <w:right w:val="none" w:sz="0" w:space="0" w:color="auto"/>
      </w:divBdr>
      <w:divsChild>
        <w:div w:id="1427996057">
          <w:marLeft w:val="0"/>
          <w:marRight w:val="0"/>
          <w:marTop w:val="0"/>
          <w:marBottom w:val="0"/>
          <w:divBdr>
            <w:top w:val="none" w:sz="0" w:space="0" w:color="auto"/>
            <w:left w:val="none" w:sz="0" w:space="0" w:color="auto"/>
            <w:bottom w:val="none" w:sz="0" w:space="0" w:color="auto"/>
            <w:right w:val="none" w:sz="0" w:space="0" w:color="auto"/>
          </w:divBdr>
          <w:divsChild>
            <w:div w:id="747310033">
              <w:marLeft w:val="0"/>
              <w:marRight w:val="0"/>
              <w:marTop w:val="0"/>
              <w:marBottom w:val="0"/>
              <w:divBdr>
                <w:top w:val="none" w:sz="0" w:space="0" w:color="auto"/>
                <w:left w:val="none" w:sz="0" w:space="0" w:color="auto"/>
                <w:bottom w:val="none" w:sz="0" w:space="0" w:color="auto"/>
                <w:right w:val="none" w:sz="0" w:space="0" w:color="auto"/>
              </w:divBdr>
              <w:divsChild>
                <w:div w:id="1393385116">
                  <w:marLeft w:val="0"/>
                  <w:marRight w:val="0"/>
                  <w:marTop w:val="0"/>
                  <w:marBottom w:val="0"/>
                  <w:divBdr>
                    <w:top w:val="single" w:sz="48" w:space="0" w:color="E5B2CF"/>
                    <w:left w:val="none" w:sz="0" w:space="0" w:color="auto"/>
                    <w:bottom w:val="single" w:sz="48" w:space="0" w:color="B2D7EE"/>
                    <w:right w:val="none" w:sz="0" w:space="0" w:color="auto"/>
                  </w:divBdr>
                  <w:divsChild>
                    <w:div w:id="136992136">
                      <w:marLeft w:val="0"/>
                      <w:marRight w:val="0"/>
                      <w:marTop w:val="0"/>
                      <w:marBottom w:val="0"/>
                      <w:divBdr>
                        <w:top w:val="none" w:sz="0" w:space="0" w:color="auto"/>
                        <w:left w:val="none" w:sz="0" w:space="0" w:color="auto"/>
                        <w:bottom w:val="none" w:sz="0" w:space="0" w:color="auto"/>
                        <w:right w:val="none" w:sz="0" w:space="0" w:color="auto"/>
                      </w:divBdr>
                      <w:divsChild>
                        <w:div w:id="1208420900">
                          <w:marLeft w:val="0"/>
                          <w:marRight w:val="0"/>
                          <w:marTop w:val="0"/>
                          <w:marBottom w:val="0"/>
                          <w:divBdr>
                            <w:top w:val="none" w:sz="0" w:space="0" w:color="auto"/>
                            <w:left w:val="none" w:sz="0" w:space="0" w:color="auto"/>
                            <w:bottom w:val="none" w:sz="0" w:space="0" w:color="auto"/>
                            <w:right w:val="none" w:sz="0" w:space="0" w:color="auto"/>
                          </w:divBdr>
                          <w:divsChild>
                            <w:div w:id="986208971">
                              <w:marLeft w:val="0"/>
                              <w:marRight w:val="0"/>
                              <w:marTop w:val="0"/>
                              <w:marBottom w:val="0"/>
                              <w:divBdr>
                                <w:top w:val="none" w:sz="0" w:space="0" w:color="auto"/>
                                <w:left w:val="none" w:sz="0" w:space="0" w:color="auto"/>
                                <w:bottom w:val="none" w:sz="0" w:space="0" w:color="auto"/>
                                <w:right w:val="none" w:sz="0" w:space="0" w:color="auto"/>
                              </w:divBdr>
                              <w:divsChild>
                                <w:div w:id="714742377">
                                  <w:marLeft w:val="0"/>
                                  <w:marRight w:val="0"/>
                                  <w:marTop w:val="0"/>
                                  <w:marBottom w:val="0"/>
                                  <w:divBdr>
                                    <w:top w:val="none" w:sz="0" w:space="0" w:color="auto"/>
                                    <w:left w:val="none" w:sz="0" w:space="0" w:color="auto"/>
                                    <w:bottom w:val="none" w:sz="0" w:space="0" w:color="auto"/>
                                    <w:right w:val="none" w:sz="0" w:space="0" w:color="auto"/>
                                  </w:divBdr>
                                  <w:divsChild>
                                    <w:div w:id="922766145">
                                      <w:marLeft w:val="0"/>
                                      <w:marRight w:val="0"/>
                                      <w:marTop w:val="0"/>
                                      <w:marBottom w:val="0"/>
                                      <w:divBdr>
                                        <w:top w:val="none" w:sz="0" w:space="0" w:color="auto"/>
                                        <w:left w:val="none" w:sz="0" w:space="0" w:color="auto"/>
                                        <w:bottom w:val="none" w:sz="0" w:space="0" w:color="auto"/>
                                        <w:right w:val="none" w:sz="0" w:space="0" w:color="auto"/>
                                      </w:divBdr>
                                      <w:divsChild>
                                        <w:div w:id="1418405525">
                                          <w:marLeft w:val="0"/>
                                          <w:marRight w:val="0"/>
                                          <w:marTop w:val="0"/>
                                          <w:marBottom w:val="0"/>
                                          <w:divBdr>
                                            <w:top w:val="none" w:sz="0" w:space="0" w:color="auto"/>
                                            <w:left w:val="none" w:sz="0" w:space="0" w:color="auto"/>
                                            <w:bottom w:val="none" w:sz="0" w:space="0" w:color="auto"/>
                                            <w:right w:val="none" w:sz="0" w:space="0" w:color="auto"/>
                                          </w:divBdr>
                                          <w:divsChild>
                                            <w:div w:id="1730691482">
                                              <w:marLeft w:val="0"/>
                                              <w:marRight w:val="0"/>
                                              <w:marTop w:val="0"/>
                                              <w:marBottom w:val="0"/>
                                              <w:divBdr>
                                                <w:top w:val="none" w:sz="0" w:space="0" w:color="auto"/>
                                                <w:left w:val="none" w:sz="0" w:space="0" w:color="auto"/>
                                                <w:bottom w:val="none" w:sz="0" w:space="0" w:color="auto"/>
                                                <w:right w:val="none" w:sz="0" w:space="0" w:color="auto"/>
                                              </w:divBdr>
                                              <w:divsChild>
                                                <w:div w:id="15570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ornboschbpi.nl/bijlages/de-winst-van-duurzame-inzetbaarheid.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sfaltblij.nl/media/1196/2002-2-kam-coordinator.pdf" TargetMode="External"/><Relationship Id="rId17" Type="http://schemas.openxmlformats.org/officeDocument/2006/relationships/hyperlink" Target="http://www.vsmaterieel.nl/nl/over-ons/volkerwessels-onderneming" TargetMode="External"/><Relationship Id="rId2" Type="http://schemas.openxmlformats.org/officeDocument/2006/relationships/customXml" Target="../customXml/item2.xml"/><Relationship Id="rId16" Type="http://schemas.openxmlformats.org/officeDocument/2006/relationships/hyperlink" Target="https://www.raadrvs.nl/uploads/docs/Achtergrondstudie_-_Veranderen_van_draagvlak.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movisie.nl/sites/movisie.nl/files/2018-05/databank-factsheet-procesevaluatie.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edia.taalunieversum.org/hsnbundel/download/27/hsnbundel-27_1207.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B39C906EB99748B8FA9DA083711B82" ma:contentTypeVersion="0" ma:contentTypeDescription="Een nieuw document maken." ma:contentTypeScope="" ma:versionID="bbb5a81d0b5e3b7cab3cf464b5c768e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0D269-7CF8-4972-9F32-9B76CDF38006}">
  <ds:schemaRefs>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http://purl.org/dc/dcmitype/"/>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5131E106-3F04-4819-BEB5-C1EBAD2A7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77A9DC-C893-4A14-A740-75C5FC422AFF}">
  <ds:schemaRefs>
    <ds:schemaRef ds:uri="http://schemas.microsoft.com/sharepoint/v3/contenttype/forms"/>
  </ds:schemaRefs>
</ds:datastoreItem>
</file>

<file path=customXml/itemProps4.xml><?xml version="1.0" encoding="utf-8"?>
<ds:datastoreItem xmlns:ds="http://schemas.openxmlformats.org/officeDocument/2006/customXml" ds:itemID="{DB9D5A29-CFF1-47C9-AC34-DF2387086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3718</Words>
  <Characters>20453</Characters>
  <Application>Microsoft Office Word</Application>
  <DocSecurity>4</DocSecurity>
  <Lines>170</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Implementatieplan Serena van Verseveld 554289</vt:lpstr>
      <vt:lpstr/>
    </vt:vector>
  </TitlesOfParts>
  <Company/>
  <LinksUpToDate>false</LinksUpToDate>
  <CharactersWithSpaces>24123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Implementatieplan Serena van Verseveld 554289</dc:title>
  <dc:subject/>
  <dc:creator>serena van verseveld</dc:creator>
  <cp:keywords/>
  <dc:description/>
  <cp:lastModifiedBy>Wanders Joost</cp:lastModifiedBy>
  <cp:revision>2</cp:revision>
  <cp:lastPrinted>2018-06-17T20:22:00Z</cp:lastPrinted>
  <dcterms:created xsi:type="dcterms:W3CDTF">2019-04-18T14:00:00Z</dcterms:created>
  <dcterms:modified xsi:type="dcterms:W3CDTF">2019-04-18T14:00:00Z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0x01010009B39C906EB99748B8FA9DA083711B82</vt:lpwstr>
  </property>
</Properties>
</file>