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E0A" w:rsidRPr="00243D2B" w:rsidRDefault="00991E0A" w:rsidP="00991E0A">
      <w:pPr>
        <w:jc w:val="center"/>
        <w:rPr>
          <w:rFonts w:ascii="Verdana" w:hAnsi="Verdana"/>
          <w:b/>
          <w:sz w:val="56"/>
          <w:szCs w:val="56"/>
        </w:rPr>
      </w:pPr>
      <w:r>
        <w:rPr>
          <w:noProof/>
          <w:sz w:val="40"/>
          <w:szCs w:val="40"/>
        </w:rPr>
        <w:drawing>
          <wp:anchor distT="0" distB="0" distL="114300" distR="114300" simplePos="0" relativeHeight="251659264" behindDoc="1" locked="0" layoutInCell="1" allowOverlap="1" wp14:anchorId="587D002E" wp14:editId="4E7CD9AC">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E0A" w:rsidRDefault="00991E0A" w:rsidP="00991E0A">
      <w:pPr>
        <w:jc w:val="center"/>
        <w:rPr>
          <w:rFonts w:ascii="Verdana" w:hAnsi="Verdana"/>
          <w:b/>
          <w:sz w:val="40"/>
          <w:szCs w:val="40"/>
        </w:rPr>
      </w:pPr>
    </w:p>
    <w:p w:rsidR="00991E0A" w:rsidRDefault="00991E0A" w:rsidP="00991E0A">
      <w:pPr>
        <w:rPr>
          <w:rFonts w:ascii="Verdana" w:hAnsi="Verdana"/>
          <w:b/>
          <w:i/>
          <w:sz w:val="40"/>
          <w:szCs w:val="40"/>
        </w:rPr>
      </w:pPr>
    </w:p>
    <w:p w:rsidR="00991E0A" w:rsidRDefault="00991E0A" w:rsidP="00991E0A">
      <w:pPr>
        <w:jc w:val="center"/>
        <w:rPr>
          <w:rFonts w:ascii="Verdana" w:hAnsi="Verdana"/>
          <w:b/>
          <w:i/>
          <w:sz w:val="40"/>
          <w:szCs w:val="40"/>
        </w:rPr>
      </w:pPr>
    </w:p>
    <w:p w:rsidR="00991E0A" w:rsidRDefault="00991E0A" w:rsidP="00991E0A">
      <w:pPr>
        <w:rPr>
          <w:rFonts w:ascii="Verdana" w:hAnsi="Verdana"/>
          <w:b/>
          <w:sz w:val="32"/>
          <w:szCs w:val="32"/>
        </w:rPr>
      </w:pPr>
    </w:p>
    <w:p w:rsidR="00991E0A" w:rsidRDefault="00991E0A" w:rsidP="00991E0A">
      <w:pPr>
        <w:rPr>
          <w:rFonts w:ascii="Verdana" w:hAnsi="Verdana"/>
          <w:b/>
          <w:sz w:val="32"/>
          <w:szCs w:val="32"/>
        </w:rPr>
      </w:pPr>
    </w:p>
    <w:p w:rsidR="00991E0A" w:rsidRDefault="00991E0A" w:rsidP="00991E0A">
      <w:pPr>
        <w:jc w:val="center"/>
        <w:rPr>
          <w:rFonts w:ascii="Verdana" w:hAnsi="Verdana"/>
          <w:b/>
          <w:sz w:val="56"/>
          <w:szCs w:val="56"/>
        </w:rPr>
      </w:pPr>
    </w:p>
    <w:p w:rsidR="00991E0A" w:rsidRDefault="00991E0A" w:rsidP="00991E0A">
      <w:pPr>
        <w:jc w:val="center"/>
        <w:rPr>
          <w:rFonts w:ascii="Verdana" w:hAnsi="Verdana"/>
          <w:b/>
          <w:i/>
          <w:sz w:val="56"/>
          <w:szCs w:val="56"/>
        </w:rPr>
      </w:pPr>
      <w:r w:rsidRPr="00A47FC6">
        <w:rPr>
          <w:rFonts w:ascii="Verdana" w:hAnsi="Verdana"/>
          <w:b/>
          <w:i/>
          <w:sz w:val="56"/>
          <w:szCs w:val="56"/>
        </w:rPr>
        <w:t>‘</w:t>
      </w:r>
      <w:r w:rsidR="00E44164">
        <w:rPr>
          <w:rFonts w:ascii="Verdana" w:hAnsi="Verdana"/>
          <w:b/>
          <w:i/>
          <w:sz w:val="56"/>
          <w:szCs w:val="56"/>
        </w:rPr>
        <w:t>De A</w:t>
      </w:r>
      <w:r>
        <w:rPr>
          <w:rFonts w:ascii="Verdana" w:hAnsi="Verdana"/>
          <w:b/>
          <w:i/>
          <w:sz w:val="56"/>
          <w:szCs w:val="56"/>
        </w:rPr>
        <w:t>fwijkingsmogelijkheden’</w:t>
      </w:r>
    </w:p>
    <w:p w:rsidR="00E44164" w:rsidRDefault="00E44164" w:rsidP="00991E0A">
      <w:pPr>
        <w:jc w:val="center"/>
        <w:rPr>
          <w:rFonts w:ascii="Verdana" w:hAnsi="Verdana"/>
          <w:b/>
          <w:i/>
          <w:sz w:val="56"/>
          <w:szCs w:val="56"/>
        </w:rPr>
      </w:pPr>
    </w:p>
    <w:p w:rsidR="00991E0A" w:rsidRDefault="00E44164" w:rsidP="00E44164">
      <w:pPr>
        <w:jc w:val="center"/>
        <w:rPr>
          <w:rFonts w:ascii="Verdana" w:hAnsi="Verdana"/>
          <w:b/>
          <w:sz w:val="32"/>
          <w:szCs w:val="32"/>
        </w:rPr>
      </w:pPr>
      <w:r>
        <w:rPr>
          <w:rFonts w:ascii="Verdana" w:hAnsi="Verdana"/>
          <w:b/>
          <w:i/>
          <w:sz w:val="56"/>
          <w:szCs w:val="56"/>
        </w:rPr>
        <w:t>Van Wabo naar Omgevingswet</w:t>
      </w:r>
    </w:p>
    <w:p w:rsidR="00991E0A" w:rsidRDefault="00991E0A" w:rsidP="00991E0A">
      <w:pPr>
        <w:rPr>
          <w:rFonts w:ascii="Verdana" w:hAnsi="Verdana"/>
          <w:b/>
          <w:sz w:val="32"/>
          <w:szCs w:val="32"/>
        </w:rPr>
      </w:pPr>
    </w:p>
    <w:p w:rsidR="00991E0A" w:rsidRDefault="00991E0A" w:rsidP="00991E0A">
      <w:pPr>
        <w:rPr>
          <w:rFonts w:ascii="Verdana" w:hAnsi="Verdana"/>
          <w:b/>
          <w:sz w:val="32"/>
          <w:szCs w:val="32"/>
        </w:rPr>
      </w:pPr>
    </w:p>
    <w:p w:rsidR="00991E0A" w:rsidRDefault="00991E0A" w:rsidP="00991E0A">
      <w:pPr>
        <w:rPr>
          <w:rFonts w:ascii="Verdana" w:hAnsi="Verdana"/>
          <w:b/>
          <w:sz w:val="32"/>
          <w:szCs w:val="32"/>
        </w:rPr>
      </w:pPr>
    </w:p>
    <w:p w:rsidR="00991E0A" w:rsidRDefault="00991E0A" w:rsidP="00991E0A">
      <w:pPr>
        <w:rPr>
          <w:rFonts w:ascii="Verdana" w:hAnsi="Verdana"/>
          <w:b/>
          <w:sz w:val="32"/>
          <w:szCs w:val="32"/>
        </w:rPr>
      </w:pPr>
    </w:p>
    <w:p w:rsidR="00991E0A" w:rsidRDefault="00991E0A" w:rsidP="00991E0A">
      <w:pPr>
        <w:rPr>
          <w:rFonts w:ascii="Verdana" w:hAnsi="Verdana"/>
          <w:b/>
          <w:sz w:val="32"/>
          <w:szCs w:val="32"/>
        </w:rPr>
      </w:pPr>
    </w:p>
    <w:p w:rsidR="00991E0A" w:rsidRDefault="00991E0A" w:rsidP="00991E0A">
      <w:pPr>
        <w:rPr>
          <w:rFonts w:ascii="Verdana" w:hAnsi="Verdana"/>
          <w:b/>
          <w:sz w:val="32"/>
          <w:szCs w:val="32"/>
        </w:rPr>
      </w:pPr>
    </w:p>
    <w:p w:rsidR="00991E0A" w:rsidRDefault="00991E0A" w:rsidP="00991E0A">
      <w:pPr>
        <w:rPr>
          <w:rFonts w:ascii="Verdana" w:hAnsi="Verdana"/>
          <w:b/>
          <w:sz w:val="32"/>
          <w:szCs w:val="32"/>
        </w:rPr>
      </w:pPr>
    </w:p>
    <w:p w:rsidR="00991E0A" w:rsidRPr="005C4739" w:rsidRDefault="00991E0A" w:rsidP="00991E0A">
      <w:pPr>
        <w:rPr>
          <w:rFonts w:ascii="Verdana" w:hAnsi="Verdana"/>
          <w:b/>
          <w:sz w:val="32"/>
          <w:szCs w:val="32"/>
        </w:rPr>
      </w:pPr>
    </w:p>
    <w:p w:rsidR="00991E0A" w:rsidRPr="005C4739" w:rsidRDefault="00991E0A" w:rsidP="00991E0A">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Leiden</w:t>
      </w:r>
      <w:r w:rsidRPr="005C4739">
        <w:rPr>
          <w:rFonts w:ascii="Verdana" w:hAnsi="Verdana"/>
          <w:b/>
        </w:rPr>
        <w:tab/>
      </w:r>
      <w:r w:rsidRPr="005C4739">
        <w:rPr>
          <w:rFonts w:ascii="Verdana" w:hAnsi="Verdana"/>
          <w:b/>
        </w:rPr>
        <w:tab/>
      </w:r>
      <w:r w:rsidRPr="005C4739">
        <w:rPr>
          <w:rFonts w:ascii="Verdana" w:hAnsi="Verdana"/>
          <w:b/>
        </w:rPr>
        <w:tab/>
      </w:r>
      <w:r w:rsidRPr="005C4739">
        <w:rPr>
          <w:rFonts w:ascii="Verdana" w:hAnsi="Verdana"/>
          <w:b/>
        </w:rPr>
        <w:tab/>
        <w:t>Opleiding HBO-Rechten/ SJD</w:t>
      </w:r>
    </w:p>
    <w:p w:rsidR="00991E0A" w:rsidRDefault="00991E0A" w:rsidP="00991E0A">
      <w:pPr>
        <w:pBdr>
          <w:top w:val="single" w:sz="4" w:space="1" w:color="auto"/>
          <w:left w:val="single" w:sz="4" w:space="4" w:color="auto"/>
          <w:bottom w:val="single" w:sz="4" w:space="1" w:color="auto"/>
          <w:right w:val="single" w:sz="4" w:space="4" w:color="auto"/>
        </w:pBdr>
        <w:rPr>
          <w:rFonts w:ascii="Verdana" w:hAnsi="Verdana"/>
        </w:rPr>
      </w:pPr>
    </w:p>
    <w:p w:rsidR="00991E0A" w:rsidRDefault="00991E0A" w:rsidP="00991E0A">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Robbert Heerings – s1072692           Mariette Hiemstra, Maarten Verstuijf</w:t>
      </w:r>
    </w:p>
    <w:p w:rsidR="00991E0A" w:rsidRDefault="00991E0A" w:rsidP="00991E0A">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Inleverdatum: </w:t>
      </w:r>
      <w:r w:rsidR="00FC59F4">
        <w:rPr>
          <w:rFonts w:ascii="Verdana" w:hAnsi="Verdana"/>
        </w:rPr>
        <w:t>30-5-2017</w:t>
      </w:r>
    </w:p>
    <w:p w:rsidR="00991E0A" w:rsidRDefault="00991E0A" w:rsidP="00991E0A">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991E0A" w:rsidRDefault="00991E0A" w:rsidP="00991E0A">
      <w:pPr>
        <w:pBdr>
          <w:top w:val="single" w:sz="4" w:space="1" w:color="auto"/>
          <w:left w:val="single" w:sz="4" w:space="4" w:color="auto"/>
          <w:bottom w:val="single" w:sz="4" w:space="1" w:color="auto"/>
          <w:right w:val="single" w:sz="4" w:space="4" w:color="auto"/>
        </w:pBdr>
        <w:rPr>
          <w:rFonts w:ascii="Verdana" w:hAnsi="Verdana"/>
        </w:rPr>
      </w:pPr>
    </w:p>
    <w:p w:rsidR="00991E0A" w:rsidRDefault="00991E0A" w:rsidP="00991E0A">
      <w:pPr>
        <w:pBdr>
          <w:top w:val="single" w:sz="4" w:space="1" w:color="auto"/>
          <w:left w:val="single" w:sz="4" w:space="4" w:color="auto"/>
          <w:bottom w:val="single" w:sz="4" w:space="1" w:color="auto"/>
          <w:right w:val="single" w:sz="4" w:space="4" w:color="auto"/>
        </w:pBdr>
        <w:rPr>
          <w:rFonts w:ascii="Verdana" w:hAnsi="Verdana"/>
        </w:rPr>
      </w:pPr>
    </w:p>
    <w:p w:rsidR="00E8531C" w:rsidRPr="00E8531C" w:rsidRDefault="00991E0A" w:rsidP="00E8531C">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Law4E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2016-2017, blok 15 en 16</w:t>
      </w:r>
      <w:bookmarkStart w:id="0" w:name="_Toc483814395"/>
      <w:r w:rsidR="00E8531C">
        <w:br/>
      </w:r>
    </w:p>
    <w:p w:rsidR="00E8531C" w:rsidRDefault="00E8531C" w:rsidP="00E44164">
      <w:pPr>
        <w:pStyle w:val="Kop1"/>
      </w:pPr>
    </w:p>
    <w:p w:rsidR="00120228" w:rsidRDefault="00120228" w:rsidP="00E44164">
      <w:pPr>
        <w:pStyle w:val="Kop1"/>
      </w:pPr>
      <w:r>
        <w:t>Voorwoord</w:t>
      </w:r>
      <w:bookmarkEnd w:id="0"/>
    </w:p>
    <w:p w:rsidR="00BB55BB" w:rsidRDefault="00BB55BB" w:rsidP="00120228">
      <w:pPr>
        <w:spacing w:line="360" w:lineRule="auto"/>
        <w:rPr>
          <w:rFonts w:ascii="Calibri" w:hAnsi="Calibri"/>
          <w:sz w:val="22"/>
          <w:szCs w:val="22"/>
        </w:rPr>
      </w:pPr>
    </w:p>
    <w:p w:rsidR="00120228" w:rsidRPr="00010C5E" w:rsidRDefault="00120228" w:rsidP="00120228">
      <w:pPr>
        <w:spacing w:line="360" w:lineRule="auto"/>
        <w:rPr>
          <w:rFonts w:ascii="Calibri" w:hAnsi="Calibri"/>
          <w:sz w:val="22"/>
          <w:szCs w:val="22"/>
        </w:rPr>
      </w:pPr>
      <w:r w:rsidRPr="00010C5E">
        <w:rPr>
          <w:rFonts w:ascii="Calibri" w:hAnsi="Calibri"/>
          <w:sz w:val="22"/>
          <w:szCs w:val="22"/>
        </w:rPr>
        <w:t xml:space="preserve">Van augustus 2015 tot september 2016 heb ik stage gelopen op de afdeling Veiligheid, Vergunningen en Handhaving van de gemeente Zoetermeer. Gedurende deze tijd heb ik veel verschillende werkzaamheden mogen uitvoeren waarin ik mijn competenties als HBO-jurist heb kunnen verbeteren. Denk hierbij </w:t>
      </w:r>
      <w:r w:rsidR="00AE29BE">
        <w:rPr>
          <w:rFonts w:ascii="Calibri" w:hAnsi="Calibri"/>
          <w:sz w:val="22"/>
          <w:szCs w:val="22"/>
        </w:rPr>
        <w:t xml:space="preserve">aan </w:t>
      </w:r>
      <w:r w:rsidRPr="00010C5E">
        <w:rPr>
          <w:rFonts w:ascii="Calibri" w:hAnsi="Calibri"/>
          <w:sz w:val="22"/>
          <w:szCs w:val="22"/>
        </w:rPr>
        <w:t>taken zoals het vertegenwoordigen van de gemeente in bezwaarprocedures en het adviseren bij vergunningverlening. In deze periode heb ik veel geleerd met een uitstekende begeleiding. Ik was dan ook zeer dankbaar voor de mogelijkheid om ook</w:t>
      </w:r>
      <w:r w:rsidR="00AE29BE">
        <w:rPr>
          <w:rFonts w:ascii="Calibri" w:hAnsi="Calibri"/>
          <w:sz w:val="22"/>
          <w:szCs w:val="22"/>
        </w:rPr>
        <w:t xml:space="preserve"> mijn afstudeeropdracht hier uit te voeren.</w:t>
      </w:r>
    </w:p>
    <w:p w:rsidR="00120228" w:rsidRPr="00010C5E" w:rsidRDefault="00120228" w:rsidP="00120228">
      <w:pPr>
        <w:spacing w:line="360" w:lineRule="auto"/>
        <w:rPr>
          <w:rFonts w:ascii="Calibri" w:hAnsi="Calibri"/>
          <w:sz w:val="22"/>
          <w:szCs w:val="22"/>
        </w:rPr>
      </w:pPr>
    </w:p>
    <w:p w:rsidR="00120228" w:rsidRPr="00010C5E" w:rsidRDefault="00120228" w:rsidP="00120228">
      <w:pPr>
        <w:spacing w:line="360" w:lineRule="auto"/>
        <w:rPr>
          <w:rFonts w:ascii="Calibri" w:hAnsi="Calibri"/>
          <w:sz w:val="22"/>
          <w:szCs w:val="22"/>
        </w:rPr>
      </w:pPr>
      <w:r w:rsidRPr="00010C5E">
        <w:rPr>
          <w:rFonts w:ascii="Calibri" w:hAnsi="Calibri"/>
          <w:sz w:val="22"/>
          <w:szCs w:val="22"/>
        </w:rPr>
        <w:t xml:space="preserve">Dit afstudeeronderzoek is uitgevoerd voor de afronding van mijn HBO-rechten studie in opdracht van de gemeente Zoetermeer. In het kader van dit onderzoek heb ik onderzoek gedaan naar de afwijkingsmogelijkheden voor omgevingsvergunningen in huidige en toekomstige wetgeving. </w:t>
      </w:r>
    </w:p>
    <w:p w:rsidR="00120228" w:rsidRPr="00010C5E" w:rsidRDefault="00120228" w:rsidP="00120228">
      <w:pPr>
        <w:spacing w:line="360" w:lineRule="auto"/>
        <w:rPr>
          <w:rFonts w:ascii="Calibri" w:hAnsi="Calibri"/>
          <w:sz w:val="22"/>
          <w:szCs w:val="22"/>
        </w:rPr>
      </w:pPr>
    </w:p>
    <w:p w:rsidR="00120228" w:rsidRPr="00010C5E" w:rsidRDefault="00120228" w:rsidP="00120228">
      <w:pPr>
        <w:spacing w:line="360" w:lineRule="auto"/>
        <w:rPr>
          <w:rFonts w:ascii="Calibri" w:hAnsi="Calibri"/>
          <w:sz w:val="22"/>
          <w:szCs w:val="22"/>
        </w:rPr>
      </w:pPr>
      <w:r w:rsidRPr="00010C5E">
        <w:rPr>
          <w:rFonts w:ascii="Calibri" w:hAnsi="Calibri"/>
          <w:sz w:val="22"/>
          <w:szCs w:val="22"/>
        </w:rPr>
        <w:t xml:space="preserve">Vanuit de gemeente Zoetermeer ben ik uitstekend begeleid door Eveline Tessensohn. Eveline heeft mij vanaf het eerste moment voorzien van </w:t>
      </w:r>
      <w:r w:rsidR="005A69BD" w:rsidRPr="00010C5E">
        <w:rPr>
          <w:rFonts w:ascii="Calibri" w:hAnsi="Calibri"/>
          <w:sz w:val="22"/>
          <w:szCs w:val="22"/>
        </w:rPr>
        <w:t>begeleiding, feedback</w:t>
      </w:r>
      <w:r w:rsidRPr="00010C5E">
        <w:rPr>
          <w:rFonts w:ascii="Calibri" w:hAnsi="Calibri"/>
          <w:sz w:val="22"/>
          <w:szCs w:val="22"/>
        </w:rPr>
        <w:t xml:space="preserve"> en steun. Haar kennis en expertise is van grote waarde geweest voor het realiseren van dit onderzoek. Bovendien bedank ik graag Tanja Ruhnke, die mij de mogelijkheid gaf mijn onderzoek bij de gemeente Zoetermeer uit te voeren.</w:t>
      </w:r>
    </w:p>
    <w:p w:rsidR="00120228" w:rsidRPr="00010C5E" w:rsidRDefault="00120228" w:rsidP="00120228">
      <w:pPr>
        <w:spacing w:line="360" w:lineRule="auto"/>
        <w:rPr>
          <w:rFonts w:ascii="Calibri" w:hAnsi="Calibri"/>
          <w:sz w:val="22"/>
          <w:szCs w:val="22"/>
        </w:rPr>
      </w:pPr>
    </w:p>
    <w:p w:rsidR="00120228" w:rsidRDefault="00120228" w:rsidP="00120228">
      <w:pPr>
        <w:spacing w:line="360" w:lineRule="auto"/>
        <w:rPr>
          <w:rFonts w:ascii="Calibri" w:hAnsi="Calibri"/>
          <w:sz w:val="22"/>
          <w:szCs w:val="22"/>
        </w:rPr>
      </w:pPr>
      <w:r w:rsidRPr="00010C5E">
        <w:rPr>
          <w:rFonts w:ascii="Calibri" w:hAnsi="Calibri"/>
          <w:sz w:val="22"/>
          <w:szCs w:val="22"/>
        </w:rPr>
        <w:t xml:space="preserve">Verder bedank ik </w:t>
      </w:r>
      <w:r w:rsidRPr="00010C5E">
        <w:rPr>
          <w:rFonts w:ascii="Calibri" w:hAnsi="Calibri"/>
          <w:bCs/>
          <w:color w:val="000000"/>
          <w:sz w:val="22"/>
          <w:szCs w:val="22"/>
        </w:rPr>
        <w:t>Mariëtte Hiemstra</w:t>
      </w:r>
      <w:r w:rsidRPr="00010C5E">
        <w:rPr>
          <w:rFonts w:ascii="Calibri" w:hAnsi="Calibri"/>
          <w:b/>
          <w:bCs/>
          <w:color w:val="000000"/>
          <w:sz w:val="22"/>
          <w:szCs w:val="22"/>
          <w:vertAlign w:val="subscript"/>
        </w:rPr>
        <w:t xml:space="preserve"> </w:t>
      </w:r>
      <w:r w:rsidRPr="00010C5E">
        <w:rPr>
          <w:rFonts w:ascii="Calibri" w:hAnsi="Calibri"/>
          <w:sz w:val="22"/>
          <w:szCs w:val="22"/>
        </w:rPr>
        <w:t>en Maarten Verstuijf</w:t>
      </w:r>
      <w:r>
        <w:rPr>
          <w:rFonts w:ascii="Calibri" w:hAnsi="Calibri"/>
          <w:sz w:val="22"/>
          <w:szCs w:val="22"/>
        </w:rPr>
        <w:t>. Zij hebben mij vanuit de hogeschool voorzien van een goede begeleiding tijden</w:t>
      </w:r>
      <w:r w:rsidR="008E661F">
        <w:rPr>
          <w:rFonts w:ascii="Calibri" w:hAnsi="Calibri"/>
          <w:sz w:val="22"/>
          <w:szCs w:val="22"/>
        </w:rPr>
        <w:t>s</w:t>
      </w:r>
      <w:r>
        <w:rPr>
          <w:rFonts w:ascii="Calibri" w:hAnsi="Calibri"/>
          <w:sz w:val="22"/>
          <w:szCs w:val="22"/>
        </w:rPr>
        <w:t xml:space="preserve"> het opstellen en vormgeven van mijn onderzoeksvoorstel en </w:t>
      </w:r>
      <w:r w:rsidR="007A3C86">
        <w:rPr>
          <w:rFonts w:ascii="Calibri" w:hAnsi="Calibri"/>
          <w:sz w:val="22"/>
          <w:szCs w:val="22"/>
        </w:rPr>
        <w:t xml:space="preserve">het </w:t>
      </w:r>
      <w:r>
        <w:rPr>
          <w:rFonts w:ascii="Calibri" w:hAnsi="Calibri"/>
          <w:sz w:val="22"/>
          <w:szCs w:val="22"/>
        </w:rPr>
        <w:t>verder</w:t>
      </w:r>
      <w:r w:rsidR="007A3C86">
        <w:rPr>
          <w:rFonts w:ascii="Calibri" w:hAnsi="Calibri"/>
          <w:sz w:val="22"/>
          <w:szCs w:val="22"/>
        </w:rPr>
        <w:t>e proces</w:t>
      </w:r>
      <w:r>
        <w:rPr>
          <w:rFonts w:ascii="Calibri" w:hAnsi="Calibri"/>
          <w:sz w:val="22"/>
          <w:szCs w:val="22"/>
        </w:rPr>
        <w:t>. Ik bedank hen voor hun tijd en inzet.</w:t>
      </w:r>
    </w:p>
    <w:p w:rsidR="00120228" w:rsidRDefault="00120228" w:rsidP="00120228">
      <w:pPr>
        <w:spacing w:line="360" w:lineRule="auto"/>
        <w:rPr>
          <w:rFonts w:ascii="Calibri" w:hAnsi="Calibri"/>
          <w:sz w:val="22"/>
          <w:szCs w:val="22"/>
        </w:rPr>
      </w:pPr>
    </w:p>
    <w:p w:rsidR="00120228" w:rsidRDefault="00120228" w:rsidP="00120228">
      <w:pPr>
        <w:spacing w:line="360" w:lineRule="auto"/>
        <w:rPr>
          <w:rFonts w:ascii="Calibri" w:hAnsi="Calibri"/>
          <w:sz w:val="22"/>
          <w:szCs w:val="22"/>
        </w:rPr>
      </w:pPr>
    </w:p>
    <w:p w:rsidR="00120228" w:rsidRDefault="00120228" w:rsidP="00120228">
      <w:pPr>
        <w:spacing w:line="360" w:lineRule="auto"/>
        <w:rPr>
          <w:rFonts w:ascii="Calibri" w:hAnsi="Calibri"/>
          <w:sz w:val="22"/>
          <w:szCs w:val="22"/>
        </w:rPr>
      </w:pPr>
    </w:p>
    <w:p w:rsidR="00120228" w:rsidRDefault="00120228" w:rsidP="00120228">
      <w:pPr>
        <w:spacing w:line="360" w:lineRule="auto"/>
        <w:rPr>
          <w:rFonts w:ascii="Calibri" w:hAnsi="Calibri"/>
          <w:sz w:val="22"/>
          <w:szCs w:val="22"/>
        </w:rPr>
      </w:pPr>
    </w:p>
    <w:p w:rsidR="00120228" w:rsidRDefault="00120228" w:rsidP="00120228">
      <w:pPr>
        <w:spacing w:line="360" w:lineRule="auto"/>
        <w:rPr>
          <w:rFonts w:ascii="Calibri" w:hAnsi="Calibri"/>
          <w:sz w:val="22"/>
          <w:szCs w:val="22"/>
        </w:rPr>
      </w:pPr>
    </w:p>
    <w:p w:rsidR="00120228" w:rsidRDefault="00120228" w:rsidP="00120228">
      <w:pPr>
        <w:spacing w:line="360" w:lineRule="auto"/>
        <w:rPr>
          <w:rFonts w:ascii="Calibri" w:hAnsi="Calibri"/>
          <w:sz w:val="22"/>
          <w:szCs w:val="22"/>
        </w:rPr>
      </w:pPr>
    </w:p>
    <w:p w:rsidR="00120228" w:rsidRDefault="00120228" w:rsidP="00120228">
      <w:pPr>
        <w:spacing w:line="360" w:lineRule="auto"/>
        <w:rPr>
          <w:rFonts w:ascii="Calibri" w:hAnsi="Calibri"/>
          <w:sz w:val="22"/>
          <w:szCs w:val="22"/>
        </w:rPr>
      </w:pPr>
    </w:p>
    <w:p w:rsidR="00120228" w:rsidRDefault="00120228" w:rsidP="00120228">
      <w:pPr>
        <w:spacing w:line="360" w:lineRule="auto"/>
        <w:rPr>
          <w:rFonts w:ascii="Calibri" w:hAnsi="Calibri"/>
          <w:sz w:val="22"/>
          <w:szCs w:val="22"/>
        </w:rPr>
      </w:pPr>
    </w:p>
    <w:p w:rsidR="00120228" w:rsidRDefault="00120228" w:rsidP="00120228">
      <w:pPr>
        <w:spacing w:line="360" w:lineRule="auto"/>
        <w:rPr>
          <w:rFonts w:ascii="Calibri" w:hAnsi="Calibri"/>
          <w:sz w:val="22"/>
          <w:szCs w:val="22"/>
        </w:rPr>
      </w:pPr>
    </w:p>
    <w:p w:rsidR="00120228" w:rsidRDefault="00120228" w:rsidP="00120228">
      <w:pPr>
        <w:spacing w:line="360" w:lineRule="auto"/>
        <w:rPr>
          <w:rFonts w:ascii="Calibri" w:hAnsi="Calibri"/>
          <w:sz w:val="22"/>
          <w:szCs w:val="22"/>
        </w:rPr>
      </w:pPr>
    </w:p>
    <w:p w:rsidR="00120228" w:rsidRDefault="00120228" w:rsidP="00120228">
      <w:pPr>
        <w:spacing w:line="360" w:lineRule="auto"/>
        <w:rPr>
          <w:rFonts w:ascii="Calibri" w:hAnsi="Calibri"/>
          <w:sz w:val="22"/>
          <w:szCs w:val="22"/>
        </w:rPr>
      </w:pPr>
    </w:p>
    <w:p w:rsidR="00120228" w:rsidRDefault="00120228" w:rsidP="00E129DD">
      <w:pPr>
        <w:pStyle w:val="Kop1"/>
        <w:spacing w:line="360" w:lineRule="auto"/>
      </w:pPr>
      <w:bookmarkStart w:id="1" w:name="_Toc483814396"/>
      <w:r>
        <w:lastRenderedPageBreak/>
        <w:t>Samenvatting</w:t>
      </w:r>
      <w:bookmarkEnd w:id="1"/>
    </w:p>
    <w:p w:rsidR="00975A43" w:rsidRDefault="00975A43" w:rsidP="00404F0C">
      <w:pPr>
        <w:spacing w:line="360" w:lineRule="auto"/>
        <w:rPr>
          <w:rFonts w:asciiTheme="minorHAnsi" w:hAnsiTheme="minorHAnsi"/>
          <w:sz w:val="22"/>
          <w:szCs w:val="22"/>
        </w:rPr>
      </w:pPr>
    </w:p>
    <w:p w:rsidR="00120228" w:rsidRPr="00B7251A" w:rsidRDefault="00563242" w:rsidP="00404F0C">
      <w:pPr>
        <w:spacing w:line="360" w:lineRule="auto"/>
        <w:rPr>
          <w:rFonts w:ascii="Calibri" w:hAnsi="Calibri"/>
          <w:sz w:val="22"/>
          <w:szCs w:val="22"/>
        </w:rPr>
      </w:pPr>
      <w:r w:rsidRPr="00404F0C">
        <w:rPr>
          <w:rFonts w:asciiTheme="minorHAnsi" w:hAnsiTheme="minorHAnsi"/>
          <w:sz w:val="22"/>
          <w:szCs w:val="22"/>
        </w:rPr>
        <w:t xml:space="preserve">In het kader van klantvriendelijkheid is het belangrijk dat een gemeente, daar waar mogelijk, </w:t>
      </w:r>
      <w:r w:rsidR="008C48C1" w:rsidRPr="00404F0C">
        <w:rPr>
          <w:rFonts w:asciiTheme="minorHAnsi" w:hAnsiTheme="minorHAnsi"/>
          <w:sz w:val="22"/>
          <w:szCs w:val="22"/>
        </w:rPr>
        <w:t>processen</w:t>
      </w:r>
      <w:r w:rsidRPr="00404F0C">
        <w:rPr>
          <w:rFonts w:asciiTheme="minorHAnsi" w:hAnsiTheme="minorHAnsi"/>
          <w:sz w:val="22"/>
          <w:szCs w:val="22"/>
        </w:rPr>
        <w:t xml:space="preserve"> </w:t>
      </w:r>
      <w:r w:rsidR="00B03799">
        <w:rPr>
          <w:rFonts w:asciiTheme="minorHAnsi" w:hAnsiTheme="minorHAnsi"/>
          <w:sz w:val="22"/>
          <w:szCs w:val="22"/>
        </w:rPr>
        <w:t>versnel</w:t>
      </w:r>
      <w:r w:rsidR="00FD342E">
        <w:rPr>
          <w:rFonts w:asciiTheme="minorHAnsi" w:hAnsiTheme="minorHAnsi"/>
          <w:sz w:val="22"/>
          <w:szCs w:val="22"/>
        </w:rPr>
        <w:t>t</w:t>
      </w:r>
      <w:r w:rsidRPr="00404F0C">
        <w:rPr>
          <w:rFonts w:asciiTheme="minorHAnsi" w:hAnsiTheme="minorHAnsi"/>
          <w:sz w:val="22"/>
          <w:szCs w:val="22"/>
        </w:rPr>
        <w:t xml:space="preserve">, zonder hierbij </w:t>
      </w:r>
      <w:r w:rsidR="00434336" w:rsidRPr="00404F0C">
        <w:rPr>
          <w:rFonts w:asciiTheme="minorHAnsi" w:hAnsiTheme="minorHAnsi"/>
          <w:sz w:val="22"/>
          <w:szCs w:val="22"/>
        </w:rPr>
        <w:t>de beginselen</w:t>
      </w:r>
      <w:r w:rsidRPr="00404F0C">
        <w:rPr>
          <w:rFonts w:asciiTheme="minorHAnsi" w:hAnsiTheme="minorHAnsi"/>
          <w:sz w:val="22"/>
          <w:szCs w:val="22"/>
        </w:rPr>
        <w:t xml:space="preserve"> van een goed gemotiveerd</w:t>
      </w:r>
      <w:r w:rsidR="00434336" w:rsidRPr="00404F0C">
        <w:rPr>
          <w:rFonts w:asciiTheme="minorHAnsi" w:hAnsiTheme="minorHAnsi"/>
          <w:sz w:val="22"/>
          <w:szCs w:val="22"/>
        </w:rPr>
        <w:t xml:space="preserve"> en zorgvuldig voorbereid </w:t>
      </w:r>
      <w:r w:rsidRPr="00404F0C">
        <w:rPr>
          <w:rFonts w:asciiTheme="minorHAnsi" w:hAnsiTheme="minorHAnsi"/>
          <w:sz w:val="22"/>
          <w:szCs w:val="22"/>
        </w:rPr>
        <w:t xml:space="preserve">besluit te verliezen. </w:t>
      </w:r>
      <w:r w:rsidR="008C48C1" w:rsidRPr="00404F0C">
        <w:rPr>
          <w:rFonts w:asciiTheme="minorHAnsi" w:hAnsiTheme="minorHAnsi"/>
          <w:sz w:val="22"/>
          <w:szCs w:val="22"/>
        </w:rPr>
        <w:t>Eén van de mogelijkheden hiervoor is om beleid op te stellen waarin categorieën gevallen staan geformuleerd</w:t>
      </w:r>
      <w:r w:rsidR="001F5935" w:rsidRPr="00404F0C">
        <w:rPr>
          <w:rFonts w:asciiTheme="minorHAnsi" w:hAnsiTheme="minorHAnsi"/>
          <w:sz w:val="22"/>
          <w:szCs w:val="22"/>
        </w:rPr>
        <w:t xml:space="preserve"> waarvoor enigszins versneld te werk kan gaan. </w:t>
      </w:r>
      <w:r w:rsidR="00404F0C" w:rsidRPr="00404F0C">
        <w:rPr>
          <w:rFonts w:asciiTheme="minorHAnsi" w:hAnsiTheme="minorHAnsi"/>
          <w:sz w:val="22"/>
          <w:szCs w:val="22"/>
        </w:rPr>
        <w:t>Dit beleid bestaat bij de gemeente Zoetermeer onder de naam “</w:t>
      </w:r>
      <w:r w:rsidR="00404F0C" w:rsidRPr="00404F0C">
        <w:rPr>
          <w:rFonts w:ascii="Calibri" w:hAnsi="Calibri"/>
          <w:sz w:val="22"/>
          <w:szCs w:val="22"/>
        </w:rPr>
        <w:t xml:space="preserve">Beleidsregels voor de toepassing van een omgevingsvergunning voor het afwijken van het bestemmingsplan op grond van artikel 2.12, lid 1, onder a, sub 2 Wabo”. </w:t>
      </w:r>
      <w:r w:rsidR="00B03799">
        <w:rPr>
          <w:rFonts w:ascii="Calibri" w:hAnsi="Calibri"/>
          <w:sz w:val="22"/>
          <w:szCs w:val="22"/>
        </w:rPr>
        <w:t xml:space="preserve">Dit is een beleidsstuk bedoeld om sommigen aanvragen voor een omgevingsvergunning versneld af te handelen. </w:t>
      </w:r>
      <w:r w:rsidR="00404F0C">
        <w:rPr>
          <w:rFonts w:ascii="Calibri" w:hAnsi="Calibri"/>
          <w:sz w:val="22"/>
          <w:szCs w:val="22"/>
        </w:rPr>
        <w:t xml:space="preserve">Echter, de </w:t>
      </w:r>
      <w:r w:rsidR="00404F0C" w:rsidRPr="00404F0C">
        <w:rPr>
          <w:rFonts w:asciiTheme="minorHAnsi" w:hAnsiTheme="minorHAnsi"/>
          <w:sz w:val="22"/>
          <w:szCs w:val="22"/>
        </w:rPr>
        <w:t xml:space="preserve">beleidsregels kunnen </w:t>
      </w:r>
      <w:r w:rsidR="00C9034D">
        <w:rPr>
          <w:rFonts w:asciiTheme="minorHAnsi" w:hAnsiTheme="minorHAnsi"/>
          <w:sz w:val="22"/>
          <w:szCs w:val="22"/>
        </w:rPr>
        <w:t xml:space="preserve">op dit moment </w:t>
      </w:r>
      <w:r w:rsidR="00404F0C" w:rsidRPr="00404F0C">
        <w:rPr>
          <w:rFonts w:asciiTheme="minorHAnsi" w:hAnsiTheme="minorHAnsi"/>
          <w:sz w:val="22"/>
          <w:szCs w:val="22"/>
        </w:rPr>
        <w:t xml:space="preserve">slechts sporadisch worden </w:t>
      </w:r>
      <w:r w:rsidR="00404F0C" w:rsidRPr="00B7251A">
        <w:rPr>
          <w:rFonts w:ascii="Calibri" w:hAnsi="Calibri"/>
          <w:sz w:val="22"/>
          <w:szCs w:val="22"/>
        </w:rPr>
        <w:t>ingezet als middel om een omgevingsvergunning te verlenen. Dit onderzoek helpt de afdeling VVH om dit probleem op te lossen.</w:t>
      </w:r>
      <w:r w:rsidR="00C9034D" w:rsidRPr="00B7251A">
        <w:rPr>
          <w:rFonts w:ascii="Calibri" w:hAnsi="Calibri"/>
          <w:sz w:val="22"/>
          <w:szCs w:val="22"/>
        </w:rPr>
        <w:t xml:space="preserve"> Bovendien wordt er gekeken wat VVH in de toekomst kan doen met de invoering van de Omgevingswet om het proces te kunnen versnellen in het nieuwe vergunningstelsel. </w:t>
      </w:r>
    </w:p>
    <w:p w:rsidR="00C9034D" w:rsidRPr="00B7251A" w:rsidRDefault="00C9034D" w:rsidP="00404F0C">
      <w:pPr>
        <w:spacing w:line="360" w:lineRule="auto"/>
        <w:rPr>
          <w:rFonts w:ascii="Calibri" w:hAnsi="Calibri"/>
          <w:sz w:val="22"/>
          <w:szCs w:val="22"/>
        </w:rPr>
      </w:pPr>
    </w:p>
    <w:p w:rsidR="00C9034D" w:rsidRPr="00B7251A" w:rsidRDefault="00C9034D" w:rsidP="00165B22">
      <w:pPr>
        <w:spacing w:line="360" w:lineRule="auto"/>
        <w:rPr>
          <w:rFonts w:ascii="Calibri" w:hAnsi="Calibri"/>
          <w:sz w:val="22"/>
          <w:szCs w:val="22"/>
        </w:rPr>
      </w:pPr>
      <w:r w:rsidRPr="00B7251A">
        <w:rPr>
          <w:rFonts w:ascii="Calibri" w:hAnsi="Calibri"/>
          <w:sz w:val="22"/>
          <w:szCs w:val="22"/>
        </w:rPr>
        <w:t xml:space="preserve">Ten eerste is alle relevante wet- en regelgeving </w:t>
      </w:r>
      <w:r w:rsidR="00767706" w:rsidRPr="00B7251A">
        <w:rPr>
          <w:rFonts w:ascii="Calibri" w:hAnsi="Calibri"/>
          <w:sz w:val="22"/>
          <w:szCs w:val="22"/>
        </w:rPr>
        <w:t>bestudeerd. De relevante wet- en regelgeving in het huidige juridisch kader staa</w:t>
      </w:r>
      <w:r w:rsidR="00B03799">
        <w:rPr>
          <w:rFonts w:ascii="Calibri" w:hAnsi="Calibri"/>
          <w:sz w:val="22"/>
          <w:szCs w:val="22"/>
        </w:rPr>
        <w:t>t</w:t>
      </w:r>
      <w:r w:rsidR="00767706" w:rsidRPr="00B7251A">
        <w:rPr>
          <w:rFonts w:ascii="Calibri" w:hAnsi="Calibri"/>
          <w:sz w:val="22"/>
          <w:szCs w:val="22"/>
        </w:rPr>
        <w:t xml:space="preserve"> geformuleerd in de Awb, Wabo en het Bor. </w:t>
      </w:r>
      <w:r w:rsidR="00165B22" w:rsidRPr="00B7251A">
        <w:rPr>
          <w:rFonts w:ascii="Calibri" w:hAnsi="Calibri"/>
          <w:sz w:val="22"/>
          <w:szCs w:val="22"/>
        </w:rPr>
        <w:t>De relevante bepalingen die gelden voor een</w:t>
      </w:r>
      <w:r w:rsidR="00CE298E" w:rsidRPr="00B7251A">
        <w:rPr>
          <w:rFonts w:ascii="Calibri" w:hAnsi="Calibri"/>
          <w:sz w:val="22"/>
          <w:szCs w:val="22"/>
        </w:rPr>
        <w:t xml:space="preserve"> omgevingsvergunning </w:t>
      </w:r>
      <w:r w:rsidR="00165B22" w:rsidRPr="00B7251A">
        <w:rPr>
          <w:rFonts w:ascii="Calibri" w:hAnsi="Calibri"/>
          <w:sz w:val="22"/>
          <w:szCs w:val="22"/>
        </w:rPr>
        <w:t>staan in de Wabo o</w:t>
      </w:r>
      <w:r w:rsidR="00CE298E" w:rsidRPr="00B7251A">
        <w:rPr>
          <w:rFonts w:ascii="Calibri" w:hAnsi="Calibri"/>
          <w:sz w:val="22"/>
          <w:szCs w:val="22"/>
        </w:rPr>
        <w:t>mschrijven</w:t>
      </w:r>
      <w:r w:rsidR="00165B22" w:rsidRPr="00B7251A">
        <w:rPr>
          <w:rFonts w:ascii="Calibri" w:hAnsi="Calibri"/>
          <w:sz w:val="22"/>
          <w:szCs w:val="22"/>
        </w:rPr>
        <w:t>. De belangrijke afwijkingsmogelijkheden sta</w:t>
      </w:r>
      <w:r w:rsidR="00132A73">
        <w:rPr>
          <w:rFonts w:ascii="Calibri" w:hAnsi="Calibri"/>
          <w:sz w:val="22"/>
          <w:szCs w:val="22"/>
        </w:rPr>
        <w:t>an</w:t>
      </w:r>
      <w:r w:rsidR="00165B22" w:rsidRPr="00B7251A">
        <w:rPr>
          <w:rFonts w:ascii="Calibri" w:hAnsi="Calibri"/>
          <w:sz w:val="22"/>
          <w:szCs w:val="22"/>
        </w:rPr>
        <w:t xml:space="preserve"> in </w:t>
      </w:r>
      <w:r w:rsidR="00132A73">
        <w:rPr>
          <w:rFonts w:ascii="Calibri" w:hAnsi="Calibri"/>
          <w:sz w:val="22"/>
          <w:szCs w:val="22"/>
        </w:rPr>
        <w:t xml:space="preserve">de Wabo en het Bor en de bepalingen omtrent </w:t>
      </w:r>
      <w:r w:rsidR="00CE298E" w:rsidRPr="00B7251A">
        <w:rPr>
          <w:rFonts w:ascii="Calibri" w:hAnsi="Calibri"/>
          <w:sz w:val="22"/>
          <w:szCs w:val="22"/>
        </w:rPr>
        <w:t xml:space="preserve">beleidsregels </w:t>
      </w:r>
      <w:r w:rsidR="00165B22" w:rsidRPr="00B7251A">
        <w:rPr>
          <w:rFonts w:ascii="Calibri" w:hAnsi="Calibri"/>
          <w:sz w:val="22"/>
          <w:szCs w:val="22"/>
        </w:rPr>
        <w:t>staan in de Awb omschreven.</w:t>
      </w:r>
      <w:r w:rsidR="00CE298E" w:rsidRPr="00B7251A">
        <w:rPr>
          <w:rFonts w:ascii="Calibri" w:hAnsi="Calibri"/>
          <w:sz w:val="22"/>
          <w:szCs w:val="22"/>
        </w:rPr>
        <w:t xml:space="preserve"> </w:t>
      </w:r>
      <w:r w:rsidR="00165B22" w:rsidRPr="00B7251A">
        <w:rPr>
          <w:rFonts w:ascii="Calibri" w:hAnsi="Calibri"/>
          <w:sz w:val="22"/>
          <w:szCs w:val="22"/>
        </w:rPr>
        <w:t xml:space="preserve">De toekomstige relevante wet- en regelgeving staat in de Omgevingswet beschreven. De Omgevingswet is een wet die als bundeling van het </w:t>
      </w:r>
      <w:r w:rsidR="005A69BD" w:rsidRPr="00B7251A">
        <w:rPr>
          <w:rFonts w:ascii="Calibri" w:hAnsi="Calibri"/>
          <w:sz w:val="22"/>
          <w:szCs w:val="22"/>
        </w:rPr>
        <w:t>omgevingsrecht zal</w:t>
      </w:r>
      <w:r w:rsidR="00B03799">
        <w:rPr>
          <w:rFonts w:ascii="Calibri" w:hAnsi="Calibri"/>
          <w:sz w:val="22"/>
          <w:szCs w:val="22"/>
        </w:rPr>
        <w:t xml:space="preserve"> gaan fungeren</w:t>
      </w:r>
      <w:r w:rsidR="00165B22" w:rsidRPr="00B7251A">
        <w:rPr>
          <w:rFonts w:ascii="Calibri" w:hAnsi="Calibri"/>
          <w:sz w:val="22"/>
          <w:szCs w:val="22"/>
        </w:rPr>
        <w:t xml:space="preserve">, zoals bijvoorbeeld de Awb </w:t>
      </w:r>
      <w:r w:rsidR="00B03799">
        <w:rPr>
          <w:rFonts w:ascii="Calibri" w:hAnsi="Calibri"/>
          <w:sz w:val="22"/>
          <w:szCs w:val="22"/>
        </w:rPr>
        <w:t xml:space="preserve">nu al doet </w:t>
      </w:r>
      <w:r w:rsidR="00165B22" w:rsidRPr="00B7251A">
        <w:rPr>
          <w:rFonts w:ascii="Calibri" w:hAnsi="Calibri"/>
          <w:sz w:val="22"/>
          <w:szCs w:val="22"/>
        </w:rPr>
        <w:t>voor het algemene bestuursrecht.</w:t>
      </w:r>
    </w:p>
    <w:p w:rsidR="00120228" w:rsidRPr="00B7251A" w:rsidRDefault="00120228" w:rsidP="00E129DD">
      <w:pPr>
        <w:spacing w:line="360" w:lineRule="auto"/>
        <w:rPr>
          <w:rFonts w:ascii="Calibri" w:hAnsi="Calibri"/>
          <w:sz w:val="22"/>
          <w:szCs w:val="22"/>
        </w:rPr>
      </w:pPr>
    </w:p>
    <w:p w:rsidR="00132A73" w:rsidRDefault="00B7251A" w:rsidP="00E129DD">
      <w:pPr>
        <w:spacing w:line="360" w:lineRule="auto"/>
        <w:rPr>
          <w:rFonts w:asciiTheme="minorHAnsi" w:hAnsiTheme="minorHAnsi"/>
          <w:sz w:val="22"/>
          <w:szCs w:val="22"/>
        </w:rPr>
      </w:pPr>
      <w:r w:rsidRPr="00B7251A">
        <w:rPr>
          <w:rFonts w:ascii="Calibri" w:hAnsi="Calibri"/>
          <w:sz w:val="22"/>
          <w:szCs w:val="22"/>
        </w:rPr>
        <w:t xml:space="preserve">Ten tweede heb ik gekeken naar de relevante cijfers </w:t>
      </w:r>
      <w:r>
        <w:rPr>
          <w:rFonts w:ascii="Calibri" w:hAnsi="Calibri"/>
          <w:sz w:val="22"/>
          <w:szCs w:val="22"/>
        </w:rPr>
        <w:t xml:space="preserve">die te maken hebben met vergunningverlening over de </w:t>
      </w:r>
      <w:r w:rsidR="00B03799">
        <w:rPr>
          <w:rFonts w:ascii="Calibri" w:hAnsi="Calibri"/>
          <w:sz w:val="22"/>
          <w:szCs w:val="22"/>
        </w:rPr>
        <w:t>j</w:t>
      </w:r>
      <w:r>
        <w:rPr>
          <w:rFonts w:ascii="Calibri" w:hAnsi="Calibri"/>
          <w:sz w:val="22"/>
          <w:szCs w:val="22"/>
        </w:rPr>
        <w:t xml:space="preserve">aren 2015 en 2016. </w:t>
      </w:r>
      <w:r w:rsidR="000505A5">
        <w:rPr>
          <w:rFonts w:asciiTheme="minorHAnsi" w:hAnsiTheme="minorHAnsi"/>
          <w:sz w:val="22"/>
          <w:szCs w:val="22"/>
        </w:rPr>
        <w:t xml:space="preserve">Het antwoord op de </w:t>
      </w:r>
      <w:r w:rsidRPr="00C33B0E">
        <w:rPr>
          <w:rFonts w:asciiTheme="minorHAnsi" w:hAnsiTheme="minorHAnsi"/>
          <w:sz w:val="22"/>
          <w:szCs w:val="22"/>
        </w:rPr>
        <w:t xml:space="preserve">deelvraag </w:t>
      </w:r>
      <w:r w:rsidR="000505A5">
        <w:rPr>
          <w:rFonts w:asciiTheme="minorHAnsi" w:hAnsiTheme="minorHAnsi"/>
          <w:sz w:val="22"/>
          <w:szCs w:val="22"/>
        </w:rPr>
        <w:t xml:space="preserve">die dit hoofdstuk beantwoord is, </w:t>
      </w:r>
      <w:r>
        <w:rPr>
          <w:rFonts w:asciiTheme="minorHAnsi" w:hAnsiTheme="minorHAnsi"/>
          <w:sz w:val="22"/>
          <w:szCs w:val="22"/>
        </w:rPr>
        <w:t>heeft</w:t>
      </w:r>
      <w:r w:rsidRPr="00C33B0E">
        <w:rPr>
          <w:rFonts w:asciiTheme="minorHAnsi" w:hAnsiTheme="minorHAnsi"/>
          <w:sz w:val="22"/>
          <w:szCs w:val="22"/>
        </w:rPr>
        <w:t xml:space="preserve"> de relevante cijfers uit de bouwdossiers ge</w:t>
      </w:r>
      <w:r>
        <w:rPr>
          <w:rFonts w:asciiTheme="minorHAnsi" w:hAnsiTheme="minorHAnsi"/>
          <w:sz w:val="22"/>
          <w:szCs w:val="22"/>
        </w:rPr>
        <w:t>ge</w:t>
      </w:r>
      <w:r w:rsidRPr="00C33B0E">
        <w:rPr>
          <w:rFonts w:asciiTheme="minorHAnsi" w:hAnsiTheme="minorHAnsi"/>
          <w:sz w:val="22"/>
          <w:szCs w:val="22"/>
        </w:rPr>
        <w:t>ven waar</w:t>
      </w:r>
      <w:r>
        <w:rPr>
          <w:rFonts w:asciiTheme="minorHAnsi" w:hAnsiTheme="minorHAnsi"/>
          <w:sz w:val="22"/>
          <w:szCs w:val="22"/>
        </w:rPr>
        <w:t>mee uiteindelijk conclusies zijn</w:t>
      </w:r>
      <w:r w:rsidRPr="00C33B0E">
        <w:rPr>
          <w:rFonts w:asciiTheme="minorHAnsi" w:hAnsiTheme="minorHAnsi"/>
          <w:sz w:val="22"/>
          <w:szCs w:val="22"/>
        </w:rPr>
        <w:t xml:space="preserve"> </w:t>
      </w:r>
      <w:r w:rsidR="001D64D4">
        <w:rPr>
          <w:rFonts w:asciiTheme="minorHAnsi" w:hAnsiTheme="minorHAnsi"/>
          <w:sz w:val="22"/>
          <w:szCs w:val="22"/>
        </w:rPr>
        <w:t>getrokken in de centrale vraag.</w:t>
      </w:r>
      <w:r w:rsidRPr="00C33B0E">
        <w:rPr>
          <w:rFonts w:asciiTheme="minorHAnsi" w:hAnsiTheme="minorHAnsi"/>
          <w:sz w:val="22"/>
          <w:szCs w:val="22"/>
        </w:rPr>
        <w:t xml:space="preserve"> </w:t>
      </w:r>
    </w:p>
    <w:p w:rsidR="00132A73" w:rsidRDefault="00132A73" w:rsidP="00E129DD">
      <w:pPr>
        <w:spacing w:line="360" w:lineRule="auto"/>
        <w:rPr>
          <w:rFonts w:asciiTheme="minorHAnsi" w:hAnsiTheme="minorHAnsi"/>
          <w:sz w:val="22"/>
          <w:szCs w:val="22"/>
        </w:rPr>
      </w:pPr>
    </w:p>
    <w:p w:rsidR="00051F24" w:rsidRPr="00B7251A" w:rsidRDefault="009C4CA6" w:rsidP="00E129DD">
      <w:pPr>
        <w:spacing w:line="360" w:lineRule="auto"/>
        <w:rPr>
          <w:rFonts w:ascii="Calibri" w:hAnsi="Calibri"/>
          <w:sz w:val="22"/>
          <w:szCs w:val="22"/>
        </w:rPr>
      </w:pPr>
      <w:r>
        <w:rPr>
          <w:rFonts w:asciiTheme="minorHAnsi" w:hAnsiTheme="minorHAnsi"/>
          <w:sz w:val="22"/>
          <w:szCs w:val="22"/>
        </w:rPr>
        <w:t xml:space="preserve">Ten slotte zijn aan de hand van interne adviezen </w:t>
      </w:r>
      <w:r w:rsidR="001D64D4">
        <w:rPr>
          <w:rFonts w:asciiTheme="minorHAnsi" w:hAnsiTheme="minorHAnsi"/>
          <w:sz w:val="22"/>
          <w:szCs w:val="22"/>
        </w:rPr>
        <w:t>criteria opgesteld die in het (</w:t>
      </w:r>
      <w:r w:rsidR="005A69BD">
        <w:rPr>
          <w:rFonts w:asciiTheme="minorHAnsi" w:hAnsiTheme="minorHAnsi"/>
          <w:sz w:val="22"/>
          <w:szCs w:val="22"/>
        </w:rPr>
        <w:t>toekomstig) instrumentarium</w:t>
      </w:r>
      <w:r w:rsidR="001D64D4">
        <w:rPr>
          <w:rFonts w:asciiTheme="minorHAnsi" w:hAnsiTheme="minorHAnsi"/>
          <w:sz w:val="22"/>
          <w:szCs w:val="22"/>
        </w:rPr>
        <w:t xml:space="preserve"> van de gemeente Zoetermeer kan </w:t>
      </w:r>
      <w:bookmarkStart w:id="2" w:name="_GoBack"/>
      <w:bookmarkEnd w:id="2"/>
      <w:r w:rsidR="001D64D4">
        <w:rPr>
          <w:rFonts w:asciiTheme="minorHAnsi" w:hAnsiTheme="minorHAnsi"/>
          <w:sz w:val="22"/>
          <w:szCs w:val="22"/>
        </w:rPr>
        <w:t>worden geïmplementeerd om het werkproces dat geldt voor het verlenen van een omgevingsvergunning te versnellen.</w:t>
      </w:r>
    </w:p>
    <w:p w:rsidR="00120228" w:rsidRDefault="00120228" w:rsidP="00E129DD">
      <w:pPr>
        <w:spacing w:line="360" w:lineRule="auto"/>
      </w:pPr>
    </w:p>
    <w:p w:rsidR="00120228" w:rsidRDefault="00120228" w:rsidP="00E129DD">
      <w:pPr>
        <w:spacing w:line="360" w:lineRule="auto"/>
      </w:pPr>
    </w:p>
    <w:p w:rsidR="00120228" w:rsidRDefault="00120228" w:rsidP="00E129DD">
      <w:pPr>
        <w:spacing w:line="360" w:lineRule="auto"/>
      </w:pPr>
    </w:p>
    <w:p w:rsidR="00120228" w:rsidRDefault="007A759C" w:rsidP="007A759C">
      <w:pPr>
        <w:pStyle w:val="Kop1"/>
      </w:pPr>
      <w:bookmarkStart w:id="3" w:name="_Toc483814397"/>
      <w:r>
        <w:lastRenderedPageBreak/>
        <w:t>Begrippenlijst</w:t>
      </w:r>
      <w:bookmarkEnd w:id="3"/>
    </w:p>
    <w:p w:rsidR="007A759C" w:rsidRDefault="007A759C" w:rsidP="007A759C"/>
    <w:p w:rsidR="00541B9D" w:rsidRDefault="00541B9D" w:rsidP="007A759C">
      <w:pPr>
        <w:spacing w:line="360" w:lineRule="auto"/>
        <w:rPr>
          <w:rFonts w:ascii="Calibri" w:hAnsi="Calibri"/>
          <w:sz w:val="22"/>
          <w:szCs w:val="22"/>
        </w:rPr>
      </w:pPr>
      <w:r>
        <w:rPr>
          <w:rFonts w:ascii="Calibri" w:hAnsi="Calibri"/>
          <w:sz w:val="22"/>
          <w:szCs w:val="22"/>
        </w:rPr>
        <w:t>Activiteit: de handeling die de aanvrager wil uitvoeren met zijn of haar omgevingsvergunning.</w:t>
      </w:r>
    </w:p>
    <w:p w:rsidR="00541B9D" w:rsidRDefault="00541B9D" w:rsidP="007A759C">
      <w:pPr>
        <w:spacing w:line="360" w:lineRule="auto"/>
        <w:rPr>
          <w:rFonts w:ascii="Calibri" w:hAnsi="Calibri"/>
          <w:sz w:val="22"/>
          <w:szCs w:val="22"/>
        </w:rPr>
      </w:pPr>
    </w:p>
    <w:p w:rsidR="005F51A1" w:rsidRDefault="005F51A1" w:rsidP="007A759C">
      <w:pPr>
        <w:spacing w:line="360" w:lineRule="auto"/>
        <w:rPr>
          <w:rFonts w:ascii="Calibri" w:hAnsi="Calibri"/>
          <w:sz w:val="22"/>
          <w:szCs w:val="22"/>
        </w:rPr>
      </w:pPr>
      <w:r>
        <w:rPr>
          <w:rFonts w:ascii="Calibri" w:hAnsi="Calibri"/>
          <w:sz w:val="22"/>
          <w:szCs w:val="22"/>
        </w:rPr>
        <w:t>Algemene Maatregel van Bestuur (</w:t>
      </w:r>
      <w:r w:rsidR="005A69BD">
        <w:rPr>
          <w:rFonts w:ascii="Calibri" w:hAnsi="Calibri"/>
          <w:sz w:val="22"/>
          <w:szCs w:val="22"/>
        </w:rPr>
        <w:t>AMvB</w:t>
      </w:r>
      <w:r>
        <w:rPr>
          <w:rFonts w:ascii="Calibri" w:hAnsi="Calibri"/>
          <w:sz w:val="22"/>
          <w:szCs w:val="22"/>
        </w:rPr>
        <w:t xml:space="preserve">): door de rijksoverheid opgestelde regels voor uiteenlopende onderwerpen zoals bijvoorbeeld voor woningbouw, gezondheidszorg, sociale zekerheid en asielbeleid. Voor </w:t>
      </w:r>
      <w:r w:rsidR="005A69BD">
        <w:rPr>
          <w:rFonts w:ascii="Calibri" w:hAnsi="Calibri"/>
          <w:sz w:val="22"/>
          <w:szCs w:val="22"/>
        </w:rPr>
        <w:t xml:space="preserve">dit </w:t>
      </w:r>
      <w:r>
        <w:rPr>
          <w:rFonts w:ascii="Calibri" w:hAnsi="Calibri"/>
          <w:sz w:val="22"/>
          <w:szCs w:val="22"/>
        </w:rPr>
        <w:t xml:space="preserve">onderzoek wordt </w:t>
      </w:r>
      <w:r w:rsidR="005A69BD">
        <w:rPr>
          <w:rFonts w:ascii="Calibri" w:hAnsi="Calibri"/>
          <w:sz w:val="22"/>
          <w:szCs w:val="22"/>
        </w:rPr>
        <w:t xml:space="preserve">als AMvB </w:t>
      </w:r>
      <w:r>
        <w:rPr>
          <w:rFonts w:ascii="Calibri" w:hAnsi="Calibri"/>
          <w:sz w:val="22"/>
          <w:szCs w:val="22"/>
        </w:rPr>
        <w:t>het kruimelbeleid bedoeld.</w:t>
      </w:r>
    </w:p>
    <w:p w:rsidR="005F51A1" w:rsidRDefault="005F51A1" w:rsidP="007A759C">
      <w:pPr>
        <w:spacing w:line="360" w:lineRule="auto"/>
        <w:rPr>
          <w:rFonts w:ascii="Calibri" w:hAnsi="Calibri"/>
          <w:sz w:val="22"/>
          <w:szCs w:val="22"/>
        </w:rPr>
      </w:pPr>
    </w:p>
    <w:p w:rsidR="00E138F1" w:rsidRDefault="00E138F1" w:rsidP="007A759C">
      <w:pPr>
        <w:spacing w:line="360" w:lineRule="auto"/>
        <w:rPr>
          <w:rFonts w:ascii="Calibri" w:hAnsi="Calibri"/>
          <w:sz w:val="22"/>
          <w:szCs w:val="22"/>
        </w:rPr>
      </w:pPr>
      <w:r>
        <w:rPr>
          <w:rFonts w:ascii="Calibri" w:hAnsi="Calibri"/>
          <w:sz w:val="22"/>
          <w:szCs w:val="22"/>
        </w:rPr>
        <w:t>Beleidsinstrumenten: een middel dat een organisatie inzet om een beleidsplan uit te voeren.</w:t>
      </w:r>
    </w:p>
    <w:p w:rsidR="00E138F1" w:rsidRDefault="00E138F1" w:rsidP="007A759C">
      <w:pPr>
        <w:spacing w:line="360" w:lineRule="auto"/>
        <w:rPr>
          <w:rFonts w:ascii="Calibri" w:hAnsi="Calibri"/>
          <w:sz w:val="22"/>
          <w:szCs w:val="22"/>
        </w:rPr>
      </w:pPr>
    </w:p>
    <w:p w:rsidR="007A759C" w:rsidRDefault="007A759C" w:rsidP="007A759C">
      <w:pPr>
        <w:spacing w:line="360" w:lineRule="auto"/>
        <w:rPr>
          <w:rFonts w:ascii="Calibri" w:hAnsi="Calibri"/>
          <w:sz w:val="22"/>
          <w:szCs w:val="22"/>
        </w:rPr>
      </w:pPr>
      <w:r w:rsidRPr="00B45454">
        <w:rPr>
          <w:rFonts w:ascii="Calibri" w:hAnsi="Calibri"/>
          <w:sz w:val="22"/>
          <w:szCs w:val="22"/>
        </w:rPr>
        <w:t xml:space="preserve">Bestemmingsplan: plan van een gemeente waarin staat wat </w:t>
      </w:r>
      <w:r w:rsidR="005A69BD" w:rsidRPr="00B45454">
        <w:rPr>
          <w:rFonts w:ascii="Calibri" w:hAnsi="Calibri"/>
          <w:sz w:val="22"/>
          <w:szCs w:val="22"/>
        </w:rPr>
        <w:t>er mogelijk</w:t>
      </w:r>
      <w:r w:rsidRPr="00B45454">
        <w:rPr>
          <w:rFonts w:ascii="Calibri" w:hAnsi="Calibri"/>
          <w:sz w:val="22"/>
          <w:szCs w:val="22"/>
        </w:rPr>
        <w:t xml:space="preserve"> is in een gebied met betrekking tot </w:t>
      </w:r>
      <w:r w:rsidR="00BE4D22">
        <w:rPr>
          <w:rFonts w:ascii="Calibri" w:hAnsi="Calibri"/>
          <w:sz w:val="22"/>
          <w:szCs w:val="22"/>
        </w:rPr>
        <w:t>activiteiten voor een omgevingsvergunning. Denk hierbij aan bebouwingsvoorschriften en toelaatbare functies.</w:t>
      </w:r>
      <w:r w:rsidR="00A30356">
        <w:rPr>
          <w:rFonts w:ascii="Calibri" w:hAnsi="Calibri"/>
          <w:sz w:val="22"/>
          <w:szCs w:val="22"/>
        </w:rPr>
        <w:t xml:space="preserve"> Een gemeente heeft meerdere </w:t>
      </w:r>
      <w:r w:rsidR="005A69BD">
        <w:rPr>
          <w:rFonts w:ascii="Calibri" w:hAnsi="Calibri"/>
          <w:sz w:val="22"/>
          <w:szCs w:val="22"/>
        </w:rPr>
        <w:t>bestemmingsplannen voor</w:t>
      </w:r>
      <w:r w:rsidR="00A30356">
        <w:rPr>
          <w:rFonts w:ascii="Calibri" w:hAnsi="Calibri"/>
          <w:sz w:val="22"/>
          <w:szCs w:val="22"/>
        </w:rPr>
        <w:t xml:space="preserve"> meerdere gebieden. </w:t>
      </w:r>
    </w:p>
    <w:p w:rsidR="005F51A1" w:rsidRDefault="005F51A1" w:rsidP="007A759C">
      <w:pPr>
        <w:spacing w:line="360" w:lineRule="auto"/>
        <w:rPr>
          <w:rFonts w:ascii="Calibri" w:hAnsi="Calibri"/>
          <w:sz w:val="22"/>
          <w:szCs w:val="22"/>
        </w:rPr>
      </w:pPr>
    </w:p>
    <w:p w:rsidR="005F51A1" w:rsidRDefault="005F51A1" w:rsidP="007A759C">
      <w:pPr>
        <w:spacing w:line="360" w:lineRule="auto"/>
        <w:rPr>
          <w:rFonts w:ascii="Calibri" w:hAnsi="Calibri"/>
          <w:sz w:val="22"/>
          <w:szCs w:val="22"/>
        </w:rPr>
      </w:pPr>
      <w:r>
        <w:rPr>
          <w:rFonts w:ascii="Calibri" w:hAnsi="Calibri"/>
          <w:sz w:val="22"/>
          <w:szCs w:val="22"/>
        </w:rPr>
        <w:t xml:space="preserve">Kruimelgevallen: </w:t>
      </w:r>
      <w:r w:rsidR="00E23262">
        <w:rPr>
          <w:rFonts w:ascii="Calibri" w:hAnsi="Calibri"/>
          <w:sz w:val="22"/>
          <w:szCs w:val="22"/>
        </w:rPr>
        <w:t xml:space="preserve">lijst van onderdelen waarmee </w:t>
      </w:r>
      <w:r>
        <w:rPr>
          <w:rFonts w:ascii="Calibri" w:hAnsi="Calibri"/>
          <w:sz w:val="22"/>
          <w:szCs w:val="22"/>
        </w:rPr>
        <w:t>kan worden af</w:t>
      </w:r>
      <w:r w:rsidR="00E23262">
        <w:rPr>
          <w:rFonts w:ascii="Calibri" w:hAnsi="Calibri"/>
          <w:sz w:val="22"/>
          <w:szCs w:val="22"/>
        </w:rPr>
        <w:t>geweken van een bestemmingsplan bij vergunningverlening.</w:t>
      </w:r>
    </w:p>
    <w:p w:rsidR="00FD5AE8" w:rsidRPr="00B45454" w:rsidRDefault="00FD5AE8" w:rsidP="007A759C">
      <w:pPr>
        <w:spacing w:line="360" w:lineRule="auto"/>
        <w:rPr>
          <w:rFonts w:ascii="Calibri" w:hAnsi="Calibri"/>
          <w:sz w:val="22"/>
          <w:szCs w:val="22"/>
        </w:rPr>
      </w:pPr>
    </w:p>
    <w:p w:rsidR="00B45454" w:rsidRPr="00B45454" w:rsidRDefault="00B45454" w:rsidP="007A759C">
      <w:pPr>
        <w:spacing w:line="360" w:lineRule="auto"/>
        <w:rPr>
          <w:rFonts w:ascii="Calibri" w:hAnsi="Calibri"/>
          <w:sz w:val="22"/>
          <w:szCs w:val="22"/>
        </w:rPr>
      </w:pPr>
      <w:r w:rsidRPr="00B45454">
        <w:rPr>
          <w:rFonts w:ascii="Calibri" w:hAnsi="Calibri"/>
          <w:sz w:val="22"/>
          <w:szCs w:val="22"/>
        </w:rPr>
        <w:t>Omgevingsvergunning: één geïntegreerde vergunning voor bouwen, wonen, monumenten, ruimte, natuur en milieu.</w:t>
      </w:r>
    </w:p>
    <w:p w:rsidR="007A759C" w:rsidRDefault="007A759C" w:rsidP="007A759C">
      <w:pPr>
        <w:spacing w:line="360" w:lineRule="auto"/>
        <w:rPr>
          <w:rFonts w:ascii="Calibri" w:hAnsi="Calibri"/>
          <w:sz w:val="22"/>
          <w:szCs w:val="22"/>
        </w:rPr>
      </w:pPr>
    </w:p>
    <w:p w:rsidR="007A759C" w:rsidRDefault="007A759C" w:rsidP="007A759C">
      <w:pPr>
        <w:spacing w:line="360" w:lineRule="auto"/>
        <w:rPr>
          <w:rFonts w:ascii="Calibri" w:hAnsi="Calibri"/>
          <w:sz w:val="22"/>
          <w:szCs w:val="22"/>
        </w:rPr>
      </w:pPr>
    </w:p>
    <w:p w:rsidR="007A759C" w:rsidRDefault="007A759C" w:rsidP="007A759C">
      <w:pPr>
        <w:spacing w:line="360" w:lineRule="auto"/>
        <w:rPr>
          <w:rFonts w:ascii="Calibri" w:hAnsi="Calibri"/>
          <w:sz w:val="22"/>
          <w:szCs w:val="22"/>
        </w:rPr>
      </w:pPr>
    </w:p>
    <w:p w:rsidR="007A759C" w:rsidRDefault="007A759C" w:rsidP="007A759C">
      <w:pPr>
        <w:spacing w:line="360" w:lineRule="auto"/>
        <w:rPr>
          <w:rFonts w:ascii="Calibri" w:hAnsi="Calibri"/>
          <w:sz w:val="22"/>
          <w:szCs w:val="22"/>
        </w:rPr>
      </w:pPr>
    </w:p>
    <w:p w:rsidR="007A759C" w:rsidRDefault="007A759C" w:rsidP="007A759C">
      <w:pPr>
        <w:rPr>
          <w:rFonts w:ascii="Calibri" w:hAnsi="Calibri"/>
          <w:sz w:val="22"/>
          <w:szCs w:val="22"/>
        </w:rPr>
      </w:pPr>
    </w:p>
    <w:p w:rsidR="007A759C" w:rsidRDefault="007A759C" w:rsidP="007A759C">
      <w:pPr>
        <w:rPr>
          <w:rFonts w:ascii="Calibri" w:hAnsi="Calibri"/>
          <w:sz w:val="22"/>
          <w:szCs w:val="22"/>
        </w:rPr>
      </w:pPr>
    </w:p>
    <w:p w:rsidR="007A759C" w:rsidRDefault="007A759C" w:rsidP="007A759C">
      <w:pPr>
        <w:rPr>
          <w:rFonts w:ascii="Calibri" w:hAnsi="Calibri"/>
          <w:sz w:val="22"/>
          <w:szCs w:val="22"/>
        </w:rPr>
      </w:pPr>
    </w:p>
    <w:p w:rsidR="007A759C" w:rsidRDefault="007A759C" w:rsidP="007A759C">
      <w:pPr>
        <w:rPr>
          <w:rFonts w:ascii="Calibri" w:hAnsi="Calibri"/>
          <w:sz w:val="22"/>
          <w:szCs w:val="22"/>
        </w:rPr>
      </w:pPr>
    </w:p>
    <w:p w:rsidR="007A759C" w:rsidRDefault="007A759C" w:rsidP="007A759C">
      <w:pPr>
        <w:rPr>
          <w:rFonts w:ascii="Calibri" w:hAnsi="Calibri"/>
          <w:sz w:val="22"/>
          <w:szCs w:val="22"/>
        </w:rPr>
      </w:pPr>
    </w:p>
    <w:p w:rsidR="007A759C" w:rsidRDefault="007A759C" w:rsidP="007A759C">
      <w:pPr>
        <w:rPr>
          <w:rFonts w:ascii="Calibri" w:hAnsi="Calibri"/>
          <w:sz w:val="22"/>
          <w:szCs w:val="22"/>
        </w:rPr>
      </w:pPr>
    </w:p>
    <w:p w:rsidR="007A759C" w:rsidRDefault="007A759C" w:rsidP="007A759C">
      <w:pPr>
        <w:rPr>
          <w:rFonts w:ascii="Calibri" w:hAnsi="Calibri"/>
          <w:sz w:val="22"/>
          <w:szCs w:val="22"/>
        </w:rPr>
      </w:pPr>
    </w:p>
    <w:p w:rsidR="007A759C" w:rsidRDefault="007A759C" w:rsidP="007A759C">
      <w:pPr>
        <w:rPr>
          <w:rFonts w:ascii="Calibri" w:hAnsi="Calibri"/>
          <w:sz w:val="22"/>
          <w:szCs w:val="22"/>
        </w:rPr>
      </w:pPr>
    </w:p>
    <w:p w:rsidR="007A759C" w:rsidRDefault="007A759C" w:rsidP="007A759C">
      <w:pPr>
        <w:rPr>
          <w:rFonts w:ascii="Calibri" w:hAnsi="Calibri"/>
          <w:sz w:val="22"/>
          <w:szCs w:val="22"/>
        </w:rPr>
      </w:pPr>
    </w:p>
    <w:p w:rsidR="007A759C" w:rsidRDefault="007A759C" w:rsidP="007A759C">
      <w:pPr>
        <w:rPr>
          <w:rFonts w:ascii="Calibri" w:hAnsi="Calibri"/>
          <w:sz w:val="22"/>
          <w:szCs w:val="22"/>
        </w:rPr>
      </w:pPr>
    </w:p>
    <w:p w:rsidR="00E8531C" w:rsidRDefault="00E8531C" w:rsidP="007A759C">
      <w:pPr>
        <w:rPr>
          <w:rFonts w:ascii="Calibri" w:hAnsi="Calibri"/>
          <w:sz w:val="22"/>
          <w:szCs w:val="22"/>
        </w:rPr>
      </w:pPr>
    </w:p>
    <w:p w:rsidR="00E8531C" w:rsidRDefault="00E8531C" w:rsidP="007A759C">
      <w:pPr>
        <w:rPr>
          <w:rFonts w:ascii="Calibri" w:hAnsi="Calibri"/>
          <w:sz w:val="22"/>
          <w:szCs w:val="22"/>
        </w:rPr>
      </w:pPr>
    </w:p>
    <w:p w:rsidR="00120228" w:rsidRDefault="00120228" w:rsidP="00991E0A">
      <w:pPr>
        <w:rPr>
          <w:rFonts w:asciiTheme="majorHAnsi" w:eastAsiaTheme="majorEastAsia" w:hAnsiTheme="majorHAnsi" w:cstheme="majorBidi"/>
          <w:b/>
          <w:bCs/>
          <w:color w:val="365F91" w:themeColor="accent1" w:themeShade="BF"/>
          <w:sz w:val="28"/>
          <w:szCs w:val="28"/>
        </w:rPr>
      </w:pPr>
    </w:p>
    <w:sdt>
      <w:sdtPr>
        <w:rPr>
          <w:rFonts w:ascii="Cambria" w:eastAsia="MS Mincho" w:hAnsi="Cambria" w:cs="Times New Roman"/>
          <w:b w:val="0"/>
          <w:bCs w:val="0"/>
          <w:color w:val="auto"/>
          <w:sz w:val="24"/>
          <w:szCs w:val="24"/>
        </w:rPr>
        <w:id w:val="-812943589"/>
        <w:docPartObj>
          <w:docPartGallery w:val="Table of Contents"/>
          <w:docPartUnique/>
        </w:docPartObj>
      </w:sdtPr>
      <w:sdtEndPr/>
      <w:sdtContent>
        <w:p w:rsidR="00991E0A" w:rsidRDefault="00991E0A" w:rsidP="00991E0A">
          <w:pPr>
            <w:pStyle w:val="Kopvaninhoudsopgave"/>
          </w:pPr>
          <w:r>
            <w:t>Inhoudsopgave</w:t>
          </w:r>
        </w:p>
        <w:p w:rsidR="00264AEC" w:rsidRDefault="00991E0A">
          <w:pPr>
            <w:pStyle w:val="Inhopg1"/>
            <w:tabs>
              <w:tab w:val="right" w:leader="dot" w:pos="905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3814395" w:history="1">
            <w:r w:rsidR="00264AEC" w:rsidRPr="00C42C42">
              <w:rPr>
                <w:rStyle w:val="Hyperlink"/>
                <w:noProof/>
              </w:rPr>
              <w:t>Voorwoord</w:t>
            </w:r>
            <w:r w:rsidR="00264AEC">
              <w:rPr>
                <w:noProof/>
                <w:webHidden/>
              </w:rPr>
              <w:tab/>
            </w:r>
            <w:r w:rsidR="00264AEC">
              <w:rPr>
                <w:noProof/>
                <w:webHidden/>
              </w:rPr>
              <w:fldChar w:fldCharType="begin"/>
            </w:r>
            <w:r w:rsidR="00264AEC">
              <w:rPr>
                <w:noProof/>
                <w:webHidden/>
              </w:rPr>
              <w:instrText xml:space="preserve"> PAGEREF _Toc483814395 \h </w:instrText>
            </w:r>
            <w:r w:rsidR="00264AEC">
              <w:rPr>
                <w:noProof/>
                <w:webHidden/>
              </w:rPr>
            </w:r>
            <w:r w:rsidR="00264AEC">
              <w:rPr>
                <w:noProof/>
                <w:webHidden/>
              </w:rPr>
              <w:fldChar w:fldCharType="separate"/>
            </w:r>
            <w:r w:rsidR="00B423B6">
              <w:rPr>
                <w:noProof/>
                <w:webHidden/>
              </w:rPr>
              <w:t>1</w:t>
            </w:r>
            <w:r w:rsidR="00264AEC">
              <w:rPr>
                <w:noProof/>
                <w:webHidden/>
              </w:rPr>
              <w:fldChar w:fldCharType="end"/>
            </w:r>
          </w:hyperlink>
        </w:p>
        <w:p w:rsidR="00264AEC" w:rsidRDefault="00B423B6">
          <w:pPr>
            <w:pStyle w:val="Inhopg1"/>
            <w:tabs>
              <w:tab w:val="right" w:leader="dot" w:pos="9056"/>
            </w:tabs>
            <w:rPr>
              <w:rFonts w:asciiTheme="minorHAnsi" w:eastAsiaTheme="minorEastAsia" w:hAnsiTheme="minorHAnsi" w:cstheme="minorBidi"/>
              <w:noProof/>
              <w:sz w:val="22"/>
              <w:szCs w:val="22"/>
            </w:rPr>
          </w:pPr>
          <w:hyperlink w:anchor="_Toc483814396" w:history="1">
            <w:r w:rsidR="00264AEC" w:rsidRPr="00C42C42">
              <w:rPr>
                <w:rStyle w:val="Hyperlink"/>
                <w:noProof/>
              </w:rPr>
              <w:t>Samenvatting</w:t>
            </w:r>
            <w:r w:rsidR="00264AEC">
              <w:rPr>
                <w:noProof/>
                <w:webHidden/>
              </w:rPr>
              <w:tab/>
            </w:r>
            <w:r w:rsidR="00264AEC">
              <w:rPr>
                <w:noProof/>
                <w:webHidden/>
              </w:rPr>
              <w:fldChar w:fldCharType="begin"/>
            </w:r>
            <w:r w:rsidR="00264AEC">
              <w:rPr>
                <w:noProof/>
                <w:webHidden/>
              </w:rPr>
              <w:instrText xml:space="preserve"> PAGEREF _Toc483814396 \h </w:instrText>
            </w:r>
            <w:r w:rsidR="00264AEC">
              <w:rPr>
                <w:noProof/>
                <w:webHidden/>
              </w:rPr>
            </w:r>
            <w:r w:rsidR="00264AEC">
              <w:rPr>
                <w:noProof/>
                <w:webHidden/>
              </w:rPr>
              <w:fldChar w:fldCharType="separate"/>
            </w:r>
            <w:r>
              <w:rPr>
                <w:noProof/>
                <w:webHidden/>
              </w:rPr>
              <w:t>3</w:t>
            </w:r>
            <w:r w:rsidR="00264AEC">
              <w:rPr>
                <w:noProof/>
                <w:webHidden/>
              </w:rPr>
              <w:fldChar w:fldCharType="end"/>
            </w:r>
          </w:hyperlink>
        </w:p>
        <w:p w:rsidR="00264AEC" w:rsidRDefault="00B423B6">
          <w:pPr>
            <w:pStyle w:val="Inhopg1"/>
            <w:tabs>
              <w:tab w:val="right" w:leader="dot" w:pos="9056"/>
            </w:tabs>
            <w:rPr>
              <w:rFonts w:asciiTheme="minorHAnsi" w:eastAsiaTheme="minorEastAsia" w:hAnsiTheme="minorHAnsi" w:cstheme="minorBidi"/>
              <w:noProof/>
              <w:sz w:val="22"/>
              <w:szCs w:val="22"/>
            </w:rPr>
          </w:pPr>
          <w:hyperlink w:anchor="_Toc483814397" w:history="1">
            <w:r w:rsidR="00264AEC" w:rsidRPr="00C42C42">
              <w:rPr>
                <w:rStyle w:val="Hyperlink"/>
                <w:noProof/>
              </w:rPr>
              <w:t>Begrippenlijst</w:t>
            </w:r>
            <w:r w:rsidR="00264AEC">
              <w:rPr>
                <w:noProof/>
                <w:webHidden/>
              </w:rPr>
              <w:tab/>
            </w:r>
            <w:r w:rsidR="00264AEC">
              <w:rPr>
                <w:noProof/>
                <w:webHidden/>
              </w:rPr>
              <w:fldChar w:fldCharType="begin"/>
            </w:r>
            <w:r w:rsidR="00264AEC">
              <w:rPr>
                <w:noProof/>
                <w:webHidden/>
              </w:rPr>
              <w:instrText xml:space="preserve"> PAGEREF _Toc483814397 \h </w:instrText>
            </w:r>
            <w:r w:rsidR="00264AEC">
              <w:rPr>
                <w:noProof/>
                <w:webHidden/>
              </w:rPr>
            </w:r>
            <w:r w:rsidR="00264AEC">
              <w:rPr>
                <w:noProof/>
                <w:webHidden/>
              </w:rPr>
              <w:fldChar w:fldCharType="separate"/>
            </w:r>
            <w:r>
              <w:rPr>
                <w:noProof/>
                <w:webHidden/>
              </w:rPr>
              <w:t>4</w:t>
            </w:r>
            <w:r w:rsidR="00264AEC">
              <w:rPr>
                <w:noProof/>
                <w:webHidden/>
              </w:rPr>
              <w:fldChar w:fldCharType="end"/>
            </w:r>
          </w:hyperlink>
        </w:p>
        <w:p w:rsidR="00264AEC" w:rsidRDefault="00B423B6">
          <w:pPr>
            <w:pStyle w:val="Inhopg1"/>
            <w:tabs>
              <w:tab w:val="right" w:leader="dot" w:pos="9056"/>
            </w:tabs>
            <w:rPr>
              <w:rFonts w:asciiTheme="minorHAnsi" w:eastAsiaTheme="minorEastAsia" w:hAnsiTheme="minorHAnsi" w:cstheme="minorBidi"/>
              <w:noProof/>
              <w:sz w:val="22"/>
              <w:szCs w:val="22"/>
            </w:rPr>
          </w:pPr>
          <w:hyperlink w:anchor="_Toc483814398" w:history="1">
            <w:r w:rsidR="00264AEC" w:rsidRPr="00C42C42">
              <w:rPr>
                <w:rStyle w:val="Hyperlink"/>
                <w:noProof/>
              </w:rPr>
              <w:t>Afkortingen</w:t>
            </w:r>
            <w:r w:rsidR="00264AEC">
              <w:rPr>
                <w:noProof/>
                <w:webHidden/>
              </w:rPr>
              <w:tab/>
            </w:r>
            <w:r w:rsidR="00264AEC">
              <w:rPr>
                <w:noProof/>
                <w:webHidden/>
              </w:rPr>
              <w:fldChar w:fldCharType="begin"/>
            </w:r>
            <w:r w:rsidR="00264AEC">
              <w:rPr>
                <w:noProof/>
                <w:webHidden/>
              </w:rPr>
              <w:instrText xml:space="preserve"> PAGEREF _Toc483814398 \h </w:instrText>
            </w:r>
            <w:r w:rsidR="00264AEC">
              <w:rPr>
                <w:noProof/>
                <w:webHidden/>
              </w:rPr>
            </w:r>
            <w:r w:rsidR="00264AEC">
              <w:rPr>
                <w:noProof/>
                <w:webHidden/>
              </w:rPr>
              <w:fldChar w:fldCharType="separate"/>
            </w:r>
            <w:r>
              <w:rPr>
                <w:noProof/>
                <w:webHidden/>
              </w:rPr>
              <w:t>8</w:t>
            </w:r>
            <w:r w:rsidR="00264AEC">
              <w:rPr>
                <w:noProof/>
                <w:webHidden/>
              </w:rPr>
              <w:fldChar w:fldCharType="end"/>
            </w:r>
          </w:hyperlink>
        </w:p>
        <w:p w:rsidR="00264AEC" w:rsidRDefault="00B423B6">
          <w:pPr>
            <w:pStyle w:val="Inhopg1"/>
            <w:tabs>
              <w:tab w:val="left" w:pos="480"/>
              <w:tab w:val="right" w:leader="dot" w:pos="9056"/>
            </w:tabs>
            <w:rPr>
              <w:rFonts w:asciiTheme="minorHAnsi" w:eastAsiaTheme="minorEastAsia" w:hAnsiTheme="minorHAnsi" w:cstheme="minorBidi"/>
              <w:noProof/>
              <w:sz w:val="22"/>
              <w:szCs w:val="22"/>
            </w:rPr>
          </w:pPr>
          <w:hyperlink w:anchor="_Toc483814399" w:history="1">
            <w:r w:rsidR="00264AEC" w:rsidRPr="00C42C42">
              <w:rPr>
                <w:rStyle w:val="Hyperlink"/>
                <w:noProof/>
              </w:rPr>
              <w:t>1.</w:t>
            </w:r>
            <w:r w:rsidR="00264AEC">
              <w:rPr>
                <w:rFonts w:asciiTheme="minorHAnsi" w:eastAsiaTheme="minorEastAsia" w:hAnsiTheme="minorHAnsi" w:cstheme="minorBidi"/>
                <w:noProof/>
                <w:sz w:val="22"/>
                <w:szCs w:val="22"/>
              </w:rPr>
              <w:tab/>
            </w:r>
            <w:r w:rsidR="00264AEC" w:rsidRPr="00C42C42">
              <w:rPr>
                <w:rStyle w:val="Hyperlink"/>
                <w:noProof/>
              </w:rPr>
              <w:t>Inleiding</w:t>
            </w:r>
            <w:r w:rsidR="00264AEC">
              <w:rPr>
                <w:noProof/>
                <w:webHidden/>
              </w:rPr>
              <w:tab/>
            </w:r>
            <w:r w:rsidR="00264AEC">
              <w:rPr>
                <w:noProof/>
                <w:webHidden/>
              </w:rPr>
              <w:fldChar w:fldCharType="begin"/>
            </w:r>
            <w:r w:rsidR="00264AEC">
              <w:rPr>
                <w:noProof/>
                <w:webHidden/>
              </w:rPr>
              <w:instrText xml:space="preserve"> PAGEREF _Toc483814399 \h </w:instrText>
            </w:r>
            <w:r w:rsidR="00264AEC">
              <w:rPr>
                <w:noProof/>
                <w:webHidden/>
              </w:rPr>
            </w:r>
            <w:r w:rsidR="00264AEC">
              <w:rPr>
                <w:noProof/>
                <w:webHidden/>
              </w:rPr>
              <w:fldChar w:fldCharType="separate"/>
            </w:r>
            <w:r>
              <w:rPr>
                <w:noProof/>
                <w:webHidden/>
              </w:rPr>
              <w:t>9</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00" w:history="1">
            <w:r w:rsidR="00264AEC" w:rsidRPr="00C42C42">
              <w:rPr>
                <w:rStyle w:val="Hyperlink"/>
                <w:rFonts w:asciiTheme="majorHAnsi" w:hAnsiTheme="majorHAnsi"/>
                <w:noProof/>
              </w:rPr>
              <w:t>1.1 Aanleiding en probleemanalyse</w:t>
            </w:r>
            <w:r w:rsidR="00264AEC">
              <w:rPr>
                <w:noProof/>
                <w:webHidden/>
              </w:rPr>
              <w:tab/>
            </w:r>
            <w:r w:rsidR="00264AEC">
              <w:rPr>
                <w:noProof/>
                <w:webHidden/>
              </w:rPr>
              <w:fldChar w:fldCharType="begin"/>
            </w:r>
            <w:r w:rsidR="00264AEC">
              <w:rPr>
                <w:noProof/>
                <w:webHidden/>
              </w:rPr>
              <w:instrText xml:space="preserve"> PAGEREF _Toc483814400 \h </w:instrText>
            </w:r>
            <w:r w:rsidR="00264AEC">
              <w:rPr>
                <w:noProof/>
                <w:webHidden/>
              </w:rPr>
            </w:r>
            <w:r w:rsidR="00264AEC">
              <w:rPr>
                <w:noProof/>
                <w:webHidden/>
              </w:rPr>
              <w:fldChar w:fldCharType="separate"/>
            </w:r>
            <w:r>
              <w:rPr>
                <w:noProof/>
                <w:webHidden/>
              </w:rPr>
              <w:t>9</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01" w:history="1">
            <w:r w:rsidR="00264AEC" w:rsidRPr="00C42C42">
              <w:rPr>
                <w:rStyle w:val="Hyperlink"/>
                <w:rFonts w:asciiTheme="majorHAnsi" w:hAnsiTheme="majorHAnsi"/>
                <w:noProof/>
              </w:rPr>
              <w:t>1.2 Doelstelling</w:t>
            </w:r>
            <w:r w:rsidR="00264AEC">
              <w:rPr>
                <w:noProof/>
                <w:webHidden/>
              </w:rPr>
              <w:tab/>
            </w:r>
            <w:r w:rsidR="00264AEC">
              <w:rPr>
                <w:noProof/>
                <w:webHidden/>
              </w:rPr>
              <w:fldChar w:fldCharType="begin"/>
            </w:r>
            <w:r w:rsidR="00264AEC">
              <w:rPr>
                <w:noProof/>
                <w:webHidden/>
              </w:rPr>
              <w:instrText xml:space="preserve"> PAGEREF _Toc483814401 \h </w:instrText>
            </w:r>
            <w:r w:rsidR="00264AEC">
              <w:rPr>
                <w:noProof/>
                <w:webHidden/>
              </w:rPr>
            </w:r>
            <w:r w:rsidR="00264AEC">
              <w:rPr>
                <w:noProof/>
                <w:webHidden/>
              </w:rPr>
              <w:fldChar w:fldCharType="separate"/>
            </w:r>
            <w:r>
              <w:rPr>
                <w:noProof/>
                <w:webHidden/>
              </w:rPr>
              <w:t>12</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02" w:history="1">
            <w:r w:rsidR="00264AEC" w:rsidRPr="00C42C42">
              <w:rPr>
                <w:rStyle w:val="Hyperlink"/>
                <w:rFonts w:asciiTheme="majorHAnsi" w:hAnsiTheme="majorHAnsi"/>
                <w:noProof/>
              </w:rPr>
              <w:t>1.3 Centrale vraag</w:t>
            </w:r>
            <w:r w:rsidR="00264AEC">
              <w:rPr>
                <w:noProof/>
                <w:webHidden/>
              </w:rPr>
              <w:tab/>
            </w:r>
            <w:r w:rsidR="00264AEC">
              <w:rPr>
                <w:noProof/>
                <w:webHidden/>
              </w:rPr>
              <w:fldChar w:fldCharType="begin"/>
            </w:r>
            <w:r w:rsidR="00264AEC">
              <w:rPr>
                <w:noProof/>
                <w:webHidden/>
              </w:rPr>
              <w:instrText xml:space="preserve"> PAGEREF _Toc483814402 \h </w:instrText>
            </w:r>
            <w:r w:rsidR="00264AEC">
              <w:rPr>
                <w:noProof/>
                <w:webHidden/>
              </w:rPr>
            </w:r>
            <w:r w:rsidR="00264AEC">
              <w:rPr>
                <w:noProof/>
                <w:webHidden/>
              </w:rPr>
              <w:fldChar w:fldCharType="separate"/>
            </w:r>
            <w:r>
              <w:rPr>
                <w:noProof/>
                <w:webHidden/>
              </w:rPr>
              <w:t>13</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03" w:history="1">
            <w:r w:rsidR="00264AEC" w:rsidRPr="00C42C42">
              <w:rPr>
                <w:rStyle w:val="Hyperlink"/>
                <w:rFonts w:asciiTheme="majorHAnsi" w:hAnsiTheme="majorHAnsi"/>
                <w:noProof/>
              </w:rPr>
              <w:t>1.4 Deelvragen en onderzoeksmethoden</w:t>
            </w:r>
            <w:r w:rsidR="00264AEC">
              <w:rPr>
                <w:noProof/>
                <w:webHidden/>
              </w:rPr>
              <w:tab/>
            </w:r>
            <w:r w:rsidR="00264AEC">
              <w:rPr>
                <w:noProof/>
                <w:webHidden/>
              </w:rPr>
              <w:fldChar w:fldCharType="begin"/>
            </w:r>
            <w:r w:rsidR="00264AEC">
              <w:rPr>
                <w:noProof/>
                <w:webHidden/>
              </w:rPr>
              <w:instrText xml:space="preserve"> PAGEREF _Toc483814403 \h </w:instrText>
            </w:r>
            <w:r w:rsidR="00264AEC">
              <w:rPr>
                <w:noProof/>
                <w:webHidden/>
              </w:rPr>
            </w:r>
            <w:r w:rsidR="00264AEC">
              <w:rPr>
                <w:noProof/>
                <w:webHidden/>
              </w:rPr>
              <w:fldChar w:fldCharType="separate"/>
            </w:r>
            <w:r>
              <w:rPr>
                <w:noProof/>
                <w:webHidden/>
              </w:rPr>
              <w:t>13</w:t>
            </w:r>
            <w:r w:rsidR="00264AEC">
              <w:rPr>
                <w:noProof/>
                <w:webHidden/>
              </w:rPr>
              <w:fldChar w:fldCharType="end"/>
            </w:r>
          </w:hyperlink>
        </w:p>
        <w:p w:rsidR="00264AEC" w:rsidRDefault="00B423B6">
          <w:pPr>
            <w:pStyle w:val="Inhopg3"/>
            <w:tabs>
              <w:tab w:val="right" w:leader="dot" w:pos="9056"/>
            </w:tabs>
            <w:rPr>
              <w:rFonts w:asciiTheme="minorHAnsi" w:eastAsiaTheme="minorEastAsia" w:hAnsiTheme="minorHAnsi" w:cstheme="minorBidi"/>
              <w:noProof/>
              <w:sz w:val="22"/>
              <w:szCs w:val="22"/>
            </w:rPr>
          </w:pPr>
          <w:hyperlink w:anchor="_Toc483814404" w:history="1">
            <w:r w:rsidR="00264AEC" w:rsidRPr="00C42C42">
              <w:rPr>
                <w:rStyle w:val="Hyperlink"/>
                <w:rFonts w:asciiTheme="majorHAnsi" w:hAnsiTheme="majorHAnsi"/>
                <w:noProof/>
              </w:rPr>
              <w:t>1.4.1 Deelvraag 1</w:t>
            </w:r>
            <w:r w:rsidR="00264AEC">
              <w:rPr>
                <w:noProof/>
                <w:webHidden/>
              </w:rPr>
              <w:tab/>
            </w:r>
            <w:r w:rsidR="00264AEC">
              <w:rPr>
                <w:noProof/>
                <w:webHidden/>
              </w:rPr>
              <w:fldChar w:fldCharType="begin"/>
            </w:r>
            <w:r w:rsidR="00264AEC">
              <w:rPr>
                <w:noProof/>
                <w:webHidden/>
              </w:rPr>
              <w:instrText xml:space="preserve"> PAGEREF _Toc483814404 \h </w:instrText>
            </w:r>
            <w:r w:rsidR="00264AEC">
              <w:rPr>
                <w:noProof/>
                <w:webHidden/>
              </w:rPr>
            </w:r>
            <w:r w:rsidR="00264AEC">
              <w:rPr>
                <w:noProof/>
                <w:webHidden/>
              </w:rPr>
              <w:fldChar w:fldCharType="separate"/>
            </w:r>
            <w:r>
              <w:rPr>
                <w:noProof/>
                <w:webHidden/>
              </w:rPr>
              <w:t>13</w:t>
            </w:r>
            <w:r w:rsidR="00264AEC">
              <w:rPr>
                <w:noProof/>
                <w:webHidden/>
              </w:rPr>
              <w:fldChar w:fldCharType="end"/>
            </w:r>
          </w:hyperlink>
        </w:p>
        <w:p w:rsidR="00264AEC" w:rsidRDefault="00B423B6">
          <w:pPr>
            <w:pStyle w:val="Inhopg3"/>
            <w:tabs>
              <w:tab w:val="right" w:leader="dot" w:pos="9056"/>
            </w:tabs>
            <w:rPr>
              <w:rFonts w:asciiTheme="minorHAnsi" w:eastAsiaTheme="minorEastAsia" w:hAnsiTheme="minorHAnsi" w:cstheme="minorBidi"/>
              <w:noProof/>
              <w:sz w:val="22"/>
              <w:szCs w:val="22"/>
            </w:rPr>
          </w:pPr>
          <w:hyperlink w:anchor="_Toc483814405" w:history="1">
            <w:r w:rsidR="00264AEC" w:rsidRPr="00C42C42">
              <w:rPr>
                <w:rStyle w:val="Hyperlink"/>
                <w:rFonts w:asciiTheme="majorHAnsi" w:hAnsiTheme="majorHAnsi"/>
                <w:noProof/>
              </w:rPr>
              <w:t>1.4.2 Deelvraag 2</w:t>
            </w:r>
            <w:r w:rsidR="00264AEC">
              <w:rPr>
                <w:noProof/>
                <w:webHidden/>
              </w:rPr>
              <w:tab/>
            </w:r>
            <w:r w:rsidR="00264AEC">
              <w:rPr>
                <w:noProof/>
                <w:webHidden/>
              </w:rPr>
              <w:fldChar w:fldCharType="begin"/>
            </w:r>
            <w:r w:rsidR="00264AEC">
              <w:rPr>
                <w:noProof/>
                <w:webHidden/>
              </w:rPr>
              <w:instrText xml:space="preserve"> PAGEREF _Toc483814405 \h </w:instrText>
            </w:r>
            <w:r w:rsidR="00264AEC">
              <w:rPr>
                <w:noProof/>
                <w:webHidden/>
              </w:rPr>
            </w:r>
            <w:r w:rsidR="00264AEC">
              <w:rPr>
                <w:noProof/>
                <w:webHidden/>
              </w:rPr>
              <w:fldChar w:fldCharType="separate"/>
            </w:r>
            <w:r>
              <w:rPr>
                <w:noProof/>
                <w:webHidden/>
              </w:rPr>
              <w:t>13</w:t>
            </w:r>
            <w:r w:rsidR="00264AEC">
              <w:rPr>
                <w:noProof/>
                <w:webHidden/>
              </w:rPr>
              <w:fldChar w:fldCharType="end"/>
            </w:r>
          </w:hyperlink>
        </w:p>
        <w:p w:rsidR="00264AEC" w:rsidRDefault="00B423B6">
          <w:pPr>
            <w:pStyle w:val="Inhopg3"/>
            <w:tabs>
              <w:tab w:val="right" w:leader="dot" w:pos="9056"/>
            </w:tabs>
            <w:rPr>
              <w:rFonts w:asciiTheme="minorHAnsi" w:eastAsiaTheme="minorEastAsia" w:hAnsiTheme="minorHAnsi" w:cstheme="minorBidi"/>
              <w:noProof/>
              <w:sz w:val="22"/>
              <w:szCs w:val="22"/>
            </w:rPr>
          </w:pPr>
          <w:hyperlink w:anchor="_Toc483814406" w:history="1">
            <w:r w:rsidR="00264AEC" w:rsidRPr="00C42C42">
              <w:rPr>
                <w:rStyle w:val="Hyperlink"/>
                <w:noProof/>
              </w:rPr>
              <w:t>1.4.3 Deelvraag 3</w:t>
            </w:r>
            <w:r w:rsidR="00264AEC">
              <w:rPr>
                <w:noProof/>
                <w:webHidden/>
              </w:rPr>
              <w:tab/>
            </w:r>
            <w:r w:rsidR="00264AEC">
              <w:rPr>
                <w:noProof/>
                <w:webHidden/>
              </w:rPr>
              <w:fldChar w:fldCharType="begin"/>
            </w:r>
            <w:r w:rsidR="00264AEC">
              <w:rPr>
                <w:noProof/>
                <w:webHidden/>
              </w:rPr>
              <w:instrText xml:space="preserve"> PAGEREF _Toc483814406 \h </w:instrText>
            </w:r>
            <w:r w:rsidR="00264AEC">
              <w:rPr>
                <w:noProof/>
                <w:webHidden/>
              </w:rPr>
            </w:r>
            <w:r w:rsidR="00264AEC">
              <w:rPr>
                <w:noProof/>
                <w:webHidden/>
              </w:rPr>
              <w:fldChar w:fldCharType="separate"/>
            </w:r>
            <w:r>
              <w:rPr>
                <w:noProof/>
                <w:webHidden/>
              </w:rPr>
              <w:t>14</w:t>
            </w:r>
            <w:r w:rsidR="00264AEC">
              <w:rPr>
                <w:noProof/>
                <w:webHidden/>
              </w:rPr>
              <w:fldChar w:fldCharType="end"/>
            </w:r>
          </w:hyperlink>
        </w:p>
        <w:p w:rsidR="00264AEC" w:rsidRDefault="00B423B6">
          <w:pPr>
            <w:pStyle w:val="Inhopg3"/>
            <w:tabs>
              <w:tab w:val="right" w:leader="dot" w:pos="9056"/>
            </w:tabs>
            <w:rPr>
              <w:rFonts w:asciiTheme="minorHAnsi" w:eastAsiaTheme="minorEastAsia" w:hAnsiTheme="minorHAnsi" w:cstheme="minorBidi"/>
              <w:noProof/>
              <w:sz w:val="22"/>
              <w:szCs w:val="22"/>
            </w:rPr>
          </w:pPr>
          <w:hyperlink w:anchor="_Toc483814407" w:history="1">
            <w:r w:rsidR="00264AEC" w:rsidRPr="00C42C42">
              <w:rPr>
                <w:rStyle w:val="Hyperlink"/>
                <w:noProof/>
              </w:rPr>
              <w:t>1.4.4 Centrale vraag</w:t>
            </w:r>
            <w:r w:rsidR="00264AEC">
              <w:rPr>
                <w:noProof/>
                <w:webHidden/>
              </w:rPr>
              <w:tab/>
            </w:r>
            <w:r w:rsidR="00264AEC">
              <w:rPr>
                <w:noProof/>
                <w:webHidden/>
              </w:rPr>
              <w:fldChar w:fldCharType="begin"/>
            </w:r>
            <w:r w:rsidR="00264AEC">
              <w:rPr>
                <w:noProof/>
                <w:webHidden/>
              </w:rPr>
              <w:instrText xml:space="preserve"> PAGEREF _Toc483814407 \h </w:instrText>
            </w:r>
            <w:r w:rsidR="00264AEC">
              <w:rPr>
                <w:noProof/>
                <w:webHidden/>
              </w:rPr>
            </w:r>
            <w:r w:rsidR="00264AEC">
              <w:rPr>
                <w:noProof/>
                <w:webHidden/>
              </w:rPr>
              <w:fldChar w:fldCharType="separate"/>
            </w:r>
            <w:r>
              <w:rPr>
                <w:noProof/>
                <w:webHidden/>
              </w:rPr>
              <w:t>14</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08" w:history="1">
            <w:r w:rsidR="00264AEC" w:rsidRPr="00C42C42">
              <w:rPr>
                <w:rStyle w:val="Hyperlink"/>
                <w:rFonts w:asciiTheme="majorHAnsi" w:hAnsiTheme="majorHAnsi"/>
                <w:noProof/>
              </w:rPr>
              <w:t>1.5 Leeswijzer</w:t>
            </w:r>
            <w:r w:rsidR="00264AEC">
              <w:rPr>
                <w:noProof/>
                <w:webHidden/>
              </w:rPr>
              <w:tab/>
            </w:r>
            <w:r w:rsidR="00264AEC">
              <w:rPr>
                <w:noProof/>
                <w:webHidden/>
              </w:rPr>
              <w:fldChar w:fldCharType="begin"/>
            </w:r>
            <w:r w:rsidR="00264AEC">
              <w:rPr>
                <w:noProof/>
                <w:webHidden/>
              </w:rPr>
              <w:instrText xml:space="preserve"> PAGEREF _Toc483814408 \h </w:instrText>
            </w:r>
            <w:r w:rsidR="00264AEC">
              <w:rPr>
                <w:noProof/>
                <w:webHidden/>
              </w:rPr>
            </w:r>
            <w:r w:rsidR="00264AEC">
              <w:rPr>
                <w:noProof/>
                <w:webHidden/>
              </w:rPr>
              <w:fldChar w:fldCharType="separate"/>
            </w:r>
            <w:r>
              <w:rPr>
                <w:noProof/>
                <w:webHidden/>
              </w:rPr>
              <w:t>15</w:t>
            </w:r>
            <w:r w:rsidR="00264AEC">
              <w:rPr>
                <w:noProof/>
                <w:webHidden/>
              </w:rPr>
              <w:fldChar w:fldCharType="end"/>
            </w:r>
          </w:hyperlink>
        </w:p>
        <w:p w:rsidR="00264AEC" w:rsidRDefault="00B423B6">
          <w:pPr>
            <w:pStyle w:val="Inhopg1"/>
            <w:tabs>
              <w:tab w:val="left" w:pos="480"/>
              <w:tab w:val="right" w:leader="dot" w:pos="9056"/>
            </w:tabs>
            <w:rPr>
              <w:rFonts w:asciiTheme="minorHAnsi" w:eastAsiaTheme="minorEastAsia" w:hAnsiTheme="minorHAnsi" w:cstheme="minorBidi"/>
              <w:noProof/>
              <w:sz w:val="22"/>
              <w:szCs w:val="22"/>
            </w:rPr>
          </w:pPr>
          <w:hyperlink w:anchor="_Toc483814409" w:history="1">
            <w:r w:rsidR="00264AEC" w:rsidRPr="00C42C42">
              <w:rPr>
                <w:rStyle w:val="Hyperlink"/>
                <w:rFonts w:asciiTheme="majorHAnsi" w:hAnsiTheme="majorHAnsi"/>
                <w:noProof/>
              </w:rPr>
              <w:t>2.</w:t>
            </w:r>
            <w:r w:rsidR="00264AEC">
              <w:rPr>
                <w:rFonts w:asciiTheme="minorHAnsi" w:eastAsiaTheme="minorEastAsia" w:hAnsiTheme="minorHAnsi" w:cstheme="minorBidi"/>
                <w:noProof/>
                <w:sz w:val="22"/>
                <w:szCs w:val="22"/>
              </w:rPr>
              <w:tab/>
            </w:r>
            <w:r w:rsidR="00264AEC" w:rsidRPr="00C42C42">
              <w:rPr>
                <w:rStyle w:val="Hyperlink"/>
                <w:rFonts w:asciiTheme="majorHAnsi" w:hAnsiTheme="majorHAnsi"/>
                <w:noProof/>
              </w:rPr>
              <w:t>Juridisch kader</w:t>
            </w:r>
            <w:r w:rsidR="00264AEC">
              <w:rPr>
                <w:noProof/>
                <w:webHidden/>
              </w:rPr>
              <w:tab/>
            </w:r>
            <w:r w:rsidR="00264AEC">
              <w:rPr>
                <w:noProof/>
                <w:webHidden/>
              </w:rPr>
              <w:fldChar w:fldCharType="begin"/>
            </w:r>
            <w:r w:rsidR="00264AEC">
              <w:rPr>
                <w:noProof/>
                <w:webHidden/>
              </w:rPr>
              <w:instrText xml:space="preserve"> PAGEREF _Toc483814409 \h </w:instrText>
            </w:r>
            <w:r w:rsidR="00264AEC">
              <w:rPr>
                <w:noProof/>
                <w:webHidden/>
              </w:rPr>
            </w:r>
            <w:r w:rsidR="00264AEC">
              <w:rPr>
                <w:noProof/>
                <w:webHidden/>
              </w:rPr>
              <w:fldChar w:fldCharType="separate"/>
            </w:r>
            <w:r>
              <w:rPr>
                <w:noProof/>
                <w:webHidden/>
              </w:rPr>
              <w:t>16</w:t>
            </w:r>
            <w:r w:rsidR="00264AEC">
              <w:rPr>
                <w:noProof/>
                <w:webHidden/>
              </w:rPr>
              <w:fldChar w:fldCharType="end"/>
            </w:r>
          </w:hyperlink>
        </w:p>
        <w:p w:rsidR="00264AEC" w:rsidRDefault="00B423B6">
          <w:pPr>
            <w:pStyle w:val="Inhopg2"/>
            <w:tabs>
              <w:tab w:val="left" w:pos="880"/>
              <w:tab w:val="right" w:leader="dot" w:pos="9056"/>
            </w:tabs>
            <w:rPr>
              <w:rFonts w:asciiTheme="minorHAnsi" w:eastAsiaTheme="minorEastAsia" w:hAnsiTheme="minorHAnsi" w:cstheme="minorBidi"/>
              <w:noProof/>
              <w:sz w:val="22"/>
              <w:szCs w:val="22"/>
            </w:rPr>
          </w:pPr>
          <w:hyperlink w:anchor="_Toc483814410" w:history="1">
            <w:r w:rsidR="00264AEC" w:rsidRPr="00C42C42">
              <w:rPr>
                <w:rStyle w:val="Hyperlink"/>
                <w:noProof/>
              </w:rPr>
              <w:t>2.1</w:t>
            </w:r>
            <w:r w:rsidR="00264AEC">
              <w:rPr>
                <w:rFonts w:asciiTheme="minorHAnsi" w:eastAsiaTheme="minorEastAsia" w:hAnsiTheme="minorHAnsi" w:cstheme="minorBidi"/>
                <w:noProof/>
                <w:sz w:val="22"/>
                <w:szCs w:val="22"/>
              </w:rPr>
              <w:tab/>
            </w:r>
            <w:r w:rsidR="00264AEC" w:rsidRPr="00C42C42">
              <w:rPr>
                <w:rStyle w:val="Hyperlink"/>
                <w:noProof/>
              </w:rPr>
              <w:t>Wet algemene bepalingen omgevingsrecht (Wabo)</w:t>
            </w:r>
            <w:r w:rsidR="00264AEC">
              <w:rPr>
                <w:noProof/>
                <w:webHidden/>
              </w:rPr>
              <w:tab/>
            </w:r>
            <w:r w:rsidR="00264AEC">
              <w:rPr>
                <w:noProof/>
                <w:webHidden/>
              </w:rPr>
              <w:fldChar w:fldCharType="begin"/>
            </w:r>
            <w:r w:rsidR="00264AEC">
              <w:rPr>
                <w:noProof/>
                <w:webHidden/>
              </w:rPr>
              <w:instrText xml:space="preserve"> PAGEREF _Toc483814410 \h </w:instrText>
            </w:r>
            <w:r w:rsidR="00264AEC">
              <w:rPr>
                <w:noProof/>
                <w:webHidden/>
              </w:rPr>
            </w:r>
            <w:r w:rsidR="00264AEC">
              <w:rPr>
                <w:noProof/>
                <w:webHidden/>
              </w:rPr>
              <w:fldChar w:fldCharType="separate"/>
            </w:r>
            <w:r>
              <w:rPr>
                <w:noProof/>
                <w:webHidden/>
              </w:rPr>
              <w:t>16</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11" w:history="1">
            <w:r w:rsidR="00264AEC" w:rsidRPr="00C42C42">
              <w:rPr>
                <w:rStyle w:val="Hyperlink"/>
                <w:noProof/>
              </w:rPr>
              <w:t>2.2 Bijlage II van het Besluit omgevingsrecht (Bor)</w:t>
            </w:r>
            <w:r w:rsidR="00264AEC">
              <w:rPr>
                <w:noProof/>
                <w:webHidden/>
              </w:rPr>
              <w:tab/>
            </w:r>
            <w:r w:rsidR="00264AEC">
              <w:rPr>
                <w:noProof/>
                <w:webHidden/>
              </w:rPr>
              <w:fldChar w:fldCharType="begin"/>
            </w:r>
            <w:r w:rsidR="00264AEC">
              <w:rPr>
                <w:noProof/>
                <w:webHidden/>
              </w:rPr>
              <w:instrText xml:space="preserve"> PAGEREF _Toc483814411 \h </w:instrText>
            </w:r>
            <w:r w:rsidR="00264AEC">
              <w:rPr>
                <w:noProof/>
                <w:webHidden/>
              </w:rPr>
            </w:r>
            <w:r w:rsidR="00264AEC">
              <w:rPr>
                <w:noProof/>
                <w:webHidden/>
              </w:rPr>
              <w:fldChar w:fldCharType="separate"/>
            </w:r>
            <w:r>
              <w:rPr>
                <w:noProof/>
                <w:webHidden/>
              </w:rPr>
              <w:t>19</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12" w:history="1">
            <w:r w:rsidR="00264AEC" w:rsidRPr="00C42C42">
              <w:rPr>
                <w:rStyle w:val="Hyperlink"/>
                <w:noProof/>
              </w:rPr>
              <w:t>2.3 Gemeentelijk beleid (bepaald in de Algemene wet bestuursrecht – Awb)</w:t>
            </w:r>
            <w:r w:rsidR="00264AEC">
              <w:rPr>
                <w:noProof/>
                <w:webHidden/>
              </w:rPr>
              <w:tab/>
            </w:r>
            <w:r w:rsidR="00264AEC">
              <w:rPr>
                <w:noProof/>
                <w:webHidden/>
              </w:rPr>
              <w:fldChar w:fldCharType="begin"/>
            </w:r>
            <w:r w:rsidR="00264AEC">
              <w:rPr>
                <w:noProof/>
                <w:webHidden/>
              </w:rPr>
              <w:instrText xml:space="preserve"> PAGEREF _Toc483814412 \h </w:instrText>
            </w:r>
            <w:r w:rsidR="00264AEC">
              <w:rPr>
                <w:noProof/>
                <w:webHidden/>
              </w:rPr>
            </w:r>
            <w:r w:rsidR="00264AEC">
              <w:rPr>
                <w:noProof/>
                <w:webHidden/>
              </w:rPr>
              <w:fldChar w:fldCharType="separate"/>
            </w:r>
            <w:r>
              <w:rPr>
                <w:noProof/>
                <w:webHidden/>
              </w:rPr>
              <w:t>20</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13" w:history="1">
            <w:r w:rsidR="00264AEC" w:rsidRPr="00C42C42">
              <w:rPr>
                <w:rStyle w:val="Hyperlink"/>
                <w:noProof/>
              </w:rPr>
              <w:t>2.4 Omgevingswet (Ow)</w:t>
            </w:r>
            <w:r w:rsidR="00264AEC">
              <w:rPr>
                <w:noProof/>
                <w:webHidden/>
              </w:rPr>
              <w:tab/>
            </w:r>
            <w:r w:rsidR="00264AEC">
              <w:rPr>
                <w:noProof/>
                <w:webHidden/>
              </w:rPr>
              <w:fldChar w:fldCharType="begin"/>
            </w:r>
            <w:r w:rsidR="00264AEC">
              <w:rPr>
                <w:noProof/>
                <w:webHidden/>
              </w:rPr>
              <w:instrText xml:space="preserve"> PAGEREF _Toc483814413 \h </w:instrText>
            </w:r>
            <w:r w:rsidR="00264AEC">
              <w:rPr>
                <w:noProof/>
                <w:webHidden/>
              </w:rPr>
            </w:r>
            <w:r w:rsidR="00264AEC">
              <w:rPr>
                <w:noProof/>
                <w:webHidden/>
              </w:rPr>
              <w:fldChar w:fldCharType="separate"/>
            </w:r>
            <w:r>
              <w:rPr>
                <w:noProof/>
                <w:webHidden/>
              </w:rPr>
              <w:t>22</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14" w:history="1">
            <w:r w:rsidR="00264AEC" w:rsidRPr="00C42C42">
              <w:rPr>
                <w:rStyle w:val="Hyperlink"/>
                <w:noProof/>
              </w:rPr>
              <w:t>2.4.1 Het omgevingsplan</w:t>
            </w:r>
            <w:r w:rsidR="00264AEC">
              <w:rPr>
                <w:noProof/>
                <w:webHidden/>
              </w:rPr>
              <w:tab/>
            </w:r>
            <w:r w:rsidR="00264AEC">
              <w:rPr>
                <w:noProof/>
                <w:webHidden/>
              </w:rPr>
              <w:fldChar w:fldCharType="begin"/>
            </w:r>
            <w:r w:rsidR="00264AEC">
              <w:rPr>
                <w:noProof/>
                <w:webHidden/>
              </w:rPr>
              <w:instrText xml:space="preserve"> PAGEREF _Toc483814414 \h </w:instrText>
            </w:r>
            <w:r w:rsidR="00264AEC">
              <w:rPr>
                <w:noProof/>
                <w:webHidden/>
              </w:rPr>
            </w:r>
            <w:r w:rsidR="00264AEC">
              <w:rPr>
                <w:noProof/>
                <w:webHidden/>
              </w:rPr>
              <w:fldChar w:fldCharType="separate"/>
            </w:r>
            <w:r>
              <w:rPr>
                <w:noProof/>
                <w:webHidden/>
              </w:rPr>
              <w:t>22</w:t>
            </w:r>
            <w:r w:rsidR="00264AEC">
              <w:rPr>
                <w:noProof/>
                <w:webHidden/>
              </w:rPr>
              <w:fldChar w:fldCharType="end"/>
            </w:r>
          </w:hyperlink>
        </w:p>
        <w:p w:rsidR="00264AEC" w:rsidRDefault="00B423B6">
          <w:pPr>
            <w:pStyle w:val="Inhopg3"/>
            <w:tabs>
              <w:tab w:val="right" w:leader="dot" w:pos="9056"/>
            </w:tabs>
            <w:rPr>
              <w:rFonts w:asciiTheme="minorHAnsi" w:eastAsiaTheme="minorEastAsia" w:hAnsiTheme="minorHAnsi" w:cstheme="minorBidi"/>
              <w:noProof/>
              <w:sz w:val="22"/>
              <w:szCs w:val="22"/>
            </w:rPr>
          </w:pPr>
          <w:hyperlink w:anchor="_Toc483814415" w:history="1">
            <w:r w:rsidR="00264AEC" w:rsidRPr="00C42C42">
              <w:rPr>
                <w:rStyle w:val="Hyperlink"/>
                <w:noProof/>
              </w:rPr>
              <w:t>2.4.2 Omgevingsvergunning</w:t>
            </w:r>
            <w:r w:rsidR="00264AEC">
              <w:rPr>
                <w:noProof/>
                <w:webHidden/>
              </w:rPr>
              <w:tab/>
            </w:r>
            <w:r w:rsidR="00264AEC">
              <w:rPr>
                <w:noProof/>
                <w:webHidden/>
              </w:rPr>
              <w:fldChar w:fldCharType="begin"/>
            </w:r>
            <w:r w:rsidR="00264AEC">
              <w:rPr>
                <w:noProof/>
                <w:webHidden/>
              </w:rPr>
              <w:instrText xml:space="preserve"> PAGEREF _Toc483814415 \h </w:instrText>
            </w:r>
            <w:r w:rsidR="00264AEC">
              <w:rPr>
                <w:noProof/>
                <w:webHidden/>
              </w:rPr>
            </w:r>
            <w:r w:rsidR="00264AEC">
              <w:rPr>
                <w:noProof/>
                <w:webHidden/>
              </w:rPr>
              <w:fldChar w:fldCharType="separate"/>
            </w:r>
            <w:r>
              <w:rPr>
                <w:noProof/>
                <w:webHidden/>
              </w:rPr>
              <w:t>24</w:t>
            </w:r>
            <w:r w:rsidR="00264AEC">
              <w:rPr>
                <w:noProof/>
                <w:webHidden/>
              </w:rPr>
              <w:fldChar w:fldCharType="end"/>
            </w:r>
          </w:hyperlink>
        </w:p>
        <w:p w:rsidR="00264AEC" w:rsidRDefault="00B423B6">
          <w:pPr>
            <w:pStyle w:val="Inhopg3"/>
            <w:tabs>
              <w:tab w:val="right" w:leader="dot" w:pos="9056"/>
            </w:tabs>
            <w:rPr>
              <w:rFonts w:asciiTheme="minorHAnsi" w:eastAsiaTheme="minorEastAsia" w:hAnsiTheme="minorHAnsi" w:cstheme="minorBidi"/>
              <w:noProof/>
              <w:sz w:val="22"/>
              <w:szCs w:val="22"/>
            </w:rPr>
          </w:pPr>
          <w:hyperlink w:anchor="_Toc483814416" w:history="1">
            <w:r w:rsidR="00264AEC" w:rsidRPr="00C42C42">
              <w:rPr>
                <w:rStyle w:val="Hyperlink"/>
                <w:rFonts w:ascii="Calibri" w:hAnsi="Calibri"/>
                <w:noProof/>
              </w:rPr>
              <w:t>2.4.3 Besluit kwaliteit leefomgeving (Bkl)</w:t>
            </w:r>
            <w:r w:rsidR="00264AEC">
              <w:rPr>
                <w:noProof/>
                <w:webHidden/>
              </w:rPr>
              <w:tab/>
            </w:r>
            <w:r w:rsidR="00264AEC">
              <w:rPr>
                <w:noProof/>
                <w:webHidden/>
              </w:rPr>
              <w:fldChar w:fldCharType="begin"/>
            </w:r>
            <w:r w:rsidR="00264AEC">
              <w:rPr>
                <w:noProof/>
                <w:webHidden/>
              </w:rPr>
              <w:instrText xml:space="preserve"> PAGEREF _Toc483814416 \h </w:instrText>
            </w:r>
            <w:r w:rsidR="00264AEC">
              <w:rPr>
                <w:noProof/>
                <w:webHidden/>
              </w:rPr>
            </w:r>
            <w:r w:rsidR="00264AEC">
              <w:rPr>
                <w:noProof/>
                <w:webHidden/>
              </w:rPr>
              <w:fldChar w:fldCharType="separate"/>
            </w:r>
            <w:r>
              <w:rPr>
                <w:noProof/>
                <w:webHidden/>
              </w:rPr>
              <w:t>27</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17" w:history="1">
            <w:r w:rsidR="00264AEC" w:rsidRPr="00C42C42">
              <w:rPr>
                <w:rStyle w:val="Hyperlink"/>
                <w:noProof/>
              </w:rPr>
              <w:t>2.5 Tussenconclusie</w:t>
            </w:r>
            <w:r w:rsidR="00264AEC">
              <w:rPr>
                <w:noProof/>
                <w:webHidden/>
              </w:rPr>
              <w:tab/>
            </w:r>
            <w:r w:rsidR="00264AEC">
              <w:rPr>
                <w:noProof/>
                <w:webHidden/>
              </w:rPr>
              <w:fldChar w:fldCharType="begin"/>
            </w:r>
            <w:r w:rsidR="00264AEC">
              <w:rPr>
                <w:noProof/>
                <w:webHidden/>
              </w:rPr>
              <w:instrText xml:space="preserve"> PAGEREF _Toc483814417 \h </w:instrText>
            </w:r>
            <w:r w:rsidR="00264AEC">
              <w:rPr>
                <w:noProof/>
                <w:webHidden/>
              </w:rPr>
            </w:r>
            <w:r w:rsidR="00264AEC">
              <w:rPr>
                <w:noProof/>
                <w:webHidden/>
              </w:rPr>
              <w:fldChar w:fldCharType="separate"/>
            </w:r>
            <w:r>
              <w:rPr>
                <w:noProof/>
                <w:webHidden/>
              </w:rPr>
              <w:t>27</w:t>
            </w:r>
            <w:r w:rsidR="00264AEC">
              <w:rPr>
                <w:noProof/>
                <w:webHidden/>
              </w:rPr>
              <w:fldChar w:fldCharType="end"/>
            </w:r>
          </w:hyperlink>
        </w:p>
        <w:p w:rsidR="00264AEC" w:rsidRDefault="00B423B6">
          <w:pPr>
            <w:pStyle w:val="Inhopg1"/>
            <w:tabs>
              <w:tab w:val="left" w:pos="480"/>
              <w:tab w:val="right" w:leader="dot" w:pos="9056"/>
            </w:tabs>
            <w:rPr>
              <w:rFonts w:asciiTheme="minorHAnsi" w:eastAsiaTheme="minorEastAsia" w:hAnsiTheme="minorHAnsi" w:cstheme="minorBidi"/>
              <w:noProof/>
              <w:sz w:val="22"/>
              <w:szCs w:val="22"/>
            </w:rPr>
          </w:pPr>
          <w:hyperlink w:anchor="_Toc483814418" w:history="1">
            <w:r w:rsidR="00264AEC" w:rsidRPr="00C42C42">
              <w:rPr>
                <w:rStyle w:val="Hyperlink"/>
                <w:rFonts w:asciiTheme="majorHAnsi" w:hAnsiTheme="majorHAnsi"/>
                <w:noProof/>
              </w:rPr>
              <w:t>3.</w:t>
            </w:r>
            <w:r w:rsidR="00264AEC">
              <w:rPr>
                <w:rFonts w:asciiTheme="minorHAnsi" w:eastAsiaTheme="minorEastAsia" w:hAnsiTheme="minorHAnsi" w:cstheme="minorBidi"/>
                <w:noProof/>
                <w:sz w:val="22"/>
                <w:szCs w:val="22"/>
              </w:rPr>
              <w:tab/>
            </w:r>
            <w:r w:rsidR="00264AEC" w:rsidRPr="00C42C42">
              <w:rPr>
                <w:rStyle w:val="Hyperlink"/>
                <w:rFonts w:asciiTheme="majorHAnsi" w:hAnsiTheme="majorHAnsi"/>
                <w:noProof/>
              </w:rPr>
              <w:t>Feitelijke situatie</w:t>
            </w:r>
            <w:r w:rsidR="00264AEC">
              <w:rPr>
                <w:noProof/>
                <w:webHidden/>
              </w:rPr>
              <w:tab/>
            </w:r>
            <w:r w:rsidR="00264AEC">
              <w:rPr>
                <w:noProof/>
                <w:webHidden/>
              </w:rPr>
              <w:fldChar w:fldCharType="begin"/>
            </w:r>
            <w:r w:rsidR="00264AEC">
              <w:rPr>
                <w:noProof/>
                <w:webHidden/>
              </w:rPr>
              <w:instrText xml:space="preserve"> PAGEREF _Toc483814418 \h </w:instrText>
            </w:r>
            <w:r w:rsidR="00264AEC">
              <w:rPr>
                <w:noProof/>
                <w:webHidden/>
              </w:rPr>
            </w:r>
            <w:r w:rsidR="00264AEC">
              <w:rPr>
                <w:noProof/>
                <w:webHidden/>
              </w:rPr>
              <w:fldChar w:fldCharType="separate"/>
            </w:r>
            <w:r>
              <w:rPr>
                <w:noProof/>
                <w:webHidden/>
              </w:rPr>
              <w:t>29</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19" w:history="1">
            <w:r w:rsidR="00264AEC" w:rsidRPr="00C42C42">
              <w:rPr>
                <w:rStyle w:val="Hyperlink"/>
                <w:rFonts w:asciiTheme="majorHAnsi" w:hAnsiTheme="majorHAnsi"/>
                <w:noProof/>
              </w:rPr>
              <w:t>3.1 Aanvragen die in de laatste twee jaar (2015 en 2016) zijn binnengekomen</w:t>
            </w:r>
            <w:r w:rsidR="00264AEC">
              <w:rPr>
                <w:noProof/>
                <w:webHidden/>
              </w:rPr>
              <w:tab/>
            </w:r>
            <w:r w:rsidR="00264AEC">
              <w:rPr>
                <w:noProof/>
                <w:webHidden/>
              </w:rPr>
              <w:fldChar w:fldCharType="begin"/>
            </w:r>
            <w:r w:rsidR="00264AEC">
              <w:rPr>
                <w:noProof/>
                <w:webHidden/>
              </w:rPr>
              <w:instrText xml:space="preserve"> PAGEREF _Toc483814419 \h </w:instrText>
            </w:r>
            <w:r w:rsidR="00264AEC">
              <w:rPr>
                <w:noProof/>
                <w:webHidden/>
              </w:rPr>
            </w:r>
            <w:r w:rsidR="00264AEC">
              <w:rPr>
                <w:noProof/>
                <w:webHidden/>
              </w:rPr>
              <w:fldChar w:fldCharType="separate"/>
            </w:r>
            <w:r>
              <w:rPr>
                <w:noProof/>
                <w:webHidden/>
              </w:rPr>
              <w:t>29</w:t>
            </w:r>
            <w:r w:rsidR="00264AEC">
              <w:rPr>
                <w:noProof/>
                <w:webHidden/>
              </w:rPr>
              <w:fldChar w:fldCharType="end"/>
            </w:r>
          </w:hyperlink>
        </w:p>
        <w:p w:rsidR="00264AEC" w:rsidRDefault="00B423B6">
          <w:pPr>
            <w:pStyle w:val="Inhopg3"/>
            <w:tabs>
              <w:tab w:val="right" w:leader="dot" w:pos="9056"/>
            </w:tabs>
            <w:rPr>
              <w:rFonts w:asciiTheme="minorHAnsi" w:eastAsiaTheme="minorEastAsia" w:hAnsiTheme="minorHAnsi" w:cstheme="minorBidi"/>
              <w:noProof/>
              <w:sz w:val="22"/>
              <w:szCs w:val="22"/>
            </w:rPr>
          </w:pPr>
          <w:hyperlink w:anchor="_Toc483814420" w:history="1">
            <w:r w:rsidR="00264AEC" w:rsidRPr="00C42C42">
              <w:rPr>
                <w:rStyle w:val="Hyperlink"/>
                <w:noProof/>
              </w:rPr>
              <w:t>3.1.1 2015</w:t>
            </w:r>
            <w:r w:rsidR="00264AEC">
              <w:rPr>
                <w:noProof/>
                <w:webHidden/>
              </w:rPr>
              <w:tab/>
            </w:r>
            <w:r w:rsidR="00264AEC">
              <w:rPr>
                <w:noProof/>
                <w:webHidden/>
              </w:rPr>
              <w:fldChar w:fldCharType="begin"/>
            </w:r>
            <w:r w:rsidR="00264AEC">
              <w:rPr>
                <w:noProof/>
                <w:webHidden/>
              </w:rPr>
              <w:instrText xml:space="preserve"> PAGEREF _Toc483814420 \h </w:instrText>
            </w:r>
            <w:r w:rsidR="00264AEC">
              <w:rPr>
                <w:noProof/>
                <w:webHidden/>
              </w:rPr>
            </w:r>
            <w:r w:rsidR="00264AEC">
              <w:rPr>
                <w:noProof/>
                <w:webHidden/>
              </w:rPr>
              <w:fldChar w:fldCharType="separate"/>
            </w:r>
            <w:r>
              <w:rPr>
                <w:noProof/>
                <w:webHidden/>
              </w:rPr>
              <w:t>29</w:t>
            </w:r>
            <w:r w:rsidR="00264AEC">
              <w:rPr>
                <w:noProof/>
                <w:webHidden/>
              </w:rPr>
              <w:fldChar w:fldCharType="end"/>
            </w:r>
          </w:hyperlink>
        </w:p>
        <w:p w:rsidR="00264AEC" w:rsidRDefault="00B423B6">
          <w:pPr>
            <w:pStyle w:val="Inhopg3"/>
            <w:tabs>
              <w:tab w:val="right" w:leader="dot" w:pos="9056"/>
            </w:tabs>
            <w:rPr>
              <w:rFonts w:asciiTheme="minorHAnsi" w:eastAsiaTheme="minorEastAsia" w:hAnsiTheme="minorHAnsi" w:cstheme="minorBidi"/>
              <w:noProof/>
              <w:sz w:val="22"/>
              <w:szCs w:val="22"/>
            </w:rPr>
          </w:pPr>
          <w:hyperlink w:anchor="_Toc483814421" w:history="1">
            <w:r w:rsidR="00264AEC" w:rsidRPr="00C42C42">
              <w:rPr>
                <w:rStyle w:val="Hyperlink"/>
                <w:noProof/>
              </w:rPr>
              <w:t>3.1.2 2016</w:t>
            </w:r>
            <w:r w:rsidR="00264AEC">
              <w:rPr>
                <w:noProof/>
                <w:webHidden/>
              </w:rPr>
              <w:tab/>
            </w:r>
            <w:r w:rsidR="00264AEC">
              <w:rPr>
                <w:noProof/>
                <w:webHidden/>
              </w:rPr>
              <w:fldChar w:fldCharType="begin"/>
            </w:r>
            <w:r w:rsidR="00264AEC">
              <w:rPr>
                <w:noProof/>
                <w:webHidden/>
              </w:rPr>
              <w:instrText xml:space="preserve"> PAGEREF _Toc483814421 \h </w:instrText>
            </w:r>
            <w:r w:rsidR="00264AEC">
              <w:rPr>
                <w:noProof/>
                <w:webHidden/>
              </w:rPr>
            </w:r>
            <w:r w:rsidR="00264AEC">
              <w:rPr>
                <w:noProof/>
                <w:webHidden/>
              </w:rPr>
              <w:fldChar w:fldCharType="separate"/>
            </w:r>
            <w:r>
              <w:rPr>
                <w:noProof/>
                <w:webHidden/>
              </w:rPr>
              <w:t>30</w:t>
            </w:r>
            <w:r w:rsidR="00264AEC">
              <w:rPr>
                <w:noProof/>
                <w:webHidden/>
              </w:rPr>
              <w:fldChar w:fldCharType="end"/>
            </w:r>
          </w:hyperlink>
        </w:p>
        <w:p w:rsidR="00264AEC" w:rsidRDefault="00B423B6">
          <w:pPr>
            <w:pStyle w:val="Inhopg3"/>
            <w:tabs>
              <w:tab w:val="right" w:leader="dot" w:pos="9056"/>
            </w:tabs>
            <w:rPr>
              <w:rFonts w:asciiTheme="minorHAnsi" w:eastAsiaTheme="minorEastAsia" w:hAnsiTheme="minorHAnsi" w:cstheme="minorBidi"/>
              <w:noProof/>
              <w:sz w:val="22"/>
              <w:szCs w:val="22"/>
            </w:rPr>
          </w:pPr>
          <w:hyperlink w:anchor="_Toc483814422" w:history="1">
            <w:r w:rsidR="00264AEC" w:rsidRPr="00C42C42">
              <w:rPr>
                <w:rStyle w:val="Hyperlink"/>
                <w:noProof/>
              </w:rPr>
              <w:t>3.1.3 Totaal</w:t>
            </w:r>
            <w:r w:rsidR="00264AEC">
              <w:rPr>
                <w:noProof/>
                <w:webHidden/>
              </w:rPr>
              <w:tab/>
            </w:r>
            <w:r w:rsidR="00264AEC">
              <w:rPr>
                <w:noProof/>
                <w:webHidden/>
              </w:rPr>
              <w:fldChar w:fldCharType="begin"/>
            </w:r>
            <w:r w:rsidR="00264AEC">
              <w:rPr>
                <w:noProof/>
                <w:webHidden/>
              </w:rPr>
              <w:instrText xml:space="preserve"> PAGEREF _Toc483814422 \h </w:instrText>
            </w:r>
            <w:r w:rsidR="00264AEC">
              <w:rPr>
                <w:noProof/>
                <w:webHidden/>
              </w:rPr>
            </w:r>
            <w:r w:rsidR="00264AEC">
              <w:rPr>
                <w:noProof/>
                <w:webHidden/>
              </w:rPr>
              <w:fldChar w:fldCharType="separate"/>
            </w:r>
            <w:r>
              <w:rPr>
                <w:noProof/>
                <w:webHidden/>
              </w:rPr>
              <w:t>30</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23" w:history="1">
            <w:r w:rsidR="00264AEC" w:rsidRPr="00C42C42">
              <w:rPr>
                <w:rStyle w:val="Hyperlink"/>
                <w:noProof/>
              </w:rPr>
              <w:t>3.2 In strijd met het bestemmingsplan (2015 en 2016)</w:t>
            </w:r>
            <w:r w:rsidR="00264AEC">
              <w:rPr>
                <w:noProof/>
                <w:webHidden/>
              </w:rPr>
              <w:tab/>
            </w:r>
            <w:r w:rsidR="00264AEC">
              <w:rPr>
                <w:noProof/>
                <w:webHidden/>
              </w:rPr>
              <w:fldChar w:fldCharType="begin"/>
            </w:r>
            <w:r w:rsidR="00264AEC">
              <w:rPr>
                <w:noProof/>
                <w:webHidden/>
              </w:rPr>
              <w:instrText xml:space="preserve"> PAGEREF _Toc483814423 \h </w:instrText>
            </w:r>
            <w:r w:rsidR="00264AEC">
              <w:rPr>
                <w:noProof/>
                <w:webHidden/>
              </w:rPr>
            </w:r>
            <w:r w:rsidR="00264AEC">
              <w:rPr>
                <w:noProof/>
                <w:webHidden/>
              </w:rPr>
              <w:fldChar w:fldCharType="separate"/>
            </w:r>
            <w:r>
              <w:rPr>
                <w:noProof/>
                <w:webHidden/>
              </w:rPr>
              <w:t>30</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24" w:history="1">
            <w:r w:rsidR="00264AEC" w:rsidRPr="00C42C42">
              <w:rPr>
                <w:rStyle w:val="Hyperlink"/>
                <w:noProof/>
              </w:rPr>
              <w:t>3.2.1 2015</w:t>
            </w:r>
            <w:r w:rsidR="00264AEC">
              <w:rPr>
                <w:noProof/>
                <w:webHidden/>
              </w:rPr>
              <w:tab/>
            </w:r>
            <w:r w:rsidR="00264AEC">
              <w:rPr>
                <w:noProof/>
                <w:webHidden/>
              </w:rPr>
              <w:fldChar w:fldCharType="begin"/>
            </w:r>
            <w:r w:rsidR="00264AEC">
              <w:rPr>
                <w:noProof/>
                <w:webHidden/>
              </w:rPr>
              <w:instrText xml:space="preserve"> PAGEREF _Toc483814424 \h </w:instrText>
            </w:r>
            <w:r w:rsidR="00264AEC">
              <w:rPr>
                <w:noProof/>
                <w:webHidden/>
              </w:rPr>
            </w:r>
            <w:r w:rsidR="00264AEC">
              <w:rPr>
                <w:noProof/>
                <w:webHidden/>
              </w:rPr>
              <w:fldChar w:fldCharType="separate"/>
            </w:r>
            <w:r>
              <w:rPr>
                <w:noProof/>
                <w:webHidden/>
              </w:rPr>
              <w:t>30</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25" w:history="1">
            <w:r w:rsidR="00264AEC" w:rsidRPr="00C42C42">
              <w:rPr>
                <w:rStyle w:val="Hyperlink"/>
                <w:noProof/>
              </w:rPr>
              <w:t>3.2.2 2016</w:t>
            </w:r>
            <w:r w:rsidR="00264AEC">
              <w:rPr>
                <w:noProof/>
                <w:webHidden/>
              </w:rPr>
              <w:tab/>
            </w:r>
            <w:r w:rsidR="00264AEC">
              <w:rPr>
                <w:noProof/>
                <w:webHidden/>
              </w:rPr>
              <w:fldChar w:fldCharType="begin"/>
            </w:r>
            <w:r w:rsidR="00264AEC">
              <w:rPr>
                <w:noProof/>
                <w:webHidden/>
              </w:rPr>
              <w:instrText xml:space="preserve"> PAGEREF _Toc483814425 \h </w:instrText>
            </w:r>
            <w:r w:rsidR="00264AEC">
              <w:rPr>
                <w:noProof/>
                <w:webHidden/>
              </w:rPr>
            </w:r>
            <w:r w:rsidR="00264AEC">
              <w:rPr>
                <w:noProof/>
                <w:webHidden/>
              </w:rPr>
              <w:fldChar w:fldCharType="separate"/>
            </w:r>
            <w:r>
              <w:rPr>
                <w:noProof/>
                <w:webHidden/>
              </w:rPr>
              <w:t>30</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26" w:history="1">
            <w:r w:rsidR="00264AEC" w:rsidRPr="00C42C42">
              <w:rPr>
                <w:rStyle w:val="Hyperlink"/>
                <w:noProof/>
              </w:rPr>
              <w:t>3.2.3 Totaal</w:t>
            </w:r>
            <w:r w:rsidR="00264AEC">
              <w:rPr>
                <w:noProof/>
                <w:webHidden/>
              </w:rPr>
              <w:tab/>
            </w:r>
            <w:r w:rsidR="00264AEC">
              <w:rPr>
                <w:noProof/>
                <w:webHidden/>
              </w:rPr>
              <w:fldChar w:fldCharType="begin"/>
            </w:r>
            <w:r w:rsidR="00264AEC">
              <w:rPr>
                <w:noProof/>
                <w:webHidden/>
              </w:rPr>
              <w:instrText xml:space="preserve"> PAGEREF _Toc483814426 \h </w:instrText>
            </w:r>
            <w:r w:rsidR="00264AEC">
              <w:rPr>
                <w:noProof/>
                <w:webHidden/>
              </w:rPr>
            </w:r>
            <w:r w:rsidR="00264AEC">
              <w:rPr>
                <w:noProof/>
                <w:webHidden/>
              </w:rPr>
              <w:fldChar w:fldCharType="separate"/>
            </w:r>
            <w:r>
              <w:rPr>
                <w:noProof/>
                <w:webHidden/>
              </w:rPr>
              <w:t>30</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27" w:history="1">
            <w:r w:rsidR="00264AEC" w:rsidRPr="00C42C42">
              <w:rPr>
                <w:rStyle w:val="Hyperlink"/>
                <w:noProof/>
              </w:rPr>
              <w:t>3.3 Afwijken aan de hand van de kruimelgevallenregeling (2015 en 2016)</w:t>
            </w:r>
            <w:r w:rsidR="00264AEC">
              <w:rPr>
                <w:noProof/>
                <w:webHidden/>
              </w:rPr>
              <w:tab/>
            </w:r>
            <w:r w:rsidR="00264AEC">
              <w:rPr>
                <w:noProof/>
                <w:webHidden/>
              </w:rPr>
              <w:fldChar w:fldCharType="begin"/>
            </w:r>
            <w:r w:rsidR="00264AEC">
              <w:rPr>
                <w:noProof/>
                <w:webHidden/>
              </w:rPr>
              <w:instrText xml:space="preserve"> PAGEREF _Toc483814427 \h </w:instrText>
            </w:r>
            <w:r w:rsidR="00264AEC">
              <w:rPr>
                <w:noProof/>
                <w:webHidden/>
              </w:rPr>
            </w:r>
            <w:r w:rsidR="00264AEC">
              <w:rPr>
                <w:noProof/>
                <w:webHidden/>
              </w:rPr>
              <w:fldChar w:fldCharType="separate"/>
            </w:r>
            <w:r>
              <w:rPr>
                <w:noProof/>
                <w:webHidden/>
              </w:rPr>
              <w:t>31</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28" w:history="1">
            <w:r w:rsidR="00264AEC" w:rsidRPr="00C42C42">
              <w:rPr>
                <w:rStyle w:val="Hyperlink"/>
                <w:noProof/>
              </w:rPr>
              <w:t>3.3.1 2015</w:t>
            </w:r>
            <w:r w:rsidR="00264AEC">
              <w:rPr>
                <w:noProof/>
                <w:webHidden/>
              </w:rPr>
              <w:tab/>
            </w:r>
            <w:r w:rsidR="00264AEC">
              <w:rPr>
                <w:noProof/>
                <w:webHidden/>
              </w:rPr>
              <w:fldChar w:fldCharType="begin"/>
            </w:r>
            <w:r w:rsidR="00264AEC">
              <w:rPr>
                <w:noProof/>
                <w:webHidden/>
              </w:rPr>
              <w:instrText xml:space="preserve"> PAGEREF _Toc483814428 \h </w:instrText>
            </w:r>
            <w:r w:rsidR="00264AEC">
              <w:rPr>
                <w:noProof/>
                <w:webHidden/>
              </w:rPr>
            </w:r>
            <w:r w:rsidR="00264AEC">
              <w:rPr>
                <w:noProof/>
                <w:webHidden/>
              </w:rPr>
              <w:fldChar w:fldCharType="separate"/>
            </w:r>
            <w:r>
              <w:rPr>
                <w:noProof/>
                <w:webHidden/>
              </w:rPr>
              <w:t>31</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29" w:history="1">
            <w:r w:rsidR="00264AEC" w:rsidRPr="00C42C42">
              <w:rPr>
                <w:rStyle w:val="Hyperlink"/>
                <w:noProof/>
              </w:rPr>
              <w:t>3.3.2 2016</w:t>
            </w:r>
            <w:r w:rsidR="00264AEC">
              <w:rPr>
                <w:noProof/>
                <w:webHidden/>
              </w:rPr>
              <w:tab/>
            </w:r>
            <w:r w:rsidR="00264AEC">
              <w:rPr>
                <w:noProof/>
                <w:webHidden/>
              </w:rPr>
              <w:fldChar w:fldCharType="begin"/>
            </w:r>
            <w:r w:rsidR="00264AEC">
              <w:rPr>
                <w:noProof/>
                <w:webHidden/>
              </w:rPr>
              <w:instrText xml:space="preserve"> PAGEREF _Toc483814429 \h </w:instrText>
            </w:r>
            <w:r w:rsidR="00264AEC">
              <w:rPr>
                <w:noProof/>
                <w:webHidden/>
              </w:rPr>
            </w:r>
            <w:r w:rsidR="00264AEC">
              <w:rPr>
                <w:noProof/>
                <w:webHidden/>
              </w:rPr>
              <w:fldChar w:fldCharType="separate"/>
            </w:r>
            <w:r>
              <w:rPr>
                <w:noProof/>
                <w:webHidden/>
              </w:rPr>
              <w:t>31</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30" w:history="1">
            <w:r w:rsidR="00264AEC" w:rsidRPr="00C42C42">
              <w:rPr>
                <w:rStyle w:val="Hyperlink"/>
                <w:noProof/>
              </w:rPr>
              <w:t>3.3.3 Totaal</w:t>
            </w:r>
            <w:r w:rsidR="00264AEC">
              <w:rPr>
                <w:noProof/>
                <w:webHidden/>
              </w:rPr>
              <w:tab/>
            </w:r>
            <w:r w:rsidR="00264AEC">
              <w:rPr>
                <w:noProof/>
                <w:webHidden/>
              </w:rPr>
              <w:fldChar w:fldCharType="begin"/>
            </w:r>
            <w:r w:rsidR="00264AEC">
              <w:rPr>
                <w:noProof/>
                <w:webHidden/>
              </w:rPr>
              <w:instrText xml:space="preserve"> PAGEREF _Toc483814430 \h </w:instrText>
            </w:r>
            <w:r w:rsidR="00264AEC">
              <w:rPr>
                <w:noProof/>
                <w:webHidden/>
              </w:rPr>
            </w:r>
            <w:r w:rsidR="00264AEC">
              <w:rPr>
                <w:noProof/>
                <w:webHidden/>
              </w:rPr>
              <w:fldChar w:fldCharType="separate"/>
            </w:r>
            <w:r>
              <w:rPr>
                <w:noProof/>
                <w:webHidden/>
              </w:rPr>
              <w:t>31</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31" w:history="1">
            <w:r w:rsidR="00264AEC" w:rsidRPr="00C42C42">
              <w:rPr>
                <w:rStyle w:val="Hyperlink"/>
                <w:noProof/>
              </w:rPr>
              <w:t>3.4 Afwijken aan de hand van beleidsregels (2015 en 2016)</w:t>
            </w:r>
            <w:r w:rsidR="00264AEC">
              <w:rPr>
                <w:noProof/>
                <w:webHidden/>
              </w:rPr>
              <w:tab/>
            </w:r>
            <w:r w:rsidR="00264AEC">
              <w:rPr>
                <w:noProof/>
                <w:webHidden/>
              </w:rPr>
              <w:fldChar w:fldCharType="begin"/>
            </w:r>
            <w:r w:rsidR="00264AEC">
              <w:rPr>
                <w:noProof/>
                <w:webHidden/>
              </w:rPr>
              <w:instrText xml:space="preserve"> PAGEREF _Toc483814431 \h </w:instrText>
            </w:r>
            <w:r w:rsidR="00264AEC">
              <w:rPr>
                <w:noProof/>
                <w:webHidden/>
              </w:rPr>
            </w:r>
            <w:r w:rsidR="00264AEC">
              <w:rPr>
                <w:noProof/>
                <w:webHidden/>
              </w:rPr>
              <w:fldChar w:fldCharType="separate"/>
            </w:r>
            <w:r>
              <w:rPr>
                <w:noProof/>
                <w:webHidden/>
              </w:rPr>
              <w:t>31</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32" w:history="1">
            <w:r w:rsidR="00264AEC" w:rsidRPr="00C42C42">
              <w:rPr>
                <w:rStyle w:val="Hyperlink"/>
                <w:noProof/>
              </w:rPr>
              <w:t>3.4.1 2015</w:t>
            </w:r>
            <w:r w:rsidR="00264AEC">
              <w:rPr>
                <w:noProof/>
                <w:webHidden/>
              </w:rPr>
              <w:tab/>
            </w:r>
            <w:r w:rsidR="00264AEC">
              <w:rPr>
                <w:noProof/>
                <w:webHidden/>
              </w:rPr>
              <w:fldChar w:fldCharType="begin"/>
            </w:r>
            <w:r w:rsidR="00264AEC">
              <w:rPr>
                <w:noProof/>
                <w:webHidden/>
              </w:rPr>
              <w:instrText xml:space="preserve"> PAGEREF _Toc483814432 \h </w:instrText>
            </w:r>
            <w:r w:rsidR="00264AEC">
              <w:rPr>
                <w:noProof/>
                <w:webHidden/>
              </w:rPr>
            </w:r>
            <w:r w:rsidR="00264AEC">
              <w:rPr>
                <w:noProof/>
                <w:webHidden/>
              </w:rPr>
              <w:fldChar w:fldCharType="separate"/>
            </w:r>
            <w:r>
              <w:rPr>
                <w:noProof/>
                <w:webHidden/>
              </w:rPr>
              <w:t>31</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33" w:history="1">
            <w:r w:rsidR="00264AEC" w:rsidRPr="00C42C42">
              <w:rPr>
                <w:rStyle w:val="Hyperlink"/>
                <w:noProof/>
              </w:rPr>
              <w:t>3.4.2 2016</w:t>
            </w:r>
            <w:r w:rsidR="00264AEC">
              <w:rPr>
                <w:noProof/>
                <w:webHidden/>
              </w:rPr>
              <w:tab/>
            </w:r>
            <w:r w:rsidR="00264AEC">
              <w:rPr>
                <w:noProof/>
                <w:webHidden/>
              </w:rPr>
              <w:fldChar w:fldCharType="begin"/>
            </w:r>
            <w:r w:rsidR="00264AEC">
              <w:rPr>
                <w:noProof/>
                <w:webHidden/>
              </w:rPr>
              <w:instrText xml:space="preserve"> PAGEREF _Toc483814433 \h </w:instrText>
            </w:r>
            <w:r w:rsidR="00264AEC">
              <w:rPr>
                <w:noProof/>
                <w:webHidden/>
              </w:rPr>
            </w:r>
            <w:r w:rsidR="00264AEC">
              <w:rPr>
                <w:noProof/>
                <w:webHidden/>
              </w:rPr>
              <w:fldChar w:fldCharType="separate"/>
            </w:r>
            <w:r>
              <w:rPr>
                <w:noProof/>
                <w:webHidden/>
              </w:rPr>
              <w:t>31</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34" w:history="1">
            <w:r w:rsidR="00264AEC" w:rsidRPr="00C42C42">
              <w:rPr>
                <w:rStyle w:val="Hyperlink"/>
                <w:noProof/>
              </w:rPr>
              <w:t>3.4.3 Totaal</w:t>
            </w:r>
            <w:r w:rsidR="00264AEC">
              <w:rPr>
                <w:noProof/>
                <w:webHidden/>
              </w:rPr>
              <w:tab/>
            </w:r>
            <w:r w:rsidR="00264AEC">
              <w:rPr>
                <w:noProof/>
                <w:webHidden/>
              </w:rPr>
              <w:fldChar w:fldCharType="begin"/>
            </w:r>
            <w:r w:rsidR="00264AEC">
              <w:rPr>
                <w:noProof/>
                <w:webHidden/>
              </w:rPr>
              <w:instrText xml:space="preserve"> PAGEREF _Toc483814434 \h </w:instrText>
            </w:r>
            <w:r w:rsidR="00264AEC">
              <w:rPr>
                <w:noProof/>
                <w:webHidden/>
              </w:rPr>
            </w:r>
            <w:r w:rsidR="00264AEC">
              <w:rPr>
                <w:noProof/>
                <w:webHidden/>
              </w:rPr>
              <w:fldChar w:fldCharType="separate"/>
            </w:r>
            <w:r>
              <w:rPr>
                <w:noProof/>
                <w:webHidden/>
              </w:rPr>
              <w:t>31</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35" w:history="1">
            <w:r w:rsidR="00264AEC" w:rsidRPr="00C42C42">
              <w:rPr>
                <w:rStyle w:val="Hyperlink"/>
                <w:noProof/>
              </w:rPr>
              <w:t>3.5 Aanvragen doorgezet naar de afdeling SO (2015 en 2016)</w:t>
            </w:r>
            <w:r w:rsidR="00264AEC">
              <w:rPr>
                <w:noProof/>
                <w:webHidden/>
              </w:rPr>
              <w:tab/>
            </w:r>
            <w:r w:rsidR="00264AEC">
              <w:rPr>
                <w:noProof/>
                <w:webHidden/>
              </w:rPr>
              <w:fldChar w:fldCharType="begin"/>
            </w:r>
            <w:r w:rsidR="00264AEC">
              <w:rPr>
                <w:noProof/>
                <w:webHidden/>
              </w:rPr>
              <w:instrText xml:space="preserve"> PAGEREF _Toc483814435 \h </w:instrText>
            </w:r>
            <w:r w:rsidR="00264AEC">
              <w:rPr>
                <w:noProof/>
                <w:webHidden/>
              </w:rPr>
            </w:r>
            <w:r w:rsidR="00264AEC">
              <w:rPr>
                <w:noProof/>
                <w:webHidden/>
              </w:rPr>
              <w:fldChar w:fldCharType="separate"/>
            </w:r>
            <w:r>
              <w:rPr>
                <w:noProof/>
                <w:webHidden/>
              </w:rPr>
              <w:t>32</w:t>
            </w:r>
            <w:r w:rsidR="00264AEC">
              <w:rPr>
                <w:noProof/>
                <w:webHidden/>
              </w:rPr>
              <w:fldChar w:fldCharType="end"/>
            </w:r>
          </w:hyperlink>
        </w:p>
        <w:p w:rsidR="00264AEC" w:rsidRDefault="00B423B6">
          <w:pPr>
            <w:pStyle w:val="Inhopg3"/>
            <w:tabs>
              <w:tab w:val="right" w:leader="dot" w:pos="9056"/>
            </w:tabs>
            <w:rPr>
              <w:rFonts w:asciiTheme="minorHAnsi" w:eastAsiaTheme="minorEastAsia" w:hAnsiTheme="minorHAnsi" w:cstheme="minorBidi"/>
              <w:noProof/>
              <w:sz w:val="22"/>
              <w:szCs w:val="22"/>
            </w:rPr>
          </w:pPr>
          <w:hyperlink w:anchor="_Toc483814436" w:history="1">
            <w:r w:rsidR="00264AEC" w:rsidRPr="00C42C42">
              <w:rPr>
                <w:rStyle w:val="Hyperlink"/>
                <w:noProof/>
              </w:rPr>
              <w:t>3.5.3 2015</w:t>
            </w:r>
            <w:r w:rsidR="00264AEC">
              <w:rPr>
                <w:noProof/>
                <w:webHidden/>
              </w:rPr>
              <w:tab/>
            </w:r>
            <w:r w:rsidR="00264AEC">
              <w:rPr>
                <w:noProof/>
                <w:webHidden/>
              </w:rPr>
              <w:fldChar w:fldCharType="begin"/>
            </w:r>
            <w:r w:rsidR="00264AEC">
              <w:rPr>
                <w:noProof/>
                <w:webHidden/>
              </w:rPr>
              <w:instrText xml:space="preserve"> PAGEREF _Toc483814436 \h </w:instrText>
            </w:r>
            <w:r w:rsidR="00264AEC">
              <w:rPr>
                <w:noProof/>
                <w:webHidden/>
              </w:rPr>
            </w:r>
            <w:r w:rsidR="00264AEC">
              <w:rPr>
                <w:noProof/>
                <w:webHidden/>
              </w:rPr>
              <w:fldChar w:fldCharType="separate"/>
            </w:r>
            <w:r>
              <w:rPr>
                <w:noProof/>
                <w:webHidden/>
              </w:rPr>
              <w:t>32</w:t>
            </w:r>
            <w:r w:rsidR="00264AEC">
              <w:rPr>
                <w:noProof/>
                <w:webHidden/>
              </w:rPr>
              <w:fldChar w:fldCharType="end"/>
            </w:r>
          </w:hyperlink>
        </w:p>
        <w:p w:rsidR="00264AEC" w:rsidRDefault="00B423B6">
          <w:pPr>
            <w:pStyle w:val="Inhopg3"/>
            <w:tabs>
              <w:tab w:val="right" w:leader="dot" w:pos="9056"/>
            </w:tabs>
            <w:rPr>
              <w:rFonts w:asciiTheme="minorHAnsi" w:eastAsiaTheme="minorEastAsia" w:hAnsiTheme="minorHAnsi" w:cstheme="minorBidi"/>
              <w:noProof/>
              <w:sz w:val="22"/>
              <w:szCs w:val="22"/>
            </w:rPr>
          </w:pPr>
          <w:hyperlink w:anchor="_Toc483814437" w:history="1">
            <w:r w:rsidR="00264AEC" w:rsidRPr="00C42C42">
              <w:rPr>
                <w:rStyle w:val="Hyperlink"/>
                <w:noProof/>
              </w:rPr>
              <w:t>3.5.2 2016</w:t>
            </w:r>
            <w:r w:rsidR="00264AEC">
              <w:rPr>
                <w:noProof/>
                <w:webHidden/>
              </w:rPr>
              <w:tab/>
            </w:r>
            <w:r w:rsidR="00264AEC">
              <w:rPr>
                <w:noProof/>
                <w:webHidden/>
              </w:rPr>
              <w:fldChar w:fldCharType="begin"/>
            </w:r>
            <w:r w:rsidR="00264AEC">
              <w:rPr>
                <w:noProof/>
                <w:webHidden/>
              </w:rPr>
              <w:instrText xml:space="preserve"> PAGEREF _Toc483814437 \h </w:instrText>
            </w:r>
            <w:r w:rsidR="00264AEC">
              <w:rPr>
                <w:noProof/>
                <w:webHidden/>
              </w:rPr>
            </w:r>
            <w:r w:rsidR="00264AEC">
              <w:rPr>
                <w:noProof/>
                <w:webHidden/>
              </w:rPr>
              <w:fldChar w:fldCharType="separate"/>
            </w:r>
            <w:r>
              <w:rPr>
                <w:noProof/>
                <w:webHidden/>
              </w:rPr>
              <w:t>32</w:t>
            </w:r>
            <w:r w:rsidR="00264AEC">
              <w:rPr>
                <w:noProof/>
                <w:webHidden/>
              </w:rPr>
              <w:fldChar w:fldCharType="end"/>
            </w:r>
          </w:hyperlink>
        </w:p>
        <w:p w:rsidR="00264AEC" w:rsidRDefault="00B423B6">
          <w:pPr>
            <w:pStyle w:val="Inhopg3"/>
            <w:tabs>
              <w:tab w:val="right" w:leader="dot" w:pos="9056"/>
            </w:tabs>
            <w:rPr>
              <w:rFonts w:asciiTheme="minorHAnsi" w:eastAsiaTheme="minorEastAsia" w:hAnsiTheme="minorHAnsi" w:cstheme="minorBidi"/>
              <w:noProof/>
              <w:sz w:val="22"/>
              <w:szCs w:val="22"/>
            </w:rPr>
          </w:pPr>
          <w:hyperlink w:anchor="_Toc483814438" w:history="1">
            <w:r w:rsidR="00264AEC" w:rsidRPr="00C42C42">
              <w:rPr>
                <w:rStyle w:val="Hyperlink"/>
                <w:noProof/>
              </w:rPr>
              <w:t>3.5.3 Totaal</w:t>
            </w:r>
            <w:r w:rsidR="00264AEC">
              <w:rPr>
                <w:noProof/>
                <w:webHidden/>
              </w:rPr>
              <w:tab/>
            </w:r>
            <w:r w:rsidR="00264AEC">
              <w:rPr>
                <w:noProof/>
                <w:webHidden/>
              </w:rPr>
              <w:fldChar w:fldCharType="begin"/>
            </w:r>
            <w:r w:rsidR="00264AEC">
              <w:rPr>
                <w:noProof/>
                <w:webHidden/>
              </w:rPr>
              <w:instrText xml:space="preserve"> PAGEREF _Toc483814438 \h </w:instrText>
            </w:r>
            <w:r w:rsidR="00264AEC">
              <w:rPr>
                <w:noProof/>
                <w:webHidden/>
              </w:rPr>
            </w:r>
            <w:r w:rsidR="00264AEC">
              <w:rPr>
                <w:noProof/>
                <w:webHidden/>
              </w:rPr>
              <w:fldChar w:fldCharType="separate"/>
            </w:r>
            <w:r>
              <w:rPr>
                <w:noProof/>
                <w:webHidden/>
              </w:rPr>
              <w:t>32</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39" w:history="1">
            <w:r w:rsidR="00264AEC" w:rsidRPr="00C42C42">
              <w:rPr>
                <w:rStyle w:val="Hyperlink"/>
                <w:noProof/>
              </w:rPr>
              <w:t>3.6 Tussenconclusie</w:t>
            </w:r>
            <w:r w:rsidR="00264AEC">
              <w:rPr>
                <w:noProof/>
                <w:webHidden/>
              </w:rPr>
              <w:tab/>
            </w:r>
            <w:r w:rsidR="00264AEC">
              <w:rPr>
                <w:noProof/>
                <w:webHidden/>
              </w:rPr>
              <w:fldChar w:fldCharType="begin"/>
            </w:r>
            <w:r w:rsidR="00264AEC">
              <w:rPr>
                <w:noProof/>
                <w:webHidden/>
              </w:rPr>
              <w:instrText xml:space="preserve"> PAGEREF _Toc483814439 \h </w:instrText>
            </w:r>
            <w:r w:rsidR="00264AEC">
              <w:rPr>
                <w:noProof/>
                <w:webHidden/>
              </w:rPr>
            </w:r>
            <w:r w:rsidR="00264AEC">
              <w:rPr>
                <w:noProof/>
                <w:webHidden/>
              </w:rPr>
              <w:fldChar w:fldCharType="separate"/>
            </w:r>
            <w:r>
              <w:rPr>
                <w:noProof/>
                <w:webHidden/>
              </w:rPr>
              <w:t>32</w:t>
            </w:r>
            <w:r w:rsidR="00264AEC">
              <w:rPr>
                <w:noProof/>
                <w:webHidden/>
              </w:rPr>
              <w:fldChar w:fldCharType="end"/>
            </w:r>
          </w:hyperlink>
        </w:p>
        <w:p w:rsidR="00264AEC" w:rsidRDefault="00B423B6">
          <w:pPr>
            <w:pStyle w:val="Inhopg1"/>
            <w:tabs>
              <w:tab w:val="left" w:pos="480"/>
              <w:tab w:val="right" w:leader="dot" w:pos="9056"/>
            </w:tabs>
            <w:rPr>
              <w:rFonts w:asciiTheme="minorHAnsi" w:eastAsiaTheme="minorEastAsia" w:hAnsiTheme="minorHAnsi" w:cstheme="minorBidi"/>
              <w:noProof/>
              <w:sz w:val="22"/>
              <w:szCs w:val="22"/>
            </w:rPr>
          </w:pPr>
          <w:hyperlink w:anchor="_Toc483814440" w:history="1">
            <w:r w:rsidR="00264AEC" w:rsidRPr="00C42C42">
              <w:rPr>
                <w:rStyle w:val="Hyperlink"/>
                <w:noProof/>
              </w:rPr>
              <w:t>4.</w:t>
            </w:r>
            <w:r w:rsidR="00264AEC">
              <w:rPr>
                <w:rFonts w:asciiTheme="minorHAnsi" w:eastAsiaTheme="minorEastAsia" w:hAnsiTheme="minorHAnsi" w:cstheme="minorBidi"/>
                <w:noProof/>
                <w:sz w:val="22"/>
                <w:szCs w:val="22"/>
              </w:rPr>
              <w:tab/>
            </w:r>
            <w:r w:rsidR="00264AEC" w:rsidRPr="00C42C42">
              <w:rPr>
                <w:rStyle w:val="Hyperlink"/>
                <w:noProof/>
              </w:rPr>
              <w:t>Onderzoek SO adviezen</w:t>
            </w:r>
            <w:r w:rsidR="00264AEC">
              <w:rPr>
                <w:noProof/>
                <w:webHidden/>
              </w:rPr>
              <w:tab/>
            </w:r>
            <w:r w:rsidR="00264AEC">
              <w:rPr>
                <w:noProof/>
                <w:webHidden/>
              </w:rPr>
              <w:fldChar w:fldCharType="begin"/>
            </w:r>
            <w:r w:rsidR="00264AEC">
              <w:rPr>
                <w:noProof/>
                <w:webHidden/>
              </w:rPr>
              <w:instrText xml:space="preserve"> PAGEREF _Toc483814440 \h </w:instrText>
            </w:r>
            <w:r w:rsidR="00264AEC">
              <w:rPr>
                <w:noProof/>
                <w:webHidden/>
              </w:rPr>
            </w:r>
            <w:r w:rsidR="00264AEC">
              <w:rPr>
                <w:noProof/>
                <w:webHidden/>
              </w:rPr>
              <w:fldChar w:fldCharType="separate"/>
            </w:r>
            <w:r>
              <w:rPr>
                <w:noProof/>
                <w:webHidden/>
              </w:rPr>
              <w:t>34</w:t>
            </w:r>
            <w:r w:rsidR="00264AEC">
              <w:rPr>
                <w:noProof/>
                <w:webHidden/>
              </w:rPr>
              <w:fldChar w:fldCharType="end"/>
            </w:r>
          </w:hyperlink>
        </w:p>
        <w:p w:rsidR="00264AEC" w:rsidRDefault="00B423B6">
          <w:pPr>
            <w:pStyle w:val="Inhopg2"/>
            <w:tabs>
              <w:tab w:val="left" w:pos="880"/>
              <w:tab w:val="right" w:leader="dot" w:pos="9056"/>
            </w:tabs>
            <w:rPr>
              <w:rFonts w:asciiTheme="minorHAnsi" w:eastAsiaTheme="minorEastAsia" w:hAnsiTheme="minorHAnsi" w:cstheme="minorBidi"/>
              <w:noProof/>
              <w:sz w:val="22"/>
              <w:szCs w:val="22"/>
            </w:rPr>
          </w:pPr>
          <w:hyperlink w:anchor="_Toc483814441" w:history="1">
            <w:r w:rsidR="00264AEC" w:rsidRPr="00C42C42">
              <w:rPr>
                <w:rStyle w:val="Hyperlink"/>
                <w:noProof/>
              </w:rPr>
              <w:t>4.1</w:t>
            </w:r>
            <w:r w:rsidR="00264AEC">
              <w:rPr>
                <w:rFonts w:asciiTheme="minorHAnsi" w:eastAsiaTheme="minorEastAsia" w:hAnsiTheme="minorHAnsi" w:cstheme="minorBidi"/>
                <w:noProof/>
                <w:sz w:val="22"/>
                <w:szCs w:val="22"/>
              </w:rPr>
              <w:tab/>
            </w:r>
            <w:r w:rsidR="00264AEC" w:rsidRPr="00C42C42">
              <w:rPr>
                <w:rStyle w:val="Hyperlink"/>
                <w:noProof/>
              </w:rPr>
              <w:t>Omvang van het onderzoek</w:t>
            </w:r>
            <w:r w:rsidR="00264AEC">
              <w:rPr>
                <w:noProof/>
                <w:webHidden/>
              </w:rPr>
              <w:tab/>
            </w:r>
            <w:r w:rsidR="00264AEC">
              <w:rPr>
                <w:noProof/>
                <w:webHidden/>
              </w:rPr>
              <w:fldChar w:fldCharType="begin"/>
            </w:r>
            <w:r w:rsidR="00264AEC">
              <w:rPr>
                <w:noProof/>
                <w:webHidden/>
              </w:rPr>
              <w:instrText xml:space="preserve"> PAGEREF _Toc483814441 \h </w:instrText>
            </w:r>
            <w:r w:rsidR="00264AEC">
              <w:rPr>
                <w:noProof/>
                <w:webHidden/>
              </w:rPr>
            </w:r>
            <w:r w:rsidR="00264AEC">
              <w:rPr>
                <w:noProof/>
                <w:webHidden/>
              </w:rPr>
              <w:fldChar w:fldCharType="separate"/>
            </w:r>
            <w:r>
              <w:rPr>
                <w:noProof/>
                <w:webHidden/>
              </w:rPr>
              <w:t>34</w:t>
            </w:r>
            <w:r w:rsidR="00264AEC">
              <w:rPr>
                <w:noProof/>
                <w:webHidden/>
              </w:rPr>
              <w:fldChar w:fldCharType="end"/>
            </w:r>
          </w:hyperlink>
        </w:p>
        <w:p w:rsidR="00264AEC" w:rsidRDefault="00B423B6">
          <w:pPr>
            <w:pStyle w:val="Inhopg2"/>
            <w:tabs>
              <w:tab w:val="left" w:pos="880"/>
              <w:tab w:val="right" w:leader="dot" w:pos="9056"/>
            </w:tabs>
            <w:rPr>
              <w:rFonts w:asciiTheme="minorHAnsi" w:eastAsiaTheme="minorEastAsia" w:hAnsiTheme="minorHAnsi" w:cstheme="minorBidi"/>
              <w:noProof/>
              <w:sz w:val="22"/>
              <w:szCs w:val="22"/>
            </w:rPr>
          </w:pPr>
          <w:hyperlink w:anchor="_Toc483814442" w:history="1">
            <w:r w:rsidR="00264AEC" w:rsidRPr="00C42C42">
              <w:rPr>
                <w:rStyle w:val="Hyperlink"/>
                <w:noProof/>
              </w:rPr>
              <w:t>4.2</w:t>
            </w:r>
            <w:r w:rsidR="00264AEC">
              <w:rPr>
                <w:rFonts w:asciiTheme="minorHAnsi" w:eastAsiaTheme="minorEastAsia" w:hAnsiTheme="minorHAnsi" w:cstheme="minorBidi"/>
                <w:noProof/>
                <w:sz w:val="22"/>
                <w:szCs w:val="22"/>
              </w:rPr>
              <w:tab/>
            </w:r>
            <w:r w:rsidR="00264AEC" w:rsidRPr="00C42C42">
              <w:rPr>
                <w:rStyle w:val="Hyperlink"/>
                <w:noProof/>
              </w:rPr>
              <w:t>Resultaten criteria SO adviezen</w:t>
            </w:r>
            <w:r w:rsidR="00264AEC">
              <w:rPr>
                <w:noProof/>
                <w:webHidden/>
              </w:rPr>
              <w:tab/>
            </w:r>
            <w:r w:rsidR="00264AEC">
              <w:rPr>
                <w:noProof/>
                <w:webHidden/>
              </w:rPr>
              <w:fldChar w:fldCharType="begin"/>
            </w:r>
            <w:r w:rsidR="00264AEC">
              <w:rPr>
                <w:noProof/>
                <w:webHidden/>
              </w:rPr>
              <w:instrText xml:space="preserve"> PAGEREF _Toc483814442 \h </w:instrText>
            </w:r>
            <w:r w:rsidR="00264AEC">
              <w:rPr>
                <w:noProof/>
                <w:webHidden/>
              </w:rPr>
            </w:r>
            <w:r w:rsidR="00264AEC">
              <w:rPr>
                <w:noProof/>
                <w:webHidden/>
              </w:rPr>
              <w:fldChar w:fldCharType="separate"/>
            </w:r>
            <w:r>
              <w:rPr>
                <w:noProof/>
                <w:webHidden/>
              </w:rPr>
              <w:t>35</w:t>
            </w:r>
            <w:r w:rsidR="00264AEC">
              <w:rPr>
                <w:noProof/>
                <w:webHidden/>
              </w:rPr>
              <w:fldChar w:fldCharType="end"/>
            </w:r>
          </w:hyperlink>
        </w:p>
        <w:p w:rsidR="00264AEC" w:rsidRDefault="00B423B6">
          <w:pPr>
            <w:pStyle w:val="Inhopg2"/>
            <w:tabs>
              <w:tab w:val="left" w:pos="1100"/>
              <w:tab w:val="right" w:leader="dot" w:pos="9056"/>
            </w:tabs>
            <w:rPr>
              <w:rFonts w:asciiTheme="minorHAnsi" w:eastAsiaTheme="minorEastAsia" w:hAnsiTheme="minorHAnsi" w:cstheme="minorBidi"/>
              <w:noProof/>
              <w:sz w:val="22"/>
              <w:szCs w:val="22"/>
            </w:rPr>
          </w:pPr>
          <w:hyperlink w:anchor="_Toc483814443" w:history="1">
            <w:r w:rsidR="00264AEC" w:rsidRPr="00C42C42">
              <w:rPr>
                <w:rStyle w:val="Hyperlink"/>
                <w:rFonts w:ascii="Calibri" w:hAnsi="Calibri"/>
                <w:noProof/>
              </w:rPr>
              <w:t>4.2.1.</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Bouwen van een bijgebouw (14x)</w:t>
            </w:r>
            <w:r w:rsidR="00264AEC">
              <w:rPr>
                <w:noProof/>
                <w:webHidden/>
              </w:rPr>
              <w:tab/>
            </w:r>
            <w:r w:rsidR="00264AEC">
              <w:rPr>
                <w:noProof/>
                <w:webHidden/>
              </w:rPr>
              <w:fldChar w:fldCharType="begin"/>
            </w:r>
            <w:r w:rsidR="00264AEC">
              <w:rPr>
                <w:noProof/>
                <w:webHidden/>
              </w:rPr>
              <w:instrText xml:space="preserve"> PAGEREF _Toc483814443 \h </w:instrText>
            </w:r>
            <w:r w:rsidR="00264AEC">
              <w:rPr>
                <w:noProof/>
                <w:webHidden/>
              </w:rPr>
            </w:r>
            <w:r w:rsidR="00264AEC">
              <w:rPr>
                <w:noProof/>
                <w:webHidden/>
              </w:rPr>
              <w:fldChar w:fldCharType="separate"/>
            </w:r>
            <w:r>
              <w:rPr>
                <w:noProof/>
                <w:webHidden/>
              </w:rPr>
              <w:t>35</w:t>
            </w:r>
            <w:r w:rsidR="00264AEC">
              <w:rPr>
                <w:noProof/>
                <w:webHidden/>
              </w:rPr>
              <w:fldChar w:fldCharType="end"/>
            </w:r>
          </w:hyperlink>
        </w:p>
        <w:p w:rsidR="00264AEC" w:rsidRDefault="00B423B6">
          <w:pPr>
            <w:pStyle w:val="Inhopg2"/>
            <w:tabs>
              <w:tab w:val="left" w:pos="1100"/>
              <w:tab w:val="right" w:leader="dot" w:pos="9056"/>
            </w:tabs>
            <w:rPr>
              <w:rFonts w:asciiTheme="minorHAnsi" w:eastAsiaTheme="minorEastAsia" w:hAnsiTheme="minorHAnsi" w:cstheme="minorBidi"/>
              <w:noProof/>
              <w:sz w:val="22"/>
              <w:szCs w:val="22"/>
            </w:rPr>
          </w:pPr>
          <w:hyperlink w:anchor="_Toc483814444" w:history="1">
            <w:r w:rsidR="00264AEC" w:rsidRPr="00C42C42">
              <w:rPr>
                <w:rStyle w:val="Hyperlink"/>
                <w:rFonts w:ascii="Calibri" w:hAnsi="Calibri"/>
                <w:noProof/>
              </w:rPr>
              <w:t>4.2.2.</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Plaatsen van reclame (12x)</w:t>
            </w:r>
            <w:r w:rsidR="00264AEC">
              <w:rPr>
                <w:noProof/>
                <w:webHidden/>
              </w:rPr>
              <w:tab/>
            </w:r>
            <w:r w:rsidR="00264AEC">
              <w:rPr>
                <w:noProof/>
                <w:webHidden/>
              </w:rPr>
              <w:fldChar w:fldCharType="begin"/>
            </w:r>
            <w:r w:rsidR="00264AEC">
              <w:rPr>
                <w:noProof/>
                <w:webHidden/>
              </w:rPr>
              <w:instrText xml:space="preserve"> PAGEREF _Toc483814444 \h </w:instrText>
            </w:r>
            <w:r w:rsidR="00264AEC">
              <w:rPr>
                <w:noProof/>
                <w:webHidden/>
              </w:rPr>
            </w:r>
            <w:r w:rsidR="00264AEC">
              <w:rPr>
                <w:noProof/>
                <w:webHidden/>
              </w:rPr>
              <w:fldChar w:fldCharType="separate"/>
            </w:r>
            <w:r>
              <w:rPr>
                <w:noProof/>
                <w:webHidden/>
              </w:rPr>
              <w:t>36</w:t>
            </w:r>
            <w:r w:rsidR="00264AEC">
              <w:rPr>
                <w:noProof/>
                <w:webHidden/>
              </w:rPr>
              <w:fldChar w:fldCharType="end"/>
            </w:r>
          </w:hyperlink>
        </w:p>
        <w:p w:rsidR="00264AEC" w:rsidRDefault="00B423B6">
          <w:pPr>
            <w:pStyle w:val="Inhopg2"/>
            <w:tabs>
              <w:tab w:val="left" w:pos="1100"/>
              <w:tab w:val="right" w:leader="dot" w:pos="9056"/>
            </w:tabs>
            <w:rPr>
              <w:rFonts w:asciiTheme="minorHAnsi" w:eastAsiaTheme="minorEastAsia" w:hAnsiTheme="minorHAnsi" w:cstheme="minorBidi"/>
              <w:noProof/>
              <w:sz w:val="22"/>
              <w:szCs w:val="22"/>
            </w:rPr>
          </w:pPr>
          <w:hyperlink w:anchor="_Toc483814445" w:history="1">
            <w:r w:rsidR="00264AEC" w:rsidRPr="00C42C42">
              <w:rPr>
                <w:rStyle w:val="Hyperlink"/>
                <w:rFonts w:ascii="Calibri" w:hAnsi="Calibri"/>
                <w:noProof/>
              </w:rPr>
              <w:t>4.2.3.</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Bouwen van een aanbouw, uitbouw of soortgelijke uitbreiding (10x)</w:t>
            </w:r>
            <w:r w:rsidR="00264AEC">
              <w:rPr>
                <w:noProof/>
                <w:webHidden/>
              </w:rPr>
              <w:tab/>
            </w:r>
            <w:r w:rsidR="00264AEC">
              <w:rPr>
                <w:noProof/>
                <w:webHidden/>
              </w:rPr>
              <w:fldChar w:fldCharType="begin"/>
            </w:r>
            <w:r w:rsidR="00264AEC">
              <w:rPr>
                <w:noProof/>
                <w:webHidden/>
              </w:rPr>
              <w:instrText xml:space="preserve"> PAGEREF _Toc483814445 \h </w:instrText>
            </w:r>
            <w:r w:rsidR="00264AEC">
              <w:rPr>
                <w:noProof/>
                <w:webHidden/>
              </w:rPr>
            </w:r>
            <w:r w:rsidR="00264AEC">
              <w:rPr>
                <w:noProof/>
                <w:webHidden/>
              </w:rPr>
              <w:fldChar w:fldCharType="separate"/>
            </w:r>
            <w:r>
              <w:rPr>
                <w:noProof/>
                <w:webHidden/>
              </w:rPr>
              <w:t>37</w:t>
            </w:r>
            <w:r w:rsidR="00264AEC">
              <w:rPr>
                <w:noProof/>
                <w:webHidden/>
              </w:rPr>
              <w:fldChar w:fldCharType="end"/>
            </w:r>
          </w:hyperlink>
        </w:p>
        <w:p w:rsidR="00264AEC" w:rsidRDefault="00B423B6">
          <w:pPr>
            <w:pStyle w:val="Inhopg2"/>
            <w:tabs>
              <w:tab w:val="left" w:pos="1100"/>
              <w:tab w:val="right" w:leader="dot" w:pos="9056"/>
            </w:tabs>
            <w:rPr>
              <w:rFonts w:asciiTheme="minorHAnsi" w:eastAsiaTheme="minorEastAsia" w:hAnsiTheme="minorHAnsi" w:cstheme="minorBidi"/>
              <w:noProof/>
              <w:sz w:val="22"/>
              <w:szCs w:val="22"/>
            </w:rPr>
          </w:pPr>
          <w:hyperlink w:anchor="_Toc483814446" w:history="1">
            <w:r w:rsidR="00264AEC" w:rsidRPr="00C42C42">
              <w:rPr>
                <w:rStyle w:val="Hyperlink"/>
                <w:rFonts w:ascii="Calibri" w:hAnsi="Calibri"/>
                <w:noProof/>
              </w:rPr>
              <w:t>4.2.4.</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Plaatsen van een erfafscheiding (8x)</w:t>
            </w:r>
            <w:r w:rsidR="00264AEC">
              <w:rPr>
                <w:noProof/>
                <w:webHidden/>
              </w:rPr>
              <w:tab/>
            </w:r>
            <w:r w:rsidR="00264AEC">
              <w:rPr>
                <w:noProof/>
                <w:webHidden/>
              </w:rPr>
              <w:fldChar w:fldCharType="begin"/>
            </w:r>
            <w:r w:rsidR="00264AEC">
              <w:rPr>
                <w:noProof/>
                <w:webHidden/>
              </w:rPr>
              <w:instrText xml:space="preserve"> PAGEREF _Toc483814446 \h </w:instrText>
            </w:r>
            <w:r w:rsidR="00264AEC">
              <w:rPr>
                <w:noProof/>
                <w:webHidden/>
              </w:rPr>
            </w:r>
            <w:r w:rsidR="00264AEC">
              <w:rPr>
                <w:noProof/>
                <w:webHidden/>
              </w:rPr>
              <w:fldChar w:fldCharType="separate"/>
            </w:r>
            <w:r>
              <w:rPr>
                <w:noProof/>
                <w:webHidden/>
              </w:rPr>
              <w:t>38</w:t>
            </w:r>
            <w:r w:rsidR="00264AEC">
              <w:rPr>
                <w:noProof/>
                <w:webHidden/>
              </w:rPr>
              <w:fldChar w:fldCharType="end"/>
            </w:r>
          </w:hyperlink>
        </w:p>
        <w:p w:rsidR="00264AEC" w:rsidRDefault="00B423B6">
          <w:pPr>
            <w:pStyle w:val="Inhopg2"/>
            <w:tabs>
              <w:tab w:val="left" w:pos="1100"/>
              <w:tab w:val="right" w:leader="dot" w:pos="9056"/>
            </w:tabs>
            <w:rPr>
              <w:rFonts w:asciiTheme="minorHAnsi" w:eastAsiaTheme="minorEastAsia" w:hAnsiTheme="minorHAnsi" w:cstheme="minorBidi"/>
              <w:noProof/>
              <w:sz w:val="22"/>
              <w:szCs w:val="22"/>
            </w:rPr>
          </w:pPr>
          <w:hyperlink w:anchor="_Toc483814447" w:history="1">
            <w:r w:rsidR="00264AEC" w:rsidRPr="00C42C42">
              <w:rPr>
                <w:rStyle w:val="Hyperlink"/>
                <w:rFonts w:ascii="Calibri" w:hAnsi="Calibri"/>
                <w:noProof/>
              </w:rPr>
              <w:t>4.2.5.</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Plaatsen van een dakterras (6x)</w:t>
            </w:r>
            <w:r w:rsidR="00264AEC">
              <w:rPr>
                <w:noProof/>
                <w:webHidden/>
              </w:rPr>
              <w:tab/>
            </w:r>
            <w:r w:rsidR="00264AEC">
              <w:rPr>
                <w:noProof/>
                <w:webHidden/>
              </w:rPr>
              <w:fldChar w:fldCharType="begin"/>
            </w:r>
            <w:r w:rsidR="00264AEC">
              <w:rPr>
                <w:noProof/>
                <w:webHidden/>
              </w:rPr>
              <w:instrText xml:space="preserve"> PAGEREF _Toc483814447 \h </w:instrText>
            </w:r>
            <w:r w:rsidR="00264AEC">
              <w:rPr>
                <w:noProof/>
                <w:webHidden/>
              </w:rPr>
            </w:r>
            <w:r w:rsidR="00264AEC">
              <w:rPr>
                <w:noProof/>
                <w:webHidden/>
              </w:rPr>
              <w:fldChar w:fldCharType="separate"/>
            </w:r>
            <w:r>
              <w:rPr>
                <w:noProof/>
                <w:webHidden/>
              </w:rPr>
              <w:t>39</w:t>
            </w:r>
            <w:r w:rsidR="00264AEC">
              <w:rPr>
                <w:noProof/>
                <w:webHidden/>
              </w:rPr>
              <w:fldChar w:fldCharType="end"/>
            </w:r>
          </w:hyperlink>
        </w:p>
        <w:p w:rsidR="00264AEC" w:rsidRDefault="00B423B6">
          <w:pPr>
            <w:pStyle w:val="Inhopg2"/>
            <w:tabs>
              <w:tab w:val="left" w:pos="1100"/>
              <w:tab w:val="right" w:leader="dot" w:pos="9056"/>
            </w:tabs>
            <w:rPr>
              <w:rFonts w:asciiTheme="minorHAnsi" w:eastAsiaTheme="minorEastAsia" w:hAnsiTheme="minorHAnsi" w:cstheme="minorBidi"/>
              <w:noProof/>
              <w:sz w:val="22"/>
              <w:szCs w:val="22"/>
            </w:rPr>
          </w:pPr>
          <w:hyperlink w:anchor="_Toc483814448" w:history="1">
            <w:r w:rsidR="00264AEC" w:rsidRPr="00C42C42">
              <w:rPr>
                <w:rStyle w:val="Hyperlink"/>
                <w:rFonts w:ascii="Calibri" w:hAnsi="Calibri"/>
                <w:noProof/>
              </w:rPr>
              <w:t>4.2.6.</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Plaatsen van een dakkapel (6x)</w:t>
            </w:r>
            <w:r w:rsidR="00264AEC">
              <w:rPr>
                <w:noProof/>
                <w:webHidden/>
              </w:rPr>
              <w:tab/>
            </w:r>
            <w:r w:rsidR="00264AEC">
              <w:rPr>
                <w:noProof/>
                <w:webHidden/>
              </w:rPr>
              <w:fldChar w:fldCharType="begin"/>
            </w:r>
            <w:r w:rsidR="00264AEC">
              <w:rPr>
                <w:noProof/>
                <w:webHidden/>
              </w:rPr>
              <w:instrText xml:space="preserve"> PAGEREF _Toc483814448 \h </w:instrText>
            </w:r>
            <w:r w:rsidR="00264AEC">
              <w:rPr>
                <w:noProof/>
                <w:webHidden/>
              </w:rPr>
            </w:r>
            <w:r w:rsidR="00264AEC">
              <w:rPr>
                <w:noProof/>
                <w:webHidden/>
              </w:rPr>
              <w:fldChar w:fldCharType="separate"/>
            </w:r>
            <w:r>
              <w:rPr>
                <w:noProof/>
                <w:webHidden/>
              </w:rPr>
              <w:t>39</w:t>
            </w:r>
            <w:r w:rsidR="00264AEC">
              <w:rPr>
                <w:noProof/>
                <w:webHidden/>
              </w:rPr>
              <w:fldChar w:fldCharType="end"/>
            </w:r>
          </w:hyperlink>
        </w:p>
        <w:p w:rsidR="00264AEC" w:rsidRDefault="00B423B6">
          <w:pPr>
            <w:pStyle w:val="Inhopg2"/>
            <w:tabs>
              <w:tab w:val="left" w:pos="1100"/>
              <w:tab w:val="right" w:leader="dot" w:pos="9056"/>
            </w:tabs>
            <w:rPr>
              <w:rFonts w:asciiTheme="minorHAnsi" w:eastAsiaTheme="minorEastAsia" w:hAnsiTheme="minorHAnsi" w:cstheme="minorBidi"/>
              <w:noProof/>
              <w:sz w:val="22"/>
              <w:szCs w:val="22"/>
            </w:rPr>
          </w:pPr>
          <w:hyperlink w:anchor="_Toc483814449" w:history="1">
            <w:r w:rsidR="00264AEC" w:rsidRPr="00C42C42">
              <w:rPr>
                <w:rStyle w:val="Hyperlink"/>
                <w:rFonts w:ascii="Calibri" w:hAnsi="Calibri"/>
                <w:noProof/>
              </w:rPr>
              <w:t>4.2.7.</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Aanleggen van parkeerplaatsen (5x)</w:t>
            </w:r>
            <w:r w:rsidR="00264AEC">
              <w:rPr>
                <w:noProof/>
                <w:webHidden/>
              </w:rPr>
              <w:tab/>
            </w:r>
            <w:r w:rsidR="00264AEC">
              <w:rPr>
                <w:noProof/>
                <w:webHidden/>
              </w:rPr>
              <w:fldChar w:fldCharType="begin"/>
            </w:r>
            <w:r w:rsidR="00264AEC">
              <w:rPr>
                <w:noProof/>
                <w:webHidden/>
              </w:rPr>
              <w:instrText xml:space="preserve"> PAGEREF _Toc483814449 \h </w:instrText>
            </w:r>
            <w:r w:rsidR="00264AEC">
              <w:rPr>
                <w:noProof/>
                <w:webHidden/>
              </w:rPr>
            </w:r>
            <w:r w:rsidR="00264AEC">
              <w:rPr>
                <w:noProof/>
                <w:webHidden/>
              </w:rPr>
              <w:fldChar w:fldCharType="separate"/>
            </w:r>
            <w:r>
              <w:rPr>
                <w:noProof/>
                <w:webHidden/>
              </w:rPr>
              <w:t>40</w:t>
            </w:r>
            <w:r w:rsidR="00264AEC">
              <w:rPr>
                <w:noProof/>
                <w:webHidden/>
              </w:rPr>
              <w:fldChar w:fldCharType="end"/>
            </w:r>
          </w:hyperlink>
        </w:p>
        <w:p w:rsidR="00264AEC" w:rsidRDefault="00B423B6">
          <w:pPr>
            <w:pStyle w:val="Inhopg2"/>
            <w:tabs>
              <w:tab w:val="left" w:pos="1100"/>
              <w:tab w:val="right" w:leader="dot" w:pos="9056"/>
            </w:tabs>
            <w:rPr>
              <w:rFonts w:asciiTheme="minorHAnsi" w:eastAsiaTheme="minorEastAsia" w:hAnsiTheme="minorHAnsi" w:cstheme="minorBidi"/>
              <w:noProof/>
              <w:sz w:val="22"/>
              <w:szCs w:val="22"/>
            </w:rPr>
          </w:pPr>
          <w:hyperlink w:anchor="_Toc483814450" w:history="1">
            <w:r w:rsidR="00264AEC" w:rsidRPr="00C42C42">
              <w:rPr>
                <w:rStyle w:val="Hyperlink"/>
                <w:rFonts w:ascii="Calibri" w:hAnsi="Calibri"/>
                <w:noProof/>
              </w:rPr>
              <w:t>4.2.8.</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Functiewijziging naar een woning (5x)</w:t>
            </w:r>
            <w:r w:rsidR="00264AEC">
              <w:rPr>
                <w:noProof/>
                <w:webHidden/>
              </w:rPr>
              <w:tab/>
            </w:r>
            <w:r w:rsidR="00264AEC">
              <w:rPr>
                <w:noProof/>
                <w:webHidden/>
              </w:rPr>
              <w:fldChar w:fldCharType="begin"/>
            </w:r>
            <w:r w:rsidR="00264AEC">
              <w:rPr>
                <w:noProof/>
                <w:webHidden/>
              </w:rPr>
              <w:instrText xml:space="preserve"> PAGEREF _Toc483814450 \h </w:instrText>
            </w:r>
            <w:r w:rsidR="00264AEC">
              <w:rPr>
                <w:noProof/>
                <w:webHidden/>
              </w:rPr>
            </w:r>
            <w:r w:rsidR="00264AEC">
              <w:rPr>
                <w:noProof/>
                <w:webHidden/>
              </w:rPr>
              <w:fldChar w:fldCharType="separate"/>
            </w:r>
            <w:r>
              <w:rPr>
                <w:noProof/>
                <w:webHidden/>
              </w:rPr>
              <w:t>40</w:t>
            </w:r>
            <w:r w:rsidR="00264AEC">
              <w:rPr>
                <w:noProof/>
                <w:webHidden/>
              </w:rPr>
              <w:fldChar w:fldCharType="end"/>
            </w:r>
          </w:hyperlink>
        </w:p>
        <w:p w:rsidR="00264AEC" w:rsidRDefault="00B423B6">
          <w:pPr>
            <w:pStyle w:val="Inhopg2"/>
            <w:tabs>
              <w:tab w:val="left" w:pos="1100"/>
              <w:tab w:val="right" w:leader="dot" w:pos="9056"/>
            </w:tabs>
            <w:rPr>
              <w:rFonts w:asciiTheme="minorHAnsi" w:eastAsiaTheme="minorEastAsia" w:hAnsiTheme="minorHAnsi" w:cstheme="minorBidi"/>
              <w:noProof/>
              <w:sz w:val="22"/>
              <w:szCs w:val="22"/>
            </w:rPr>
          </w:pPr>
          <w:hyperlink w:anchor="_Toc483814451" w:history="1">
            <w:r w:rsidR="00264AEC" w:rsidRPr="00C42C42">
              <w:rPr>
                <w:rStyle w:val="Hyperlink"/>
                <w:rFonts w:ascii="Calibri" w:hAnsi="Calibri"/>
                <w:noProof/>
              </w:rPr>
              <w:t>4.2.9.</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Bouwen van een woning (3x)</w:t>
            </w:r>
            <w:r w:rsidR="00264AEC">
              <w:rPr>
                <w:noProof/>
                <w:webHidden/>
              </w:rPr>
              <w:tab/>
            </w:r>
            <w:r w:rsidR="00264AEC">
              <w:rPr>
                <w:noProof/>
                <w:webHidden/>
              </w:rPr>
              <w:fldChar w:fldCharType="begin"/>
            </w:r>
            <w:r w:rsidR="00264AEC">
              <w:rPr>
                <w:noProof/>
                <w:webHidden/>
              </w:rPr>
              <w:instrText xml:space="preserve"> PAGEREF _Toc483814451 \h </w:instrText>
            </w:r>
            <w:r w:rsidR="00264AEC">
              <w:rPr>
                <w:noProof/>
                <w:webHidden/>
              </w:rPr>
            </w:r>
            <w:r w:rsidR="00264AEC">
              <w:rPr>
                <w:noProof/>
                <w:webHidden/>
              </w:rPr>
              <w:fldChar w:fldCharType="separate"/>
            </w:r>
            <w:r>
              <w:rPr>
                <w:noProof/>
                <w:webHidden/>
              </w:rPr>
              <w:t>40</w:t>
            </w:r>
            <w:r w:rsidR="00264AEC">
              <w:rPr>
                <w:noProof/>
                <w:webHidden/>
              </w:rPr>
              <w:fldChar w:fldCharType="end"/>
            </w:r>
          </w:hyperlink>
        </w:p>
        <w:p w:rsidR="00264AEC" w:rsidRDefault="00B423B6">
          <w:pPr>
            <w:pStyle w:val="Inhopg2"/>
            <w:tabs>
              <w:tab w:val="left" w:pos="1320"/>
              <w:tab w:val="right" w:leader="dot" w:pos="9056"/>
            </w:tabs>
            <w:rPr>
              <w:rFonts w:asciiTheme="minorHAnsi" w:eastAsiaTheme="minorEastAsia" w:hAnsiTheme="minorHAnsi" w:cstheme="minorBidi"/>
              <w:noProof/>
              <w:sz w:val="22"/>
              <w:szCs w:val="22"/>
            </w:rPr>
          </w:pPr>
          <w:hyperlink w:anchor="_Toc483814452" w:history="1">
            <w:r w:rsidR="00264AEC" w:rsidRPr="00C42C42">
              <w:rPr>
                <w:rStyle w:val="Hyperlink"/>
                <w:rFonts w:ascii="Calibri" w:hAnsi="Calibri"/>
                <w:noProof/>
              </w:rPr>
              <w:t>4.2.10.</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Functiewijziging naar een horecagelegenheid (3x)</w:t>
            </w:r>
            <w:r w:rsidR="00264AEC">
              <w:rPr>
                <w:noProof/>
                <w:webHidden/>
              </w:rPr>
              <w:tab/>
            </w:r>
            <w:r w:rsidR="00264AEC">
              <w:rPr>
                <w:noProof/>
                <w:webHidden/>
              </w:rPr>
              <w:fldChar w:fldCharType="begin"/>
            </w:r>
            <w:r w:rsidR="00264AEC">
              <w:rPr>
                <w:noProof/>
                <w:webHidden/>
              </w:rPr>
              <w:instrText xml:space="preserve"> PAGEREF _Toc483814452 \h </w:instrText>
            </w:r>
            <w:r w:rsidR="00264AEC">
              <w:rPr>
                <w:noProof/>
                <w:webHidden/>
              </w:rPr>
            </w:r>
            <w:r w:rsidR="00264AEC">
              <w:rPr>
                <w:noProof/>
                <w:webHidden/>
              </w:rPr>
              <w:fldChar w:fldCharType="separate"/>
            </w:r>
            <w:r>
              <w:rPr>
                <w:noProof/>
                <w:webHidden/>
              </w:rPr>
              <w:t>40</w:t>
            </w:r>
            <w:r w:rsidR="00264AEC">
              <w:rPr>
                <w:noProof/>
                <w:webHidden/>
              </w:rPr>
              <w:fldChar w:fldCharType="end"/>
            </w:r>
          </w:hyperlink>
        </w:p>
        <w:p w:rsidR="00264AEC" w:rsidRDefault="00B423B6">
          <w:pPr>
            <w:pStyle w:val="Inhopg2"/>
            <w:tabs>
              <w:tab w:val="left" w:pos="1320"/>
              <w:tab w:val="right" w:leader="dot" w:pos="9056"/>
            </w:tabs>
            <w:rPr>
              <w:rFonts w:asciiTheme="minorHAnsi" w:eastAsiaTheme="minorEastAsia" w:hAnsiTheme="minorHAnsi" w:cstheme="minorBidi"/>
              <w:noProof/>
              <w:sz w:val="22"/>
              <w:szCs w:val="22"/>
            </w:rPr>
          </w:pPr>
          <w:hyperlink w:anchor="_Toc483814453" w:history="1">
            <w:r w:rsidR="00264AEC" w:rsidRPr="00C42C42">
              <w:rPr>
                <w:rStyle w:val="Hyperlink"/>
                <w:rFonts w:ascii="Calibri" w:hAnsi="Calibri"/>
                <w:noProof/>
              </w:rPr>
              <w:t>4.2.11.</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Functiewijziging naar een sportschool (3x)</w:t>
            </w:r>
            <w:r w:rsidR="00264AEC">
              <w:rPr>
                <w:noProof/>
                <w:webHidden/>
              </w:rPr>
              <w:tab/>
            </w:r>
            <w:r w:rsidR="00264AEC">
              <w:rPr>
                <w:noProof/>
                <w:webHidden/>
              </w:rPr>
              <w:fldChar w:fldCharType="begin"/>
            </w:r>
            <w:r w:rsidR="00264AEC">
              <w:rPr>
                <w:noProof/>
                <w:webHidden/>
              </w:rPr>
              <w:instrText xml:space="preserve"> PAGEREF _Toc483814453 \h </w:instrText>
            </w:r>
            <w:r w:rsidR="00264AEC">
              <w:rPr>
                <w:noProof/>
                <w:webHidden/>
              </w:rPr>
            </w:r>
            <w:r w:rsidR="00264AEC">
              <w:rPr>
                <w:noProof/>
                <w:webHidden/>
              </w:rPr>
              <w:fldChar w:fldCharType="separate"/>
            </w:r>
            <w:r>
              <w:rPr>
                <w:noProof/>
                <w:webHidden/>
              </w:rPr>
              <w:t>41</w:t>
            </w:r>
            <w:r w:rsidR="00264AEC">
              <w:rPr>
                <w:noProof/>
                <w:webHidden/>
              </w:rPr>
              <w:fldChar w:fldCharType="end"/>
            </w:r>
          </w:hyperlink>
        </w:p>
        <w:p w:rsidR="00264AEC" w:rsidRDefault="00B423B6">
          <w:pPr>
            <w:pStyle w:val="Inhopg2"/>
            <w:tabs>
              <w:tab w:val="left" w:pos="1320"/>
              <w:tab w:val="right" w:leader="dot" w:pos="9056"/>
            </w:tabs>
            <w:rPr>
              <w:rFonts w:asciiTheme="minorHAnsi" w:eastAsiaTheme="minorEastAsia" w:hAnsiTheme="minorHAnsi" w:cstheme="minorBidi"/>
              <w:noProof/>
              <w:sz w:val="22"/>
              <w:szCs w:val="22"/>
            </w:rPr>
          </w:pPr>
          <w:hyperlink w:anchor="_Toc483814454" w:history="1">
            <w:r w:rsidR="00264AEC" w:rsidRPr="00C42C42">
              <w:rPr>
                <w:rStyle w:val="Hyperlink"/>
                <w:rFonts w:ascii="Calibri" w:hAnsi="Calibri"/>
                <w:noProof/>
              </w:rPr>
              <w:t>4.2.12.</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Dichtbouwen van arcades (3x)</w:t>
            </w:r>
            <w:r w:rsidR="00264AEC">
              <w:rPr>
                <w:noProof/>
                <w:webHidden/>
              </w:rPr>
              <w:tab/>
            </w:r>
            <w:r w:rsidR="00264AEC">
              <w:rPr>
                <w:noProof/>
                <w:webHidden/>
              </w:rPr>
              <w:fldChar w:fldCharType="begin"/>
            </w:r>
            <w:r w:rsidR="00264AEC">
              <w:rPr>
                <w:noProof/>
                <w:webHidden/>
              </w:rPr>
              <w:instrText xml:space="preserve"> PAGEREF _Toc483814454 \h </w:instrText>
            </w:r>
            <w:r w:rsidR="00264AEC">
              <w:rPr>
                <w:noProof/>
                <w:webHidden/>
              </w:rPr>
            </w:r>
            <w:r w:rsidR="00264AEC">
              <w:rPr>
                <w:noProof/>
                <w:webHidden/>
              </w:rPr>
              <w:fldChar w:fldCharType="separate"/>
            </w:r>
            <w:r>
              <w:rPr>
                <w:noProof/>
                <w:webHidden/>
              </w:rPr>
              <w:t>41</w:t>
            </w:r>
            <w:r w:rsidR="00264AEC">
              <w:rPr>
                <w:noProof/>
                <w:webHidden/>
              </w:rPr>
              <w:fldChar w:fldCharType="end"/>
            </w:r>
          </w:hyperlink>
        </w:p>
        <w:p w:rsidR="00264AEC" w:rsidRDefault="00B423B6">
          <w:pPr>
            <w:pStyle w:val="Inhopg2"/>
            <w:tabs>
              <w:tab w:val="left" w:pos="1320"/>
              <w:tab w:val="right" w:leader="dot" w:pos="9056"/>
            </w:tabs>
            <w:rPr>
              <w:rFonts w:asciiTheme="minorHAnsi" w:eastAsiaTheme="minorEastAsia" w:hAnsiTheme="minorHAnsi" w:cstheme="minorBidi"/>
              <w:noProof/>
              <w:sz w:val="22"/>
              <w:szCs w:val="22"/>
            </w:rPr>
          </w:pPr>
          <w:hyperlink w:anchor="_Toc483814455" w:history="1">
            <w:r w:rsidR="00264AEC" w:rsidRPr="00C42C42">
              <w:rPr>
                <w:rStyle w:val="Hyperlink"/>
                <w:rFonts w:ascii="Calibri" w:hAnsi="Calibri"/>
                <w:noProof/>
              </w:rPr>
              <w:t>4.2.13.</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Exploiteren van een escaperoom (2x)</w:t>
            </w:r>
            <w:r w:rsidR="00264AEC">
              <w:rPr>
                <w:noProof/>
                <w:webHidden/>
              </w:rPr>
              <w:tab/>
            </w:r>
            <w:r w:rsidR="00264AEC">
              <w:rPr>
                <w:noProof/>
                <w:webHidden/>
              </w:rPr>
              <w:fldChar w:fldCharType="begin"/>
            </w:r>
            <w:r w:rsidR="00264AEC">
              <w:rPr>
                <w:noProof/>
                <w:webHidden/>
              </w:rPr>
              <w:instrText xml:space="preserve"> PAGEREF _Toc483814455 \h </w:instrText>
            </w:r>
            <w:r w:rsidR="00264AEC">
              <w:rPr>
                <w:noProof/>
                <w:webHidden/>
              </w:rPr>
            </w:r>
            <w:r w:rsidR="00264AEC">
              <w:rPr>
                <w:noProof/>
                <w:webHidden/>
              </w:rPr>
              <w:fldChar w:fldCharType="separate"/>
            </w:r>
            <w:r>
              <w:rPr>
                <w:noProof/>
                <w:webHidden/>
              </w:rPr>
              <w:t>41</w:t>
            </w:r>
            <w:r w:rsidR="00264AEC">
              <w:rPr>
                <w:noProof/>
                <w:webHidden/>
              </w:rPr>
              <w:fldChar w:fldCharType="end"/>
            </w:r>
          </w:hyperlink>
        </w:p>
        <w:p w:rsidR="00264AEC" w:rsidRDefault="00B423B6">
          <w:pPr>
            <w:pStyle w:val="Inhopg2"/>
            <w:tabs>
              <w:tab w:val="left" w:pos="1320"/>
              <w:tab w:val="right" w:leader="dot" w:pos="9056"/>
            </w:tabs>
            <w:rPr>
              <w:rFonts w:asciiTheme="minorHAnsi" w:eastAsiaTheme="minorEastAsia" w:hAnsiTheme="minorHAnsi" w:cstheme="minorBidi"/>
              <w:noProof/>
              <w:sz w:val="22"/>
              <w:szCs w:val="22"/>
            </w:rPr>
          </w:pPr>
          <w:hyperlink w:anchor="_Toc483814456" w:history="1">
            <w:r w:rsidR="00264AEC" w:rsidRPr="00C42C42">
              <w:rPr>
                <w:rStyle w:val="Hyperlink"/>
                <w:rFonts w:ascii="Calibri" w:hAnsi="Calibri"/>
                <w:noProof/>
              </w:rPr>
              <w:t>4.2.14.</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Intern verbouwen van een restaurant (2x)</w:t>
            </w:r>
            <w:r w:rsidR="00264AEC">
              <w:rPr>
                <w:noProof/>
                <w:webHidden/>
              </w:rPr>
              <w:tab/>
            </w:r>
            <w:r w:rsidR="00264AEC">
              <w:rPr>
                <w:noProof/>
                <w:webHidden/>
              </w:rPr>
              <w:fldChar w:fldCharType="begin"/>
            </w:r>
            <w:r w:rsidR="00264AEC">
              <w:rPr>
                <w:noProof/>
                <w:webHidden/>
              </w:rPr>
              <w:instrText xml:space="preserve"> PAGEREF _Toc483814456 \h </w:instrText>
            </w:r>
            <w:r w:rsidR="00264AEC">
              <w:rPr>
                <w:noProof/>
                <w:webHidden/>
              </w:rPr>
            </w:r>
            <w:r w:rsidR="00264AEC">
              <w:rPr>
                <w:noProof/>
                <w:webHidden/>
              </w:rPr>
              <w:fldChar w:fldCharType="separate"/>
            </w:r>
            <w:r>
              <w:rPr>
                <w:noProof/>
                <w:webHidden/>
              </w:rPr>
              <w:t>41</w:t>
            </w:r>
            <w:r w:rsidR="00264AEC">
              <w:rPr>
                <w:noProof/>
                <w:webHidden/>
              </w:rPr>
              <w:fldChar w:fldCharType="end"/>
            </w:r>
          </w:hyperlink>
        </w:p>
        <w:p w:rsidR="00264AEC" w:rsidRDefault="00B423B6">
          <w:pPr>
            <w:pStyle w:val="Inhopg2"/>
            <w:tabs>
              <w:tab w:val="left" w:pos="1320"/>
              <w:tab w:val="right" w:leader="dot" w:pos="9056"/>
            </w:tabs>
            <w:rPr>
              <w:rFonts w:asciiTheme="minorHAnsi" w:eastAsiaTheme="minorEastAsia" w:hAnsiTheme="minorHAnsi" w:cstheme="minorBidi"/>
              <w:noProof/>
              <w:sz w:val="22"/>
              <w:szCs w:val="22"/>
            </w:rPr>
          </w:pPr>
          <w:hyperlink w:anchor="_Toc483814457" w:history="1">
            <w:r w:rsidR="00264AEC" w:rsidRPr="00C42C42">
              <w:rPr>
                <w:rStyle w:val="Hyperlink"/>
                <w:rFonts w:ascii="Calibri" w:hAnsi="Calibri"/>
                <w:noProof/>
              </w:rPr>
              <w:t>4.2.15.</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Bouwen van een tijdelijk schoolgebouw (2x)</w:t>
            </w:r>
            <w:r w:rsidR="00264AEC">
              <w:rPr>
                <w:noProof/>
                <w:webHidden/>
              </w:rPr>
              <w:tab/>
            </w:r>
            <w:r w:rsidR="00264AEC">
              <w:rPr>
                <w:noProof/>
                <w:webHidden/>
              </w:rPr>
              <w:fldChar w:fldCharType="begin"/>
            </w:r>
            <w:r w:rsidR="00264AEC">
              <w:rPr>
                <w:noProof/>
                <w:webHidden/>
              </w:rPr>
              <w:instrText xml:space="preserve"> PAGEREF _Toc483814457 \h </w:instrText>
            </w:r>
            <w:r w:rsidR="00264AEC">
              <w:rPr>
                <w:noProof/>
                <w:webHidden/>
              </w:rPr>
            </w:r>
            <w:r w:rsidR="00264AEC">
              <w:rPr>
                <w:noProof/>
                <w:webHidden/>
              </w:rPr>
              <w:fldChar w:fldCharType="separate"/>
            </w:r>
            <w:r>
              <w:rPr>
                <w:noProof/>
                <w:webHidden/>
              </w:rPr>
              <w:t>42</w:t>
            </w:r>
            <w:r w:rsidR="00264AEC">
              <w:rPr>
                <w:noProof/>
                <w:webHidden/>
              </w:rPr>
              <w:fldChar w:fldCharType="end"/>
            </w:r>
          </w:hyperlink>
        </w:p>
        <w:p w:rsidR="00264AEC" w:rsidRDefault="00B423B6">
          <w:pPr>
            <w:pStyle w:val="Inhopg2"/>
            <w:tabs>
              <w:tab w:val="left" w:pos="1320"/>
              <w:tab w:val="right" w:leader="dot" w:pos="9056"/>
            </w:tabs>
            <w:rPr>
              <w:rFonts w:asciiTheme="minorHAnsi" w:eastAsiaTheme="minorEastAsia" w:hAnsiTheme="minorHAnsi" w:cstheme="minorBidi"/>
              <w:noProof/>
              <w:sz w:val="22"/>
              <w:szCs w:val="22"/>
            </w:rPr>
          </w:pPr>
          <w:hyperlink w:anchor="_Toc483814458" w:history="1">
            <w:r w:rsidR="00264AEC" w:rsidRPr="00C42C42">
              <w:rPr>
                <w:rStyle w:val="Hyperlink"/>
                <w:rFonts w:ascii="Calibri" w:hAnsi="Calibri"/>
                <w:noProof/>
              </w:rPr>
              <w:t>4.2.16.</w:t>
            </w:r>
            <w:r w:rsidR="00264AEC">
              <w:rPr>
                <w:rFonts w:asciiTheme="minorHAnsi" w:eastAsiaTheme="minorEastAsia" w:hAnsiTheme="minorHAnsi" w:cstheme="minorBidi"/>
                <w:noProof/>
                <w:sz w:val="22"/>
                <w:szCs w:val="22"/>
              </w:rPr>
              <w:tab/>
            </w:r>
            <w:r w:rsidR="00264AEC" w:rsidRPr="00C42C42">
              <w:rPr>
                <w:rStyle w:val="Hyperlink"/>
                <w:rFonts w:ascii="Calibri" w:hAnsi="Calibri"/>
                <w:noProof/>
              </w:rPr>
              <w:t>Overige (29x)</w:t>
            </w:r>
            <w:r w:rsidR="00264AEC">
              <w:rPr>
                <w:noProof/>
                <w:webHidden/>
              </w:rPr>
              <w:tab/>
            </w:r>
            <w:r w:rsidR="00264AEC">
              <w:rPr>
                <w:noProof/>
                <w:webHidden/>
              </w:rPr>
              <w:fldChar w:fldCharType="begin"/>
            </w:r>
            <w:r w:rsidR="00264AEC">
              <w:rPr>
                <w:noProof/>
                <w:webHidden/>
              </w:rPr>
              <w:instrText xml:space="preserve"> PAGEREF _Toc483814458 \h </w:instrText>
            </w:r>
            <w:r w:rsidR="00264AEC">
              <w:rPr>
                <w:noProof/>
                <w:webHidden/>
              </w:rPr>
            </w:r>
            <w:r w:rsidR="00264AEC">
              <w:rPr>
                <w:noProof/>
                <w:webHidden/>
              </w:rPr>
              <w:fldChar w:fldCharType="separate"/>
            </w:r>
            <w:r>
              <w:rPr>
                <w:noProof/>
                <w:webHidden/>
              </w:rPr>
              <w:t>42</w:t>
            </w:r>
            <w:r w:rsidR="00264AEC">
              <w:rPr>
                <w:noProof/>
                <w:webHidden/>
              </w:rPr>
              <w:fldChar w:fldCharType="end"/>
            </w:r>
          </w:hyperlink>
        </w:p>
        <w:p w:rsidR="00264AEC" w:rsidRDefault="00B423B6">
          <w:pPr>
            <w:pStyle w:val="Inhopg2"/>
            <w:tabs>
              <w:tab w:val="left" w:pos="880"/>
              <w:tab w:val="right" w:leader="dot" w:pos="9056"/>
            </w:tabs>
            <w:rPr>
              <w:rFonts w:asciiTheme="minorHAnsi" w:eastAsiaTheme="minorEastAsia" w:hAnsiTheme="minorHAnsi" w:cstheme="minorBidi"/>
              <w:noProof/>
              <w:sz w:val="22"/>
              <w:szCs w:val="22"/>
            </w:rPr>
          </w:pPr>
          <w:hyperlink w:anchor="_Toc483814459" w:history="1">
            <w:r w:rsidR="00264AEC" w:rsidRPr="00C42C42">
              <w:rPr>
                <w:rStyle w:val="Hyperlink"/>
                <w:noProof/>
              </w:rPr>
              <w:t>4.3</w:t>
            </w:r>
            <w:r w:rsidR="00264AEC">
              <w:rPr>
                <w:rFonts w:asciiTheme="minorHAnsi" w:eastAsiaTheme="minorEastAsia" w:hAnsiTheme="minorHAnsi" w:cstheme="minorBidi"/>
                <w:noProof/>
                <w:sz w:val="22"/>
                <w:szCs w:val="22"/>
              </w:rPr>
              <w:tab/>
            </w:r>
            <w:r w:rsidR="00264AEC" w:rsidRPr="00C42C42">
              <w:rPr>
                <w:rStyle w:val="Hyperlink"/>
                <w:noProof/>
              </w:rPr>
              <w:t>Tussenconclusie</w:t>
            </w:r>
            <w:r w:rsidR="00264AEC">
              <w:rPr>
                <w:noProof/>
                <w:webHidden/>
              </w:rPr>
              <w:tab/>
            </w:r>
            <w:r w:rsidR="00264AEC">
              <w:rPr>
                <w:noProof/>
                <w:webHidden/>
              </w:rPr>
              <w:fldChar w:fldCharType="begin"/>
            </w:r>
            <w:r w:rsidR="00264AEC">
              <w:rPr>
                <w:noProof/>
                <w:webHidden/>
              </w:rPr>
              <w:instrText xml:space="preserve"> PAGEREF _Toc483814459 \h </w:instrText>
            </w:r>
            <w:r w:rsidR="00264AEC">
              <w:rPr>
                <w:noProof/>
                <w:webHidden/>
              </w:rPr>
            </w:r>
            <w:r w:rsidR="00264AEC">
              <w:rPr>
                <w:noProof/>
                <w:webHidden/>
              </w:rPr>
              <w:fldChar w:fldCharType="separate"/>
            </w:r>
            <w:r>
              <w:rPr>
                <w:noProof/>
                <w:webHidden/>
              </w:rPr>
              <w:t>42</w:t>
            </w:r>
            <w:r w:rsidR="00264AEC">
              <w:rPr>
                <w:noProof/>
                <w:webHidden/>
              </w:rPr>
              <w:fldChar w:fldCharType="end"/>
            </w:r>
          </w:hyperlink>
        </w:p>
        <w:p w:rsidR="00264AEC" w:rsidRDefault="00B423B6">
          <w:pPr>
            <w:pStyle w:val="Inhopg1"/>
            <w:tabs>
              <w:tab w:val="left" w:pos="480"/>
              <w:tab w:val="right" w:leader="dot" w:pos="9056"/>
            </w:tabs>
            <w:rPr>
              <w:rFonts w:asciiTheme="minorHAnsi" w:eastAsiaTheme="minorEastAsia" w:hAnsiTheme="minorHAnsi" w:cstheme="minorBidi"/>
              <w:noProof/>
              <w:sz w:val="22"/>
              <w:szCs w:val="22"/>
            </w:rPr>
          </w:pPr>
          <w:hyperlink w:anchor="_Toc483814460" w:history="1">
            <w:r w:rsidR="00264AEC" w:rsidRPr="00C42C42">
              <w:rPr>
                <w:rStyle w:val="Hyperlink"/>
                <w:noProof/>
              </w:rPr>
              <w:t>5.</w:t>
            </w:r>
            <w:r w:rsidR="00264AEC">
              <w:rPr>
                <w:rFonts w:asciiTheme="minorHAnsi" w:eastAsiaTheme="minorEastAsia" w:hAnsiTheme="minorHAnsi" w:cstheme="minorBidi"/>
                <w:noProof/>
                <w:sz w:val="22"/>
                <w:szCs w:val="22"/>
              </w:rPr>
              <w:tab/>
            </w:r>
            <w:r w:rsidR="00264AEC" w:rsidRPr="00C42C42">
              <w:rPr>
                <w:rStyle w:val="Hyperlink"/>
                <w:noProof/>
              </w:rPr>
              <w:t>Conclusie en aanbevelingen</w:t>
            </w:r>
            <w:r w:rsidR="00264AEC">
              <w:rPr>
                <w:noProof/>
                <w:webHidden/>
              </w:rPr>
              <w:tab/>
            </w:r>
            <w:r w:rsidR="00264AEC">
              <w:rPr>
                <w:noProof/>
                <w:webHidden/>
              </w:rPr>
              <w:fldChar w:fldCharType="begin"/>
            </w:r>
            <w:r w:rsidR="00264AEC">
              <w:rPr>
                <w:noProof/>
                <w:webHidden/>
              </w:rPr>
              <w:instrText xml:space="preserve"> PAGEREF _Toc483814460 \h </w:instrText>
            </w:r>
            <w:r w:rsidR="00264AEC">
              <w:rPr>
                <w:noProof/>
                <w:webHidden/>
              </w:rPr>
            </w:r>
            <w:r w:rsidR="00264AEC">
              <w:rPr>
                <w:noProof/>
                <w:webHidden/>
              </w:rPr>
              <w:fldChar w:fldCharType="separate"/>
            </w:r>
            <w:r>
              <w:rPr>
                <w:noProof/>
                <w:webHidden/>
              </w:rPr>
              <w:t>46</w:t>
            </w:r>
            <w:r w:rsidR="00264AEC">
              <w:rPr>
                <w:noProof/>
                <w:webHidden/>
              </w:rPr>
              <w:fldChar w:fldCharType="end"/>
            </w:r>
          </w:hyperlink>
        </w:p>
        <w:p w:rsidR="00264AEC" w:rsidRDefault="00B423B6">
          <w:pPr>
            <w:pStyle w:val="Inhopg2"/>
            <w:tabs>
              <w:tab w:val="left" w:pos="880"/>
              <w:tab w:val="right" w:leader="dot" w:pos="9056"/>
            </w:tabs>
            <w:rPr>
              <w:rFonts w:asciiTheme="minorHAnsi" w:eastAsiaTheme="minorEastAsia" w:hAnsiTheme="minorHAnsi" w:cstheme="minorBidi"/>
              <w:noProof/>
              <w:sz w:val="22"/>
              <w:szCs w:val="22"/>
            </w:rPr>
          </w:pPr>
          <w:hyperlink w:anchor="_Toc483814462" w:history="1">
            <w:r w:rsidR="00264AEC" w:rsidRPr="00C42C42">
              <w:rPr>
                <w:rStyle w:val="Hyperlink"/>
                <w:noProof/>
              </w:rPr>
              <w:t>5.1</w:t>
            </w:r>
            <w:r w:rsidR="00264AEC">
              <w:rPr>
                <w:rFonts w:asciiTheme="minorHAnsi" w:eastAsiaTheme="minorEastAsia" w:hAnsiTheme="minorHAnsi" w:cstheme="minorBidi"/>
                <w:noProof/>
                <w:sz w:val="22"/>
                <w:szCs w:val="22"/>
              </w:rPr>
              <w:tab/>
            </w:r>
            <w:r w:rsidR="00264AEC" w:rsidRPr="00C42C42">
              <w:rPr>
                <w:rStyle w:val="Hyperlink"/>
                <w:noProof/>
              </w:rPr>
              <w:t>Huidig beleidsinstrumentarium</w:t>
            </w:r>
            <w:r w:rsidR="00264AEC">
              <w:rPr>
                <w:noProof/>
                <w:webHidden/>
              </w:rPr>
              <w:tab/>
            </w:r>
            <w:r w:rsidR="00264AEC">
              <w:rPr>
                <w:noProof/>
                <w:webHidden/>
              </w:rPr>
              <w:fldChar w:fldCharType="begin"/>
            </w:r>
            <w:r w:rsidR="00264AEC">
              <w:rPr>
                <w:noProof/>
                <w:webHidden/>
              </w:rPr>
              <w:instrText xml:space="preserve"> PAGEREF _Toc483814462 \h </w:instrText>
            </w:r>
            <w:r w:rsidR="00264AEC">
              <w:rPr>
                <w:noProof/>
                <w:webHidden/>
              </w:rPr>
            </w:r>
            <w:r w:rsidR="00264AEC">
              <w:rPr>
                <w:noProof/>
                <w:webHidden/>
              </w:rPr>
              <w:fldChar w:fldCharType="separate"/>
            </w:r>
            <w:r>
              <w:rPr>
                <w:noProof/>
                <w:webHidden/>
              </w:rPr>
              <w:t>46</w:t>
            </w:r>
            <w:r w:rsidR="00264AEC">
              <w:rPr>
                <w:noProof/>
                <w:webHidden/>
              </w:rPr>
              <w:fldChar w:fldCharType="end"/>
            </w:r>
          </w:hyperlink>
        </w:p>
        <w:p w:rsidR="00264AEC" w:rsidRDefault="00B423B6">
          <w:pPr>
            <w:pStyle w:val="Inhopg2"/>
            <w:tabs>
              <w:tab w:val="left" w:pos="880"/>
              <w:tab w:val="right" w:leader="dot" w:pos="9056"/>
            </w:tabs>
            <w:rPr>
              <w:rFonts w:asciiTheme="minorHAnsi" w:eastAsiaTheme="minorEastAsia" w:hAnsiTheme="minorHAnsi" w:cstheme="minorBidi"/>
              <w:noProof/>
              <w:sz w:val="22"/>
              <w:szCs w:val="22"/>
            </w:rPr>
          </w:pPr>
          <w:hyperlink w:anchor="_Toc483814463" w:history="1">
            <w:r w:rsidR="00264AEC" w:rsidRPr="00C42C42">
              <w:rPr>
                <w:rStyle w:val="Hyperlink"/>
                <w:noProof/>
              </w:rPr>
              <w:t>5.2</w:t>
            </w:r>
            <w:r w:rsidR="00264AEC">
              <w:rPr>
                <w:rFonts w:asciiTheme="minorHAnsi" w:eastAsiaTheme="minorEastAsia" w:hAnsiTheme="minorHAnsi" w:cstheme="minorBidi"/>
                <w:noProof/>
                <w:sz w:val="22"/>
                <w:szCs w:val="22"/>
              </w:rPr>
              <w:tab/>
            </w:r>
            <w:r w:rsidR="00264AEC" w:rsidRPr="00C42C42">
              <w:rPr>
                <w:rStyle w:val="Hyperlink"/>
                <w:noProof/>
              </w:rPr>
              <w:t>Toekomstig beleidsinstrumentarium</w:t>
            </w:r>
            <w:r w:rsidR="00264AEC">
              <w:rPr>
                <w:noProof/>
                <w:webHidden/>
              </w:rPr>
              <w:tab/>
            </w:r>
            <w:r w:rsidR="00264AEC">
              <w:rPr>
                <w:noProof/>
                <w:webHidden/>
              </w:rPr>
              <w:fldChar w:fldCharType="begin"/>
            </w:r>
            <w:r w:rsidR="00264AEC">
              <w:rPr>
                <w:noProof/>
                <w:webHidden/>
              </w:rPr>
              <w:instrText xml:space="preserve"> PAGEREF _Toc483814463 \h </w:instrText>
            </w:r>
            <w:r w:rsidR="00264AEC">
              <w:rPr>
                <w:noProof/>
                <w:webHidden/>
              </w:rPr>
            </w:r>
            <w:r w:rsidR="00264AEC">
              <w:rPr>
                <w:noProof/>
                <w:webHidden/>
              </w:rPr>
              <w:fldChar w:fldCharType="separate"/>
            </w:r>
            <w:r>
              <w:rPr>
                <w:noProof/>
                <w:webHidden/>
              </w:rPr>
              <w:t>48</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64" w:history="1">
            <w:r w:rsidR="00264AEC" w:rsidRPr="00C42C42">
              <w:rPr>
                <w:rStyle w:val="Hyperlink"/>
                <w:noProof/>
              </w:rPr>
              <w:t>5.3 Behalen doelstelling</w:t>
            </w:r>
            <w:r w:rsidR="00264AEC">
              <w:rPr>
                <w:noProof/>
                <w:webHidden/>
              </w:rPr>
              <w:tab/>
            </w:r>
            <w:r w:rsidR="00264AEC">
              <w:rPr>
                <w:noProof/>
                <w:webHidden/>
              </w:rPr>
              <w:fldChar w:fldCharType="begin"/>
            </w:r>
            <w:r w:rsidR="00264AEC">
              <w:rPr>
                <w:noProof/>
                <w:webHidden/>
              </w:rPr>
              <w:instrText xml:space="preserve"> PAGEREF _Toc483814464 \h </w:instrText>
            </w:r>
            <w:r w:rsidR="00264AEC">
              <w:rPr>
                <w:noProof/>
                <w:webHidden/>
              </w:rPr>
            </w:r>
            <w:r w:rsidR="00264AEC">
              <w:rPr>
                <w:noProof/>
                <w:webHidden/>
              </w:rPr>
              <w:fldChar w:fldCharType="separate"/>
            </w:r>
            <w:r>
              <w:rPr>
                <w:noProof/>
                <w:webHidden/>
              </w:rPr>
              <w:t>48</w:t>
            </w:r>
            <w:r w:rsidR="00264AEC">
              <w:rPr>
                <w:noProof/>
                <w:webHidden/>
              </w:rPr>
              <w:fldChar w:fldCharType="end"/>
            </w:r>
          </w:hyperlink>
        </w:p>
        <w:p w:rsidR="00264AEC" w:rsidRDefault="00B423B6">
          <w:pPr>
            <w:pStyle w:val="Inhopg1"/>
            <w:tabs>
              <w:tab w:val="left" w:pos="480"/>
              <w:tab w:val="right" w:leader="dot" w:pos="9056"/>
            </w:tabs>
            <w:rPr>
              <w:rFonts w:asciiTheme="minorHAnsi" w:eastAsiaTheme="minorEastAsia" w:hAnsiTheme="minorHAnsi" w:cstheme="minorBidi"/>
              <w:noProof/>
              <w:sz w:val="22"/>
              <w:szCs w:val="22"/>
            </w:rPr>
          </w:pPr>
          <w:hyperlink w:anchor="_Toc483814465" w:history="1">
            <w:r w:rsidR="00264AEC" w:rsidRPr="00C42C42">
              <w:rPr>
                <w:rStyle w:val="Hyperlink"/>
                <w:noProof/>
              </w:rPr>
              <w:t>6.</w:t>
            </w:r>
            <w:r w:rsidR="00264AEC">
              <w:rPr>
                <w:rFonts w:asciiTheme="minorHAnsi" w:eastAsiaTheme="minorEastAsia" w:hAnsiTheme="minorHAnsi" w:cstheme="minorBidi"/>
                <w:noProof/>
                <w:sz w:val="22"/>
                <w:szCs w:val="22"/>
              </w:rPr>
              <w:tab/>
            </w:r>
            <w:r w:rsidR="00264AEC" w:rsidRPr="00C42C42">
              <w:rPr>
                <w:rStyle w:val="Hyperlink"/>
                <w:noProof/>
              </w:rPr>
              <w:t>Literatuurlijst</w:t>
            </w:r>
            <w:r w:rsidR="00264AEC">
              <w:rPr>
                <w:noProof/>
                <w:webHidden/>
              </w:rPr>
              <w:tab/>
            </w:r>
            <w:r w:rsidR="00264AEC">
              <w:rPr>
                <w:noProof/>
                <w:webHidden/>
              </w:rPr>
              <w:fldChar w:fldCharType="begin"/>
            </w:r>
            <w:r w:rsidR="00264AEC">
              <w:rPr>
                <w:noProof/>
                <w:webHidden/>
              </w:rPr>
              <w:instrText xml:space="preserve"> PAGEREF _Toc483814465 \h </w:instrText>
            </w:r>
            <w:r w:rsidR="00264AEC">
              <w:rPr>
                <w:noProof/>
                <w:webHidden/>
              </w:rPr>
            </w:r>
            <w:r w:rsidR="00264AEC">
              <w:rPr>
                <w:noProof/>
                <w:webHidden/>
              </w:rPr>
              <w:fldChar w:fldCharType="separate"/>
            </w:r>
            <w:r>
              <w:rPr>
                <w:noProof/>
                <w:webHidden/>
              </w:rPr>
              <w:t>49</w:t>
            </w:r>
            <w:r w:rsidR="00264AEC">
              <w:rPr>
                <w:noProof/>
                <w:webHidden/>
              </w:rPr>
              <w:fldChar w:fldCharType="end"/>
            </w:r>
          </w:hyperlink>
        </w:p>
        <w:p w:rsidR="00264AEC" w:rsidRDefault="00B423B6">
          <w:pPr>
            <w:pStyle w:val="Inhopg1"/>
            <w:tabs>
              <w:tab w:val="right" w:leader="dot" w:pos="9056"/>
            </w:tabs>
            <w:rPr>
              <w:rFonts w:asciiTheme="minorHAnsi" w:eastAsiaTheme="minorEastAsia" w:hAnsiTheme="minorHAnsi" w:cstheme="minorBidi"/>
              <w:noProof/>
              <w:sz w:val="22"/>
              <w:szCs w:val="22"/>
            </w:rPr>
          </w:pPr>
          <w:hyperlink w:anchor="_Toc483814466" w:history="1">
            <w:r w:rsidR="00264AEC" w:rsidRPr="00C42C42">
              <w:rPr>
                <w:rStyle w:val="Hyperlink"/>
                <w:noProof/>
              </w:rPr>
              <w:t>7. Bijlagen</w:t>
            </w:r>
            <w:r w:rsidR="00264AEC">
              <w:rPr>
                <w:noProof/>
                <w:webHidden/>
              </w:rPr>
              <w:tab/>
            </w:r>
            <w:r w:rsidR="00264AEC">
              <w:rPr>
                <w:noProof/>
                <w:webHidden/>
              </w:rPr>
              <w:fldChar w:fldCharType="begin"/>
            </w:r>
            <w:r w:rsidR="00264AEC">
              <w:rPr>
                <w:noProof/>
                <w:webHidden/>
              </w:rPr>
              <w:instrText xml:space="preserve"> PAGEREF _Toc483814466 \h </w:instrText>
            </w:r>
            <w:r w:rsidR="00264AEC">
              <w:rPr>
                <w:noProof/>
                <w:webHidden/>
              </w:rPr>
            </w:r>
            <w:r w:rsidR="00264AEC">
              <w:rPr>
                <w:noProof/>
                <w:webHidden/>
              </w:rPr>
              <w:fldChar w:fldCharType="separate"/>
            </w:r>
            <w:r>
              <w:rPr>
                <w:noProof/>
                <w:webHidden/>
              </w:rPr>
              <w:t>50</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67" w:history="1">
            <w:r w:rsidR="00264AEC" w:rsidRPr="00C42C42">
              <w:rPr>
                <w:rStyle w:val="Hyperlink"/>
                <w:noProof/>
              </w:rPr>
              <w:t>Bijlage 1: “Beleidsregels voor de toepassing van een omgevingsvergunning voor het afwijken van het bestemmingsplan op grond van artikel 2.12, lid 1, onder a, sub 2 Wabo” (inleiding en deelvraag 1)</w:t>
            </w:r>
            <w:r w:rsidR="00264AEC">
              <w:rPr>
                <w:noProof/>
                <w:webHidden/>
              </w:rPr>
              <w:tab/>
            </w:r>
            <w:r w:rsidR="00264AEC">
              <w:rPr>
                <w:noProof/>
                <w:webHidden/>
              </w:rPr>
              <w:fldChar w:fldCharType="begin"/>
            </w:r>
            <w:r w:rsidR="00264AEC">
              <w:rPr>
                <w:noProof/>
                <w:webHidden/>
              </w:rPr>
              <w:instrText xml:space="preserve"> PAGEREF _Toc483814467 \h </w:instrText>
            </w:r>
            <w:r w:rsidR="00264AEC">
              <w:rPr>
                <w:noProof/>
                <w:webHidden/>
              </w:rPr>
            </w:r>
            <w:r w:rsidR="00264AEC">
              <w:rPr>
                <w:noProof/>
                <w:webHidden/>
              </w:rPr>
              <w:fldChar w:fldCharType="separate"/>
            </w:r>
            <w:r>
              <w:rPr>
                <w:noProof/>
                <w:webHidden/>
              </w:rPr>
              <w:t>51</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68" w:history="1">
            <w:r w:rsidR="00264AEC" w:rsidRPr="00C42C42">
              <w:rPr>
                <w:rStyle w:val="Hyperlink"/>
                <w:noProof/>
              </w:rPr>
              <w:t>Bijlage 2: Schematisch overzicht vergunningverlening in de Ow (deelvraag 1)</w:t>
            </w:r>
            <w:r w:rsidR="00264AEC">
              <w:rPr>
                <w:noProof/>
                <w:webHidden/>
              </w:rPr>
              <w:tab/>
            </w:r>
            <w:r w:rsidR="00264AEC">
              <w:rPr>
                <w:noProof/>
                <w:webHidden/>
              </w:rPr>
              <w:fldChar w:fldCharType="begin"/>
            </w:r>
            <w:r w:rsidR="00264AEC">
              <w:rPr>
                <w:noProof/>
                <w:webHidden/>
              </w:rPr>
              <w:instrText xml:space="preserve"> PAGEREF _Toc483814468 \h </w:instrText>
            </w:r>
            <w:r w:rsidR="00264AEC">
              <w:rPr>
                <w:noProof/>
                <w:webHidden/>
              </w:rPr>
            </w:r>
            <w:r w:rsidR="00264AEC">
              <w:rPr>
                <w:noProof/>
                <w:webHidden/>
              </w:rPr>
              <w:fldChar w:fldCharType="separate"/>
            </w:r>
            <w:r>
              <w:rPr>
                <w:noProof/>
                <w:webHidden/>
              </w:rPr>
              <w:t>54</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70" w:history="1">
            <w:r w:rsidR="00264AEC" w:rsidRPr="00C42C42">
              <w:rPr>
                <w:rStyle w:val="Hyperlink"/>
                <w:noProof/>
              </w:rPr>
              <w:t>Bijlage 3: Schematisch overzicht bevindingen Squit  (deelvraag 2)</w:t>
            </w:r>
            <w:r w:rsidR="00264AEC">
              <w:rPr>
                <w:noProof/>
                <w:webHidden/>
              </w:rPr>
              <w:tab/>
            </w:r>
            <w:r w:rsidR="00264AEC">
              <w:rPr>
                <w:noProof/>
                <w:webHidden/>
              </w:rPr>
              <w:fldChar w:fldCharType="begin"/>
            </w:r>
            <w:r w:rsidR="00264AEC">
              <w:rPr>
                <w:noProof/>
                <w:webHidden/>
              </w:rPr>
              <w:instrText xml:space="preserve"> PAGEREF _Toc483814470 \h </w:instrText>
            </w:r>
            <w:r w:rsidR="00264AEC">
              <w:rPr>
                <w:noProof/>
                <w:webHidden/>
              </w:rPr>
            </w:r>
            <w:r w:rsidR="00264AEC">
              <w:rPr>
                <w:noProof/>
                <w:webHidden/>
              </w:rPr>
              <w:fldChar w:fldCharType="separate"/>
            </w:r>
            <w:r>
              <w:rPr>
                <w:noProof/>
                <w:webHidden/>
              </w:rPr>
              <w:t>55</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71" w:history="1">
            <w:r w:rsidR="00264AEC" w:rsidRPr="00C42C42">
              <w:rPr>
                <w:rStyle w:val="Hyperlink"/>
                <w:noProof/>
              </w:rPr>
              <w:t>Bijlage 4: Schematisch overzicht SO adviezen (deelvraag 3)</w:t>
            </w:r>
            <w:r w:rsidR="00264AEC">
              <w:rPr>
                <w:noProof/>
                <w:webHidden/>
              </w:rPr>
              <w:tab/>
            </w:r>
            <w:r w:rsidR="00264AEC">
              <w:rPr>
                <w:noProof/>
                <w:webHidden/>
              </w:rPr>
              <w:fldChar w:fldCharType="begin"/>
            </w:r>
            <w:r w:rsidR="00264AEC">
              <w:rPr>
                <w:noProof/>
                <w:webHidden/>
              </w:rPr>
              <w:instrText xml:space="preserve"> PAGEREF _Toc483814471 \h </w:instrText>
            </w:r>
            <w:r w:rsidR="00264AEC">
              <w:rPr>
                <w:noProof/>
                <w:webHidden/>
              </w:rPr>
            </w:r>
            <w:r w:rsidR="00264AEC">
              <w:rPr>
                <w:noProof/>
                <w:webHidden/>
              </w:rPr>
              <w:fldChar w:fldCharType="separate"/>
            </w:r>
            <w:r>
              <w:rPr>
                <w:noProof/>
                <w:webHidden/>
              </w:rPr>
              <w:t>56</w:t>
            </w:r>
            <w:r w:rsidR="00264AEC">
              <w:rPr>
                <w:noProof/>
                <w:webHidden/>
              </w:rPr>
              <w:fldChar w:fldCharType="end"/>
            </w:r>
          </w:hyperlink>
        </w:p>
        <w:p w:rsidR="00264AEC" w:rsidRDefault="00B423B6">
          <w:pPr>
            <w:pStyle w:val="Inhopg2"/>
            <w:tabs>
              <w:tab w:val="right" w:leader="dot" w:pos="9056"/>
            </w:tabs>
            <w:rPr>
              <w:rFonts w:asciiTheme="minorHAnsi" w:eastAsiaTheme="minorEastAsia" w:hAnsiTheme="minorHAnsi" w:cstheme="minorBidi"/>
              <w:noProof/>
              <w:sz w:val="22"/>
              <w:szCs w:val="22"/>
            </w:rPr>
          </w:pPr>
          <w:hyperlink w:anchor="_Toc483814472" w:history="1">
            <w:r w:rsidR="00264AEC" w:rsidRPr="00C42C42">
              <w:rPr>
                <w:rStyle w:val="Hyperlink"/>
                <w:noProof/>
              </w:rPr>
              <w:t>Bijlage 5: Criteria per soort aanvraag (deelvraag 3)</w:t>
            </w:r>
            <w:r w:rsidR="00264AEC">
              <w:rPr>
                <w:noProof/>
                <w:webHidden/>
              </w:rPr>
              <w:tab/>
            </w:r>
            <w:r w:rsidR="00264AEC">
              <w:rPr>
                <w:noProof/>
                <w:webHidden/>
              </w:rPr>
              <w:fldChar w:fldCharType="begin"/>
            </w:r>
            <w:r w:rsidR="00264AEC">
              <w:rPr>
                <w:noProof/>
                <w:webHidden/>
              </w:rPr>
              <w:instrText xml:space="preserve"> PAGEREF _Toc483814472 \h </w:instrText>
            </w:r>
            <w:r w:rsidR="00264AEC">
              <w:rPr>
                <w:noProof/>
                <w:webHidden/>
              </w:rPr>
            </w:r>
            <w:r w:rsidR="00264AEC">
              <w:rPr>
                <w:noProof/>
                <w:webHidden/>
              </w:rPr>
              <w:fldChar w:fldCharType="separate"/>
            </w:r>
            <w:r>
              <w:rPr>
                <w:noProof/>
                <w:webHidden/>
              </w:rPr>
              <w:t>87</w:t>
            </w:r>
            <w:r w:rsidR="00264AEC">
              <w:rPr>
                <w:noProof/>
                <w:webHidden/>
              </w:rPr>
              <w:fldChar w:fldCharType="end"/>
            </w:r>
          </w:hyperlink>
        </w:p>
        <w:p w:rsidR="003F41B8" w:rsidRDefault="00991E0A" w:rsidP="003F41B8">
          <w:r>
            <w:rPr>
              <w:b/>
              <w:bCs/>
            </w:rPr>
            <w:fldChar w:fldCharType="end"/>
          </w:r>
        </w:p>
      </w:sdtContent>
    </w:sdt>
    <w:p w:rsidR="003F41B8" w:rsidRDefault="003F41B8" w:rsidP="003F41B8">
      <w:r>
        <w:br/>
      </w:r>
      <w:r>
        <w:br/>
      </w:r>
    </w:p>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3F41B8" w:rsidRDefault="003F41B8" w:rsidP="003F41B8"/>
    <w:p w:rsidR="00DE70BE" w:rsidRDefault="00DE70BE" w:rsidP="003F41B8"/>
    <w:p w:rsidR="003F41B8" w:rsidRDefault="003F41B8" w:rsidP="003F41B8"/>
    <w:p w:rsidR="003F41B8" w:rsidRDefault="003F41B8" w:rsidP="003F41B8">
      <w:pPr>
        <w:pStyle w:val="Kop1"/>
      </w:pPr>
      <w:bookmarkStart w:id="4" w:name="_Toc483814398"/>
      <w:r>
        <w:lastRenderedPageBreak/>
        <w:t>Afkortingen</w:t>
      </w:r>
      <w:bookmarkEnd w:id="4"/>
    </w:p>
    <w:p w:rsidR="003F41B8" w:rsidRDefault="003F41B8" w:rsidP="00991E0A"/>
    <w:p w:rsidR="00E00919" w:rsidRPr="00291562" w:rsidRDefault="00E00919" w:rsidP="00291562">
      <w:pPr>
        <w:spacing w:after="200" w:line="360" w:lineRule="auto"/>
        <w:rPr>
          <w:rFonts w:ascii="Calibri" w:hAnsi="Calibri"/>
          <w:sz w:val="22"/>
          <w:szCs w:val="22"/>
        </w:rPr>
      </w:pPr>
      <w:proofErr w:type="spellStart"/>
      <w:r w:rsidRPr="00291562">
        <w:rPr>
          <w:rFonts w:ascii="Calibri" w:hAnsi="Calibri"/>
          <w:sz w:val="22"/>
          <w:szCs w:val="22"/>
        </w:rPr>
        <w:t>ABRvs</w:t>
      </w:r>
      <w:proofErr w:type="spellEnd"/>
      <w:r w:rsidRPr="00291562">
        <w:rPr>
          <w:rFonts w:ascii="Calibri" w:hAnsi="Calibri"/>
          <w:sz w:val="22"/>
          <w:szCs w:val="22"/>
        </w:rPr>
        <w:t xml:space="preserve">                  </w:t>
      </w:r>
      <w:r w:rsidR="00291562">
        <w:rPr>
          <w:rFonts w:ascii="Calibri" w:hAnsi="Calibri"/>
          <w:sz w:val="22"/>
          <w:szCs w:val="22"/>
        </w:rPr>
        <w:t xml:space="preserve"> </w:t>
      </w:r>
      <w:r w:rsidRPr="00291562">
        <w:rPr>
          <w:rFonts w:ascii="Calibri" w:hAnsi="Calibri"/>
          <w:sz w:val="22"/>
          <w:szCs w:val="22"/>
        </w:rPr>
        <w:t>-             Afdeling bestuursrechtspraak Raad van State</w:t>
      </w:r>
    </w:p>
    <w:p w:rsidR="00D226D4" w:rsidRPr="00291562" w:rsidRDefault="00D226D4" w:rsidP="00291562">
      <w:pPr>
        <w:spacing w:after="200" w:line="360" w:lineRule="auto"/>
        <w:rPr>
          <w:rFonts w:ascii="Calibri" w:hAnsi="Calibri"/>
          <w:sz w:val="22"/>
          <w:szCs w:val="22"/>
        </w:rPr>
      </w:pPr>
      <w:r w:rsidRPr="00291562">
        <w:rPr>
          <w:rFonts w:ascii="Calibri" w:hAnsi="Calibri"/>
          <w:sz w:val="22"/>
          <w:szCs w:val="22"/>
        </w:rPr>
        <w:t>APV</w:t>
      </w:r>
      <w:r w:rsidRPr="00291562">
        <w:rPr>
          <w:rFonts w:ascii="Calibri" w:hAnsi="Calibri"/>
          <w:sz w:val="22"/>
          <w:szCs w:val="22"/>
        </w:rPr>
        <w:tab/>
      </w:r>
      <w:r w:rsidRPr="00291562">
        <w:rPr>
          <w:rFonts w:ascii="Calibri" w:hAnsi="Calibri"/>
          <w:sz w:val="22"/>
          <w:szCs w:val="22"/>
        </w:rPr>
        <w:tab/>
      </w:r>
      <w:r w:rsidR="00291562">
        <w:rPr>
          <w:rFonts w:ascii="Calibri" w:hAnsi="Calibri"/>
          <w:sz w:val="22"/>
          <w:szCs w:val="22"/>
        </w:rPr>
        <w:t xml:space="preserve"> </w:t>
      </w:r>
      <w:r w:rsidRPr="00291562">
        <w:rPr>
          <w:rFonts w:ascii="Calibri" w:hAnsi="Calibri"/>
          <w:sz w:val="22"/>
          <w:szCs w:val="22"/>
        </w:rPr>
        <w:t xml:space="preserve">- </w:t>
      </w:r>
      <w:r w:rsidRPr="00291562">
        <w:rPr>
          <w:rFonts w:ascii="Calibri" w:hAnsi="Calibri"/>
          <w:sz w:val="22"/>
          <w:szCs w:val="22"/>
        </w:rPr>
        <w:tab/>
      </w:r>
      <w:r w:rsidR="00291562">
        <w:rPr>
          <w:rFonts w:ascii="Calibri" w:hAnsi="Calibri"/>
          <w:sz w:val="22"/>
          <w:szCs w:val="22"/>
        </w:rPr>
        <w:t xml:space="preserve"> </w:t>
      </w:r>
      <w:r w:rsidRPr="00291562">
        <w:rPr>
          <w:rFonts w:ascii="Calibri" w:hAnsi="Calibri"/>
          <w:sz w:val="22"/>
          <w:szCs w:val="22"/>
        </w:rPr>
        <w:t>Algemene Plaatselijke Verordening</w:t>
      </w:r>
    </w:p>
    <w:p w:rsidR="00D226D4" w:rsidRPr="00291562" w:rsidRDefault="00D226D4" w:rsidP="00291562">
      <w:pPr>
        <w:spacing w:after="200" w:line="360" w:lineRule="auto"/>
        <w:rPr>
          <w:rFonts w:ascii="Calibri" w:hAnsi="Calibri"/>
          <w:sz w:val="22"/>
          <w:szCs w:val="22"/>
        </w:rPr>
      </w:pPr>
      <w:r w:rsidRPr="00291562">
        <w:rPr>
          <w:rFonts w:ascii="Calibri" w:hAnsi="Calibri"/>
          <w:sz w:val="22"/>
          <w:szCs w:val="22"/>
        </w:rPr>
        <w:t>Awb</w:t>
      </w:r>
      <w:r w:rsidRPr="00291562">
        <w:rPr>
          <w:rFonts w:ascii="Calibri" w:hAnsi="Calibri"/>
          <w:sz w:val="22"/>
          <w:szCs w:val="22"/>
        </w:rPr>
        <w:tab/>
      </w:r>
      <w:r w:rsidRPr="00291562">
        <w:rPr>
          <w:rFonts w:ascii="Calibri" w:hAnsi="Calibri"/>
          <w:sz w:val="22"/>
          <w:szCs w:val="22"/>
        </w:rPr>
        <w:tab/>
      </w:r>
      <w:r w:rsidR="00291562">
        <w:rPr>
          <w:rFonts w:ascii="Calibri" w:hAnsi="Calibri"/>
          <w:sz w:val="22"/>
          <w:szCs w:val="22"/>
        </w:rPr>
        <w:t xml:space="preserve"> </w:t>
      </w:r>
      <w:r w:rsidRPr="00291562">
        <w:rPr>
          <w:rFonts w:ascii="Calibri" w:hAnsi="Calibri"/>
          <w:sz w:val="22"/>
          <w:szCs w:val="22"/>
        </w:rPr>
        <w:t>-</w:t>
      </w:r>
      <w:r w:rsidRPr="00291562">
        <w:rPr>
          <w:rFonts w:ascii="Calibri" w:hAnsi="Calibri"/>
          <w:sz w:val="22"/>
          <w:szCs w:val="22"/>
        </w:rPr>
        <w:tab/>
      </w:r>
      <w:r w:rsidR="00291562">
        <w:rPr>
          <w:rFonts w:ascii="Calibri" w:hAnsi="Calibri"/>
          <w:sz w:val="22"/>
          <w:szCs w:val="22"/>
        </w:rPr>
        <w:t xml:space="preserve"> </w:t>
      </w:r>
      <w:r w:rsidRPr="00291562">
        <w:rPr>
          <w:rFonts w:ascii="Calibri" w:hAnsi="Calibri"/>
          <w:sz w:val="22"/>
          <w:szCs w:val="22"/>
        </w:rPr>
        <w:t>Algemene wet bestuursrecht</w:t>
      </w:r>
    </w:p>
    <w:p w:rsidR="006C6483" w:rsidRPr="00291562" w:rsidRDefault="006C6483" w:rsidP="00291562">
      <w:pPr>
        <w:spacing w:after="200" w:line="360" w:lineRule="auto"/>
        <w:rPr>
          <w:rFonts w:ascii="Calibri" w:hAnsi="Calibri"/>
          <w:sz w:val="22"/>
          <w:szCs w:val="22"/>
        </w:rPr>
      </w:pPr>
      <w:proofErr w:type="spellStart"/>
      <w:r w:rsidRPr="00291562">
        <w:rPr>
          <w:rFonts w:ascii="Calibri" w:hAnsi="Calibri"/>
          <w:sz w:val="22"/>
          <w:szCs w:val="22"/>
        </w:rPr>
        <w:t>Bkl</w:t>
      </w:r>
      <w:proofErr w:type="spellEnd"/>
      <w:r w:rsidRPr="00291562">
        <w:rPr>
          <w:rFonts w:ascii="Calibri" w:hAnsi="Calibri"/>
          <w:sz w:val="22"/>
          <w:szCs w:val="22"/>
        </w:rPr>
        <w:t xml:space="preserve">                        </w:t>
      </w:r>
      <w:r w:rsidR="00291562">
        <w:rPr>
          <w:rFonts w:ascii="Calibri" w:hAnsi="Calibri"/>
          <w:sz w:val="22"/>
          <w:szCs w:val="22"/>
        </w:rPr>
        <w:t xml:space="preserve">-         </w:t>
      </w:r>
      <w:r w:rsidRPr="00291562">
        <w:rPr>
          <w:rFonts w:ascii="Calibri" w:hAnsi="Calibri"/>
          <w:sz w:val="22"/>
          <w:szCs w:val="22"/>
        </w:rPr>
        <w:t xml:space="preserve"> </w:t>
      </w:r>
      <w:r w:rsidR="00291562">
        <w:rPr>
          <w:rFonts w:ascii="Calibri" w:hAnsi="Calibri"/>
          <w:sz w:val="22"/>
          <w:szCs w:val="22"/>
        </w:rPr>
        <w:t xml:space="preserve">  </w:t>
      </w:r>
      <w:r w:rsidRPr="00291562">
        <w:rPr>
          <w:rFonts w:ascii="Calibri" w:hAnsi="Calibri"/>
          <w:sz w:val="22"/>
          <w:szCs w:val="22"/>
        </w:rPr>
        <w:t>Besluit kwaliteit leefomgeving</w:t>
      </w:r>
    </w:p>
    <w:p w:rsidR="00D226D4" w:rsidRPr="00291562" w:rsidRDefault="00D226D4" w:rsidP="00291562">
      <w:pPr>
        <w:spacing w:after="200" w:line="360" w:lineRule="auto"/>
        <w:rPr>
          <w:rFonts w:ascii="Calibri" w:hAnsi="Calibri"/>
          <w:sz w:val="22"/>
          <w:szCs w:val="22"/>
        </w:rPr>
      </w:pPr>
      <w:r w:rsidRPr="00291562">
        <w:rPr>
          <w:rFonts w:ascii="Calibri" w:hAnsi="Calibri"/>
          <w:sz w:val="22"/>
          <w:szCs w:val="22"/>
        </w:rPr>
        <w:t>B&amp;W</w:t>
      </w:r>
      <w:r w:rsidRPr="00291562">
        <w:rPr>
          <w:rFonts w:ascii="Calibri" w:hAnsi="Calibri"/>
          <w:sz w:val="22"/>
          <w:szCs w:val="22"/>
        </w:rPr>
        <w:tab/>
      </w:r>
      <w:r w:rsidRPr="00291562">
        <w:rPr>
          <w:rFonts w:ascii="Calibri" w:hAnsi="Calibri"/>
          <w:sz w:val="22"/>
          <w:szCs w:val="22"/>
        </w:rPr>
        <w:tab/>
        <w:t>-</w:t>
      </w:r>
      <w:r w:rsidRPr="00291562">
        <w:rPr>
          <w:rFonts w:ascii="Calibri" w:hAnsi="Calibri"/>
          <w:sz w:val="22"/>
          <w:szCs w:val="22"/>
        </w:rPr>
        <w:tab/>
        <w:t>Burgemeester en Wethouders</w:t>
      </w:r>
    </w:p>
    <w:p w:rsidR="00D226D4" w:rsidRPr="00291562" w:rsidRDefault="00D226D4" w:rsidP="00291562">
      <w:pPr>
        <w:spacing w:after="200" w:line="360" w:lineRule="auto"/>
        <w:rPr>
          <w:rFonts w:ascii="Calibri" w:hAnsi="Calibri"/>
          <w:sz w:val="22"/>
          <w:szCs w:val="22"/>
        </w:rPr>
      </w:pPr>
      <w:r w:rsidRPr="00291562">
        <w:rPr>
          <w:rFonts w:ascii="Calibri" w:hAnsi="Calibri"/>
          <w:sz w:val="22"/>
          <w:szCs w:val="22"/>
        </w:rPr>
        <w:t>HR</w:t>
      </w:r>
      <w:r w:rsidRPr="00291562">
        <w:rPr>
          <w:rFonts w:ascii="Calibri" w:hAnsi="Calibri"/>
          <w:sz w:val="22"/>
          <w:szCs w:val="22"/>
        </w:rPr>
        <w:tab/>
      </w:r>
      <w:r w:rsidRPr="00291562">
        <w:rPr>
          <w:rFonts w:ascii="Calibri" w:hAnsi="Calibri"/>
          <w:sz w:val="22"/>
          <w:szCs w:val="22"/>
        </w:rPr>
        <w:tab/>
        <w:t>-</w:t>
      </w:r>
      <w:r w:rsidRPr="00291562">
        <w:rPr>
          <w:rFonts w:ascii="Calibri" w:hAnsi="Calibri"/>
          <w:sz w:val="22"/>
          <w:szCs w:val="22"/>
        </w:rPr>
        <w:tab/>
        <w:t>Hoge Raad der Nederlanden</w:t>
      </w:r>
    </w:p>
    <w:p w:rsidR="00D226D4" w:rsidRPr="00291562" w:rsidRDefault="00D226D4" w:rsidP="00291562">
      <w:pPr>
        <w:spacing w:after="200" w:line="360" w:lineRule="auto"/>
        <w:rPr>
          <w:rFonts w:ascii="Calibri" w:hAnsi="Calibri"/>
          <w:sz w:val="22"/>
          <w:szCs w:val="22"/>
        </w:rPr>
      </w:pPr>
      <w:proofErr w:type="spellStart"/>
      <w:r w:rsidRPr="00291562">
        <w:rPr>
          <w:rFonts w:ascii="Calibri" w:hAnsi="Calibri"/>
          <w:sz w:val="22"/>
          <w:szCs w:val="22"/>
        </w:rPr>
        <w:t>MvT</w:t>
      </w:r>
      <w:proofErr w:type="spellEnd"/>
      <w:r w:rsidRPr="00291562">
        <w:rPr>
          <w:rFonts w:ascii="Calibri" w:hAnsi="Calibri"/>
          <w:sz w:val="22"/>
          <w:szCs w:val="22"/>
        </w:rPr>
        <w:tab/>
      </w:r>
      <w:r w:rsidRPr="00291562">
        <w:rPr>
          <w:rFonts w:ascii="Calibri" w:hAnsi="Calibri"/>
          <w:sz w:val="22"/>
          <w:szCs w:val="22"/>
        </w:rPr>
        <w:tab/>
        <w:t>-</w:t>
      </w:r>
      <w:r w:rsidRPr="00291562">
        <w:rPr>
          <w:rFonts w:ascii="Calibri" w:hAnsi="Calibri"/>
          <w:sz w:val="22"/>
          <w:szCs w:val="22"/>
        </w:rPr>
        <w:tab/>
        <w:t>Memorie van Toelichting</w:t>
      </w:r>
    </w:p>
    <w:p w:rsidR="00D226D4" w:rsidRPr="00291562" w:rsidRDefault="00D226D4" w:rsidP="00291562">
      <w:pPr>
        <w:spacing w:after="200" w:line="360" w:lineRule="auto"/>
        <w:rPr>
          <w:rFonts w:ascii="Calibri" w:hAnsi="Calibri"/>
          <w:sz w:val="22"/>
          <w:szCs w:val="22"/>
        </w:rPr>
      </w:pPr>
      <w:r w:rsidRPr="00291562">
        <w:rPr>
          <w:rFonts w:ascii="Calibri" w:hAnsi="Calibri"/>
          <w:sz w:val="22"/>
          <w:szCs w:val="22"/>
        </w:rPr>
        <w:t xml:space="preserve">Ow                   </w:t>
      </w:r>
      <w:r w:rsidR="00291562">
        <w:rPr>
          <w:rFonts w:ascii="Calibri" w:hAnsi="Calibri"/>
          <w:sz w:val="22"/>
          <w:szCs w:val="22"/>
        </w:rPr>
        <w:t xml:space="preserve">    </w:t>
      </w:r>
      <w:r w:rsidRPr="00291562">
        <w:rPr>
          <w:rFonts w:ascii="Calibri" w:hAnsi="Calibri"/>
          <w:sz w:val="22"/>
          <w:szCs w:val="22"/>
        </w:rPr>
        <w:t xml:space="preserve">-            </w:t>
      </w:r>
      <w:r w:rsidR="00291562">
        <w:rPr>
          <w:rFonts w:ascii="Calibri" w:hAnsi="Calibri"/>
          <w:sz w:val="22"/>
          <w:szCs w:val="22"/>
        </w:rPr>
        <w:t xml:space="preserve"> </w:t>
      </w:r>
      <w:r w:rsidRPr="00291562">
        <w:rPr>
          <w:rFonts w:ascii="Calibri" w:hAnsi="Calibri"/>
          <w:sz w:val="22"/>
          <w:szCs w:val="22"/>
        </w:rPr>
        <w:t>Omgevingswet</w:t>
      </w:r>
    </w:p>
    <w:p w:rsidR="00C96A93" w:rsidRPr="00291562" w:rsidRDefault="00C96A93" w:rsidP="00291562">
      <w:pPr>
        <w:spacing w:after="200" w:line="360" w:lineRule="auto"/>
        <w:rPr>
          <w:rFonts w:ascii="Calibri" w:hAnsi="Calibri"/>
          <w:sz w:val="22"/>
          <w:szCs w:val="22"/>
        </w:rPr>
      </w:pPr>
      <w:r w:rsidRPr="00291562">
        <w:rPr>
          <w:rFonts w:ascii="Calibri" w:hAnsi="Calibri"/>
          <w:sz w:val="22"/>
          <w:szCs w:val="22"/>
        </w:rPr>
        <w:t xml:space="preserve">SO                 </w:t>
      </w:r>
      <w:r w:rsidR="006C6483" w:rsidRPr="00291562">
        <w:rPr>
          <w:rFonts w:ascii="Calibri" w:hAnsi="Calibri"/>
          <w:sz w:val="22"/>
          <w:szCs w:val="22"/>
        </w:rPr>
        <w:t xml:space="preserve">     </w:t>
      </w:r>
      <w:r w:rsidR="00291562">
        <w:rPr>
          <w:rFonts w:ascii="Calibri" w:hAnsi="Calibri"/>
          <w:sz w:val="22"/>
          <w:szCs w:val="22"/>
        </w:rPr>
        <w:t xml:space="preserve">  </w:t>
      </w:r>
      <w:r w:rsidRPr="00291562">
        <w:rPr>
          <w:rFonts w:ascii="Calibri" w:hAnsi="Calibri"/>
          <w:sz w:val="22"/>
          <w:szCs w:val="22"/>
        </w:rPr>
        <w:t xml:space="preserve">-            </w:t>
      </w:r>
      <w:r w:rsidR="006C6483" w:rsidRPr="00291562">
        <w:rPr>
          <w:rFonts w:ascii="Calibri" w:hAnsi="Calibri"/>
          <w:sz w:val="22"/>
          <w:szCs w:val="22"/>
        </w:rPr>
        <w:t xml:space="preserve">  </w:t>
      </w:r>
      <w:r w:rsidRPr="00291562">
        <w:rPr>
          <w:rFonts w:ascii="Calibri" w:hAnsi="Calibri"/>
          <w:sz w:val="22"/>
          <w:szCs w:val="22"/>
        </w:rPr>
        <w:t>Stedelijke ontwikkeling</w:t>
      </w:r>
    </w:p>
    <w:p w:rsidR="00D226D4" w:rsidRPr="00291562" w:rsidRDefault="00D226D4" w:rsidP="00291562">
      <w:pPr>
        <w:spacing w:after="200" w:line="360" w:lineRule="auto"/>
        <w:rPr>
          <w:rFonts w:ascii="Calibri" w:hAnsi="Calibri"/>
          <w:sz w:val="22"/>
          <w:szCs w:val="22"/>
        </w:rPr>
      </w:pPr>
      <w:r w:rsidRPr="00291562">
        <w:rPr>
          <w:rFonts w:ascii="Calibri" w:hAnsi="Calibri"/>
          <w:sz w:val="22"/>
          <w:szCs w:val="22"/>
        </w:rPr>
        <w:t>VVH</w:t>
      </w:r>
      <w:r w:rsidRPr="00291562">
        <w:rPr>
          <w:rFonts w:ascii="Calibri" w:hAnsi="Calibri"/>
          <w:sz w:val="22"/>
          <w:szCs w:val="22"/>
        </w:rPr>
        <w:tab/>
      </w:r>
      <w:r w:rsidRPr="00291562">
        <w:rPr>
          <w:rFonts w:ascii="Calibri" w:hAnsi="Calibri"/>
          <w:sz w:val="22"/>
          <w:szCs w:val="22"/>
        </w:rPr>
        <w:tab/>
        <w:t xml:space="preserve">- </w:t>
      </w:r>
      <w:r w:rsidRPr="00291562">
        <w:rPr>
          <w:rFonts w:ascii="Calibri" w:hAnsi="Calibri"/>
          <w:sz w:val="22"/>
          <w:szCs w:val="22"/>
        </w:rPr>
        <w:tab/>
        <w:t>Vergunningen, Veiligheid en Handhaving</w:t>
      </w:r>
    </w:p>
    <w:p w:rsidR="00D226D4" w:rsidRPr="00291562" w:rsidRDefault="00291562" w:rsidP="00291562">
      <w:pPr>
        <w:spacing w:after="200" w:line="360" w:lineRule="auto"/>
        <w:rPr>
          <w:rFonts w:ascii="Calibri" w:hAnsi="Calibri"/>
          <w:sz w:val="22"/>
          <w:szCs w:val="22"/>
        </w:rPr>
      </w:pPr>
      <w:r>
        <w:rPr>
          <w:rFonts w:ascii="Calibri" w:hAnsi="Calibri"/>
          <w:sz w:val="22"/>
          <w:szCs w:val="22"/>
        </w:rPr>
        <w:t>W</w:t>
      </w:r>
      <w:r w:rsidR="00D226D4" w:rsidRPr="00291562">
        <w:rPr>
          <w:rFonts w:ascii="Calibri" w:hAnsi="Calibri"/>
          <w:sz w:val="22"/>
          <w:szCs w:val="22"/>
        </w:rPr>
        <w:t>abo</w:t>
      </w:r>
      <w:r w:rsidR="00D226D4" w:rsidRPr="00291562">
        <w:rPr>
          <w:rFonts w:ascii="Calibri" w:hAnsi="Calibri"/>
          <w:sz w:val="22"/>
          <w:szCs w:val="22"/>
        </w:rPr>
        <w:tab/>
      </w:r>
      <w:r w:rsidR="00D226D4" w:rsidRPr="00291562">
        <w:rPr>
          <w:rFonts w:ascii="Calibri" w:hAnsi="Calibri"/>
          <w:sz w:val="22"/>
          <w:szCs w:val="22"/>
        </w:rPr>
        <w:tab/>
        <w:t xml:space="preserve">- </w:t>
      </w:r>
      <w:r w:rsidR="00D226D4" w:rsidRPr="00291562">
        <w:rPr>
          <w:rFonts w:ascii="Calibri" w:hAnsi="Calibri"/>
          <w:sz w:val="22"/>
          <w:szCs w:val="22"/>
        </w:rPr>
        <w:tab/>
        <w:t>Wet algemene bepalingen omgevingsrecht</w:t>
      </w:r>
    </w:p>
    <w:p w:rsidR="003F41B8" w:rsidRDefault="003F41B8" w:rsidP="00991E0A"/>
    <w:p w:rsidR="003F41B8" w:rsidRDefault="003F41B8" w:rsidP="00991E0A"/>
    <w:p w:rsidR="003F41B8" w:rsidRDefault="003F41B8" w:rsidP="00991E0A"/>
    <w:p w:rsidR="003F41B8" w:rsidRDefault="003F41B8" w:rsidP="00991E0A"/>
    <w:p w:rsidR="003F41B8" w:rsidRDefault="003F41B8" w:rsidP="00991E0A"/>
    <w:p w:rsidR="003F41B8" w:rsidRDefault="003F41B8" w:rsidP="00991E0A"/>
    <w:p w:rsidR="003F41B8" w:rsidRDefault="003F41B8" w:rsidP="00991E0A"/>
    <w:p w:rsidR="003F41B8" w:rsidRDefault="003F41B8" w:rsidP="00991E0A"/>
    <w:p w:rsidR="003F41B8" w:rsidRDefault="003F41B8" w:rsidP="00991E0A"/>
    <w:p w:rsidR="00D226D4" w:rsidRDefault="00D226D4" w:rsidP="00991E0A"/>
    <w:p w:rsidR="00D226D4" w:rsidRDefault="00D226D4" w:rsidP="00991E0A"/>
    <w:p w:rsidR="00D226D4" w:rsidRDefault="00D226D4" w:rsidP="00991E0A"/>
    <w:p w:rsidR="00D226D4" w:rsidRDefault="00D226D4" w:rsidP="00991E0A"/>
    <w:p w:rsidR="00D226D4" w:rsidRDefault="00D226D4" w:rsidP="00991E0A"/>
    <w:p w:rsidR="00D226D4" w:rsidRDefault="00D226D4" w:rsidP="00991E0A"/>
    <w:p w:rsidR="00D226D4" w:rsidRDefault="00D226D4" w:rsidP="00991E0A"/>
    <w:p w:rsidR="00D226D4" w:rsidRDefault="00D226D4" w:rsidP="00991E0A"/>
    <w:p w:rsidR="00D226D4" w:rsidRDefault="00D226D4" w:rsidP="00991E0A"/>
    <w:p w:rsidR="00D226D4" w:rsidRDefault="00D226D4" w:rsidP="00991E0A"/>
    <w:p w:rsidR="00D226D4" w:rsidRDefault="00D226D4" w:rsidP="00991E0A"/>
    <w:p w:rsidR="00D226D4" w:rsidRDefault="00D226D4" w:rsidP="00991E0A"/>
    <w:p w:rsidR="003F41B8" w:rsidRDefault="003F41B8" w:rsidP="00991E0A"/>
    <w:p w:rsidR="00D226D4" w:rsidRDefault="00D226D4" w:rsidP="00991E0A"/>
    <w:p w:rsidR="00D226D4" w:rsidRDefault="00D226D4" w:rsidP="00991E0A"/>
    <w:p w:rsidR="00991E0A" w:rsidRDefault="00991E0A" w:rsidP="00FA5917">
      <w:pPr>
        <w:pStyle w:val="Kop1"/>
        <w:numPr>
          <w:ilvl w:val="0"/>
          <w:numId w:val="2"/>
        </w:numPr>
        <w:spacing w:line="360" w:lineRule="auto"/>
      </w:pPr>
      <w:bookmarkStart w:id="5" w:name="_Toc483814399"/>
      <w:r>
        <w:lastRenderedPageBreak/>
        <w:t>Inleiding</w:t>
      </w:r>
      <w:bookmarkEnd w:id="5"/>
    </w:p>
    <w:p w:rsidR="00BB55BB" w:rsidRDefault="00BB55BB" w:rsidP="00FA5917">
      <w:pPr>
        <w:spacing w:line="360" w:lineRule="auto"/>
        <w:rPr>
          <w:rFonts w:asciiTheme="minorHAnsi" w:hAnsiTheme="minorHAnsi"/>
          <w:sz w:val="22"/>
          <w:szCs w:val="22"/>
        </w:rPr>
      </w:pPr>
    </w:p>
    <w:p w:rsidR="00991E0A" w:rsidRPr="00EE629B" w:rsidRDefault="00991E0A" w:rsidP="00FA5917">
      <w:pPr>
        <w:spacing w:line="360" w:lineRule="auto"/>
        <w:rPr>
          <w:rFonts w:asciiTheme="minorHAnsi" w:hAnsiTheme="minorHAnsi"/>
          <w:sz w:val="22"/>
          <w:szCs w:val="22"/>
        </w:rPr>
      </w:pPr>
      <w:r w:rsidRPr="00EE629B">
        <w:rPr>
          <w:rFonts w:asciiTheme="minorHAnsi" w:hAnsiTheme="minorHAnsi"/>
          <w:sz w:val="22"/>
          <w:szCs w:val="22"/>
        </w:rPr>
        <w:t>Dit onderzoek is uitgevoerd in opdracht van de afdeling Veiligheid, Vergunningen en Handhaving van de g</w:t>
      </w:r>
      <w:r w:rsidR="00330276">
        <w:rPr>
          <w:rFonts w:asciiTheme="minorHAnsi" w:hAnsiTheme="minorHAnsi"/>
          <w:sz w:val="22"/>
          <w:szCs w:val="22"/>
        </w:rPr>
        <w:t>emeente Zoetermeer</w:t>
      </w:r>
      <w:r w:rsidRPr="00EE629B">
        <w:rPr>
          <w:rFonts w:asciiTheme="minorHAnsi" w:hAnsiTheme="minorHAnsi"/>
          <w:sz w:val="22"/>
          <w:szCs w:val="22"/>
        </w:rPr>
        <w:t xml:space="preserve">. </w:t>
      </w:r>
      <w:r w:rsidR="00C3040A" w:rsidRPr="00EE629B">
        <w:rPr>
          <w:rFonts w:asciiTheme="minorHAnsi" w:hAnsiTheme="minorHAnsi"/>
          <w:sz w:val="22"/>
          <w:szCs w:val="22"/>
        </w:rPr>
        <w:t xml:space="preserve">In het eerste hoofdstuk komen de algemene onderdelen van dit onderzoek aan bod en </w:t>
      </w:r>
      <w:r w:rsidR="00330276">
        <w:rPr>
          <w:rFonts w:asciiTheme="minorHAnsi" w:hAnsiTheme="minorHAnsi"/>
          <w:sz w:val="22"/>
          <w:szCs w:val="22"/>
        </w:rPr>
        <w:t xml:space="preserve">worden deze </w:t>
      </w:r>
      <w:r w:rsidR="00C3040A" w:rsidRPr="00EE629B">
        <w:rPr>
          <w:rFonts w:asciiTheme="minorHAnsi" w:hAnsiTheme="minorHAnsi"/>
          <w:sz w:val="22"/>
          <w:szCs w:val="22"/>
        </w:rPr>
        <w:t>uiteengezet. Dit hoofdstuk omvat de volgende onderdelen:</w:t>
      </w:r>
    </w:p>
    <w:p w:rsidR="00C3040A" w:rsidRPr="00EE629B" w:rsidRDefault="00C3040A" w:rsidP="00FA5917">
      <w:pPr>
        <w:pStyle w:val="Lijstalinea"/>
        <w:spacing w:line="360" w:lineRule="auto"/>
        <w:rPr>
          <w:rFonts w:asciiTheme="minorHAnsi" w:hAnsiTheme="minorHAnsi"/>
          <w:sz w:val="22"/>
          <w:szCs w:val="22"/>
        </w:rPr>
      </w:pPr>
      <w:r w:rsidRPr="00EE629B">
        <w:rPr>
          <w:rFonts w:asciiTheme="minorHAnsi" w:hAnsiTheme="minorHAnsi"/>
          <w:sz w:val="22"/>
          <w:szCs w:val="22"/>
        </w:rPr>
        <w:t>- aanleiding en probleemanalyse;</w:t>
      </w:r>
    </w:p>
    <w:p w:rsidR="00C3040A" w:rsidRPr="00EE629B" w:rsidRDefault="00C3040A" w:rsidP="00FA5917">
      <w:pPr>
        <w:pStyle w:val="Lijstalinea"/>
        <w:spacing w:line="360" w:lineRule="auto"/>
        <w:rPr>
          <w:rFonts w:asciiTheme="minorHAnsi" w:hAnsiTheme="minorHAnsi"/>
          <w:sz w:val="22"/>
          <w:szCs w:val="22"/>
        </w:rPr>
      </w:pPr>
      <w:r w:rsidRPr="00EE629B">
        <w:rPr>
          <w:rFonts w:asciiTheme="minorHAnsi" w:hAnsiTheme="minorHAnsi"/>
          <w:sz w:val="22"/>
          <w:szCs w:val="22"/>
        </w:rPr>
        <w:t>- doelstelling;</w:t>
      </w:r>
    </w:p>
    <w:p w:rsidR="00C3040A" w:rsidRPr="00EE629B" w:rsidRDefault="00C3040A" w:rsidP="00FA5917">
      <w:pPr>
        <w:pStyle w:val="Lijstalinea"/>
        <w:spacing w:line="360" w:lineRule="auto"/>
        <w:rPr>
          <w:rFonts w:asciiTheme="minorHAnsi" w:hAnsiTheme="minorHAnsi"/>
          <w:sz w:val="22"/>
          <w:szCs w:val="22"/>
        </w:rPr>
      </w:pPr>
      <w:r w:rsidRPr="00EE629B">
        <w:rPr>
          <w:rFonts w:asciiTheme="minorHAnsi" w:hAnsiTheme="minorHAnsi"/>
          <w:sz w:val="22"/>
          <w:szCs w:val="22"/>
        </w:rPr>
        <w:t>- centrale vraag;</w:t>
      </w:r>
    </w:p>
    <w:p w:rsidR="00C3040A" w:rsidRPr="00EE629B" w:rsidRDefault="00C3040A" w:rsidP="00FA5917">
      <w:pPr>
        <w:pStyle w:val="Lijstalinea"/>
        <w:spacing w:line="360" w:lineRule="auto"/>
        <w:rPr>
          <w:rFonts w:asciiTheme="minorHAnsi" w:hAnsiTheme="minorHAnsi"/>
          <w:sz w:val="22"/>
          <w:szCs w:val="22"/>
        </w:rPr>
      </w:pPr>
      <w:r w:rsidRPr="00EE629B">
        <w:rPr>
          <w:rFonts w:asciiTheme="minorHAnsi" w:hAnsiTheme="minorHAnsi"/>
          <w:sz w:val="22"/>
          <w:szCs w:val="22"/>
        </w:rPr>
        <w:t>- deelvragen en onderzoeksmethoden;</w:t>
      </w:r>
    </w:p>
    <w:p w:rsidR="00C3040A" w:rsidRPr="00EE629B" w:rsidRDefault="00C3040A" w:rsidP="00FA5917">
      <w:pPr>
        <w:pStyle w:val="Lijstalinea"/>
        <w:spacing w:line="360" w:lineRule="auto"/>
        <w:rPr>
          <w:rFonts w:asciiTheme="minorHAnsi" w:hAnsiTheme="minorHAnsi"/>
          <w:sz w:val="22"/>
          <w:szCs w:val="22"/>
        </w:rPr>
      </w:pPr>
      <w:r w:rsidRPr="00EE629B">
        <w:rPr>
          <w:rFonts w:asciiTheme="minorHAnsi" w:hAnsiTheme="minorHAnsi"/>
          <w:sz w:val="22"/>
          <w:szCs w:val="22"/>
        </w:rPr>
        <w:t>- leeswijzer.</w:t>
      </w:r>
    </w:p>
    <w:p w:rsidR="00991E0A" w:rsidRPr="00B82CA8" w:rsidRDefault="00991E0A" w:rsidP="00FA5917">
      <w:pPr>
        <w:pStyle w:val="Kop2"/>
        <w:spacing w:line="360" w:lineRule="auto"/>
        <w:rPr>
          <w:rFonts w:asciiTheme="majorHAnsi" w:hAnsiTheme="majorHAnsi"/>
        </w:rPr>
      </w:pPr>
      <w:bookmarkStart w:id="6" w:name="_Toc483814400"/>
      <w:r w:rsidRPr="00B82CA8">
        <w:rPr>
          <w:rFonts w:asciiTheme="majorHAnsi" w:hAnsiTheme="majorHAnsi"/>
        </w:rPr>
        <w:t>1.1 Aanleiding en probleemanalyse</w:t>
      </w:r>
      <w:bookmarkEnd w:id="6"/>
      <w:r w:rsidRPr="00B82CA8">
        <w:rPr>
          <w:rFonts w:asciiTheme="majorHAnsi" w:hAnsiTheme="majorHAnsi"/>
        </w:rPr>
        <w:t xml:space="preserve"> </w:t>
      </w:r>
    </w:p>
    <w:p w:rsidR="00330276" w:rsidRPr="00330276" w:rsidRDefault="00330276" w:rsidP="00330276">
      <w:pPr>
        <w:spacing w:line="360" w:lineRule="auto"/>
        <w:rPr>
          <w:rFonts w:ascii="Calibri" w:hAnsi="Calibri"/>
          <w:sz w:val="22"/>
          <w:szCs w:val="22"/>
        </w:rPr>
      </w:pPr>
      <w:r w:rsidRPr="00330276">
        <w:rPr>
          <w:rFonts w:ascii="Calibri" w:hAnsi="Calibri" w:cs="Arial"/>
          <w:sz w:val="22"/>
          <w:szCs w:val="22"/>
        </w:rPr>
        <w:t xml:space="preserve">De algemene doelstelling van de </w:t>
      </w:r>
      <w:r w:rsidR="00A01108" w:rsidRPr="00330276">
        <w:rPr>
          <w:rFonts w:ascii="Calibri" w:hAnsi="Calibri" w:cs="Arial"/>
          <w:sz w:val="22"/>
          <w:szCs w:val="22"/>
        </w:rPr>
        <w:t>gemeente Zoetermeer</w:t>
      </w:r>
      <w:r w:rsidRPr="00330276">
        <w:rPr>
          <w:rFonts w:ascii="Calibri" w:hAnsi="Calibri" w:cs="Arial"/>
          <w:sz w:val="22"/>
          <w:szCs w:val="22"/>
        </w:rPr>
        <w:t xml:space="preserve"> is dienstverlening naar de burger. Ook klantvriendelijkheid naar de burger toe staat hoog in het vaandel. De gemeente is intern ingedeeld in 13 organisaties. De organisatie van belang voor dit onderzoek is </w:t>
      </w:r>
      <w:r w:rsidRPr="00330276">
        <w:rPr>
          <w:rFonts w:ascii="Calibri" w:hAnsi="Calibri"/>
          <w:sz w:val="22"/>
          <w:szCs w:val="22"/>
        </w:rPr>
        <w:t xml:space="preserve">Veiligheid, Vergunningen en Handhaving (VVH) van de gemeente Zoetermeer. </w:t>
      </w:r>
    </w:p>
    <w:p w:rsidR="00330276" w:rsidRPr="00330276" w:rsidRDefault="00330276" w:rsidP="00330276">
      <w:pPr>
        <w:spacing w:line="360" w:lineRule="auto"/>
        <w:rPr>
          <w:rFonts w:ascii="Calibri" w:hAnsi="Calibri"/>
          <w:sz w:val="22"/>
          <w:szCs w:val="22"/>
        </w:rPr>
      </w:pPr>
    </w:p>
    <w:p w:rsidR="00330276" w:rsidRPr="00330276" w:rsidRDefault="00330276" w:rsidP="00330276">
      <w:pPr>
        <w:spacing w:line="360" w:lineRule="auto"/>
        <w:rPr>
          <w:rFonts w:ascii="Calibri" w:hAnsi="Calibri"/>
          <w:sz w:val="22"/>
          <w:szCs w:val="22"/>
        </w:rPr>
      </w:pPr>
      <w:r w:rsidRPr="00330276">
        <w:rPr>
          <w:rFonts w:ascii="Calibri" w:hAnsi="Calibri"/>
          <w:sz w:val="22"/>
          <w:szCs w:val="22"/>
        </w:rPr>
        <w:t xml:space="preserve">Om in Nederland iets te bouwen of een stuk grond te gebruiken is in de meeste gevallen een omgevingsvergunning nodig. Deze kan worden aangevraagd bij de gemeente waarin de bouwactiviteiten plaatsvinden. Bij de gemeente Zoetermeer worden deze aanvragen in behandeling genomen door VVH. </w:t>
      </w:r>
    </w:p>
    <w:p w:rsidR="00330276" w:rsidRPr="00330276" w:rsidRDefault="00330276" w:rsidP="00330276">
      <w:pPr>
        <w:spacing w:line="360" w:lineRule="auto"/>
        <w:rPr>
          <w:rFonts w:ascii="Calibri" w:hAnsi="Calibri"/>
          <w:sz w:val="22"/>
          <w:szCs w:val="22"/>
        </w:rPr>
      </w:pPr>
    </w:p>
    <w:p w:rsidR="00330276" w:rsidRDefault="00330276" w:rsidP="00330276">
      <w:pPr>
        <w:spacing w:line="360" w:lineRule="auto"/>
        <w:rPr>
          <w:rFonts w:ascii="Calibri" w:hAnsi="Calibri"/>
          <w:sz w:val="22"/>
          <w:szCs w:val="22"/>
        </w:rPr>
      </w:pPr>
      <w:r w:rsidRPr="00330276">
        <w:rPr>
          <w:rFonts w:ascii="Calibri" w:hAnsi="Calibri"/>
          <w:sz w:val="22"/>
          <w:szCs w:val="22"/>
        </w:rPr>
        <w:t>Een aanvraag voor een omgevingsvergunning moet</w:t>
      </w:r>
      <w:r>
        <w:rPr>
          <w:rFonts w:ascii="Calibri" w:hAnsi="Calibri"/>
          <w:sz w:val="22"/>
          <w:szCs w:val="22"/>
        </w:rPr>
        <w:t xml:space="preserve"> </w:t>
      </w:r>
      <w:r w:rsidRPr="00330276">
        <w:rPr>
          <w:rFonts w:ascii="Calibri" w:hAnsi="Calibri"/>
          <w:sz w:val="22"/>
          <w:szCs w:val="22"/>
        </w:rPr>
        <w:t xml:space="preserve">worden getoetst aan het voor dat gebied vigerende bestemmingsplan. Als een aanvraag past binnen het bestemmingsplan </w:t>
      </w:r>
      <w:r w:rsidR="00113CD5">
        <w:rPr>
          <w:rFonts w:ascii="Calibri" w:hAnsi="Calibri"/>
          <w:sz w:val="22"/>
          <w:szCs w:val="22"/>
        </w:rPr>
        <w:t xml:space="preserve">en voldoet aan de andere voorwaarden die aan een omgevingsvergunning worden gesteld, </w:t>
      </w:r>
      <w:r w:rsidRPr="00330276">
        <w:rPr>
          <w:rFonts w:ascii="Calibri" w:hAnsi="Calibri"/>
          <w:sz w:val="22"/>
          <w:szCs w:val="22"/>
        </w:rPr>
        <w:t xml:space="preserve">kan de vergunning worden verleend. Het komt echter vaak voor dat een aanvraag niet past in het bestemmingsplan. In dat geval biedt de wet enkele mogelijkheden om de omgevingsvergunning alsnog te verlenen. Zo worden er in het bestemmingsplan zelf algemene afwijkingsmogelijkheden geboden. Dit wordt ook wel een binnenplanse afwijkingsmogelijkheid genoemd. Als er in het bestemmingsplan geen afwijkingsmogelijkheden worden geboden, geeft nationale wetgeving nog een aantal mogelijkheden om een omgevingsvergunning te verlenen. Hier zal in het juridisch kader dieper op worden ingegaan. Wel van belang is dat dit een buitenplanse afwijking </w:t>
      </w:r>
      <w:r w:rsidR="00514B48">
        <w:rPr>
          <w:rFonts w:ascii="Calibri" w:hAnsi="Calibri"/>
          <w:sz w:val="22"/>
          <w:szCs w:val="22"/>
        </w:rPr>
        <w:t xml:space="preserve">(of ontheffing) </w:t>
      </w:r>
      <w:r w:rsidRPr="00330276">
        <w:rPr>
          <w:rFonts w:ascii="Calibri" w:hAnsi="Calibri"/>
          <w:sz w:val="22"/>
          <w:szCs w:val="22"/>
        </w:rPr>
        <w:t>wordt genoemd. Je wijkt immers af van het bestemmingsplan met een afwijkingsmogelijkheid die buiten het bestemmingsplan</w:t>
      </w:r>
      <w:r w:rsidR="00ED32D9">
        <w:rPr>
          <w:rFonts w:ascii="Calibri" w:hAnsi="Calibri"/>
          <w:sz w:val="22"/>
          <w:szCs w:val="22"/>
        </w:rPr>
        <w:t xml:space="preserve"> om</w:t>
      </w:r>
      <w:r w:rsidRPr="00330276">
        <w:rPr>
          <w:rFonts w:ascii="Calibri" w:hAnsi="Calibri"/>
          <w:sz w:val="22"/>
          <w:szCs w:val="22"/>
        </w:rPr>
        <w:t xml:space="preserve"> wordt geboden.</w:t>
      </w:r>
    </w:p>
    <w:p w:rsidR="00330276" w:rsidRDefault="00330276" w:rsidP="00330276">
      <w:pPr>
        <w:spacing w:line="360" w:lineRule="auto"/>
        <w:rPr>
          <w:rFonts w:ascii="Calibri" w:hAnsi="Calibri"/>
          <w:sz w:val="22"/>
          <w:szCs w:val="22"/>
        </w:rPr>
      </w:pPr>
    </w:p>
    <w:p w:rsidR="00330276" w:rsidRDefault="00FD5AE8" w:rsidP="00330276">
      <w:pPr>
        <w:spacing w:line="360" w:lineRule="auto"/>
        <w:rPr>
          <w:rFonts w:ascii="Calibri" w:hAnsi="Calibri"/>
          <w:sz w:val="22"/>
          <w:szCs w:val="22"/>
        </w:rPr>
      </w:pPr>
      <w:r>
        <w:rPr>
          <w:rFonts w:ascii="Calibri" w:hAnsi="Calibri"/>
          <w:sz w:val="22"/>
          <w:szCs w:val="22"/>
        </w:rPr>
        <w:lastRenderedPageBreak/>
        <w:t>Als je een</w:t>
      </w:r>
      <w:r w:rsidR="00330276">
        <w:rPr>
          <w:rFonts w:ascii="Calibri" w:hAnsi="Calibri"/>
          <w:sz w:val="22"/>
          <w:szCs w:val="22"/>
        </w:rPr>
        <w:t xml:space="preserve"> buitenplanse regeling wilt gebruiken moet er wel sprake zijn van een goede ruimtelijke ordening. Oftewel, het bouwplan mag geen (onevenredige) gevolgen hebb</w:t>
      </w:r>
      <w:r w:rsidR="003B6C11">
        <w:rPr>
          <w:rFonts w:ascii="Calibri" w:hAnsi="Calibri"/>
          <w:sz w:val="22"/>
          <w:szCs w:val="22"/>
        </w:rPr>
        <w:t xml:space="preserve">en voor de omgeving waarin wordt </w:t>
      </w:r>
      <w:r w:rsidR="00330276">
        <w:rPr>
          <w:rFonts w:ascii="Calibri" w:hAnsi="Calibri"/>
          <w:sz w:val="22"/>
          <w:szCs w:val="22"/>
        </w:rPr>
        <w:t xml:space="preserve">gebouwd. Om deze reden hanteert VVH met de afdeling Stedelijke Ontwikkeling (SO) de werkafspraak dat voor buitenplanse aanvragen voor een omgevingsvergunning de aanvraag naar SO wordt gestuurd om te bepalen of het bouwplan past in de omgeving, ondanks dat het aangevraagde bouwplan niet past in het vigerende bestemmingsplan. </w:t>
      </w:r>
    </w:p>
    <w:p w:rsidR="00C34F89" w:rsidRDefault="00C34F89" w:rsidP="00330276">
      <w:pPr>
        <w:spacing w:line="360" w:lineRule="auto"/>
        <w:rPr>
          <w:rFonts w:ascii="Calibri" w:hAnsi="Calibri"/>
          <w:sz w:val="22"/>
          <w:szCs w:val="22"/>
        </w:rPr>
      </w:pPr>
    </w:p>
    <w:p w:rsidR="00980BFC" w:rsidRDefault="00C34F89" w:rsidP="00877506">
      <w:pPr>
        <w:spacing w:line="360" w:lineRule="auto"/>
        <w:rPr>
          <w:rFonts w:ascii="Calibri" w:hAnsi="Calibri"/>
          <w:sz w:val="22"/>
          <w:szCs w:val="22"/>
        </w:rPr>
      </w:pPr>
      <w:r>
        <w:rPr>
          <w:rFonts w:ascii="Calibri" w:hAnsi="Calibri"/>
          <w:sz w:val="22"/>
          <w:szCs w:val="22"/>
        </w:rPr>
        <w:t xml:space="preserve">Op moment van schrijven is de werkafspraak tussen VVH en SO wel dat er eerst gekeken moet </w:t>
      </w:r>
      <w:r w:rsidRPr="00594C5E">
        <w:rPr>
          <w:rFonts w:ascii="Calibri" w:hAnsi="Calibri"/>
          <w:sz w:val="22"/>
          <w:szCs w:val="22"/>
        </w:rPr>
        <w:t xml:space="preserve">worden of aanvragen die met een buitenplanse ontheffing worden verleend in de beleidsregels van de gemeente Zoetermeer passen. </w:t>
      </w:r>
      <w:r w:rsidR="00DC5496" w:rsidRPr="00594C5E">
        <w:rPr>
          <w:rFonts w:ascii="Calibri" w:hAnsi="Calibri"/>
          <w:sz w:val="22"/>
          <w:szCs w:val="22"/>
        </w:rPr>
        <w:t xml:space="preserve">De beleidsregels zijn bijgevoegd als </w:t>
      </w:r>
      <w:r w:rsidR="000A470F" w:rsidRPr="00594C5E">
        <w:rPr>
          <w:rFonts w:ascii="Calibri" w:hAnsi="Calibri"/>
          <w:sz w:val="22"/>
          <w:szCs w:val="22"/>
        </w:rPr>
        <w:t>B</w:t>
      </w:r>
      <w:r w:rsidR="00DC5496" w:rsidRPr="00594C5E">
        <w:rPr>
          <w:rFonts w:ascii="Calibri" w:hAnsi="Calibri"/>
          <w:sz w:val="22"/>
          <w:szCs w:val="22"/>
        </w:rPr>
        <w:t xml:space="preserve">ijlage 1: </w:t>
      </w:r>
      <w:r w:rsidR="00594C5E" w:rsidRPr="00594C5E">
        <w:rPr>
          <w:rFonts w:ascii="Calibri" w:hAnsi="Calibri"/>
          <w:sz w:val="22"/>
          <w:szCs w:val="22"/>
        </w:rPr>
        <w:t xml:space="preserve">“Beleidsregels voor de toepassing van een omgevingsvergunning voor het afwijken van het bestemmingsplan op grond van artikel 2.12, lid 1, onder a, sub 2 </w:t>
      </w:r>
      <w:r w:rsidR="00A01108">
        <w:rPr>
          <w:rFonts w:ascii="Calibri" w:hAnsi="Calibri"/>
          <w:sz w:val="22"/>
          <w:szCs w:val="22"/>
        </w:rPr>
        <w:t>Wabo</w:t>
      </w:r>
      <w:r w:rsidR="00A01108" w:rsidRPr="00594C5E">
        <w:rPr>
          <w:rFonts w:ascii="Calibri" w:hAnsi="Calibri"/>
          <w:sz w:val="22"/>
          <w:szCs w:val="22"/>
        </w:rPr>
        <w:t>“</w:t>
      </w:r>
      <w:r w:rsidR="00877506" w:rsidRPr="00594C5E">
        <w:rPr>
          <w:rFonts w:ascii="Calibri" w:hAnsi="Calibri"/>
          <w:sz w:val="22"/>
          <w:szCs w:val="22"/>
        </w:rPr>
        <w:t xml:space="preserve">. </w:t>
      </w:r>
      <w:r w:rsidRPr="00594C5E">
        <w:rPr>
          <w:rFonts w:ascii="Calibri" w:hAnsi="Calibri"/>
          <w:sz w:val="22"/>
          <w:szCs w:val="22"/>
        </w:rPr>
        <w:t xml:space="preserve">Deze beleidsregels geven enkele voorwaarden om een omgevingsvergunning die niet past in het bestemmingsplan </w:t>
      </w:r>
      <w:r w:rsidR="00A01108" w:rsidRPr="00594C5E">
        <w:rPr>
          <w:rFonts w:ascii="Calibri" w:hAnsi="Calibri"/>
          <w:sz w:val="22"/>
          <w:szCs w:val="22"/>
        </w:rPr>
        <w:t>en waarvoor</w:t>
      </w:r>
      <w:r w:rsidRPr="00594C5E">
        <w:rPr>
          <w:rFonts w:ascii="Calibri" w:hAnsi="Calibri"/>
          <w:sz w:val="22"/>
          <w:szCs w:val="22"/>
        </w:rPr>
        <w:t xml:space="preserve"> met een buitenplanse ontheffing moet worden </w:t>
      </w:r>
      <w:r w:rsidR="00A01108" w:rsidRPr="00594C5E">
        <w:rPr>
          <w:rFonts w:ascii="Calibri" w:hAnsi="Calibri"/>
          <w:sz w:val="22"/>
          <w:szCs w:val="22"/>
        </w:rPr>
        <w:t>afgeweken te</w:t>
      </w:r>
      <w:r w:rsidRPr="00594C5E">
        <w:rPr>
          <w:rFonts w:ascii="Calibri" w:hAnsi="Calibri"/>
          <w:sz w:val="22"/>
          <w:szCs w:val="22"/>
        </w:rPr>
        <w:t xml:space="preserve"> verlene</w:t>
      </w:r>
      <w:r w:rsidR="005749D7">
        <w:rPr>
          <w:rFonts w:ascii="Calibri" w:hAnsi="Calibri"/>
          <w:sz w:val="22"/>
          <w:szCs w:val="22"/>
        </w:rPr>
        <w:t xml:space="preserve">n zonder deze </w:t>
      </w:r>
      <w:r w:rsidR="003B6C11">
        <w:rPr>
          <w:rFonts w:ascii="Calibri" w:hAnsi="Calibri"/>
          <w:sz w:val="22"/>
          <w:szCs w:val="22"/>
        </w:rPr>
        <w:t xml:space="preserve">eerst </w:t>
      </w:r>
      <w:r w:rsidR="005749D7">
        <w:rPr>
          <w:rFonts w:ascii="Calibri" w:hAnsi="Calibri"/>
          <w:sz w:val="22"/>
          <w:szCs w:val="22"/>
        </w:rPr>
        <w:t xml:space="preserve">naar SO te sturen voor advies. </w:t>
      </w:r>
    </w:p>
    <w:p w:rsidR="00980BFC" w:rsidRDefault="00980BFC" w:rsidP="00330276">
      <w:pPr>
        <w:spacing w:line="360" w:lineRule="auto"/>
        <w:rPr>
          <w:rFonts w:ascii="Calibri" w:hAnsi="Calibri"/>
          <w:sz w:val="22"/>
          <w:szCs w:val="22"/>
        </w:rPr>
      </w:pPr>
    </w:p>
    <w:p w:rsidR="00980BFC" w:rsidRDefault="00DC5496" w:rsidP="00330276">
      <w:pPr>
        <w:spacing w:line="360" w:lineRule="auto"/>
        <w:rPr>
          <w:rFonts w:ascii="Calibri" w:hAnsi="Calibri"/>
          <w:sz w:val="22"/>
          <w:szCs w:val="22"/>
        </w:rPr>
      </w:pPr>
      <w:r>
        <w:rPr>
          <w:rFonts w:ascii="Calibri" w:hAnsi="Calibri"/>
          <w:sz w:val="22"/>
          <w:szCs w:val="22"/>
        </w:rPr>
        <w:t>Een voorbeeld van een aanvraag voor omgevingsvergunning die wordt verleend middels een buitenplanse afwijking en de gemeentelijke beleidsregels is al volgt:</w:t>
      </w:r>
    </w:p>
    <w:p w:rsidR="00DC5496" w:rsidRDefault="00DC5496" w:rsidP="00330276">
      <w:pPr>
        <w:spacing w:line="360" w:lineRule="auto"/>
        <w:rPr>
          <w:rFonts w:ascii="Calibri" w:hAnsi="Calibri"/>
          <w:sz w:val="22"/>
          <w:szCs w:val="22"/>
        </w:rPr>
      </w:pPr>
    </w:p>
    <w:p w:rsidR="00DC5496" w:rsidRDefault="00DC5496" w:rsidP="00330276">
      <w:pPr>
        <w:spacing w:line="360" w:lineRule="auto"/>
        <w:rPr>
          <w:rFonts w:ascii="Calibri" w:hAnsi="Calibri"/>
          <w:i/>
          <w:sz w:val="22"/>
          <w:szCs w:val="22"/>
        </w:rPr>
      </w:pPr>
      <w:r>
        <w:rPr>
          <w:rFonts w:ascii="Calibri" w:hAnsi="Calibri"/>
          <w:i/>
          <w:sz w:val="22"/>
          <w:szCs w:val="22"/>
        </w:rPr>
        <w:t xml:space="preserve">Er wordt een omgevingsvergunning voor het </w:t>
      </w:r>
      <w:r w:rsidR="00EA4424">
        <w:rPr>
          <w:rFonts w:ascii="Calibri" w:hAnsi="Calibri"/>
          <w:i/>
          <w:sz w:val="22"/>
          <w:szCs w:val="22"/>
        </w:rPr>
        <w:t>plaatsen</w:t>
      </w:r>
      <w:r>
        <w:rPr>
          <w:rFonts w:ascii="Calibri" w:hAnsi="Calibri"/>
          <w:i/>
          <w:sz w:val="22"/>
          <w:szCs w:val="22"/>
        </w:rPr>
        <w:t xml:space="preserve"> van een </w:t>
      </w:r>
      <w:r w:rsidR="00EA4424">
        <w:rPr>
          <w:rFonts w:ascii="Calibri" w:hAnsi="Calibri"/>
          <w:i/>
          <w:sz w:val="22"/>
          <w:szCs w:val="22"/>
        </w:rPr>
        <w:t xml:space="preserve">promotiebord op een grasveld aangevraagd. Dit promotiebord heeft een bouwhoogte van 3 meter. De aanvraag is niet toegestaan op grond van het bestemmingsplan, omdat nergens staat vermeld dat een promotiebord (een vorm van reclame) op deze gronden mag worden geplaatst. Bovendien biedt het bestemmingsplan geen opties om </w:t>
      </w:r>
      <w:proofErr w:type="spellStart"/>
      <w:r w:rsidR="00EA4424">
        <w:rPr>
          <w:rFonts w:ascii="Calibri" w:hAnsi="Calibri"/>
          <w:i/>
          <w:sz w:val="22"/>
          <w:szCs w:val="22"/>
        </w:rPr>
        <w:t>binnenplans</w:t>
      </w:r>
      <w:proofErr w:type="spellEnd"/>
      <w:r w:rsidR="00EA4424">
        <w:rPr>
          <w:rFonts w:ascii="Calibri" w:hAnsi="Calibri"/>
          <w:i/>
          <w:sz w:val="22"/>
          <w:szCs w:val="22"/>
        </w:rPr>
        <w:t xml:space="preserve"> van het bestemmingsplan af te wijken. Aan de hand van een buitenplanse ontheffing kan de vergunning, mits ruimtelijk aanvaardbaar, alsnog worden verleend. Kijken naar de beleidsregels, kan een promotiebord worden gekwalificeerd als bouwwerk, geen gebouw zijnde (onderdeel C van de beleidsregels).</w:t>
      </w:r>
      <w:r w:rsidR="003B6C11">
        <w:rPr>
          <w:rFonts w:ascii="Calibri" w:hAnsi="Calibri"/>
          <w:i/>
          <w:sz w:val="22"/>
          <w:szCs w:val="22"/>
        </w:rPr>
        <w:t xml:space="preserve"> Het is immers een bouwwerk, maar geen gebouw.</w:t>
      </w:r>
      <w:r w:rsidR="00EA4424">
        <w:rPr>
          <w:rFonts w:ascii="Calibri" w:hAnsi="Calibri"/>
          <w:i/>
          <w:sz w:val="22"/>
          <w:szCs w:val="22"/>
        </w:rPr>
        <w:t xml:space="preserve"> In lid 1 tot en met 6 wordt niks gerept over reclame. Het promotiebord valt dus onder onderdeel 7: een overig bouwwerk. Overige bouwwerken mogen een maximale bouwhoogte van 3 meter bedragen. Dat is hier het geval. Oftewel, de omgevingsvergunning kan met een buitenplanse ontheffing worden verleend aan de hand van de hiervoor opgestelde beleidsregels. </w:t>
      </w:r>
    </w:p>
    <w:p w:rsidR="003870F7" w:rsidRPr="00DC5496" w:rsidRDefault="003870F7" w:rsidP="00330276">
      <w:pPr>
        <w:spacing w:line="360" w:lineRule="auto"/>
        <w:rPr>
          <w:rFonts w:ascii="Calibri" w:hAnsi="Calibri"/>
          <w:i/>
          <w:sz w:val="22"/>
          <w:szCs w:val="22"/>
        </w:rPr>
      </w:pPr>
    </w:p>
    <w:p w:rsidR="00C34F89" w:rsidRPr="00C34F89" w:rsidRDefault="003B6C11" w:rsidP="00330276">
      <w:pPr>
        <w:spacing w:line="360" w:lineRule="auto"/>
        <w:rPr>
          <w:rFonts w:asciiTheme="minorHAnsi" w:hAnsiTheme="minorHAnsi"/>
          <w:sz w:val="22"/>
          <w:szCs w:val="22"/>
        </w:rPr>
      </w:pPr>
      <w:r>
        <w:rPr>
          <w:rFonts w:ascii="Calibri" w:hAnsi="Calibri"/>
          <w:sz w:val="22"/>
          <w:szCs w:val="22"/>
        </w:rPr>
        <w:t>In de jaren 2015 en 2016 is</w:t>
      </w:r>
      <w:r w:rsidR="00C34F89">
        <w:rPr>
          <w:rFonts w:ascii="Calibri" w:hAnsi="Calibri"/>
          <w:sz w:val="22"/>
          <w:szCs w:val="22"/>
        </w:rPr>
        <w:t xml:space="preserve"> </w:t>
      </w:r>
      <w:r w:rsidR="00C34F89" w:rsidRPr="00C33B0E">
        <w:rPr>
          <w:rFonts w:asciiTheme="minorHAnsi" w:hAnsiTheme="minorHAnsi"/>
          <w:sz w:val="22"/>
          <w:szCs w:val="22"/>
        </w:rPr>
        <w:t xml:space="preserve">voor </w:t>
      </w:r>
      <w:r>
        <w:rPr>
          <w:rFonts w:asciiTheme="minorHAnsi" w:hAnsiTheme="minorHAnsi"/>
          <w:sz w:val="22"/>
          <w:szCs w:val="22"/>
        </w:rPr>
        <w:t xml:space="preserve">slechts </w:t>
      </w:r>
      <w:r w:rsidR="00C34F89" w:rsidRPr="00C33B0E">
        <w:rPr>
          <w:rFonts w:asciiTheme="minorHAnsi" w:hAnsiTheme="minorHAnsi"/>
          <w:sz w:val="22"/>
          <w:szCs w:val="22"/>
        </w:rPr>
        <w:t xml:space="preserve">20 van de 241 aanvragen </w:t>
      </w:r>
      <w:r>
        <w:rPr>
          <w:rFonts w:asciiTheme="minorHAnsi" w:hAnsiTheme="minorHAnsi"/>
          <w:sz w:val="22"/>
          <w:szCs w:val="22"/>
        </w:rPr>
        <w:t>via</w:t>
      </w:r>
      <w:r w:rsidR="00C34F89" w:rsidRPr="00C33B0E">
        <w:rPr>
          <w:rFonts w:asciiTheme="minorHAnsi" w:hAnsiTheme="minorHAnsi"/>
          <w:sz w:val="22"/>
          <w:szCs w:val="22"/>
        </w:rPr>
        <w:t xml:space="preserve"> de beleidsregels </w:t>
      </w:r>
      <w:r w:rsidR="00C34F89">
        <w:rPr>
          <w:rFonts w:asciiTheme="minorHAnsi" w:hAnsiTheme="minorHAnsi"/>
          <w:sz w:val="22"/>
          <w:szCs w:val="22"/>
        </w:rPr>
        <w:t>een omgevingsvergunning verleend</w:t>
      </w:r>
      <w:r w:rsidR="00C34F89" w:rsidRPr="00C33B0E">
        <w:rPr>
          <w:rFonts w:asciiTheme="minorHAnsi" w:hAnsiTheme="minorHAnsi"/>
          <w:sz w:val="22"/>
          <w:szCs w:val="22"/>
        </w:rPr>
        <w:t>. D</w:t>
      </w:r>
      <w:r w:rsidR="00C34F89">
        <w:rPr>
          <w:rFonts w:asciiTheme="minorHAnsi" w:hAnsiTheme="minorHAnsi"/>
          <w:sz w:val="22"/>
          <w:szCs w:val="22"/>
        </w:rPr>
        <w:t xml:space="preserve">it is een percentage van 8,29% van de </w:t>
      </w:r>
      <w:r w:rsidR="00C34F89" w:rsidRPr="00C33B0E">
        <w:rPr>
          <w:rFonts w:asciiTheme="minorHAnsi" w:hAnsiTheme="minorHAnsi"/>
          <w:sz w:val="22"/>
          <w:szCs w:val="22"/>
        </w:rPr>
        <w:t>aanvragen waarvoor is afgeweken</w:t>
      </w:r>
      <w:r w:rsidR="00C34F89">
        <w:rPr>
          <w:rFonts w:asciiTheme="minorHAnsi" w:hAnsiTheme="minorHAnsi"/>
          <w:sz w:val="22"/>
          <w:szCs w:val="22"/>
        </w:rPr>
        <w:t xml:space="preserve"> van het bestemmingsplan</w:t>
      </w:r>
      <w:r w:rsidR="00C34F89" w:rsidRPr="00C33B0E">
        <w:rPr>
          <w:rFonts w:asciiTheme="minorHAnsi" w:hAnsiTheme="minorHAnsi"/>
          <w:sz w:val="22"/>
          <w:szCs w:val="22"/>
        </w:rPr>
        <w:t xml:space="preserve"> aan de hand van de kruimelgevallenregeling</w:t>
      </w:r>
      <w:r w:rsidR="00C34F89">
        <w:rPr>
          <w:rFonts w:asciiTheme="minorHAnsi" w:hAnsiTheme="minorHAnsi"/>
          <w:sz w:val="22"/>
          <w:szCs w:val="22"/>
        </w:rPr>
        <w:t xml:space="preserve">. Echter, een interessantere statistiek is het feit dat voor slechts 2,04% van alle aanvragen uit de laatste twee jaren </w:t>
      </w:r>
      <w:r w:rsidR="00C34F89">
        <w:rPr>
          <w:rFonts w:asciiTheme="minorHAnsi" w:hAnsiTheme="minorHAnsi"/>
          <w:sz w:val="22"/>
          <w:szCs w:val="22"/>
        </w:rPr>
        <w:lastRenderedPageBreak/>
        <w:t>uiteindelijk een omgevingsvergunning is verleend aan de hand van de beleidsregels. Er zou dus gesteld kunnen worden dat het beleid in zijn huidige vorm niet goed (genoeg) werkt.</w:t>
      </w:r>
    </w:p>
    <w:p w:rsidR="00330276" w:rsidRPr="00330276" w:rsidRDefault="00330276" w:rsidP="00330276">
      <w:pPr>
        <w:spacing w:line="360" w:lineRule="auto"/>
        <w:rPr>
          <w:rFonts w:ascii="Calibri" w:hAnsi="Calibri"/>
          <w:sz w:val="22"/>
          <w:szCs w:val="22"/>
        </w:rPr>
      </w:pPr>
    </w:p>
    <w:p w:rsidR="00330276" w:rsidRPr="00330276" w:rsidRDefault="00330276" w:rsidP="00330276">
      <w:pPr>
        <w:spacing w:line="360" w:lineRule="auto"/>
        <w:rPr>
          <w:rFonts w:ascii="Calibri" w:hAnsi="Calibri"/>
          <w:sz w:val="22"/>
          <w:szCs w:val="22"/>
        </w:rPr>
      </w:pPr>
      <w:r w:rsidRPr="00330276">
        <w:rPr>
          <w:rFonts w:ascii="Calibri" w:hAnsi="Calibri"/>
          <w:sz w:val="22"/>
          <w:szCs w:val="22"/>
        </w:rPr>
        <w:t>Ter verduidelijking</w:t>
      </w:r>
      <w:r w:rsidR="003B6C11">
        <w:rPr>
          <w:rFonts w:ascii="Calibri" w:hAnsi="Calibri"/>
          <w:sz w:val="22"/>
          <w:szCs w:val="22"/>
        </w:rPr>
        <w:t xml:space="preserve"> van een SO advies</w:t>
      </w:r>
      <w:r w:rsidRPr="00330276">
        <w:rPr>
          <w:rFonts w:ascii="Calibri" w:hAnsi="Calibri"/>
          <w:sz w:val="22"/>
          <w:szCs w:val="22"/>
        </w:rPr>
        <w:t xml:space="preserve"> kan het volgende praktijkvoorbeeld worden gebruikt:</w:t>
      </w:r>
    </w:p>
    <w:p w:rsidR="00330276" w:rsidRPr="00330276" w:rsidRDefault="00330276" w:rsidP="00330276">
      <w:pPr>
        <w:spacing w:line="360" w:lineRule="auto"/>
        <w:rPr>
          <w:rFonts w:ascii="Calibri" w:hAnsi="Calibri"/>
          <w:sz w:val="22"/>
          <w:szCs w:val="22"/>
        </w:rPr>
      </w:pPr>
    </w:p>
    <w:p w:rsidR="00330276" w:rsidRPr="00330276" w:rsidRDefault="00330276" w:rsidP="00330276">
      <w:pPr>
        <w:spacing w:line="360" w:lineRule="auto"/>
        <w:rPr>
          <w:rFonts w:ascii="Calibri" w:hAnsi="Calibri"/>
          <w:i/>
          <w:sz w:val="22"/>
          <w:szCs w:val="22"/>
        </w:rPr>
      </w:pPr>
      <w:r w:rsidRPr="00330276">
        <w:rPr>
          <w:rFonts w:ascii="Calibri" w:hAnsi="Calibri"/>
          <w:i/>
          <w:sz w:val="22"/>
          <w:szCs w:val="22"/>
        </w:rPr>
        <w:t>De gemeente krijgt een aanvraag voor omgevingsvergunning binnen voor het plaatsen van een dakkapel. Omdat de dakkapel 2/3</w:t>
      </w:r>
      <w:r w:rsidRPr="00330276">
        <w:rPr>
          <w:rFonts w:ascii="Calibri" w:hAnsi="Calibri"/>
          <w:i/>
          <w:sz w:val="22"/>
          <w:szCs w:val="22"/>
          <w:vertAlign w:val="superscript"/>
        </w:rPr>
        <w:t>de</w:t>
      </w:r>
      <w:r w:rsidRPr="00330276">
        <w:rPr>
          <w:rFonts w:ascii="Calibri" w:hAnsi="Calibri"/>
          <w:i/>
          <w:sz w:val="22"/>
          <w:szCs w:val="22"/>
        </w:rPr>
        <w:t xml:space="preserve"> van het dakvlak inneemt, zorgt deze voor een verhoging van de goothoogte die hoger is dan toegestaan op de betreffende bestemming in het bestemmingsplan. Op grond van artikel 4, lid 4</w:t>
      </w:r>
      <w:r w:rsidR="003B6C11">
        <w:rPr>
          <w:rFonts w:ascii="Calibri" w:hAnsi="Calibri"/>
          <w:i/>
          <w:sz w:val="22"/>
          <w:szCs w:val="22"/>
        </w:rPr>
        <w:t>,</w:t>
      </w:r>
      <w:r w:rsidRPr="00330276">
        <w:rPr>
          <w:rFonts w:ascii="Calibri" w:hAnsi="Calibri"/>
          <w:i/>
          <w:sz w:val="22"/>
          <w:szCs w:val="22"/>
        </w:rPr>
        <w:t xml:space="preserve"> Bijlage II van het Bor in samenhang met artikel 2.12, lid 1, sub a, onder 2 van de Wabo kan er met de kruimelgevallenregeling </w:t>
      </w:r>
      <w:proofErr w:type="spellStart"/>
      <w:r w:rsidRPr="00330276">
        <w:rPr>
          <w:rFonts w:ascii="Calibri" w:hAnsi="Calibri"/>
          <w:i/>
          <w:sz w:val="22"/>
          <w:szCs w:val="22"/>
        </w:rPr>
        <w:t>buitenplans</w:t>
      </w:r>
      <w:proofErr w:type="spellEnd"/>
      <w:r w:rsidRPr="00330276">
        <w:rPr>
          <w:rFonts w:ascii="Calibri" w:hAnsi="Calibri"/>
          <w:i/>
          <w:sz w:val="22"/>
          <w:szCs w:val="22"/>
        </w:rPr>
        <w:t xml:space="preserve"> ontheffing worden verleend voor het aangevraagde bouwplan. Omdat een dakkapel niet wordt genoemd in de op 8 maart 2011 vastgestelde en de op 21 juni 2016 gewijzigde “Beleidsregels voor de toepassing van een omgevingsvergunning voor het afwijken van het bestemmingsplan op grond van artikel 2.12, lid 1, onder a, sub 2 Wabo” moet de aanvraag naar SO voor een integrale beoordeling. Uit deze beoordeling vloeit het volgende voort:</w:t>
      </w:r>
    </w:p>
    <w:p w:rsidR="00330276" w:rsidRPr="00330276" w:rsidRDefault="00330276" w:rsidP="00330276">
      <w:pPr>
        <w:spacing w:line="360" w:lineRule="auto"/>
        <w:rPr>
          <w:rFonts w:ascii="Calibri" w:hAnsi="Calibri"/>
          <w:sz w:val="22"/>
          <w:szCs w:val="22"/>
        </w:rPr>
      </w:pPr>
    </w:p>
    <w:p w:rsidR="00330276" w:rsidRPr="00330276" w:rsidRDefault="00330276" w:rsidP="00330276">
      <w:pPr>
        <w:spacing w:line="360" w:lineRule="auto"/>
        <w:rPr>
          <w:rFonts w:ascii="Calibri" w:hAnsi="Calibri"/>
          <w:i/>
          <w:sz w:val="22"/>
          <w:szCs w:val="22"/>
        </w:rPr>
      </w:pPr>
      <w:r w:rsidRPr="00330276">
        <w:rPr>
          <w:rFonts w:ascii="Calibri" w:hAnsi="Calibri"/>
          <w:i/>
          <w:sz w:val="22"/>
          <w:szCs w:val="22"/>
        </w:rPr>
        <w:t>“</w:t>
      </w:r>
      <w:r w:rsidRPr="00330276">
        <w:rPr>
          <w:rFonts w:ascii="Calibri" w:hAnsi="Calibri"/>
          <w:i/>
          <w:color w:val="000000" w:themeColor="text1"/>
          <w:sz w:val="22"/>
          <w:szCs w:val="22"/>
        </w:rPr>
        <w:t xml:space="preserve">Het betreft hier een uitgesproken smalle woning (4,5 m breed). De dakkapel is </w:t>
      </w:r>
      <w:r w:rsidR="00A01108" w:rsidRPr="00330276">
        <w:rPr>
          <w:rFonts w:ascii="Calibri" w:hAnsi="Calibri"/>
          <w:i/>
          <w:color w:val="000000" w:themeColor="text1"/>
          <w:sz w:val="22"/>
          <w:szCs w:val="22"/>
        </w:rPr>
        <w:t>identiek aan</w:t>
      </w:r>
      <w:r w:rsidRPr="00330276">
        <w:rPr>
          <w:rFonts w:ascii="Calibri" w:hAnsi="Calibri"/>
          <w:i/>
          <w:color w:val="000000" w:themeColor="text1"/>
          <w:sz w:val="22"/>
          <w:szCs w:val="22"/>
        </w:rPr>
        <w:t xml:space="preserve"> die van de buren.  Er liggen grote stukken dakvlak eronder en erboven die intact blijven, waardoor de dakkapel redelijk ondergeschikt blijft en het beeld van het dakvlak en daarmee het straatbeeld intact blijf</w:t>
      </w:r>
      <w:r w:rsidR="003B6C11">
        <w:rPr>
          <w:rFonts w:ascii="Calibri" w:hAnsi="Calibri"/>
          <w:i/>
          <w:color w:val="000000" w:themeColor="text1"/>
          <w:sz w:val="22"/>
          <w:szCs w:val="22"/>
        </w:rPr>
        <w:t>t</w:t>
      </w:r>
      <w:r w:rsidRPr="00330276">
        <w:rPr>
          <w:rFonts w:ascii="Calibri" w:hAnsi="Calibri"/>
          <w:i/>
          <w:color w:val="000000" w:themeColor="text1"/>
          <w:sz w:val="22"/>
          <w:szCs w:val="22"/>
        </w:rPr>
        <w:t xml:space="preserve">. Omdat het er netjes uitziet, ook met de </w:t>
      </w:r>
      <w:r w:rsidR="003B6C11">
        <w:rPr>
          <w:rFonts w:ascii="Calibri" w:hAnsi="Calibri"/>
          <w:i/>
          <w:color w:val="000000" w:themeColor="text1"/>
          <w:sz w:val="22"/>
          <w:szCs w:val="22"/>
        </w:rPr>
        <w:t>dakkapel van de buren ernaast en o</w:t>
      </w:r>
      <w:r w:rsidRPr="00330276">
        <w:rPr>
          <w:rFonts w:ascii="Calibri" w:hAnsi="Calibri"/>
          <w:i/>
          <w:color w:val="000000" w:themeColor="text1"/>
          <w:sz w:val="22"/>
          <w:szCs w:val="22"/>
        </w:rPr>
        <w:t xml:space="preserve">mdat de maat en de indeling van de dakkapel mooi uitgelijnd zijn met de indeling </w:t>
      </w:r>
      <w:r w:rsidR="003B6C11">
        <w:rPr>
          <w:rFonts w:ascii="Calibri" w:hAnsi="Calibri"/>
          <w:i/>
          <w:color w:val="000000" w:themeColor="text1"/>
          <w:sz w:val="22"/>
          <w:szCs w:val="22"/>
        </w:rPr>
        <w:t>van de pui van de begane grond is de aanvraag s</w:t>
      </w:r>
      <w:r w:rsidRPr="00330276">
        <w:rPr>
          <w:rFonts w:ascii="Calibri" w:hAnsi="Calibri"/>
          <w:i/>
          <w:color w:val="000000" w:themeColor="text1"/>
          <w:sz w:val="22"/>
          <w:szCs w:val="22"/>
        </w:rPr>
        <w:t xml:space="preserve">tedenbouwkundig akkoord. </w:t>
      </w:r>
      <w:r w:rsidRPr="00330276">
        <w:rPr>
          <w:rFonts w:ascii="Calibri" w:hAnsi="Calibri"/>
          <w:i/>
          <w:sz w:val="22"/>
          <w:szCs w:val="22"/>
        </w:rPr>
        <w:t xml:space="preserve">Geadviseerd wordt om medewerking te verlenen aan het verzoek.” </w:t>
      </w:r>
    </w:p>
    <w:p w:rsidR="00330276" w:rsidRPr="00330276" w:rsidRDefault="00330276" w:rsidP="00330276">
      <w:pPr>
        <w:spacing w:line="360" w:lineRule="auto"/>
        <w:rPr>
          <w:rFonts w:ascii="Calibri" w:hAnsi="Calibri"/>
          <w:i/>
          <w:sz w:val="22"/>
          <w:szCs w:val="22"/>
        </w:rPr>
      </w:pPr>
    </w:p>
    <w:p w:rsidR="00330276" w:rsidRPr="00330276" w:rsidRDefault="00330276" w:rsidP="00330276">
      <w:pPr>
        <w:spacing w:line="360" w:lineRule="auto"/>
        <w:rPr>
          <w:rFonts w:ascii="Calibri" w:hAnsi="Calibri"/>
          <w:i/>
          <w:color w:val="000000" w:themeColor="text1"/>
          <w:sz w:val="22"/>
          <w:szCs w:val="22"/>
        </w:rPr>
      </w:pPr>
      <w:r w:rsidRPr="00330276">
        <w:rPr>
          <w:rFonts w:ascii="Calibri" w:hAnsi="Calibri"/>
          <w:i/>
          <w:color w:val="000000" w:themeColor="text1"/>
          <w:sz w:val="22"/>
          <w:szCs w:val="22"/>
        </w:rPr>
        <w:t>Met het positieve SO advies wordt vervolgens geconcludeerd dat het bouwplan ruimtelijk past en dat de omgevingsvergunning met een buitenplanse ontheffing kan worden verleend. Het opstellen van dit advies heeft twee weken in beslag genomen.</w:t>
      </w:r>
    </w:p>
    <w:p w:rsidR="00330276" w:rsidRPr="00330276" w:rsidRDefault="00330276" w:rsidP="00330276">
      <w:pPr>
        <w:spacing w:line="360" w:lineRule="auto"/>
        <w:rPr>
          <w:rFonts w:ascii="Calibri" w:hAnsi="Calibri"/>
          <w:i/>
          <w:color w:val="000000" w:themeColor="text1"/>
          <w:sz w:val="22"/>
          <w:szCs w:val="22"/>
        </w:rPr>
      </w:pPr>
    </w:p>
    <w:p w:rsidR="00330276" w:rsidRPr="00330276" w:rsidRDefault="00DF41A9" w:rsidP="00330276">
      <w:pPr>
        <w:spacing w:line="360" w:lineRule="auto"/>
        <w:rPr>
          <w:rFonts w:ascii="Calibri" w:hAnsi="Calibri"/>
          <w:color w:val="000000" w:themeColor="text1"/>
          <w:sz w:val="22"/>
          <w:szCs w:val="22"/>
        </w:rPr>
      </w:pPr>
      <w:r>
        <w:rPr>
          <w:rFonts w:ascii="Calibri" w:hAnsi="Calibri"/>
          <w:color w:val="000000" w:themeColor="text1"/>
          <w:sz w:val="22"/>
          <w:szCs w:val="22"/>
        </w:rPr>
        <w:t>Uit dit</w:t>
      </w:r>
      <w:r w:rsidR="00330276">
        <w:rPr>
          <w:rFonts w:ascii="Calibri" w:hAnsi="Calibri"/>
          <w:color w:val="000000" w:themeColor="text1"/>
          <w:sz w:val="22"/>
          <w:szCs w:val="22"/>
        </w:rPr>
        <w:t xml:space="preserve"> voorbeeld</w:t>
      </w:r>
      <w:r w:rsidR="00330276" w:rsidRPr="00330276">
        <w:rPr>
          <w:rFonts w:ascii="Calibri" w:hAnsi="Calibri"/>
          <w:color w:val="000000" w:themeColor="text1"/>
          <w:sz w:val="22"/>
          <w:szCs w:val="22"/>
        </w:rPr>
        <w:t xml:space="preserve"> blijkt dat er bepaalde criteria in dit advies worden genoemd die je eventueel in een grotere context kunt plaatsen. Zo </w:t>
      </w:r>
      <w:r w:rsidR="003870F7">
        <w:rPr>
          <w:rFonts w:ascii="Calibri" w:hAnsi="Calibri"/>
          <w:color w:val="000000" w:themeColor="text1"/>
          <w:sz w:val="22"/>
          <w:szCs w:val="22"/>
        </w:rPr>
        <w:t>dient er sprake te zijn van</w:t>
      </w:r>
      <w:r w:rsidR="00330276" w:rsidRPr="00330276">
        <w:rPr>
          <w:rFonts w:ascii="Calibri" w:hAnsi="Calibri"/>
          <w:color w:val="000000" w:themeColor="text1"/>
          <w:sz w:val="22"/>
          <w:szCs w:val="22"/>
        </w:rPr>
        <w:t xml:space="preserve"> een identieke situatie als bij de buren en blijft de dakkapel ondergeschikt aan de woning. Dit zijn punten die niet alleen gelden voor de betreffende dakkapel, maar criteria waar elke dakkapel</w:t>
      </w:r>
      <w:r w:rsidR="003B6C11">
        <w:rPr>
          <w:rFonts w:ascii="Calibri" w:hAnsi="Calibri"/>
          <w:color w:val="000000" w:themeColor="text1"/>
          <w:sz w:val="22"/>
          <w:szCs w:val="22"/>
        </w:rPr>
        <w:t xml:space="preserve"> in Zoetermeer</w:t>
      </w:r>
      <w:r w:rsidR="00330276" w:rsidRPr="00330276">
        <w:rPr>
          <w:rFonts w:ascii="Calibri" w:hAnsi="Calibri"/>
          <w:color w:val="000000" w:themeColor="text1"/>
          <w:sz w:val="22"/>
          <w:szCs w:val="22"/>
        </w:rPr>
        <w:t xml:space="preserve"> aan zou moeten voldoen als deze de goothoogte optrekt. Ook wordt er beargumenteerd dat de dakkapel er netjes uit ziet. Dit is echter subjectief en kan dan ook niet worden aangekaart als mogelijke criteria.</w:t>
      </w:r>
    </w:p>
    <w:p w:rsidR="00330276" w:rsidRPr="00330276" w:rsidRDefault="00330276" w:rsidP="00330276">
      <w:pPr>
        <w:spacing w:line="360" w:lineRule="auto"/>
        <w:rPr>
          <w:rFonts w:ascii="Calibri" w:hAnsi="Calibri"/>
          <w:color w:val="000000" w:themeColor="text1"/>
          <w:sz w:val="22"/>
          <w:szCs w:val="22"/>
        </w:rPr>
      </w:pPr>
    </w:p>
    <w:p w:rsidR="00330276" w:rsidRPr="00330276" w:rsidRDefault="00330276" w:rsidP="00330276">
      <w:pPr>
        <w:spacing w:line="360" w:lineRule="auto"/>
        <w:rPr>
          <w:rFonts w:ascii="Calibri" w:hAnsi="Calibri"/>
          <w:color w:val="000000" w:themeColor="text1"/>
          <w:sz w:val="22"/>
          <w:szCs w:val="22"/>
        </w:rPr>
      </w:pPr>
      <w:r w:rsidRPr="00330276">
        <w:rPr>
          <w:rFonts w:ascii="Calibri" w:hAnsi="Calibri"/>
          <w:color w:val="000000" w:themeColor="text1"/>
          <w:sz w:val="22"/>
          <w:szCs w:val="22"/>
        </w:rPr>
        <w:lastRenderedPageBreak/>
        <w:t xml:space="preserve">Als aan de hand van dit soort criteria duidelijk wordt dat er voor dakkapellen maatstaven zijn die bepalen of in dit soort gevallen dakkapellen, die niet passen in het bestemmingsplan maar waarvoor met een buitenplanse afwijking </w:t>
      </w:r>
      <w:r w:rsidR="003B6C11">
        <w:rPr>
          <w:rFonts w:ascii="Calibri" w:hAnsi="Calibri"/>
          <w:color w:val="000000" w:themeColor="text1"/>
          <w:sz w:val="22"/>
          <w:szCs w:val="22"/>
        </w:rPr>
        <w:t>alsnog vergunning kan worden verleend</w:t>
      </w:r>
      <w:r w:rsidR="00C34F89">
        <w:rPr>
          <w:rFonts w:ascii="Calibri" w:hAnsi="Calibri"/>
          <w:color w:val="000000" w:themeColor="text1"/>
          <w:sz w:val="22"/>
          <w:szCs w:val="22"/>
        </w:rPr>
        <w:t xml:space="preserve">, </w:t>
      </w:r>
      <w:r w:rsidRPr="00330276">
        <w:rPr>
          <w:rFonts w:ascii="Calibri" w:hAnsi="Calibri"/>
          <w:color w:val="000000" w:themeColor="text1"/>
          <w:sz w:val="22"/>
          <w:szCs w:val="22"/>
        </w:rPr>
        <w:t xml:space="preserve">kunnen deze </w:t>
      </w:r>
      <w:r w:rsidR="00DF41A9">
        <w:rPr>
          <w:rFonts w:ascii="Calibri" w:hAnsi="Calibri"/>
          <w:color w:val="000000" w:themeColor="text1"/>
          <w:sz w:val="22"/>
          <w:szCs w:val="22"/>
        </w:rPr>
        <w:t>criteria in het huidige beleid</w:t>
      </w:r>
      <w:r w:rsidR="00C34F89">
        <w:rPr>
          <w:rFonts w:ascii="Calibri" w:hAnsi="Calibri"/>
          <w:color w:val="000000" w:themeColor="text1"/>
          <w:sz w:val="22"/>
          <w:szCs w:val="22"/>
        </w:rPr>
        <w:t xml:space="preserve"> dan </w:t>
      </w:r>
      <w:r w:rsidRPr="00330276">
        <w:rPr>
          <w:rFonts w:ascii="Calibri" w:hAnsi="Calibri"/>
          <w:color w:val="000000" w:themeColor="text1"/>
          <w:sz w:val="22"/>
          <w:szCs w:val="22"/>
        </w:rPr>
        <w:t>wel in ander beleid, worden geïmpl</w:t>
      </w:r>
      <w:r w:rsidR="003B6C11">
        <w:rPr>
          <w:rFonts w:ascii="Calibri" w:hAnsi="Calibri"/>
          <w:color w:val="000000" w:themeColor="text1"/>
          <w:sz w:val="22"/>
          <w:szCs w:val="22"/>
        </w:rPr>
        <w:t xml:space="preserve">ementeerd. Gebeurt dit niet </w:t>
      </w:r>
      <w:r w:rsidRPr="00330276">
        <w:rPr>
          <w:rFonts w:ascii="Calibri" w:hAnsi="Calibri"/>
          <w:color w:val="000000" w:themeColor="text1"/>
          <w:sz w:val="22"/>
          <w:szCs w:val="22"/>
        </w:rPr>
        <w:t>blijft er veel werk langer liggen en zijn veel mensen langer bezig voor een vergunning die eerder verleend had kunnen worden.</w:t>
      </w:r>
    </w:p>
    <w:p w:rsidR="00330276" w:rsidRPr="00330276" w:rsidRDefault="00330276" w:rsidP="00330276">
      <w:pPr>
        <w:spacing w:line="360" w:lineRule="auto"/>
        <w:rPr>
          <w:rFonts w:ascii="Calibri" w:hAnsi="Calibri"/>
          <w:color w:val="000000" w:themeColor="text1"/>
          <w:sz w:val="22"/>
          <w:szCs w:val="22"/>
        </w:rPr>
      </w:pPr>
    </w:p>
    <w:p w:rsidR="00330276" w:rsidRPr="00330276" w:rsidRDefault="00330276" w:rsidP="00330276">
      <w:pPr>
        <w:spacing w:line="360" w:lineRule="auto"/>
        <w:rPr>
          <w:rFonts w:ascii="Calibri" w:hAnsi="Calibri"/>
          <w:sz w:val="22"/>
          <w:szCs w:val="22"/>
        </w:rPr>
      </w:pPr>
      <w:r w:rsidRPr="00330276">
        <w:rPr>
          <w:rFonts w:ascii="Calibri" w:hAnsi="Calibri"/>
          <w:sz w:val="22"/>
          <w:szCs w:val="22"/>
        </w:rPr>
        <w:t>Zowel de huidige als de toekomstige wet- en regelgeving biedt de gemeente een besluittermijn van in totaal acht weken om een besluit te nemen omtrent de aanvraag voor een omgevingsvergunning. Deze termijn kan eenmalig met zes weken worden verdaagd. Voor een SO advies wordt gemiddeld twee weken ingepland tijdens de besluitvorming, maar dit kan oplopen naar vier á vijf weken. Dit betekent dat het opstellen van het SO advies ongeveer 33% van het besluitvormingsproces kan innemen, terwijl dit niet altijd nodig hoeft te zijn. Hier moet een inhaalslag in worden gemaakt.</w:t>
      </w:r>
    </w:p>
    <w:p w:rsidR="00330276" w:rsidRPr="00330276" w:rsidRDefault="00330276" w:rsidP="00330276">
      <w:pPr>
        <w:spacing w:line="360" w:lineRule="auto"/>
        <w:rPr>
          <w:rFonts w:ascii="Calibri" w:hAnsi="Calibri"/>
          <w:color w:val="000000" w:themeColor="text1"/>
          <w:sz w:val="22"/>
          <w:szCs w:val="22"/>
        </w:rPr>
      </w:pPr>
    </w:p>
    <w:p w:rsidR="00330276" w:rsidRPr="00330276" w:rsidRDefault="00330276" w:rsidP="00330276">
      <w:pPr>
        <w:spacing w:line="360" w:lineRule="auto"/>
        <w:rPr>
          <w:rFonts w:ascii="Calibri" w:hAnsi="Calibri"/>
          <w:sz w:val="22"/>
          <w:szCs w:val="22"/>
        </w:rPr>
      </w:pPr>
      <w:r w:rsidRPr="00330276">
        <w:rPr>
          <w:rFonts w:ascii="Calibri" w:hAnsi="Calibri"/>
          <w:sz w:val="22"/>
          <w:szCs w:val="22"/>
        </w:rPr>
        <w:t>Ondanks dat de gemeente Zoetermeer al beleid heeft voor aanvragen die passen in de kruimelgevallenregeling komt het nog vaak voor dat de aanvraag voor een integrale beoordeling bij SO wordt voorgelegd. Voor dit onderzoek is al berekend dat er in totaal 221 SO adviezen zi</w:t>
      </w:r>
      <w:r w:rsidR="00831EE1">
        <w:rPr>
          <w:rFonts w:ascii="Calibri" w:hAnsi="Calibri"/>
          <w:sz w:val="22"/>
          <w:szCs w:val="22"/>
        </w:rPr>
        <w:t>jn die ik zou kunnen bestuderen.</w:t>
      </w:r>
    </w:p>
    <w:p w:rsidR="00330276" w:rsidRPr="00330276" w:rsidRDefault="00330276" w:rsidP="00330276">
      <w:pPr>
        <w:spacing w:line="360" w:lineRule="auto"/>
        <w:rPr>
          <w:rFonts w:ascii="Calibri" w:hAnsi="Calibri"/>
          <w:sz w:val="22"/>
          <w:szCs w:val="22"/>
        </w:rPr>
      </w:pPr>
    </w:p>
    <w:p w:rsidR="00FA5917" w:rsidRPr="00330276" w:rsidRDefault="00330276" w:rsidP="00330276">
      <w:pPr>
        <w:spacing w:line="360" w:lineRule="auto"/>
        <w:rPr>
          <w:rFonts w:ascii="Calibri" w:hAnsi="Calibri"/>
          <w:sz w:val="22"/>
          <w:szCs w:val="22"/>
        </w:rPr>
      </w:pPr>
      <w:r w:rsidRPr="00330276">
        <w:rPr>
          <w:rFonts w:ascii="Calibri" w:hAnsi="Calibri"/>
          <w:sz w:val="22"/>
          <w:szCs w:val="22"/>
        </w:rPr>
        <w:t xml:space="preserve">Met het oog op de nieuwe Omgevingswet, waarin gemeenten mogelijk meer ruimte krijgen om hun eigen beleid in </w:t>
      </w:r>
      <w:r w:rsidR="003B6C11">
        <w:rPr>
          <w:rFonts w:ascii="Calibri" w:hAnsi="Calibri"/>
          <w:sz w:val="22"/>
          <w:szCs w:val="22"/>
        </w:rPr>
        <w:t xml:space="preserve">te </w:t>
      </w:r>
      <w:r w:rsidRPr="00330276">
        <w:rPr>
          <w:rFonts w:ascii="Calibri" w:hAnsi="Calibri"/>
          <w:sz w:val="22"/>
          <w:szCs w:val="22"/>
        </w:rPr>
        <w:t>vullen met betrekking tot de afwijkingsmogelijkheden, komt vanuit VVH de vraag welke soorten aanvragen altijd – althans, veelal – een positief SO advies krijgen en of deze adviezen op een groter gebied kunnen worden toegepast of dat deze adviezen puur casuïstiek moeten worden bekeken.  Immers, als blijkt dat bij bepaalde soorten aanvragen altijd aan de hand van bepaalde criteria een positief SO advies wordt opgesteld, kun je stellen dat deze criteria als vereisten kunnen worden geïmplementeerd in het instrumentarium van de Omgevingswet als afwijkingsmogelijkheid en feitelijk ook in de huidige beleidsregels die gelden voor buitenplanse afwijkingsmogelijkheden.</w:t>
      </w:r>
    </w:p>
    <w:p w:rsidR="00991E0A" w:rsidRPr="00B82CA8" w:rsidRDefault="00BF55C8" w:rsidP="00FA5917">
      <w:pPr>
        <w:pStyle w:val="Kop2"/>
        <w:spacing w:line="360" w:lineRule="auto"/>
        <w:rPr>
          <w:rFonts w:asciiTheme="majorHAnsi" w:hAnsiTheme="majorHAnsi"/>
        </w:rPr>
      </w:pPr>
      <w:bookmarkStart w:id="7" w:name="_Toc483814401"/>
      <w:r w:rsidRPr="00B82CA8">
        <w:rPr>
          <w:rFonts w:asciiTheme="majorHAnsi" w:hAnsiTheme="majorHAnsi"/>
        </w:rPr>
        <w:t xml:space="preserve">1.2 </w:t>
      </w:r>
      <w:r w:rsidR="00991E0A" w:rsidRPr="00B82CA8">
        <w:rPr>
          <w:rFonts w:asciiTheme="majorHAnsi" w:hAnsiTheme="majorHAnsi"/>
        </w:rPr>
        <w:t>Doelstelling</w:t>
      </w:r>
      <w:bookmarkEnd w:id="7"/>
    </w:p>
    <w:p w:rsidR="00330276" w:rsidRPr="00981193" w:rsidRDefault="00991E0A" w:rsidP="00FA5917">
      <w:pPr>
        <w:spacing w:line="360" w:lineRule="auto"/>
        <w:rPr>
          <w:rFonts w:asciiTheme="minorHAnsi" w:hAnsiTheme="minorHAnsi"/>
          <w:spacing w:val="-3"/>
          <w:sz w:val="22"/>
          <w:szCs w:val="22"/>
        </w:rPr>
      </w:pPr>
      <w:r w:rsidRPr="00EE629B">
        <w:rPr>
          <w:rFonts w:asciiTheme="minorHAnsi" w:hAnsiTheme="minorHAnsi"/>
          <w:sz w:val="22"/>
          <w:szCs w:val="22"/>
        </w:rPr>
        <w:t xml:space="preserve">Het doel van dit onderzoek is om aan te tonen voor welke </w:t>
      </w:r>
      <w:r w:rsidRPr="00EE629B">
        <w:rPr>
          <w:rFonts w:asciiTheme="minorHAnsi" w:hAnsiTheme="minorHAnsi"/>
          <w:spacing w:val="-3"/>
          <w:sz w:val="22"/>
          <w:szCs w:val="22"/>
        </w:rPr>
        <w:t>aanvragen voor omgevingsvergunning altijd een positief advies vanuit SO wordt gegeven als het gaat om een aa</w:t>
      </w:r>
      <w:r w:rsidR="003B6C11">
        <w:rPr>
          <w:rFonts w:asciiTheme="minorHAnsi" w:hAnsiTheme="minorHAnsi"/>
          <w:spacing w:val="-3"/>
          <w:sz w:val="22"/>
          <w:szCs w:val="22"/>
        </w:rPr>
        <w:t>nvraag omgevingsvergunning waar</w:t>
      </w:r>
      <w:r w:rsidRPr="00EE629B">
        <w:rPr>
          <w:rFonts w:asciiTheme="minorHAnsi" w:hAnsiTheme="minorHAnsi"/>
          <w:spacing w:val="-3"/>
          <w:sz w:val="22"/>
          <w:szCs w:val="22"/>
        </w:rPr>
        <w:t xml:space="preserve">voor kan worden afgekeken middels </w:t>
      </w:r>
      <w:r w:rsidR="00A01108" w:rsidRPr="00EE629B">
        <w:rPr>
          <w:rFonts w:asciiTheme="minorHAnsi" w:hAnsiTheme="minorHAnsi"/>
          <w:spacing w:val="-3"/>
          <w:sz w:val="22"/>
          <w:szCs w:val="22"/>
        </w:rPr>
        <w:t>een buitenplanse</w:t>
      </w:r>
      <w:r w:rsidRPr="00EE629B">
        <w:rPr>
          <w:rFonts w:asciiTheme="minorHAnsi" w:hAnsiTheme="minorHAnsi"/>
          <w:spacing w:val="-3"/>
          <w:sz w:val="22"/>
          <w:szCs w:val="22"/>
        </w:rPr>
        <w:t xml:space="preserve"> ontheffing door middel van een algemene maatregel van bestuur</w:t>
      </w:r>
      <w:r w:rsidRPr="00EE629B">
        <w:rPr>
          <w:rFonts w:asciiTheme="minorHAnsi" w:hAnsiTheme="minorHAnsi"/>
          <w:sz w:val="22"/>
          <w:szCs w:val="22"/>
        </w:rPr>
        <w:t xml:space="preserve">.  Ik wil de afdeling VVH van de gemeente Zoetermeer aanbevelingen doen </w:t>
      </w:r>
      <w:r w:rsidRPr="00EE629B">
        <w:rPr>
          <w:rFonts w:asciiTheme="minorHAnsi" w:hAnsiTheme="minorHAnsi"/>
          <w:spacing w:val="-3"/>
          <w:sz w:val="22"/>
          <w:szCs w:val="22"/>
        </w:rPr>
        <w:t>in hoeverre deze soorten afwijkingen kunnen worden geïmplementeerd in (toekomstige) beleidsinstrumenten van de gemeente Zoetermeer</w:t>
      </w:r>
      <w:r w:rsidR="00EE629B" w:rsidRPr="00EE629B">
        <w:rPr>
          <w:rFonts w:asciiTheme="minorHAnsi" w:hAnsiTheme="minorHAnsi"/>
          <w:spacing w:val="-3"/>
          <w:sz w:val="22"/>
          <w:szCs w:val="22"/>
        </w:rPr>
        <w:t>.</w:t>
      </w:r>
    </w:p>
    <w:p w:rsidR="00991E0A" w:rsidRPr="00B82CA8" w:rsidRDefault="00BF55C8" w:rsidP="00FA5917">
      <w:pPr>
        <w:pStyle w:val="Kop2"/>
        <w:spacing w:line="360" w:lineRule="auto"/>
        <w:rPr>
          <w:rFonts w:asciiTheme="majorHAnsi" w:hAnsiTheme="majorHAnsi"/>
        </w:rPr>
      </w:pPr>
      <w:bookmarkStart w:id="8" w:name="_Toc483814402"/>
      <w:r w:rsidRPr="00B82CA8">
        <w:rPr>
          <w:rFonts w:asciiTheme="majorHAnsi" w:hAnsiTheme="majorHAnsi"/>
        </w:rPr>
        <w:lastRenderedPageBreak/>
        <w:t xml:space="preserve">1.3 </w:t>
      </w:r>
      <w:r w:rsidR="00991E0A" w:rsidRPr="00B82CA8">
        <w:rPr>
          <w:rFonts w:asciiTheme="majorHAnsi" w:hAnsiTheme="majorHAnsi"/>
        </w:rPr>
        <w:t>Centrale vraag</w:t>
      </w:r>
      <w:bookmarkEnd w:id="8"/>
    </w:p>
    <w:p w:rsidR="00991E0A" w:rsidRPr="00EE629B" w:rsidRDefault="0005271E" w:rsidP="00FA5917">
      <w:pPr>
        <w:spacing w:line="360" w:lineRule="auto"/>
        <w:rPr>
          <w:rFonts w:asciiTheme="minorHAnsi" w:hAnsiTheme="minorHAnsi"/>
          <w:sz w:val="22"/>
          <w:szCs w:val="22"/>
        </w:rPr>
      </w:pPr>
      <w:r w:rsidRPr="00330276">
        <w:rPr>
          <w:rFonts w:asciiTheme="minorHAnsi" w:hAnsiTheme="minorHAnsi"/>
          <w:noProof/>
          <w:sz w:val="22"/>
          <w:szCs w:val="22"/>
        </w:rPr>
        <mc:AlternateContent>
          <mc:Choice Requires="wps">
            <w:drawing>
              <wp:anchor distT="0" distB="0" distL="114300" distR="114300" simplePos="0" relativeHeight="251662336" behindDoc="0" locked="0" layoutInCell="1" allowOverlap="1" wp14:anchorId="1EB6A462" wp14:editId="5FCD00E4">
                <wp:simplePos x="0" y="0"/>
                <wp:positionH relativeFrom="column">
                  <wp:posOffset>-389432</wp:posOffset>
                </wp:positionH>
                <wp:positionV relativeFrom="paragraph">
                  <wp:posOffset>11490</wp:posOffset>
                </wp:positionV>
                <wp:extent cx="6181725" cy="1073888"/>
                <wp:effectExtent l="0" t="0" r="28575" b="12065"/>
                <wp:wrapNone/>
                <wp:docPr id="5" name="Vierkante haken 5"/>
                <wp:cNvGraphicFramePr/>
                <a:graphic xmlns:a="http://schemas.openxmlformats.org/drawingml/2006/main">
                  <a:graphicData uri="http://schemas.microsoft.com/office/word/2010/wordprocessingShape">
                    <wps:wsp>
                      <wps:cNvSpPr/>
                      <wps:spPr>
                        <a:xfrm>
                          <a:off x="0" y="0"/>
                          <a:ext cx="6181725" cy="1073888"/>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type w14:anchorId="25A544C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Vierkante haken 5" o:spid="_x0000_s1026" type="#_x0000_t185" style="position:absolute;margin-left:-30.65pt;margin-top:.9pt;width:486.75pt;height:8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" strokecolor="#4579b8 [3044]"/>
            </w:pict>
          </mc:Fallback>
        </mc:AlternateContent>
      </w:r>
      <w:r w:rsidR="00330276" w:rsidRPr="00330276">
        <w:rPr>
          <w:rFonts w:asciiTheme="minorHAnsi" w:hAnsiTheme="minorHAnsi"/>
          <w:sz w:val="22"/>
          <w:szCs w:val="22"/>
        </w:rPr>
        <w:t xml:space="preserve">Hoe kunnen strijdige </w:t>
      </w:r>
      <w:r w:rsidR="00330276" w:rsidRPr="00330276">
        <w:rPr>
          <w:rFonts w:asciiTheme="minorHAnsi" w:hAnsiTheme="minorHAnsi"/>
          <w:spacing w:val="-3"/>
          <w:sz w:val="22"/>
          <w:szCs w:val="22"/>
        </w:rPr>
        <w:t>aanvragen voor een omgevingsvergunning door</w:t>
      </w:r>
      <w:r w:rsidR="00330276">
        <w:rPr>
          <w:rFonts w:asciiTheme="minorHAnsi" w:hAnsiTheme="minorHAnsi"/>
          <w:spacing w:val="-3"/>
          <w:sz w:val="22"/>
          <w:szCs w:val="22"/>
        </w:rPr>
        <w:t xml:space="preserve"> de</w:t>
      </w:r>
      <w:r w:rsidR="00330276" w:rsidRPr="00330276">
        <w:rPr>
          <w:rFonts w:asciiTheme="minorHAnsi" w:hAnsiTheme="minorHAnsi"/>
          <w:spacing w:val="-3"/>
          <w:sz w:val="22"/>
          <w:szCs w:val="22"/>
        </w:rPr>
        <w:t xml:space="preserve"> afdeling VVH van de gemeente Zoetermeer, naar aanleiding van dossieronderzoek naar de vaste criteria uit de adviezen van de afdeling Stedelijke Ontwikkeling, sneller worden verleend middels de (toekomstige) beleidsinstrumenten van de gemeente Zoetermeer?</w:t>
      </w:r>
    </w:p>
    <w:p w:rsidR="00991E0A" w:rsidRPr="00B82CA8" w:rsidRDefault="00944625" w:rsidP="00FA5917">
      <w:pPr>
        <w:pStyle w:val="Kop2"/>
        <w:spacing w:line="360" w:lineRule="auto"/>
        <w:rPr>
          <w:rFonts w:asciiTheme="majorHAnsi" w:hAnsiTheme="majorHAnsi"/>
        </w:rPr>
      </w:pPr>
      <w:bookmarkStart w:id="9" w:name="_Toc483814403"/>
      <w:r w:rsidRPr="00B82CA8">
        <w:rPr>
          <w:rFonts w:asciiTheme="majorHAnsi" w:hAnsiTheme="majorHAnsi"/>
        </w:rPr>
        <w:t>1.4 Deelvragen en onderzoeksmethoden</w:t>
      </w:r>
      <w:bookmarkEnd w:id="9"/>
    </w:p>
    <w:p w:rsidR="00095FD8" w:rsidRPr="00981193" w:rsidRDefault="00944625" w:rsidP="00FA5917">
      <w:pPr>
        <w:spacing w:line="360" w:lineRule="auto"/>
        <w:rPr>
          <w:rFonts w:asciiTheme="minorHAnsi" w:hAnsiTheme="minorHAnsi"/>
          <w:sz w:val="22"/>
          <w:szCs w:val="22"/>
        </w:rPr>
      </w:pPr>
      <w:r w:rsidRPr="00EE629B">
        <w:rPr>
          <w:rFonts w:asciiTheme="minorHAnsi" w:hAnsiTheme="minorHAnsi"/>
          <w:sz w:val="22"/>
          <w:szCs w:val="22"/>
        </w:rPr>
        <w:t xml:space="preserve">De deelvragen in dit onderzoek hebben een ondersteunende functie ten opzichte van de centrale vraag. Deelvragen worden beantwoord aan de hand van dossieronderzoek. De methoden zullen bij elke vraag kort worden toegelicht. </w:t>
      </w:r>
    </w:p>
    <w:p w:rsidR="00991E0A" w:rsidRPr="00B82CA8" w:rsidRDefault="000D31DE" w:rsidP="0005271E">
      <w:pPr>
        <w:pStyle w:val="Kop3"/>
        <w:spacing w:line="360" w:lineRule="auto"/>
        <w:rPr>
          <w:rFonts w:asciiTheme="majorHAnsi" w:hAnsiTheme="majorHAnsi"/>
        </w:rPr>
      </w:pPr>
      <w:bookmarkStart w:id="10" w:name="_Toc483814404"/>
      <w:r w:rsidRPr="00B82CA8">
        <w:rPr>
          <w:rFonts w:asciiTheme="majorHAnsi" w:hAnsiTheme="majorHAnsi"/>
        </w:rPr>
        <w:t>1.4.</w:t>
      </w:r>
      <w:r w:rsidR="00482052" w:rsidRPr="00B82CA8">
        <w:rPr>
          <w:rFonts w:asciiTheme="majorHAnsi" w:hAnsiTheme="majorHAnsi"/>
        </w:rPr>
        <w:t>1</w:t>
      </w:r>
      <w:r w:rsidRPr="00B82CA8">
        <w:rPr>
          <w:rFonts w:asciiTheme="majorHAnsi" w:hAnsiTheme="majorHAnsi"/>
        </w:rPr>
        <w:t xml:space="preserve"> Deelvraag </w:t>
      </w:r>
      <w:r w:rsidR="00482052" w:rsidRPr="00B82CA8">
        <w:rPr>
          <w:rFonts w:asciiTheme="majorHAnsi" w:hAnsiTheme="majorHAnsi"/>
        </w:rPr>
        <w:t>1</w:t>
      </w:r>
      <w:bookmarkEnd w:id="10"/>
    </w:p>
    <w:p w:rsidR="0005271E" w:rsidRPr="00B82CA8" w:rsidRDefault="0005271E" w:rsidP="0005271E">
      <w:pPr>
        <w:rPr>
          <w:rFonts w:asciiTheme="majorHAnsi" w:hAnsiTheme="majorHAnsi"/>
        </w:rPr>
      </w:pPr>
    </w:p>
    <w:p w:rsidR="00991E0A" w:rsidRPr="00B82CA8" w:rsidRDefault="0005271E" w:rsidP="00FA5917">
      <w:pPr>
        <w:spacing w:line="360" w:lineRule="auto"/>
        <w:rPr>
          <w:rFonts w:asciiTheme="majorHAnsi" w:hAnsiTheme="majorHAnsi"/>
          <w:i/>
          <w:sz w:val="22"/>
          <w:szCs w:val="22"/>
        </w:rPr>
      </w:pPr>
      <w:r w:rsidRPr="00B82CA8">
        <w:rPr>
          <w:rFonts w:asciiTheme="majorHAnsi" w:hAnsiTheme="majorHAnsi"/>
          <w:i/>
          <w:noProof/>
          <w:sz w:val="22"/>
          <w:szCs w:val="22"/>
        </w:rPr>
        <mc:AlternateContent>
          <mc:Choice Requires="wps">
            <w:drawing>
              <wp:anchor distT="0" distB="0" distL="114300" distR="114300" simplePos="0" relativeHeight="251664384" behindDoc="0" locked="0" layoutInCell="1" allowOverlap="1" wp14:anchorId="56A81AFF" wp14:editId="0A207F42">
                <wp:simplePos x="0" y="0"/>
                <wp:positionH relativeFrom="column">
                  <wp:posOffset>-144883</wp:posOffset>
                </wp:positionH>
                <wp:positionV relativeFrom="paragraph">
                  <wp:posOffset>14339</wp:posOffset>
                </wp:positionV>
                <wp:extent cx="5772785" cy="723014"/>
                <wp:effectExtent l="0" t="0" r="18415" b="20320"/>
                <wp:wrapNone/>
                <wp:docPr id="7" name="Vierkante haken 7"/>
                <wp:cNvGraphicFramePr/>
                <a:graphic xmlns:a="http://schemas.openxmlformats.org/drawingml/2006/main">
                  <a:graphicData uri="http://schemas.microsoft.com/office/word/2010/wordprocessingShape">
                    <wps:wsp>
                      <wps:cNvSpPr/>
                      <wps:spPr>
                        <a:xfrm>
                          <a:off x="0" y="0"/>
                          <a:ext cx="5772785" cy="723014"/>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1C0762CE" id="Vierkante haken 7" o:spid="_x0000_s1026" type="#_x0000_t185" style="position:absolute;margin-left:-11.4pt;margin-top:1.15pt;width:454.55pt;height:5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" strokecolor="#4579b8 [3044]"/>
            </w:pict>
          </mc:Fallback>
        </mc:AlternateContent>
      </w:r>
      <w:r w:rsidR="00991E0A" w:rsidRPr="00B82CA8">
        <w:rPr>
          <w:rFonts w:asciiTheme="majorHAnsi" w:hAnsiTheme="majorHAnsi"/>
          <w:i/>
          <w:sz w:val="22"/>
          <w:szCs w:val="22"/>
        </w:rPr>
        <w:t>Wat is de relevante wet- en regelgeving met betrekking tot de (toekomstige) ontheffingsmogelijkheden voor de afdeling Vergunningen, Veiligheid en Handhaving van de gemeente Zoetermeer?</w:t>
      </w:r>
    </w:p>
    <w:p w:rsidR="00991E0A" w:rsidRPr="00B82CA8" w:rsidRDefault="00991E0A" w:rsidP="00FA5917">
      <w:pPr>
        <w:spacing w:line="360" w:lineRule="auto"/>
        <w:rPr>
          <w:rFonts w:asciiTheme="majorHAnsi" w:hAnsiTheme="majorHAnsi"/>
          <w:sz w:val="22"/>
          <w:szCs w:val="22"/>
        </w:rPr>
      </w:pPr>
    </w:p>
    <w:p w:rsidR="0028203E" w:rsidRPr="00EE629B" w:rsidRDefault="000D31DE" w:rsidP="00FA5917">
      <w:pPr>
        <w:spacing w:line="360" w:lineRule="auto"/>
        <w:rPr>
          <w:rFonts w:ascii="Calibri" w:hAnsi="Calibri"/>
          <w:sz w:val="22"/>
          <w:szCs w:val="22"/>
        </w:rPr>
      </w:pPr>
      <w:r w:rsidRPr="00EE629B">
        <w:rPr>
          <w:rFonts w:ascii="Calibri" w:hAnsi="Calibri"/>
          <w:sz w:val="22"/>
          <w:szCs w:val="22"/>
        </w:rPr>
        <w:t xml:space="preserve">Deelvraag </w:t>
      </w:r>
      <w:r w:rsidR="00E22E6E" w:rsidRPr="00EE629B">
        <w:rPr>
          <w:rFonts w:ascii="Calibri" w:hAnsi="Calibri"/>
          <w:sz w:val="22"/>
          <w:szCs w:val="22"/>
        </w:rPr>
        <w:t>1</w:t>
      </w:r>
      <w:r w:rsidRPr="00EE629B">
        <w:rPr>
          <w:rFonts w:ascii="Calibri" w:hAnsi="Calibri"/>
          <w:sz w:val="22"/>
          <w:szCs w:val="22"/>
        </w:rPr>
        <w:t xml:space="preserve"> </w:t>
      </w:r>
      <w:r w:rsidR="00E22E6E" w:rsidRPr="00EE629B">
        <w:rPr>
          <w:rFonts w:ascii="Calibri" w:hAnsi="Calibri"/>
          <w:sz w:val="22"/>
          <w:szCs w:val="22"/>
        </w:rPr>
        <w:t>beantwoordt</w:t>
      </w:r>
      <w:r w:rsidR="00A87D2B" w:rsidRPr="00EE629B">
        <w:rPr>
          <w:rFonts w:ascii="Calibri" w:hAnsi="Calibri"/>
          <w:sz w:val="22"/>
          <w:szCs w:val="22"/>
        </w:rPr>
        <w:t xml:space="preserve"> de vraag wat de huidige en toekomstige ontheffingsmogelijkheden zijn voor de gemeente Zoetermeer.</w:t>
      </w:r>
      <w:r w:rsidR="00573604" w:rsidRPr="00EE629B">
        <w:rPr>
          <w:rFonts w:ascii="Calibri" w:hAnsi="Calibri"/>
          <w:sz w:val="22"/>
          <w:szCs w:val="22"/>
        </w:rPr>
        <w:t xml:space="preserve"> </w:t>
      </w:r>
      <w:r w:rsidR="00C72F4A" w:rsidRPr="00EE629B">
        <w:rPr>
          <w:rFonts w:ascii="Calibri" w:hAnsi="Calibri"/>
          <w:sz w:val="22"/>
          <w:szCs w:val="22"/>
        </w:rPr>
        <w:t xml:space="preserve"> </w:t>
      </w:r>
      <w:r w:rsidR="00781678" w:rsidRPr="00EE629B">
        <w:rPr>
          <w:rFonts w:ascii="Calibri" w:hAnsi="Calibri"/>
          <w:sz w:val="22"/>
          <w:szCs w:val="22"/>
        </w:rPr>
        <w:t xml:space="preserve">Het duidelijk opstellen van de instrumenten die de gemeente Zoetermeer worden geboden </w:t>
      </w:r>
      <w:r w:rsidR="0028203E" w:rsidRPr="00EE629B">
        <w:rPr>
          <w:rFonts w:ascii="Calibri" w:hAnsi="Calibri"/>
          <w:sz w:val="22"/>
          <w:szCs w:val="22"/>
        </w:rPr>
        <w:t>zal zorgen voor een hoop opheldering met betrekking tot wat wel en niet mag.</w:t>
      </w:r>
      <w:r w:rsidR="00781678" w:rsidRPr="00EE629B">
        <w:rPr>
          <w:rFonts w:ascii="Calibri" w:hAnsi="Calibri"/>
          <w:sz w:val="22"/>
          <w:szCs w:val="22"/>
        </w:rPr>
        <w:t xml:space="preserve"> </w:t>
      </w:r>
    </w:p>
    <w:p w:rsidR="00482052" w:rsidRPr="00B82CA8" w:rsidRDefault="00482052" w:rsidP="0005271E">
      <w:pPr>
        <w:pStyle w:val="Kop3"/>
        <w:spacing w:line="360" w:lineRule="auto"/>
        <w:rPr>
          <w:rFonts w:asciiTheme="majorHAnsi" w:hAnsiTheme="majorHAnsi"/>
        </w:rPr>
      </w:pPr>
      <w:bookmarkStart w:id="11" w:name="_Toc483814405"/>
      <w:r w:rsidRPr="00B82CA8">
        <w:rPr>
          <w:rFonts w:asciiTheme="majorHAnsi" w:hAnsiTheme="majorHAnsi"/>
        </w:rPr>
        <w:t>1.4.2 Deelvraag 2</w:t>
      </w:r>
      <w:bookmarkEnd w:id="11"/>
    </w:p>
    <w:p w:rsidR="0005271E" w:rsidRPr="00B82CA8" w:rsidRDefault="0005271E" w:rsidP="0005271E">
      <w:pPr>
        <w:rPr>
          <w:rFonts w:asciiTheme="majorHAnsi" w:hAnsiTheme="majorHAnsi"/>
        </w:rPr>
      </w:pPr>
    </w:p>
    <w:p w:rsidR="00482052" w:rsidRPr="00B82CA8" w:rsidRDefault="00C61D53" w:rsidP="00FA5917">
      <w:pPr>
        <w:spacing w:line="360" w:lineRule="auto"/>
        <w:rPr>
          <w:rFonts w:asciiTheme="majorHAnsi" w:hAnsiTheme="majorHAnsi"/>
          <w:i/>
          <w:sz w:val="22"/>
          <w:szCs w:val="22"/>
        </w:rPr>
      </w:pPr>
      <w:r w:rsidRPr="00B82CA8">
        <w:rPr>
          <w:rFonts w:asciiTheme="majorHAnsi" w:hAnsiTheme="majorHAnsi"/>
          <w:noProof/>
        </w:rPr>
        <mc:AlternateContent>
          <mc:Choice Requires="wps">
            <w:drawing>
              <wp:anchor distT="0" distB="0" distL="114300" distR="114300" simplePos="0" relativeHeight="251667456" behindDoc="0" locked="0" layoutInCell="1" allowOverlap="1" wp14:anchorId="1BBEB98E" wp14:editId="7EE1475C">
                <wp:simplePos x="0" y="0"/>
                <wp:positionH relativeFrom="column">
                  <wp:posOffset>-147320</wp:posOffset>
                </wp:positionH>
                <wp:positionV relativeFrom="paragraph">
                  <wp:posOffset>31115</wp:posOffset>
                </wp:positionV>
                <wp:extent cx="5934075" cy="447675"/>
                <wp:effectExtent l="0" t="0" r="28575" b="28575"/>
                <wp:wrapNone/>
                <wp:docPr id="6" name="Vierkante haken 6"/>
                <wp:cNvGraphicFramePr/>
                <a:graphic xmlns:a="http://schemas.openxmlformats.org/drawingml/2006/main">
                  <a:graphicData uri="http://schemas.microsoft.com/office/word/2010/wordprocessingShape">
                    <wps:wsp>
                      <wps:cNvSpPr/>
                      <wps:spPr>
                        <a:xfrm>
                          <a:off x="0" y="0"/>
                          <a:ext cx="5934075" cy="44767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61284F2F" id="Vierkante haken 6" o:spid="_x0000_s1026" type="#_x0000_t185" style="position:absolute;margin-left:-11.6pt;margin-top:2.45pt;width:467.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" strokecolor="#4579b8 [3044]"/>
            </w:pict>
          </mc:Fallback>
        </mc:AlternateContent>
      </w:r>
      <w:r w:rsidR="00482052" w:rsidRPr="00B82CA8">
        <w:rPr>
          <w:rFonts w:asciiTheme="majorHAnsi" w:hAnsiTheme="majorHAnsi"/>
          <w:i/>
          <w:sz w:val="22"/>
          <w:szCs w:val="22"/>
        </w:rPr>
        <w:t>Welke relevante cijfers vloeien voort uit het feitelijke onderzoek naar de bouwdossiers van de laatste twee jaar?</w:t>
      </w:r>
    </w:p>
    <w:p w:rsidR="0005271E" w:rsidRPr="00B82CA8" w:rsidRDefault="0005271E" w:rsidP="00FA5917">
      <w:pPr>
        <w:spacing w:line="360" w:lineRule="auto"/>
        <w:rPr>
          <w:rFonts w:asciiTheme="majorHAnsi" w:hAnsiTheme="majorHAnsi"/>
          <w:sz w:val="22"/>
          <w:szCs w:val="22"/>
        </w:rPr>
      </w:pPr>
    </w:p>
    <w:p w:rsidR="00482052" w:rsidRPr="00EE629B" w:rsidRDefault="00482052" w:rsidP="00EE629B">
      <w:pPr>
        <w:spacing w:line="360" w:lineRule="auto"/>
        <w:rPr>
          <w:rFonts w:asciiTheme="minorHAnsi" w:hAnsiTheme="minorHAnsi"/>
          <w:sz w:val="22"/>
          <w:szCs w:val="22"/>
        </w:rPr>
      </w:pPr>
      <w:r w:rsidRPr="00EE629B">
        <w:rPr>
          <w:rFonts w:asciiTheme="minorHAnsi" w:hAnsiTheme="minorHAnsi"/>
          <w:sz w:val="22"/>
          <w:szCs w:val="22"/>
        </w:rPr>
        <w:t>Het antwoord op deze deelvraag zal de relevante cijfers uit de bouwdossiers geven waarmee uiteindelijk conclusies kunnen worden getrokken in de centrale vraag.  De volgende vragen zullen hier aan bod komen:</w:t>
      </w:r>
    </w:p>
    <w:p w:rsidR="00482052" w:rsidRPr="00EE629B" w:rsidRDefault="00482052" w:rsidP="00EE629B">
      <w:pPr>
        <w:pStyle w:val="Lijstalinea"/>
        <w:numPr>
          <w:ilvl w:val="0"/>
          <w:numId w:val="5"/>
        </w:numPr>
        <w:spacing w:line="360" w:lineRule="auto"/>
        <w:rPr>
          <w:rFonts w:asciiTheme="minorHAnsi" w:hAnsiTheme="minorHAnsi"/>
          <w:sz w:val="22"/>
          <w:szCs w:val="22"/>
        </w:rPr>
      </w:pPr>
      <w:r w:rsidRPr="00EE629B">
        <w:rPr>
          <w:rFonts w:asciiTheme="minorHAnsi" w:hAnsiTheme="minorHAnsi"/>
          <w:sz w:val="22"/>
          <w:szCs w:val="22"/>
        </w:rPr>
        <w:t xml:space="preserve">Hoeveel aanvragen voor omgevingsvergunning zijn er de laatste </w:t>
      </w:r>
      <w:r w:rsidR="00AE251C" w:rsidRPr="00EE629B">
        <w:rPr>
          <w:rFonts w:asciiTheme="minorHAnsi" w:hAnsiTheme="minorHAnsi"/>
          <w:sz w:val="22"/>
          <w:szCs w:val="22"/>
        </w:rPr>
        <w:t>twee</w:t>
      </w:r>
      <w:r w:rsidRPr="00EE629B">
        <w:rPr>
          <w:rFonts w:asciiTheme="minorHAnsi" w:hAnsiTheme="minorHAnsi"/>
          <w:sz w:val="22"/>
          <w:szCs w:val="22"/>
        </w:rPr>
        <w:t xml:space="preserve"> jaar binnengekomen?</w:t>
      </w:r>
    </w:p>
    <w:p w:rsidR="00482052" w:rsidRPr="00EE629B" w:rsidRDefault="00482052" w:rsidP="00EE629B">
      <w:pPr>
        <w:pStyle w:val="Lijstalinea"/>
        <w:numPr>
          <w:ilvl w:val="0"/>
          <w:numId w:val="5"/>
        </w:numPr>
        <w:spacing w:line="360" w:lineRule="auto"/>
        <w:rPr>
          <w:rFonts w:asciiTheme="minorHAnsi" w:hAnsiTheme="minorHAnsi"/>
          <w:sz w:val="22"/>
          <w:szCs w:val="22"/>
        </w:rPr>
      </w:pPr>
      <w:r w:rsidRPr="00EE629B">
        <w:rPr>
          <w:rFonts w:asciiTheme="minorHAnsi" w:hAnsiTheme="minorHAnsi"/>
          <w:sz w:val="22"/>
          <w:szCs w:val="22"/>
        </w:rPr>
        <w:t xml:space="preserve">Hoeveel van deze aanvragen </w:t>
      </w:r>
      <w:r w:rsidR="00133DEF" w:rsidRPr="00EE629B">
        <w:rPr>
          <w:rFonts w:asciiTheme="minorHAnsi" w:hAnsiTheme="minorHAnsi"/>
          <w:sz w:val="22"/>
          <w:szCs w:val="22"/>
        </w:rPr>
        <w:t>zijn strijdig met het bestemmingplan?</w:t>
      </w:r>
    </w:p>
    <w:p w:rsidR="00482052" w:rsidRPr="00EE629B" w:rsidRDefault="00133DEF" w:rsidP="00EE629B">
      <w:pPr>
        <w:pStyle w:val="Lijstalinea"/>
        <w:numPr>
          <w:ilvl w:val="0"/>
          <w:numId w:val="5"/>
        </w:numPr>
        <w:spacing w:line="360" w:lineRule="auto"/>
        <w:rPr>
          <w:rFonts w:asciiTheme="minorHAnsi" w:hAnsiTheme="minorHAnsi"/>
          <w:sz w:val="22"/>
          <w:szCs w:val="22"/>
        </w:rPr>
      </w:pPr>
      <w:r w:rsidRPr="00EE629B">
        <w:rPr>
          <w:rFonts w:asciiTheme="minorHAnsi" w:hAnsiTheme="minorHAnsi"/>
          <w:sz w:val="22"/>
          <w:szCs w:val="22"/>
        </w:rPr>
        <w:t>Voor hoeveel van deze aanvragen wordt afgeweken aan de hand van een onderdeel uit de kruimelgevallenregeling</w:t>
      </w:r>
      <w:r w:rsidR="00482052" w:rsidRPr="00EE629B">
        <w:rPr>
          <w:rFonts w:asciiTheme="minorHAnsi" w:hAnsiTheme="minorHAnsi"/>
          <w:sz w:val="22"/>
          <w:szCs w:val="22"/>
        </w:rPr>
        <w:t>?</w:t>
      </w:r>
    </w:p>
    <w:p w:rsidR="00482052" w:rsidRPr="00EE629B" w:rsidRDefault="00482052" w:rsidP="00EE629B">
      <w:pPr>
        <w:pStyle w:val="Lijstalinea"/>
        <w:numPr>
          <w:ilvl w:val="0"/>
          <w:numId w:val="5"/>
        </w:numPr>
        <w:spacing w:line="360" w:lineRule="auto"/>
        <w:rPr>
          <w:rFonts w:asciiTheme="minorHAnsi" w:hAnsiTheme="minorHAnsi"/>
          <w:sz w:val="22"/>
          <w:szCs w:val="22"/>
        </w:rPr>
      </w:pPr>
      <w:r w:rsidRPr="00EE629B">
        <w:rPr>
          <w:rFonts w:asciiTheme="minorHAnsi" w:hAnsiTheme="minorHAnsi"/>
          <w:sz w:val="22"/>
          <w:szCs w:val="22"/>
        </w:rPr>
        <w:t>Hoeveel van deze aanvragen passen in de beleidsregels voor het afwijken van het bestemmingsplan op grond van artikel 2.12, lid 1, onder a, sub 2 Wabo?</w:t>
      </w:r>
    </w:p>
    <w:p w:rsidR="00EC3D89" w:rsidRPr="00EE629B" w:rsidRDefault="00482052" w:rsidP="00EE629B">
      <w:pPr>
        <w:pStyle w:val="Lijstalinea"/>
        <w:numPr>
          <w:ilvl w:val="0"/>
          <w:numId w:val="5"/>
        </w:numPr>
        <w:spacing w:line="360" w:lineRule="auto"/>
        <w:rPr>
          <w:rFonts w:asciiTheme="minorHAnsi" w:hAnsiTheme="minorHAnsi"/>
          <w:sz w:val="22"/>
          <w:szCs w:val="22"/>
        </w:rPr>
      </w:pPr>
      <w:r w:rsidRPr="00EE629B">
        <w:rPr>
          <w:rFonts w:asciiTheme="minorHAnsi" w:hAnsiTheme="minorHAnsi"/>
          <w:sz w:val="22"/>
          <w:szCs w:val="22"/>
        </w:rPr>
        <w:t>Hoeveel van deze aanvragen moet</w:t>
      </w:r>
      <w:r w:rsidR="00B70625" w:rsidRPr="00EE629B">
        <w:rPr>
          <w:rFonts w:asciiTheme="minorHAnsi" w:hAnsiTheme="minorHAnsi"/>
          <w:sz w:val="22"/>
          <w:szCs w:val="22"/>
        </w:rPr>
        <w:t>en</w:t>
      </w:r>
      <w:r w:rsidRPr="00EE629B">
        <w:rPr>
          <w:rFonts w:asciiTheme="minorHAnsi" w:hAnsiTheme="minorHAnsi"/>
          <w:sz w:val="22"/>
          <w:szCs w:val="22"/>
        </w:rPr>
        <w:t xml:space="preserve"> naar de afdeling Stedelijke Ontwikkeling (SO)</w:t>
      </w:r>
    </w:p>
    <w:p w:rsidR="00133DEF" w:rsidRPr="00EE629B" w:rsidRDefault="00133DEF" w:rsidP="00EE629B">
      <w:pPr>
        <w:pStyle w:val="Lijstalinea"/>
        <w:spacing w:line="360" w:lineRule="auto"/>
        <w:rPr>
          <w:rFonts w:asciiTheme="minorHAnsi" w:hAnsiTheme="minorHAnsi"/>
          <w:sz w:val="22"/>
          <w:szCs w:val="22"/>
        </w:rPr>
      </w:pPr>
    </w:p>
    <w:p w:rsidR="00682D41" w:rsidRPr="00EE629B" w:rsidRDefault="00EC3D89" w:rsidP="00EE629B">
      <w:pPr>
        <w:spacing w:line="360" w:lineRule="auto"/>
        <w:rPr>
          <w:rFonts w:asciiTheme="minorHAnsi" w:hAnsiTheme="minorHAnsi"/>
          <w:sz w:val="22"/>
          <w:szCs w:val="22"/>
        </w:rPr>
      </w:pPr>
      <w:r w:rsidRPr="00EE629B">
        <w:rPr>
          <w:rFonts w:asciiTheme="minorHAnsi" w:hAnsiTheme="minorHAnsi"/>
          <w:sz w:val="22"/>
          <w:szCs w:val="22"/>
        </w:rPr>
        <w:t>Deze vragen beantwoord ik door te kijken naar het programma dat de gemeente gebruikt: Squit XO. Squi</w:t>
      </w:r>
      <w:r w:rsidR="00FD067D">
        <w:rPr>
          <w:rFonts w:asciiTheme="minorHAnsi" w:hAnsiTheme="minorHAnsi"/>
          <w:sz w:val="22"/>
          <w:szCs w:val="22"/>
        </w:rPr>
        <w:t>t XO is een pakket dat de Wabo,</w:t>
      </w:r>
      <w:r w:rsidRPr="00EE629B">
        <w:rPr>
          <w:rFonts w:asciiTheme="minorHAnsi" w:hAnsiTheme="minorHAnsi"/>
          <w:sz w:val="22"/>
          <w:szCs w:val="22"/>
        </w:rPr>
        <w:t xml:space="preserve"> en and</w:t>
      </w:r>
      <w:r w:rsidR="00AB041E">
        <w:rPr>
          <w:rFonts w:asciiTheme="minorHAnsi" w:hAnsiTheme="minorHAnsi"/>
          <w:sz w:val="22"/>
          <w:szCs w:val="22"/>
        </w:rPr>
        <w:t>ere wetten (en uiteindelijk de O</w:t>
      </w:r>
      <w:r w:rsidRPr="00EE629B">
        <w:rPr>
          <w:rFonts w:asciiTheme="minorHAnsi" w:hAnsiTheme="minorHAnsi"/>
          <w:sz w:val="22"/>
          <w:szCs w:val="22"/>
        </w:rPr>
        <w:t xml:space="preserve">mgevingswet) </w:t>
      </w:r>
      <w:r w:rsidR="00990BEB" w:rsidRPr="00EE629B">
        <w:rPr>
          <w:rFonts w:asciiTheme="minorHAnsi" w:hAnsiTheme="minorHAnsi"/>
          <w:sz w:val="22"/>
          <w:szCs w:val="22"/>
        </w:rPr>
        <w:t xml:space="preserve">in één programma combineert. Daarnaast richt Squit zich steeds meer op de keten van vergunningverlening en handhaving. In Squit XO </w:t>
      </w:r>
      <w:r w:rsidR="00B70625" w:rsidRPr="00EE629B">
        <w:rPr>
          <w:rFonts w:asciiTheme="minorHAnsi" w:hAnsiTheme="minorHAnsi"/>
          <w:sz w:val="22"/>
          <w:szCs w:val="22"/>
        </w:rPr>
        <w:t xml:space="preserve">kun je filteren dat je alleen de bouwaanvragen van een bepaald jaar wilt zien en vervolgens </w:t>
      </w:r>
      <w:r w:rsidR="003B6C11">
        <w:rPr>
          <w:rFonts w:asciiTheme="minorHAnsi" w:hAnsiTheme="minorHAnsi"/>
          <w:sz w:val="22"/>
          <w:szCs w:val="22"/>
        </w:rPr>
        <w:t>kun je steeds meer wegfiltere</w:t>
      </w:r>
      <w:r w:rsidR="00281B6A" w:rsidRPr="00EE629B">
        <w:rPr>
          <w:rFonts w:asciiTheme="minorHAnsi" w:hAnsiTheme="minorHAnsi"/>
          <w:sz w:val="22"/>
          <w:szCs w:val="22"/>
        </w:rPr>
        <w:t>n</w:t>
      </w:r>
      <w:r w:rsidR="003B6C11">
        <w:rPr>
          <w:rFonts w:asciiTheme="minorHAnsi" w:hAnsiTheme="minorHAnsi"/>
          <w:sz w:val="22"/>
          <w:szCs w:val="22"/>
        </w:rPr>
        <w:t>,</w:t>
      </w:r>
      <w:r w:rsidR="00281B6A" w:rsidRPr="00EE629B">
        <w:rPr>
          <w:rFonts w:asciiTheme="minorHAnsi" w:hAnsiTheme="minorHAnsi"/>
          <w:sz w:val="22"/>
          <w:szCs w:val="22"/>
        </w:rPr>
        <w:t xml:space="preserve"> zoals bijvoorbeeld het aantal aanvragen die </w:t>
      </w:r>
      <w:r w:rsidR="00225E54" w:rsidRPr="00EE629B">
        <w:rPr>
          <w:rFonts w:asciiTheme="minorHAnsi" w:hAnsiTheme="minorHAnsi"/>
          <w:sz w:val="22"/>
          <w:szCs w:val="22"/>
        </w:rPr>
        <w:t xml:space="preserve">niet </w:t>
      </w:r>
      <w:r w:rsidR="00281B6A" w:rsidRPr="00EE629B">
        <w:rPr>
          <w:rFonts w:asciiTheme="minorHAnsi" w:hAnsiTheme="minorHAnsi"/>
          <w:sz w:val="22"/>
          <w:szCs w:val="22"/>
        </w:rPr>
        <w:t>p</w:t>
      </w:r>
      <w:r w:rsidR="00225E54" w:rsidRPr="00EE629B">
        <w:rPr>
          <w:rFonts w:asciiTheme="minorHAnsi" w:hAnsiTheme="minorHAnsi"/>
          <w:sz w:val="22"/>
          <w:szCs w:val="22"/>
        </w:rPr>
        <w:t xml:space="preserve">assen in het bestemmingsplan en hoeveel van deze aanvragen zijn uitgezet bij </w:t>
      </w:r>
      <w:r w:rsidR="00D70CC3" w:rsidRPr="00EE629B">
        <w:rPr>
          <w:rFonts w:asciiTheme="minorHAnsi" w:hAnsiTheme="minorHAnsi"/>
          <w:sz w:val="22"/>
          <w:szCs w:val="22"/>
        </w:rPr>
        <w:t>de afdeling Stedelijke Ontwikkeling.</w:t>
      </w:r>
    </w:p>
    <w:p w:rsidR="0028203E" w:rsidRPr="00EE629B" w:rsidRDefault="0028203E" w:rsidP="00EE629B">
      <w:pPr>
        <w:pStyle w:val="Kop3"/>
      </w:pPr>
      <w:bookmarkStart w:id="12" w:name="_Toc483814406"/>
      <w:r w:rsidRPr="00EE629B">
        <w:t xml:space="preserve">1.4.3 </w:t>
      </w:r>
      <w:r w:rsidR="0005271E" w:rsidRPr="00EE629B">
        <w:t>Deelvraag 3</w:t>
      </w:r>
      <w:bookmarkEnd w:id="12"/>
    </w:p>
    <w:p w:rsidR="0005271E" w:rsidRPr="00EE629B" w:rsidRDefault="0005271E" w:rsidP="00EE629B">
      <w:pPr>
        <w:spacing w:line="360" w:lineRule="auto"/>
        <w:rPr>
          <w:rFonts w:asciiTheme="minorHAnsi" w:hAnsiTheme="minorHAnsi"/>
          <w:sz w:val="22"/>
          <w:szCs w:val="22"/>
        </w:rPr>
      </w:pPr>
    </w:p>
    <w:p w:rsidR="0028203E" w:rsidRPr="00EE629B" w:rsidRDefault="00C61D53" w:rsidP="00EE629B">
      <w:pPr>
        <w:spacing w:line="360" w:lineRule="auto"/>
        <w:rPr>
          <w:rFonts w:asciiTheme="minorHAnsi" w:hAnsiTheme="minorHAnsi"/>
          <w:i/>
          <w:sz w:val="22"/>
          <w:szCs w:val="22"/>
        </w:rPr>
      </w:pPr>
      <w:r w:rsidRPr="00EE629B">
        <w:rPr>
          <w:rFonts w:asciiTheme="minorHAnsi" w:hAnsiTheme="minorHAnsi"/>
          <w:i/>
          <w:noProof/>
          <w:sz w:val="22"/>
          <w:szCs w:val="22"/>
        </w:rPr>
        <mc:AlternateContent>
          <mc:Choice Requires="wps">
            <w:drawing>
              <wp:anchor distT="0" distB="0" distL="114300" distR="114300" simplePos="0" relativeHeight="251665408" behindDoc="0" locked="0" layoutInCell="1" allowOverlap="1" wp14:anchorId="237B9F44" wp14:editId="5899BD82">
                <wp:simplePos x="0" y="0"/>
                <wp:positionH relativeFrom="column">
                  <wp:posOffset>-144883</wp:posOffset>
                </wp:positionH>
                <wp:positionV relativeFrom="paragraph">
                  <wp:posOffset>32045</wp:posOffset>
                </wp:positionV>
                <wp:extent cx="5911702" cy="637540"/>
                <wp:effectExtent l="0" t="0" r="13335" b="10160"/>
                <wp:wrapNone/>
                <wp:docPr id="8" name="Vierkante haken 8"/>
                <wp:cNvGraphicFramePr/>
                <a:graphic xmlns:a="http://schemas.openxmlformats.org/drawingml/2006/main">
                  <a:graphicData uri="http://schemas.microsoft.com/office/word/2010/wordprocessingShape">
                    <wps:wsp>
                      <wps:cNvSpPr/>
                      <wps:spPr>
                        <a:xfrm>
                          <a:off x="0" y="0"/>
                          <a:ext cx="5911702" cy="63754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77D66EBB" id="Vierkante haken 8" o:spid="_x0000_s1026" type="#_x0000_t185" style="position:absolute;margin-left:-11.4pt;margin-top:2.5pt;width:465.5pt;height:5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" strokecolor="#4579b8 [3044]"/>
            </w:pict>
          </mc:Fallback>
        </mc:AlternateContent>
      </w:r>
      <w:r w:rsidR="0028203E" w:rsidRPr="00EE629B">
        <w:rPr>
          <w:rFonts w:asciiTheme="minorHAnsi" w:hAnsiTheme="minorHAnsi"/>
          <w:i/>
          <w:sz w:val="22"/>
          <w:szCs w:val="22"/>
        </w:rPr>
        <w:t>Welke feiten en omstandigheden zijn op grond van onderzoek naar de adviezen van de afdeling Stedelijke Ontwikkeling van belang voor het verkrijgen van een positief advies met betrekking tot de kruimelgevallenregeling?</w:t>
      </w:r>
    </w:p>
    <w:p w:rsidR="0028203E" w:rsidRPr="00EE629B" w:rsidRDefault="0028203E" w:rsidP="00EE629B">
      <w:pPr>
        <w:spacing w:line="360" w:lineRule="auto"/>
        <w:rPr>
          <w:rFonts w:asciiTheme="minorHAnsi" w:hAnsiTheme="minorHAnsi"/>
          <w:sz w:val="22"/>
          <w:szCs w:val="22"/>
        </w:rPr>
      </w:pPr>
    </w:p>
    <w:p w:rsidR="00E22E6E" w:rsidRDefault="007E1495" w:rsidP="00EE629B">
      <w:pPr>
        <w:spacing w:line="360" w:lineRule="auto"/>
        <w:rPr>
          <w:rFonts w:asciiTheme="minorHAnsi" w:hAnsiTheme="minorHAnsi"/>
          <w:sz w:val="22"/>
          <w:szCs w:val="22"/>
        </w:rPr>
      </w:pPr>
      <w:r w:rsidRPr="00EE629B">
        <w:rPr>
          <w:rFonts w:asciiTheme="minorHAnsi" w:hAnsiTheme="minorHAnsi"/>
          <w:sz w:val="22"/>
          <w:szCs w:val="22"/>
        </w:rPr>
        <w:t>Bij deze deelvraag wor</w:t>
      </w:r>
      <w:r w:rsidR="00482052" w:rsidRPr="00EE629B">
        <w:rPr>
          <w:rFonts w:asciiTheme="minorHAnsi" w:hAnsiTheme="minorHAnsi"/>
          <w:sz w:val="22"/>
          <w:szCs w:val="22"/>
        </w:rPr>
        <w:t>d</w:t>
      </w:r>
      <w:r w:rsidRPr="00EE629B">
        <w:rPr>
          <w:rFonts w:asciiTheme="minorHAnsi" w:hAnsiTheme="minorHAnsi"/>
          <w:sz w:val="22"/>
          <w:szCs w:val="22"/>
        </w:rPr>
        <w:t xml:space="preserve">t stilgestaan bij de feiten en omstandigheden die op grond van het onderzoek naar de adviezen van de afdeling Stedelijke Ontwikkeling van belang zijn. </w:t>
      </w:r>
      <w:r w:rsidR="00482052" w:rsidRPr="00EE629B">
        <w:rPr>
          <w:rFonts w:asciiTheme="minorHAnsi" w:hAnsiTheme="minorHAnsi"/>
          <w:sz w:val="22"/>
          <w:szCs w:val="22"/>
        </w:rPr>
        <w:t>De uitslag van dit onderzoek biedt richtlijnen – bepaalde criteria – waaraan voldaan moet worden om een positief advies van de afdeling Stedelijke Ontwikkeling te verkrijgen in de praktij</w:t>
      </w:r>
      <w:r w:rsidR="00035F6E" w:rsidRPr="00EE629B">
        <w:rPr>
          <w:rFonts w:asciiTheme="minorHAnsi" w:hAnsiTheme="minorHAnsi"/>
          <w:sz w:val="22"/>
          <w:szCs w:val="22"/>
        </w:rPr>
        <w:t xml:space="preserve">k. Voor deze deelvraag worden </w:t>
      </w:r>
      <w:r w:rsidR="00133DEF" w:rsidRPr="00EE629B">
        <w:rPr>
          <w:rFonts w:asciiTheme="minorHAnsi" w:hAnsiTheme="minorHAnsi"/>
          <w:sz w:val="22"/>
          <w:szCs w:val="22"/>
        </w:rPr>
        <w:t xml:space="preserve">241 </w:t>
      </w:r>
      <w:r w:rsidR="00482052" w:rsidRPr="00EE629B">
        <w:rPr>
          <w:rFonts w:asciiTheme="minorHAnsi" w:hAnsiTheme="minorHAnsi"/>
          <w:sz w:val="22"/>
          <w:szCs w:val="22"/>
        </w:rPr>
        <w:t xml:space="preserve">adviezen onderzocht. </w:t>
      </w:r>
    </w:p>
    <w:p w:rsidR="008928D7" w:rsidRDefault="008928D7" w:rsidP="00EE629B">
      <w:pPr>
        <w:spacing w:line="360" w:lineRule="auto"/>
        <w:rPr>
          <w:rFonts w:asciiTheme="minorHAnsi" w:hAnsiTheme="minorHAnsi"/>
          <w:sz w:val="22"/>
          <w:szCs w:val="22"/>
        </w:rPr>
      </w:pPr>
    </w:p>
    <w:p w:rsidR="008928D7" w:rsidRDefault="008928D7" w:rsidP="00EE629B">
      <w:pPr>
        <w:spacing w:line="360" w:lineRule="auto"/>
        <w:rPr>
          <w:rFonts w:asciiTheme="minorHAnsi" w:hAnsiTheme="minorHAnsi"/>
          <w:sz w:val="22"/>
          <w:szCs w:val="22"/>
        </w:rPr>
      </w:pPr>
      <w:r>
        <w:rPr>
          <w:rFonts w:asciiTheme="minorHAnsi" w:hAnsiTheme="minorHAnsi"/>
          <w:sz w:val="22"/>
          <w:szCs w:val="22"/>
        </w:rPr>
        <w:t>Deze adviezen worden als bijla</w:t>
      </w:r>
      <w:r w:rsidR="003B6C11">
        <w:rPr>
          <w:rFonts w:asciiTheme="minorHAnsi" w:hAnsiTheme="minorHAnsi"/>
          <w:sz w:val="22"/>
          <w:szCs w:val="22"/>
        </w:rPr>
        <w:t xml:space="preserve">ge meegenomen in het onderzoek – bijlage 4 en 5 – </w:t>
      </w:r>
      <w:r>
        <w:rPr>
          <w:rFonts w:asciiTheme="minorHAnsi" w:hAnsiTheme="minorHAnsi"/>
          <w:sz w:val="22"/>
          <w:szCs w:val="22"/>
        </w:rPr>
        <w:t xml:space="preserve">waarbij wordt gekeken naar de belangrijkste topics per advies. </w:t>
      </w:r>
    </w:p>
    <w:p w:rsidR="00E138F1" w:rsidRDefault="00E138F1" w:rsidP="00EE629B">
      <w:pPr>
        <w:spacing w:line="360" w:lineRule="auto"/>
        <w:rPr>
          <w:rFonts w:asciiTheme="minorHAnsi" w:hAnsiTheme="minorHAnsi"/>
          <w:sz w:val="22"/>
          <w:szCs w:val="22"/>
        </w:rPr>
      </w:pPr>
    </w:p>
    <w:p w:rsidR="00E138F1" w:rsidRPr="00EE629B" w:rsidRDefault="00515540" w:rsidP="00EE629B">
      <w:pPr>
        <w:spacing w:line="360" w:lineRule="auto"/>
        <w:rPr>
          <w:rFonts w:asciiTheme="minorHAnsi" w:hAnsiTheme="minorHAnsi"/>
          <w:sz w:val="22"/>
          <w:szCs w:val="22"/>
        </w:rPr>
      </w:pPr>
      <w:r>
        <w:rPr>
          <w:rFonts w:asciiTheme="minorHAnsi" w:hAnsiTheme="minorHAnsi"/>
          <w:sz w:val="22"/>
          <w:szCs w:val="22"/>
        </w:rPr>
        <w:t>Er zal in dit hoofdstuk een onderscheid worden gemaakt tussen objectieve en</w:t>
      </w:r>
      <w:r w:rsidR="00397200">
        <w:rPr>
          <w:rFonts w:asciiTheme="minorHAnsi" w:hAnsiTheme="minorHAnsi"/>
          <w:sz w:val="22"/>
          <w:szCs w:val="22"/>
        </w:rPr>
        <w:t xml:space="preserve"> subjectieve criteria. Subjectieve criteria zijn criteria die gebaseerd zijn op een mening die van persoon tot persoon kan verschillen. Deze kunnen om deze reden niet in beleid worden geïmplementeerd. Het moet gaan om objectieve beoordelingsgronden.</w:t>
      </w:r>
    </w:p>
    <w:p w:rsidR="00E22E6E" w:rsidRDefault="00E22E6E" w:rsidP="00E22E6E">
      <w:pPr>
        <w:pStyle w:val="Kop3"/>
      </w:pPr>
      <w:bookmarkStart w:id="13" w:name="_Toc483814407"/>
      <w:r>
        <w:t>1.4.4 Centrale vraag</w:t>
      </w:r>
      <w:bookmarkEnd w:id="13"/>
    </w:p>
    <w:p w:rsidR="00E22E6E" w:rsidRDefault="008E2D72" w:rsidP="00E22E6E">
      <w:r>
        <w:rPr>
          <w:rFonts w:ascii="Calibri" w:hAnsi="Calibri"/>
          <w:i/>
          <w:noProof/>
          <w:sz w:val="22"/>
          <w:szCs w:val="22"/>
        </w:rPr>
        <mc:AlternateContent>
          <mc:Choice Requires="wps">
            <w:drawing>
              <wp:anchor distT="0" distB="0" distL="114300" distR="114300" simplePos="0" relativeHeight="251677696" behindDoc="0" locked="0" layoutInCell="1" allowOverlap="1" wp14:anchorId="41064CA7" wp14:editId="29B78739">
                <wp:simplePos x="0" y="0"/>
                <wp:positionH relativeFrom="column">
                  <wp:posOffset>-144883</wp:posOffset>
                </wp:positionH>
                <wp:positionV relativeFrom="paragraph">
                  <wp:posOffset>154290</wp:posOffset>
                </wp:positionV>
                <wp:extent cx="6145264" cy="1031358"/>
                <wp:effectExtent l="0" t="0" r="27305" b="16510"/>
                <wp:wrapNone/>
                <wp:docPr id="16" name="Vierkante haken 16"/>
                <wp:cNvGraphicFramePr/>
                <a:graphic xmlns:a="http://schemas.openxmlformats.org/drawingml/2006/main">
                  <a:graphicData uri="http://schemas.microsoft.com/office/word/2010/wordprocessingShape">
                    <wps:wsp>
                      <wps:cNvSpPr/>
                      <wps:spPr>
                        <a:xfrm>
                          <a:off x="0" y="0"/>
                          <a:ext cx="6145264" cy="1031358"/>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29EB9E3F" id="Vierkante haken 16" o:spid="_x0000_s1026" type="#_x0000_t185" style="position:absolute;margin-left:-11.4pt;margin-top:12.15pt;width:483.9pt;height:8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" strokecolor="#4579b8 [3044]"/>
            </w:pict>
          </mc:Fallback>
        </mc:AlternateContent>
      </w:r>
    </w:p>
    <w:p w:rsidR="008E2D72" w:rsidRPr="008E2D72" w:rsidRDefault="008E2D72" w:rsidP="008E2D72">
      <w:pPr>
        <w:spacing w:line="360" w:lineRule="auto"/>
        <w:rPr>
          <w:rFonts w:ascii="Calibri" w:hAnsi="Calibri"/>
          <w:i/>
          <w:spacing w:val="-3"/>
          <w:sz w:val="22"/>
          <w:szCs w:val="22"/>
        </w:rPr>
      </w:pPr>
      <w:r w:rsidRPr="008E2D72">
        <w:rPr>
          <w:rFonts w:ascii="Calibri" w:hAnsi="Calibri"/>
          <w:i/>
          <w:sz w:val="22"/>
          <w:szCs w:val="22"/>
        </w:rPr>
        <w:t xml:space="preserve">Hoe kunnen strijdige </w:t>
      </w:r>
      <w:r w:rsidRPr="008E2D72">
        <w:rPr>
          <w:rFonts w:ascii="Calibri" w:hAnsi="Calibri"/>
          <w:i/>
          <w:spacing w:val="-3"/>
          <w:sz w:val="22"/>
          <w:szCs w:val="22"/>
        </w:rPr>
        <w:t>aanvragen voor een omgevingsvergunning door afdeling VVH van de gemeente Zoetermeer, naar aanleiding van dossieronderzoek naar de vaste criteria uit de adviezen van de afdeling Stedelijke Ontwikkeling, sneller worden verleend middels de (toekomstige) beleidsinstrumenten van de gemeente Zoetermeer?</w:t>
      </w:r>
    </w:p>
    <w:p w:rsidR="00E22E6E" w:rsidRPr="008E2D72" w:rsidRDefault="00E22E6E" w:rsidP="00EE629B">
      <w:pPr>
        <w:spacing w:line="360" w:lineRule="auto"/>
        <w:rPr>
          <w:rFonts w:ascii="Calibri" w:hAnsi="Calibri"/>
          <w:sz w:val="22"/>
          <w:szCs w:val="22"/>
        </w:rPr>
      </w:pPr>
    </w:p>
    <w:p w:rsidR="00E22E6E" w:rsidRPr="00EE629B" w:rsidRDefault="00E22E6E" w:rsidP="00EE629B">
      <w:pPr>
        <w:spacing w:line="360" w:lineRule="auto"/>
        <w:rPr>
          <w:rFonts w:ascii="Calibri" w:hAnsi="Calibri"/>
          <w:sz w:val="22"/>
          <w:szCs w:val="22"/>
        </w:rPr>
      </w:pPr>
      <w:r w:rsidRPr="008E2D72">
        <w:rPr>
          <w:rFonts w:ascii="Calibri" w:hAnsi="Calibri"/>
          <w:sz w:val="22"/>
          <w:szCs w:val="22"/>
        </w:rPr>
        <w:lastRenderedPageBreak/>
        <w:t xml:space="preserve">Het beantwoorden van de drie deelvragen zal uiteindelijk resulteren in het antwoord op de centrale vraag. Immers, met het in kaart brengen van de relevante wet- en regelgeving kan ik duidelijk schetsen wat het huidige en toekomstige instrumentarium is voor VVH met betrekking tot afwijkingsmogelijkheden. Aan de hand van de relevante cijfers die voorvloeien uit het feitelijke onderzoek wordt de noodzaak naar </w:t>
      </w:r>
      <w:r w:rsidR="00FE78E0" w:rsidRPr="008E2D72">
        <w:rPr>
          <w:rFonts w:ascii="Calibri" w:hAnsi="Calibri"/>
          <w:sz w:val="22"/>
          <w:szCs w:val="22"/>
        </w:rPr>
        <w:t>dit</w:t>
      </w:r>
      <w:r w:rsidRPr="008E2D72">
        <w:rPr>
          <w:rFonts w:ascii="Calibri" w:hAnsi="Calibri"/>
          <w:sz w:val="22"/>
          <w:szCs w:val="22"/>
        </w:rPr>
        <w:t xml:space="preserve"> onderzoek</w:t>
      </w:r>
      <w:r w:rsidRPr="00EE629B">
        <w:rPr>
          <w:rFonts w:ascii="Calibri" w:hAnsi="Calibri"/>
          <w:sz w:val="22"/>
          <w:szCs w:val="22"/>
        </w:rPr>
        <w:t xml:space="preserve"> duidelijk en zal blijken waarom er goed gekeken moet worden naar mogelijkheden voor procesversnelling. </w:t>
      </w:r>
      <w:r w:rsidR="00FE78E0" w:rsidRPr="00EE629B">
        <w:rPr>
          <w:rFonts w:ascii="Calibri" w:hAnsi="Calibri"/>
          <w:sz w:val="22"/>
          <w:szCs w:val="22"/>
        </w:rPr>
        <w:t xml:space="preserve">Tot </w:t>
      </w:r>
      <w:r w:rsidR="00A01108" w:rsidRPr="00EE629B">
        <w:rPr>
          <w:rFonts w:ascii="Calibri" w:hAnsi="Calibri"/>
          <w:sz w:val="22"/>
          <w:szCs w:val="22"/>
        </w:rPr>
        <w:t>slot kunnen</w:t>
      </w:r>
      <w:r w:rsidRPr="00EE629B">
        <w:rPr>
          <w:rFonts w:ascii="Calibri" w:hAnsi="Calibri"/>
          <w:sz w:val="22"/>
          <w:szCs w:val="22"/>
        </w:rPr>
        <w:t xml:space="preserve"> met de feiten en omstandigheden</w:t>
      </w:r>
      <w:r w:rsidR="00FE78E0" w:rsidRPr="00EE629B">
        <w:rPr>
          <w:rFonts w:ascii="Calibri" w:hAnsi="Calibri"/>
          <w:sz w:val="22"/>
          <w:szCs w:val="22"/>
        </w:rPr>
        <w:t xml:space="preserve"> </w:t>
      </w:r>
      <w:r w:rsidRPr="00EE629B">
        <w:rPr>
          <w:rFonts w:ascii="Calibri" w:hAnsi="Calibri"/>
          <w:sz w:val="22"/>
          <w:szCs w:val="22"/>
        </w:rPr>
        <w:t xml:space="preserve">die </w:t>
      </w:r>
      <w:r w:rsidR="00133DEF" w:rsidRPr="00EE629B">
        <w:rPr>
          <w:rFonts w:ascii="Calibri" w:hAnsi="Calibri"/>
          <w:sz w:val="22"/>
          <w:szCs w:val="22"/>
        </w:rPr>
        <w:t>vo</w:t>
      </w:r>
      <w:r w:rsidR="00FE78E0" w:rsidRPr="00EE629B">
        <w:rPr>
          <w:rFonts w:ascii="Calibri" w:hAnsi="Calibri"/>
          <w:sz w:val="22"/>
          <w:szCs w:val="22"/>
        </w:rPr>
        <w:t xml:space="preserve">ortkomen uit het onderzoek, </w:t>
      </w:r>
      <w:r w:rsidR="00133DEF" w:rsidRPr="00EE629B">
        <w:rPr>
          <w:rFonts w:ascii="Calibri" w:hAnsi="Calibri"/>
          <w:sz w:val="22"/>
          <w:szCs w:val="22"/>
        </w:rPr>
        <w:t>naar de adviezen</w:t>
      </w:r>
      <w:r w:rsidR="00FE78E0" w:rsidRPr="00EE629B">
        <w:rPr>
          <w:rFonts w:ascii="Calibri" w:hAnsi="Calibri"/>
          <w:sz w:val="22"/>
          <w:szCs w:val="22"/>
        </w:rPr>
        <w:t xml:space="preserve"> van SO, criteria worden opgesteld waarmee </w:t>
      </w:r>
      <w:r w:rsidR="00133DEF" w:rsidRPr="00EE629B">
        <w:rPr>
          <w:rFonts w:ascii="Calibri" w:hAnsi="Calibri"/>
          <w:sz w:val="22"/>
          <w:szCs w:val="22"/>
        </w:rPr>
        <w:t>een omgevingsvergunning, waarvoor wordt afgeweken aan de hand van de kruimelgevallenregeling,</w:t>
      </w:r>
      <w:r w:rsidR="00FE78E0" w:rsidRPr="00EE629B">
        <w:rPr>
          <w:rFonts w:ascii="Calibri" w:hAnsi="Calibri"/>
          <w:sz w:val="22"/>
          <w:szCs w:val="22"/>
        </w:rPr>
        <w:t xml:space="preserve"> kan worden verleend. Uiteindelijk moet blijken of het mogelijk is om deze criteria in het huidige en/of toekomstige instrumentarium te verwerken.</w:t>
      </w:r>
    </w:p>
    <w:p w:rsidR="00482052" w:rsidRPr="00B82CA8" w:rsidRDefault="00482052" w:rsidP="00FA5917">
      <w:pPr>
        <w:pStyle w:val="Kop2"/>
        <w:spacing w:line="360" w:lineRule="auto"/>
        <w:rPr>
          <w:rFonts w:asciiTheme="majorHAnsi" w:hAnsiTheme="majorHAnsi"/>
        </w:rPr>
      </w:pPr>
      <w:bookmarkStart w:id="14" w:name="_Toc483814408"/>
      <w:r w:rsidRPr="00B82CA8">
        <w:rPr>
          <w:rFonts w:asciiTheme="majorHAnsi" w:hAnsiTheme="majorHAnsi"/>
        </w:rPr>
        <w:t>1.5 Leeswijzer</w:t>
      </w:r>
      <w:bookmarkEnd w:id="14"/>
    </w:p>
    <w:p w:rsidR="00482052" w:rsidRPr="00463EE6" w:rsidRDefault="00482052" w:rsidP="00FA5917">
      <w:pPr>
        <w:spacing w:line="360" w:lineRule="auto"/>
        <w:rPr>
          <w:rFonts w:asciiTheme="minorHAnsi" w:hAnsiTheme="minorHAnsi"/>
          <w:sz w:val="22"/>
          <w:szCs w:val="22"/>
        </w:rPr>
      </w:pPr>
      <w:r w:rsidRPr="00463EE6">
        <w:rPr>
          <w:rFonts w:asciiTheme="minorHAnsi" w:hAnsiTheme="minorHAnsi"/>
          <w:sz w:val="22"/>
          <w:szCs w:val="22"/>
        </w:rPr>
        <w:t>Hoof</w:t>
      </w:r>
      <w:r w:rsidR="000072F4">
        <w:rPr>
          <w:rFonts w:asciiTheme="minorHAnsi" w:hAnsiTheme="minorHAnsi"/>
          <w:sz w:val="22"/>
          <w:szCs w:val="22"/>
        </w:rPr>
        <w:t>d</w:t>
      </w:r>
      <w:r w:rsidRPr="00463EE6">
        <w:rPr>
          <w:rFonts w:asciiTheme="minorHAnsi" w:hAnsiTheme="minorHAnsi"/>
          <w:sz w:val="22"/>
          <w:szCs w:val="22"/>
        </w:rPr>
        <w:t>stuk 2 vorm</w:t>
      </w:r>
      <w:r w:rsidR="000072F4">
        <w:rPr>
          <w:rFonts w:asciiTheme="minorHAnsi" w:hAnsiTheme="minorHAnsi"/>
          <w:sz w:val="22"/>
          <w:szCs w:val="22"/>
        </w:rPr>
        <w:t>t</w:t>
      </w:r>
      <w:r w:rsidRPr="00463EE6">
        <w:rPr>
          <w:rFonts w:asciiTheme="minorHAnsi" w:hAnsiTheme="minorHAnsi"/>
          <w:sz w:val="22"/>
          <w:szCs w:val="22"/>
        </w:rPr>
        <w:t xml:space="preserve"> het juridisch kader van dit onderzoek. In dit hoofdstuk</w:t>
      </w:r>
      <w:r w:rsidR="00FA5917" w:rsidRPr="00463EE6">
        <w:rPr>
          <w:rFonts w:asciiTheme="minorHAnsi" w:hAnsiTheme="minorHAnsi"/>
          <w:sz w:val="22"/>
          <w:szCs w:val="22"/>
        </w:rPr>
        <w:t xml:space="preserve"> zal worden beschreven wat de relevante (toekomstige) wet- en regelgeving is voor de afdeling VVH met betrekking tot de afwijkingsmogelijkheden die worden geboden. De Wet algemene bepalingen omgevingsrecht, Bijlage II van het Besluit </w:t>
      </w:r>
      <w:r w:rsidR="00A01108" w:rsidRPr="00463EE6">
        <w:rPr>
          <w:rFonts w:asciiTheme="minorHAnsi" w:hAnsiTheme="minorHAnsi"/>
          <w:sz w:val="22"/>
          <w:szCs w:val="22"/>
        </w:rPr>
        <w:t>omgevingsrecht,</w:t>
      </w:r>
      <w:r w:rsidR="00292A9E">
        <w:rPr>
          <w:rFonts w:asciiTheme="minorHAnsi" w:hAnsiTheme="minorHAnsi"/>
          <w:sz w:val="22"/>
          <w:szCs w:val="22"/>
        </w:rPr>
        <w:t xml:space="preserve"> de Algemene wet bestuursrecht</w:t>
      </w:r>
      <w:r w:rsidR="00FA5917" w:rsidRPr="00463EE6">
        <w:rPr>
          <w:rFonts w:asciiTheme="minorHAnsi" w:hAnsiTheme="minorHAnsi"/>
          <w:sz w:val="22"/>
          <w:szCs w:val="22"/>
        </w:rPr>
        <w:t xml:space="preserve"> en de Omgevingswet staan in dit hoofdstuk centraal.</w:t>
      </w:r>
    </w:p>
    <w:p w:rsidR="00FA5917" w:rsidRPr="00463EE6" w:rsidRDefault="00FA5917" w:rsidP="00FA5917">
      <w:pPr>
        <w:spacing w:line="360" w:lineRule="auto"/>
        <w:rPr>
          <w:rFonts w:asciiTheme="minorHAnsi" w:hAnsiTheme="minorHAnsi"/>
          <w:sz w:val="22"/>
          <w:szCs w:val="22"/>
        </w:rPr>
      </w:pPr>
    </w:p>
    <w:p w:rsidR="00FA5917" w:rsidRPr="00463EE6" w:rsidRDefault="00FA5917" w:rsidP="00FA5917">
      <w:pPr>
        <w:spacing w:line="360" w:lineRule="auto"/>
        <w:rPr>
          <w:rFonts w:asciiTheme="minorHAnsi" w:hAnsiTheme="minorHAnsi"/>
          <w:sz w:val="22"/>
          <w:szCs w:val="22"/>
        </w:rPr>
      </w:pPr>
      <w:r w:rsidRPr="00463EE6">
        <w:rPr>
          <w:rFonts w:asciiTheme="minorHAnsi" w:hAnsiTheme="minorHAnsi"/>
          <w:sz w:val="22"/>
          <w:szCs w:val="22"/>
        </w:rPr>
        <w:t xml:space="preserve">In Hoofdstuk 3 zullen de cijfers die uit het feitelijke onderzoek voortvloeien worden beschreven.  Hieruit wordt duidelijk hoeveel aanvragen omgevingsvergunning </w:t>
      </w:r>
      <w:r w:rsidR="0005271E" w:rsidRPr="00463EE6">
        <w:rPr>
          <w:rFonts w:asciiTheme="minorHAnsi" w:hAnsiTheme="minorHAnsi"/>
          <w:sz w:val="22"/>
          <w:szCs w:val="22"/>
        </w:rPr>
        <w:t xml:space="preserve">in twee jaar zijn ingediend en hoeveel van deze aanvragen, aan de hand van de kruimelgevallenregeling, naar de afdeling Stedelijke Ontwikkeling zijn gestuurd. </w:t>
      </w:r>
      <w:r w:rsidR="00292A9E">
        <w:rPr>
          <w:rFonts w:asciiTheme="minorHAnsi" w:hAnsiTheme="minorHAnsi"/>
          <w:sz w:val="22"/>
          <w:szCs w:val="22"/>
        </w:rPr>
        <w:t>Aan de hand van deze cijfers zal het probleem duidelijk worden en wordt de noodzaak om onderzoek te doen naar beleid verduidelijkt.</w:t>
      </w:r>
    </w:p>
    <w:p w:rsidR="0005271E" w:rsidRPr="00463EE6" w:rsidRDefault="0005271E" w:rsidP="00FA5917">
      <w:pPr>
        <w:spacing w:line="360" w:lineRule="auto"/>
        <w:rPr>
          <w:rFonts w:asciiTheme="minorHAnsi" w:hAnsiTheme="minorHAnsi"/>
          <w:sz w:val="22"/>
          <w:szCs w:val="22"/>
        </w:rPr>
      </w:pPr>
    </w:p>
    <w:p w:rsidR="0005271E" w:rsidRPr="00463EE6" w:rsidRDefault="0005271E" w:rsidP="00FA5917">
      <w:pPr>
        <w:spacing w:line="360" w:lineRule="auto"/>
        <w:rPr>
          <w:rFonts w:asciiTheme="minorHAnsi" w:hAnsiTheme="minorHAnsi"/>
          <w:sz w:val="22"/>
          <w:szCs w:val="22"/>
        </w:rPr>
      </w:pPr>
      <w:r w:rsidRPr="00463EE6">
        <w:rPr>
          <w:rFonts w:asciiTheme="minorHAnsi" w:hAnsiTheme="minorHAnsi"/>
          <w:sz w:val="22"/>
          <w:szCs w:val="22"/>
        </w:rPr>
        <w:t>Vervolgens wordt in Hoof</w:t>
      </w:r>
      <w:r w:rsidR="000072F4">
        <w:rPr>
          <w:rFonts w:asciiTheme="minorHAnsi" w:hAnsiTheme="minorHAnsi"/>
          <w:sz w:val="22"/>
          <w:szCs w:val="22"/>
        </w:rPr>
        <w:t>d</w:t>
      </w:r>
      <w:r w:rsidRPr="00463EE6">
        <w:rPr>
          <w:rFonts w:asciiTheme="minorHAnsi" w:hAnsiTheme="minorHAnsi"/>
          <w:sz w:val="22"/>
          <w:szCs w:val="22"/>
        </w:rPr>
        <w:t>stuk 4 gekeken welke criteria uit de SO adviezen vloeien</w:t>
      </w:r>
      <w:r w:rsidR="00553FF6" w:rsidRPr="00463EE6">
        <w:rPr>
          <w:rFonts w:asciiTheme="minorHAnsi" w:hAnsiTheme="minorHAnsi"/>
          <w:sz w:val="22"/>
          <w:szCs w:val="22"/>
        </w:rPr>
        <w:t xml:space="preserve"> en deze criteria worden in een tabel duidelijk gerangschikt</w:t>
      </w:r>
      <w:r w:rsidR="00D70CC3" w:rsidRPr="00463EE6">
        <w:rPr>
          <w:rFonts w:asciiTheme="minorHAnsi" w:hAnsiTheme="minorHAnsi"/>
          <w:sz w:val="22"/>
          <w:szCs w:val="22"/>
        </w:rPr>
        <w:t>.</w:t>
      </w:r>
      <w:r w:rsidR="00292A9E">
        <w:rPr>
          <w:rFonts w:asciiTheme="minorHAnsi" w:hAnsiTheme="minorHAnsi"/>
          <w:sz w:val="22"/>
          <w:szCs w:val="22"/>
        </w:rPr>
        <w:t xml:space="preserve"> Vervolgens zal ik de meest voorkomend</w:t>
      </w:r>
      <w:r w:rsidR="00397200">
        <w:rPr>
          <w:rFonts w:asciiTheme="minorHAnsi" w:hAnsiTheme="minorHAnsi"/>
          <w:sz w:val="22"/>
          <w:szCs w:val="22"/>
        </w:rPr>
        <w:t>e</w:t>
      </w:r>
      <w:r w:rsidR="00292A9E">
        <w:rPr>
          <w:rFonts w:asciiTheme="minorHAnsi" w:hAnsiTheme="minorHAnsi"/>
          <w:sz w:val="22"/>
          <w:szCs w:val="22"/>
        </w:rPr>
        <w:t xml:space="preserve"> soorten aanvragen per criteria doornemen.</w:t>
      </w:r>
    </w:p>
    <w:p w:rsidR="00553FF6" w:rsidRPr="00463EE6" w:rsidRDefault="00553FF6" w:rsidP="00FA5917">
      <w:pPr>
        <w:spacing w:line="360" w:lineRule="auto"/>
        <w:rPr>
          <w:rFonts w:asciiTheme="minorHAnsi" w:hAnsiTheme="minorHAnsi"/>
          <w:sz w:val="22"/>
          <w:szCs w:val="22"/>
        </w:rPr>
      </w:pPr>
    </w:p>
    <w:p w:rsidR="00BB55BB" w:rsidRDefault="00553FF6" w:rsidP="00FA5917">
      <w:pPr>
        <w:spacing w:line="360" w:lineRule="auto"/>
        <w:rPr>
          <w:rFonts w:asciiTheme="minorHAnsi" w:hAnsiTheme="minorHAnsi"/>
          <w:sz w:val="22"/>
          <w:szCs w:val="22"/>
        </w:rPr>
      </w:pPr>
      <w:r w:rsidRPr="00463EE6">
        <w:rPr>
          <w:rFonts w:asciiTheme="minorHAnsi" w:hAnsiTheme="minorHAnsi"/>
          <w:sz w:val="22"/>
          <w:szCs w:val="22"/>
        </w:rPr>
        <w:t>In hoofdstuk 5 geef ik antwoord op de centrale vraag en doe ik aanbevelingen aan de afdeling VVH.</w:t>
      </w:r>
    </w:p>
    <w:p w:rsidR="00FB42ED" w:rsidRDefault="00FB42ED" w:rsidP="00FA5917">
      <w:pPr>
        <w:spacing w:line="360" w:lineRule="auto"/>
        <w:rPr>
          <w:rFonts w:asciiTheme="minorHAnsi" w:hAnsiTheme="minorHAnsi"/>
          <w:sz w:val="22"/>
          <w:szCs w:val="22"/>
        </w:rPr>
      </w:pPr>
    </w:p>
    <w:p w:rsidR="00FB42ED" w:rsidRDefault="00FB42ED" w:rsidP="00FA5917">
      <w:pPr>
        <w:spacing w:line="360" w:lineRule="auto"/>
        <w:rPr>
          <w:rFonts w:asciiTheme="minorHAnsi" w:hAnsiTheme="minorHAnsi"/>
          <w:sz w:val="22"/>
          <w:szCs w:val="22"/>
        </w:rPr>
      </w:pPr>
    </w:p>
    <w:p w:rsidR="00FB42ED" w:rsidRDefault="00FB42ED" w:rsidP="00FA5917">
      <w:pPr>
        <w:spacing w:line="360" w:lineRule="auto"/>
        <w:rPr>
          <w:rFonts w:asciiTheme="minorHAnsi" w:hAnsiTheme="minorHAnsi"/>
          <w:sz w:val="22"/>
          <w:szCs w:val="22"/>
        </w:rPr>
      </w:pPr>
    </w:p>
    <w:p w:rsidR="00FB42ED" w:rsidRPr="008E2D72" w:rsidRDefault="00FB42ED" w:rsidP="00FA5917">
      <w:pPr>
        <w:spacing w:line="360" w:lineRule="auto"/>
        <w:rPr>
          <w:rFonts w:asciiTheme="minorHAnsi" w:hAnsiTheme="minorHAnsi"/>
          <w:sz w:val="22"/>
          <w:szCs w:val="22"/>
        </w:rPr>
      </w:pPr>
    </w:p>
    <w:p w:rsidR="00553FF6" w:rsidRDefault="00553FF6" w:rsidP="00553FF6">
      <w:pPr>
        <w:pStyle w:val="Kop1"/>
        <w:numPr>
          <w:ilvl w:val="0"/>
          <w:numId w:val="2"/>
        </w:numPr>
        <w:rPr>
          <w:rFonts w:asciiTheme="majorHAnsi" w:hAnsiTheme="majorHAnsi"/>
        </w:rPr>
      </w:pPr>
      <w:bookmarkStart w:id="15" w:name="_Toc483814409"/>
      <w:r w:rsidRPr="00B82CA8">
        <w:rPr>
          <w:rFonts w:asciiTheme="majorHAnsi" w:hAnsiTheme="majorHAnsi"/>
        </w:rPr>
        <w:lastRenderedPageBreak/>
        <w:t>Juridisch kader</w:t>
      </w:r>
      <w:bookmarkEnd w:id="15"/>
    </w:p>
    <w:p w:rsidR="00F65C46" w:rsidRDefault="00F65C46" w:rsidP="00F65C46"/>
    <w:p w:rsidR="00BB55BB" w:rsidRDefault="00BB55BB" w:rsidP="00F65C46">
      <w:pPr>
        <w:spacing w:line="360" w:lineRule="auto"/>
        <w:rPr>
          <w:rFonts w:asciiTheme="minorHAnsi" w:hAnsiTheme="minorHAnsi"/>
          <w:sz w:val="22"/>
          <w:szCs w:val="22"/>
        </w:rPr>
      </w:pPr>
    </w:p>
    <w:p w:rsidR="00F65C46" w:rsidRDefault="00F65C46" w:rsidP="00F65C46">
      <w:pPr>
        <w:spacing w:line="360" w:lineRule="auto"/>
        <w:rPr>
          <w:rFonts w:asciiTheme="minorHAnsi" w:hAnsiTheme="minorHAnsi"/>
          <w:sz w:val="22"/>
          <w:szCs w:val="22"/>
        </w:rPr>
      </w:pPr>
      <w:r w:rsidRPr="00F65C46">
        <w:rPr>
          <w:rFonts w:asciiTheme="minorHAnsi" w:hAnsiTheme="minorHAnsi"/>
          <w:sz w:val="22"/>
          <w:szCs w:val="22"/>
        </w:rPr>
        <w:t xml:space="preserve">Deelvraag 1 beantwoordt de vraag wat de huidige en toekomstige ontheffingsmogelijkheden zijn voor de gemeente Zoetermeer.  Het duidelijk </w:t>
      </w:r>
      <w:r w:rsidR="001D2BEA">
        <w:rPr>
          <w:rFonts w:asciiTheme="minorHAnsi" w:hAnsiTheme="minorHAnsi"/>
          <w:sz w:val="22"/>
          <w:szCs w:val="22"/>
        </w:rPr>
        <w:t>omschrijven</w:t>
      </w:r>
      <w:r w:rsidRPr="00F65C46">
        <w:rPr>
          <w:rFonts w:asciiTheme="minorHAnsi" w:hAnsiTheme="minorHAnsi"/>
          <w:sz w:val="22"/>
          <w:szCs w:val="22"/>
        </w:rPr>
        <w:t xml:space="preserve"> van de instrumenten die de gemeente Zoetermeer </w:t>
      </w:r>
      <w:r w:rsidR="001D2BEA">
        <w:rPr>
          <w:rFonts w:asciiTheme="minorHAnsi" w:hAnsiTheme="minorHAnsi"/>
          <w:sz w:val="22"/>
          <w:szCs w:val="22"/>
        </w:rPr>
        <w:t>voorhanden heeft zal ver</w:t>
      </w:r>
      <w:r w:rsidR="000072F4">
        <w:rPr>
          <w:rFonts w:asciiTheme="minorHAnsi" w:hAnsiTheme="minorHAnsi"/>
          <w:sz w:val="22"/>
          <w:szCs w:val="22"/>
        </w:rPr>
        <w:t xml:space="preserve">duidelijken wat wel en niet mag en welke opties beschikbaar zijn om de SO adviezen te implementeren. </w:t>
      </w:r>
    </w:p>
    <w:p w:rsidR="00642FC4" w:rsidRDefault="00642FC4" w:rsidP="00F65C46">
      <w:pPr>
        <w:spacing w:line="360" w:lineRule="auto"/>
        <w:rPr>
          <w:rFonts w:asciiTheme="minorHAnsi" w:hAnsiTheme="minorHAnsi"/>
          <w:sz w:val="22"/>
          <w:szCs w:val="22"/>
        </w:rPr>
      </w:pPr>
    </w:p>
    <w:p w:rsidR="00642FC4" w:rsidRDefault="00642FC4" w:rsidP="00F65C46">
      <w:pPr>
        <w:spacing w:line="360" w:lineRule="auto"/>
        <w:rPr>
          <w:rFonts w:asciiTheme="minorHAnsi" w:hAnsiTheme="minorHAnsi"/>
          <w:sz w:val="22"/>
          <w:szCs w:val="22"/>
        </w:rPr>
      </w:pPr>
      <w:r>
        <w:rPr>
          <w:rFonts w:asciiTheme="minorHAnsi" w:hAnsiTheme="minorHAnsi"/>
          <w:sz w:val="22"/>
          <w:szCs w:val="22"/>
        </w:rPr>
        <w:t xml:space="preserve">De volgende </w:t>
      </w:r>
      <w:r w:rsidR="00613754">
        <w:rPr>
          <w:rFonts w:asciiTheme="minorHAnsi" w:hAnsiTheme="minorHAnsi"/>
          <w:sz w:val="22"/>
          <w:szCs w:val="22"/>
        </w:rPr>
        <w:t xml:space="preserve">(relevante) </w:t>
      </w:r>
      <w:r>
        <w:rPr>
          <w:rFonts w:asciiTheme="minorHAnsi" w:hAnsiTheme="minorHAnsi"/>
          <w:sz w:val="22"/>
          <w:szCs w:val="22"/>
        </w:rPr>
        <w:t>wet- en regelgeving zal worden bestudeerd:</w:t>
      </w:r>
    </w:p>
    <w:p w:rsidR="00C721E7" w:rsidRDefault="00C721E7" w:rsidP="00F65C46">
      <w:pPr>
        <w:spacing w:line="360" w:lineRule="auto"/>
        <w:rPr>
          <w:rFonts w:asciiTheme="minorHAnsi" w:hAnsiTheme="minorHAnsi"/>
          <w:sz w:val="22"/>
          <w:szCs w:val="22"/>
        </w:rPr>
      </w:pPr>
    </w:p>
    <w:p w:rsidR="00C721E7" w:rsidRDefault="00C721E7" w:rsidP="00F65C46">
      <w:pPr>
        <w:spacing w:line="360" w:lineRule="auto"/>
        <w:rPr>
          <w:rFonts w:asciiTheme="minorHAnsi" w:hAnsiTheme="minorHAnsi"/>
          <w:sz w:val="22"/>
          <w:szCs w:val="22"/>
        </w:rPr>
      </w:pPr>
      <w:r>
        <w:rPr>
          <w:rFonts w:asciiTheme="minorHAnsi" w:hAnsiTheme="minorHAnsi"/>
          <w:sz w:val="22"/>
          <w:szCs w:val="22"/>
        </w:rPr>
        <w:t>Huidige wet- en regelgeving:</w:t>
      </w:r>
    </w:p>
    <w:p w:rsidR="00642FC4" w:rsidRDefault="00642FC4" w:rsidP="00642FC4">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Wet algemene bepalingen (Wabo)</w:t>
      </w:r>
    </w:p>
    <w:p w:rsidR="00642FC4" w:rsidRDefault="00642FC4" w:rsidP="00642FC4">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 xml:space="preserve">Besluit </w:t>
      </w:r>
      <w:r w:rsidR="005A69BD">
        <w:rPr>
          <w:rFonts w:asciiTheme="minorHAnsi" w:hAnsiTheme="minorHAnsi"/>
          <w:sz w:val="22"/>
          <w:szCs w:val="22"/>
        </w:rPr>
        <w:t>omgevingsrecht (</w:t>
      </w:r>
      <w:r>
        <w:rPr>
          <w:rFonts w:asciiTheme="minorHAnsi" w:hAnsiTheme="minorHAnsi"/>
          <w:sz w:val="22"/>
          <w:szCs w:val="22"/>
        </w:rPr>
        <w:t>Bor)</w:t>
      </w:r>
    </w:p>
    <w:p w:rsidR="009F1E28" w:rsidRDefault="009F1E28" w:rsidP="00642FC4">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Algemene wet bestuursrecht (Awb)</w:t>
      </w:r>
    </w:p>
    <w:p w:rsidR="00C721E7" w:rsidRDefault="00C721E7" w:rsidP="00C721E7">
      <w:pPr>
        <w:pStyle w:val="Lijstalinea"/>
        <w:spacing w:line="360" w:lineRule="auto"/>
        <w:rPr>
          <w:rFonts w:asciiTheme="minorHAnsi" w:hAnsiTheme="minorHAnsi"/>
          <w:sz w:val="22"/>
          <w:szCs w:val="22"/>
        </w:rPr>
      </w:pPr>
    </w:p>
    <w:p w:rsidR="00C721E7" w:rsidRPr="00C721E7" w:rsidRDefault="00C721E7" w:rsidP="00C721E7">
      <w:pPr>
        <w:spacing w:line="360" w:lineRule="auto"/>
        <w:rPr>
          <w:rFonts w:asciiTheme="minorHAnsi" w:hAnsiTheme="minorHAnsi"/>
          <w:sz w:val="22"/>
          <w:szCs w:val="22"/>
        </w:rPr>
      </w:pPr>
      <w:r>
        <w:rPr>
          <w:rFonts w:asciiTheme="minorHAnsi" w:hAnsiTheme="minorHAnsi"/>
          <w:sz w:val="22"/>
          <w:szCs w:val="22"/>
        </w:rPr>
        <w:t>Toekomstige wet- en regelgeving</w:t>
      </w:r>
    </w:p>
    <w:p w:rsidR="00642FC4" w:rsidRDefault="00F82B68" w:rsidP="00642FC4">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 xml:space="preserve">Omgevingswet </w:t>
      </w:r>
      <w:r w:rsidR="006C6483">
        <w:rPr>
          <w:rFonts w:asciiTheme="minorHAnsi" w:hAnsiTheme="minorHAnsi"/>
          <w:sz w:val="22"/>
          <w:szCs w:val="22"/>
        </w:rPr>
        <w:t>(Ow)</w:t>
      </w:r>
    </w:p>
    <w:p w:rsidR="006C6483" w:rsidRPr="00642FC4" w:rsidRDefault="006C6483" w:rsidP="00642FC4">
      <w:pPr>
        <w:pStyle w:val="Lijstalinea"/>
        <w:numPr>
          <w:ilvl w:val="0"/>
          <w:numId w:val="5"/>
        </w:numPr>
        <w:spacing w:line="360" w:lineRule="auto"/>
        <w:rPr>
          <w:rFonts w:asciiTheme="minorHAnsi" w:hAnsiTheme="minorHAnsi"/>
          <w:sz w:val="22"/>
          <w:szCs w:val="22"/>
        </w:rPr>
      </w:pPr>
      <w:r>
        <w:rPr>
          <w:rFonts w:ascii="Calibri" w:hAnsi="Calibri"/>
          <w:sz w:val="22"/>
          <w:szCs w:val="22"/>
        </w:rPr>
        <w:t xml:space="preserve">Besluit </w:t>
      </w:r>
      <w:r w:rsidRPr="00B05AB5">
        <w:rPr>
          <w:rFonts w:ascii="Calibri" w:hAnsi="Calibri"/>
          <w:sz w:val="22"/>
          <w:szCs w:val="22"/>
        </w:rPr>
        <w:t>kwaliteit leefomgeving</w:t>
      </w:r>
      <w:r>
        <w:rPr>
          <w:rFonts w:ascii="Calibri" w:hAnsi="Calibri"/>
          <w:sz w:val="22"/>
          <w:szCs w:val="22"/>
        </w:rPr>
        <w:t xml:space="preserve"> (</w:t>
      </w:r>
      <w:proofErr w:type="spellStart"/>
      <w:r>
        <w:rPr>
          <w:rFonts w:ascii="Calibri" w:hAnsi="Calibri"/>
          <w:sz w:val="22"/>
          <w:szCs w:val="22"/>
        </w:rPr>
        <w:t>Bkl</w:t>
      </w:r>
      <w:proofErr w:type="spellEnd"/>
      <w:r>
        <w:rPr>
          <w:rFonts w:ascii="Calibri" w:hAnsi="Calibri"/>
          <w:sz w:val="22"/>
          <w:szCs w:val="22"/>
        </w:rPr>
        <w:t>)</w:t>
      </w:r>
    </w:p>
    <w:p w:rsidR="00F65C46" w:rsidRPr="00F65C46" w:rsidRDefault="00F65C46" w:rsidP="00F65C46">
      <w:pPr>
        <w:spacing w:line="360" w:lineRule="auto"/>
        <w:rPr>
          <w:rFonts w:asciiTheme="minorHAnsi" w:hAnsiTheme="minorHAnsi"/>
          <w:sz w:val="22"/>
          <w:szCs w:val="22"/>
        </w:rPr>
      </w:pPr>
    </w:p>
    <w:p w:rsidR="000072F4" w:rsidRPr="00F65C46" w:rsidRDefault="004A1D3A" w:rsidP="00F65C46">
      <w:pPr>
        <w:spacing w:line="360" w:lineRule="auto"/>
        <w:rPr>
          <w:rFonts w:asciiTheme="minorHAnsi" w:hAnsiTheme="minorHAnsi"/>
          <w:sz w:val="22"/>
          <w:szCs w:val="22"/>
        </w:rPr>
      </w:pPr>
      <w:r>
        <w:rPr>
          <w:rFonts w:asciiTheme="minorHAnsi" w:hAnsiTheme="minorHAnsi"/>
          <w:i/>
          <w:noProof/>
          <w:sz w:val="22"/>
          <w:szCs w:val="22"/>
        </w:rPr>
        <mc:AlternateContent>
          <mc:Choice Requires="wps">
            <w:drawing>
              <wp:anchor distT="0" distB="0" distL="114300" distR="114300" simplePos="0" relativeHeight="251675648" behindDoc="0" locked="0" layoutInCell="1" allowOverlap="1" wp14:anchorId="6588CBEC" wp14:editId="4C040136">
                <wp:simplePos x="0" y="0"/>
                <wp:positionH relativeFrom="column">
                  <wp:posOffset>-197485</wp:posOffset>
                </wp:positionH>
                <wp:positionV relativeFrom="paragraph">
                  <wp:posOffset>432199</wp:posOffset>
                </wp:positionV>
                <wp:extent cx="5624623" cy="829339"/>
                <wp:effectExtent l="0" t="0" r="14605" b="27940"/>
                <wp:wrapNone/>
                <wp:docPr id="3" name="Vierkante haken 3"/>
                <wp:cNvGraphicFramePr/>
                <a:graphic xmlns:a="http://schemas.openxmlformats.org/drawingml/2006/main">
                  <a:graphicData uri="http://schemas.microsoft.com/office/word/2010/wordprocessingShape">
                    <wps:wsp>
                      <wps:cNvSpPr/>
                      <wps:spPr>
                        <a:xfrm>
                          <a:off x="0" y="0"/>
                          <a:ext cx="5624623" cy="829339"/>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5399384E" id="Vierkante haken 3" o:spid="_x0000_s1026" type="#_x0000_t185" style="position:absolute;margin-left:-15.55pt;margin-top:34.05pt;width:442.9pt;height:6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" strokecolor="#4579b8 [3044]"/>
            </w:pict>
          </mc:Fallback>
        </mc:AlternateContent>
      </w:r>
      <w:r w:rsidR="00F65C46" w:rsidRPr="00F65C46">
        <w:rPr>
          <w:rFonts w:asciiTheme="minorHAnsi" w:hAnsiTheme="minorHAnsi"/>
          <w:sz w:val="22"/>
          <w:szCs w:val="22"/>
        </w:rPr>
        <w:t xml:space="preserve">In dit hoofdstuk wordt antwoord gegeven op de </w:t>
      </w:r>
      <w:r w:rsidR="001D2BEA">
        <w:rPr>
          <w:rFonts w:asciiTheme="minorHAnsi" w:hAnsiTheme="minorHAnsi"/>
          <w:sz w:val="22"/>
          <w:szCs w:val="22"/>
        </w:rPr>
        <w:t xml:space="preserve">eerste deelvraag. Deze luidt, als eerder aangegeven, </w:t>
      </w:r>
      <w:r w:rsidR="00F65C46" w:rsidRPr="00F65C46">
        <w:rPr>
          <w:rFonts w:asciiTheme="minorHAnsi" w:hAnsiTheme="minorHAnsi"/>
          <w:sz w:val="22"/>
          <w:szCs w:val="22"/>
        </w:rPr>
        <w:t>als volgt:</w:t>
      </w:r>
    </w:p>
    <w:p w:rsidR="00F65C46" w:rsidRPr="00981193" w:rsidRDefault="00F65C46" w:rsidP="00981193">
      <w:pPr>
        <w:spacing w:line="360" w:lineRule="auto"/>
        <w:rPr>
          <w:rFonts w:asciiTheme="minorHAnsi" w:hAnsiTheme="minorHAnsi"/>
          <w:i/>
          <w:sz w:val="22"/>
          <w:szCs w:val="22"/>
        </w:rPr>
      </w:pPr>
      <w:r w:rsidRPr="00F65C46">
        <w:rPr>
          <w:rFonts w:asciiTheme="minorHAnsi" w:hAnsiTheme="minorHAnsi"/>
          <w:i/>
          <w:sz w:val="22"/>
          <w:szCs w:val="22"/>
        </w:rPr>
        <w:t>Wat is de relevante wet- en regelgeving met betrekking tot de (toekomstige) ontheffingsmogelijkheden voor de afdeling Vergunningen, Veiligheid en Handhav</w:t>
      </w:r>
      <w:r w:rsidR="00981193">
        <w:rPr>
          <w:rFonts w:asciiTheme="minorHAnsi" w:hAnsiTheme="minorHAnsi"/>
          <w:i/>
          <w:sz w:val="22"/>
          <w:szCs w:val="22"/>
        </w:rPr>
        <w:t>ing van de gemeente Zoetermeer?</w:t>
      </w:r>
    </w:p>
    <w:p w:rsidR="00E47A7A" w:rsidRDefault="00E47A7A" w:rsidP="009971C8">
      <w:pPr>
        <w:pStyle w:val="Kop2"/>
        <w:numPr>
          <w:ilvl w:val="1"/>
          <w:numId w:val="2"/>
        </w:numPr>
        <w:spacing w:line="360" w:lineRule="auto"/>
      </w:pPr>
      <w:bookmarkStart w:id="16" w:name="_Toc483814410"/>
      <w:r w:rsidRPr="00E47A7A">
        <w:t>Wet algemene bepalingen omgevingsrecht (Wabo)</w:t>
      </w:r>
      <w:bookmarkEnd w:id="16"/>
    </w:p>
    <w:p w:rsidR="00E47A7A" w:rsidRDefault="00E47A7A" w:rsidP="009971C8">
      <w:pPr>
        <w:spacing w:line="360" w:lineRule="auto"/>
        <w:rPr>
          <w:rFonts w:asciiTheme="minorHAnsi" w:hAnsiTheme="minorHAnsi"/>
          <w:sz w:val="22"/>
          <w:szCs w:val="22"/>
        </w:rPr>
      </w:pPr>
      <w:r w:rsidRPr="00E47A7A">
        <w:rPr>
          <w:rFonts w:asciiTheme="minorHAnsi" w:hAnsiTheme="minorHAnsi"/>
          <w:sz w:val="22"/>
          <w:szCs w:val="22"/>
        </w:rPr>
        <w:t xml:space="preserve">In hoofdstuk 2 van de Wabo staan de bepalingen omtrent de omgevingsvergunning geschreven. Dit hoofdstuk biedt de wettelijke grondslag waaruit blijkt dat het college bevoegd is om in bepaalde </w:t>
      </w:r>
      <w:r w:rsidRPr="00961B2E">
        <w:rPr>
          <w:rFonts w:asciiTheme="minorHAnsi" w:hAnsiTheme="minorHAnsi"/>
          <w:sz w:val="22"/>
          <w:szCs w:val="22"/>
        </w:rPr>
        <w:t xml:space="preserve">gevallen van het bestemmingsplan af te wijken om een omgevingsvergunning te verlenen. Ook bevat het wet- en regelgeving waarin is bepaald voor welke activiteiten een omgevingsvergunning benodigd is. </w:t>
      </w:r>
    </w:p>
    <w:p w:rsidR="006E6D4A" w:rsidRDefault="006E6D4A" w:rsidP="009971C8">
      <w:pPr>
        <w:spacing w:line="360" w:lineRule="auto"/>
        <w:rPr>
          <w:rFonts w:asciiTheme="minorHAnsi" w:hAnsiTheme="minorHAnsi"/>
          <w:sz w:val="22"/>
          <w:szCs w:val="22"/>
        </w:rPr>
      </w:pPr>
    </w:p>
    <w:p w:rsidR="00F9749C" w:rsidRDefault="006E6D4A" w:rsidP="009971C8">
      <w:pPr>
        <w:spacing w:line="360" w:lineRule="auto"/>
        <w:rPr>
          <w:rFonts w:asciiTheme="minorHAnsi" w:hAnsiTheme="minorHAnsi"/>
          <w:sz w:val="22"/>
          <w:szCs w:val="22"/>
        </w:rPr>
      </w:pPr>
      <w:r>
        <w:rPr>
          <w:rFonts w:asciiTheme="minorHAnsi" w:hAnsiTheme="minorHAnsi"/>
          <w:sz w:val="22"/>
          <w:szCs w:val="22"/>
        </w:rPr>
        <w:t>Artikel 2.1 en 2.2 van de Wabo stellen voor welke activiteiten een omgevingsvergunning benodigd is om een project uit te voeren.</w:t>
      </w:r>
      <w:r w:rsidR="009A68A7">
        <w:rPr>
          <w:rFonts w:asciiTheme="minorHAnsi" w:hAnsiTheme="minorHAnsi"/>
          <w:sz w:val="22"/>
          <w:szCs w:val="22"/>
        </w:rPr>
        <w:t xml:space="preserve"> Arti</w:t>
      </w:r>
      <w:r w:rsidR="009704EF">
        <w:rPr>
          <w:rFonts w:asciiTheme="minorHAnsi" w:hAnsiTheme="minorHAnsi"/>
          <w:sz w:val="22"/>
          <w:szCs w:val="22"/>
        </w:rPr>
        <w:t xml:space="preserve">kel 2.1 geeft aan wanneer dit </w:t>
      </w:r>
      <w:r w:rsidR="009A68A7">
        <w:rPr>
          <w:rFonts w:asciiTheme="minorHAnsi" w:hAnsiTheme="minorHAnsi"/>
          <w:sz w:val="22"/>
          <w:szCs w:val="22"/>
        </w:rPr>
        <w:t>op grond</w:t>
      </w:r>
      <w:r w:rsidR="009704EF">
        <w:rPr>
          <w:rFonts w:asciiTheme="minorHAnsi" w:hAnsiTheme="minorHAnsi"/>
          <w:sz w:val="22"/>
          <w:szCs w:val="22"/>
        </w:rPr>
        <w:t xml:space="preserve"> is</w:t>
      </w:r>
      <w:r w:rsidR="009A68A7">
        <w:rPr>
          <w:rFonts w:asciiTheme="minorHAnsi" w:hAnsiTheme="minorHAnsi"/>
          <w:sz w:val="22"/>
          <w:szCs w:val="22"/>
        </w:rPr>
        <w:t xml:space="preserve"> van de Wabo. Artikel 2.2 </w:t>
      </w:r>
      <w:r w:rsidR="00F9749C">
        <w:rPr>
          <w:rFonts w:asciiTheme="minorHAnsi" w:hAnsiTheme="minorHAnsi"/>
          <w:sz w:val="22"/>
          <w:szCs w:val="22"/>
        </w:rPr>
        <w:lastRenderedPageBreak/>
        <w:t>heeft betrekking op activiteiten waarvoor op grond van een verordening van provincie, gemeente of waters</w:t>
      </w:r>
      <w:r w:rsidR="00541B9D">
        <w:rPr>
          <w:rFonts w:asciiTheme="minorHAnsi" w:hAnsiTheme="minorHAnsi"/>
          <w:sz w:val="22"/>
          <w:szCs w:val="22"/>
        </w:rPr>
        <w:t>chap een vergunning is vereist.</w:t>
      </w:r>
    </w:p>
    <w:p w:rsidR="0020338B" w:rsidRDefault="0020338B" w:rsidP="009971C8">
      <w:pPr>
        <w:spacing w:line="360" w:lineRule="auto"/>
        <w:rPr>
          <w:rFonts w:asciiTheme="minorHAnsi" w:hAnsiTheme="minorHAnsi"/>
          <w:sz w:val="22"/>
          <w:szCs w:val="22"/>
        </w:rPr>
      </w:pPr>
    </w:p>
    <w:p w:rsidR="00836B3D" w:rsidRPr="003352A3" w:rsidRDefault="00096BA2" w:rsidP="003352A3">
      <w:pPr>
        <w:spacing w:line="360" w:lineRule="auto"/>
        <w:rPr>
          <w:rFonts w:ascii="Calibri" w:hAnsi="Calibri"/>
          <w:sz w:val="22"/>
          <w:szCs w:val="22"/>
        </w:rPr>
      </w:pPr>
      <w:r>
        <w:rPr>
          <w:rFonts w:asciiTheme="minorHAnsi" w:hAnsiTheme="minorHAnsi"/>
          <w:sz w:val="22"/>
          <w:szCs w:val="22"/>
        </w:rPr>
        <w:t>In de Wabo zijn er twee soorten voorbereidingprocedures die van toepassing kunnen zijn op een aanvraag voor een omgevingsvergunning: een reg</w:t>
      </w:r>
      <w:r w:rsidR="00AE03E2">
        <w:rPr>
          <w:rFonts w:asciiTheme="minorHAnsi" w:hAnsiTheme="minorHAnsi"/>
          <w:sz w:val="22"/>
          <w:szCs w:val="22"/>
        </w:rPr>
        <w:t xml:space="preserve">uliere voorbereidingsprocedure </w:t>
      </w:r>
      <w:r>
        <w:rPr>
          <w:rFonts w:asciiTheme="minorHAnsi" w:hAnsiTheme="minorHAnsi"/>
          <w:sz w:val="22"/>
          <w:szCs w:val="22"/>
        </w:rPr>
        <w:t>en een uitgeb</w:t>
      </w:r>
      <w:r w:rsidR="0044779F">
        <w:rPr>
          <w:rFonts w:asciiTheme="minorHAnsi" w:hAnsiTheme="minorHAnsi"/>
          <w:sz w:val="22"/>
          <w:szCs w:val="22"/>
        </w:rPr>
        <w:t>reide voorbereidingsprocedur</w:t>
      </w:r>
      <w:r w:rsidR="00111204">
        <w:rPr>
          <w:rFonts w:asciiTheme="minorHAnsi" w:hAnsiTheme="minorHAnsi"/>
          <w:sz w:val="22"/>
          <w:szCs w:val="22"/>
        </w:rPr>
        <w:t xml:space="preserve">e. </w:t>
      </w:r>
      <w:r w:rsidR="00A7073D">
        <w:rPr>
          <w:rFonts w:asciiTheme="minorHAnsi" w:hAnsiTheme="minorHAnsi"/>
          <w:sz w:val="22"/>
          <w:szCs w:val="22"/>
        </w:rPr>
        <w:t>De hoofdregel is dat een aanvraag de reguliere voorbereidingsprocedure volgt.</w:t>
      </w:r>
      <w:r w:rsidR="006363A8">
        <w:rPr>
          <w:rStyle w:val="Voetnootmarkering"/>
          <w:rFonts w:asciiTheme="minorHAnsi" w:hAnsiTheme="minorHAnsi"/>
          <w:sz w:val="22"/>
          <w:szCs w:val="22"/>
        </w:rPr>
        <w:footnoteReference w:id="1"/>
      </w:r>
      <w:r w:rsidR="00A7073D">
        <w:rPr>
          <w:rFonts w:asciiTheme="minorHAnsi" w:hAnsiTheme="minorHAnsi"/>
          <w:sz w:val="22"/>
          <w:szCs w:val="22"/>
        </w:rPr>
        <w:t xml:space="preserve"> </w:t>
      </w:r>
      <w:r w:rsidR="00E6073A">
        <w:rPr>
          <w:rFonts w:asciiTheme="minorHAnsi" w:hAnsiTheme="minorHAnsi"/>
          <w:sz w:val="22"/>
          <w:szCs w:val="22"/>
        </w:rPr>
        <w:t>De reguliere voorbereidingsprocedure wordt behandeld</w:t>
      </w:r>
      <w:r w:rsidR="00D9409E">
        <w:rPr>
          <w:rFonts w:asciiTheme="minorHAnsi" w:hAnsiTheme="minorHAnsi"/>
          <w:sz w:val="22"/>
          <w:szCs w:val="22"/>
        </w:rPr>
        <w:t xml:space="preserve"> in paragraaf 3.2. van de Wabo, in samenhang met paragraaf 3.4. van de Awb. </w:t>
      </w:r>
      <w:r w:rsidR="00836B3D">
        <w:rPr>
          <w:rFonts w:asciiTheme="minorHAnsi" w:hAnsiTheme="minorHAnsi"/>
          <w:sz w:val="22"/>
          <w:szCs w:val="22"/>
        </w:rPr>
        <w:t xml:space="preserve">De uitgebreide voorbereidingsprocedure wordt </w:t>
      </w:r>
      <w:r w:rsidR="00836B3D" w:rsidRPr="003352A3">
        <w:rPr>
          <w:rFonts w:ascii="Calibri" w:hAnsi="Calibri"/>
          <w:sz w:val="22"/>
          <w:szCs w:val="22"/>
        </w:rPr>
        <w:t>behandeld in paragraaf 3.3. van de Wabo. De uitgebreide voorbereidingsprocedure is niet van belang voor dit onderzoek en zal niet verder worden behandeld.</w:t>
      </w:r>
    </w:p>
    <w:p w:rsidR="00836B3D" w:rsidRPr="003352A3" w:rsidRDefault="00836B3D" w:rsidP="003352A3">
      <w:pPr>
        <w:spacing w:line="360" w:lineRule="auto"/>
        <w:rPr>
          <w:rFonts w:ascii="Calibri" w:hAnsi="Calibri"/>
          <w:sz w:val="22"/>
          <w:szCs w:val="22"/>
        </w:rPr>
      </w:pPr>
    </w:p>
    <w:p w:rsidR="003352A3" w:rsidRDefault="00111204" w:rsidP="003352A3">
      <w:pPr>
        <w:spacing w:line="360" w:lineRule="auto"/>
        <w:rPr>
          <w:rFonts w:ascii="Calibri" w:hAnsi="Calibri"/>
          <w:sz w:val="22"/>
          <w:szCs w:val="22"/>
        </w:rPr>
      </w:pPr>
      <w:r w:rsidRPr="003352A3">
        <w:rPr>
          <w:rFonts w:ascii="Calibri" w:hAnsi="Calibri"/>
          <w:sz w:val="22"/>
          <w:szCs w:val="22"/>
        </w:rPr>
        <w:t xml:space="preserve">In het geval </w:t>
      </w:r>
      <w:r w:rsidR="00A01108" w:rsidRPr="003352A3">
        <w:rPr>
          <w:rFonts w:ascii="Calibri" w:hAnsi="Calibri"/>
          <w:sz w:val="22"/>
          <w:szCs w:val="22"/>
        </w:rPr>
        <w:t>er sprake</w:t>
      </w:r>
      <w:r w:rsidR="000D4322" w:rsidRPr="003352A3">
        <w:rPr>
          <w:rFonts w:ascii="Calibri" w:hAnsi="Calibri"/>
          <w:sz w:val="22"/>
          <w:szCs w:val="22"/>
        </w:rPr>
        <w:t xml:space="preserve"> is van een reguliere voorbereidingsprocedure biedt de Wabo gemeenten acht weken om een besluit op te </w:t>
      </w:r>
      <w:r w:rsidR="008928D7" w:rsidRPr="003352A3">
        <w:rPr>
          <w:rFonts w:ascii="Calibri" w:hAnsi="Calibri"/>
          <w:sz w:val="22"/>
          <w:szCs w:val="22"/>
        </w:rPr>
        <w:t>stellen</w:t>
      </w:r>
      <w:r w:rsidR="008928D7">
        <w:rPr>
          <w:rFonts w:ascii="Calibri" w:hAnsi="Calibri"/>
          <w:sz w:val="22"/>
          <w:szCs w:val="22"/>
        </w:rPr>
        <w:t xml:space="preserve"> conform artikel 3.9, lid 1, Wabo</w:t>
      </w:r>
      <w:r w:rsidR="00CE2E9F" w:rsidRPr="003352A3">
        <w:rPr>
          <w:rFonts w:ascii="Calibri" w:hAnsi="Calibri"/>
          <w:sz w:val="22"/>
          <w:szCs w:val="22"/>
        </w:rPr>
        <w:t xml:space="preserve">. </w:t>
      </w:r>
      <w:r w:rsidR="008928D7">
        <w:rPr>
          <w:rFonts w:ascii="Calibri" w:hAnsi="Calibri"/>
          <w:sz w:val="22"/>
          <w:szCs w:val="22"/>
        </w:rPr>
        <w:t>In lid 2 van hetzelfde artikel staat vervolgens dat deze termijn</w:t>
      </w:r>
      <w:r w:rsidR="000D4322" w:rsidRPr="003352A3">
        <w:rPr>
          <w:rFonts w:ascii="Calibri" w:hAnsi="Calibri"/>
          <w:sz w:val="22"/>
          <w:szCs w:val="22"/>
        </w:rPr>
        <w:t xml:space="preserve"> eenmalig</w:t>
      </w:r>
      <w:r w:rsidR="00CE2E9F" w:rsidRPr="003352A3">
        <w:rPr>
          <w:rFonts w:ascii="Calibri" w:hAnsi="Calibri"/>
          <w:sz w:val="22"/>
          <w:szCs w:val="22"/>
        </w:rPr>
        <w:t xml:space="preserve"> met zes weken </w:t>
      </w:r>
      <w:r w:rsidR="008928D7">
        <w:rPr>
          <w:rFonts w:ascii="Calibri" w:hAnsi="Calibri"/>
          <w:sz w:val="22"/>
          <w:szCs w:val="22"/>
        </w:rPr>
        <w:t xml:space="preserve">mag </w:t>
      </w:r>
      <w:r w:rsidR="00CE2E9F" w:rsidRPr="003352A3">
        <w:rPr>
          <w:rFonts w:ascii="Calibri" w:hAnsi="Calibri"/>
          <w:sz w:val="22"/>
          <w:szCs w:val="22"/>
        </w:rPr>
        <w:t>worden verdaagd</w:t>
      </w:r>
      <w:r w:rsidR="008928D7">
        <w:rPr>
          <w:rFonts w:ascii="Calibri" w:hAnsi="Calibri"/>
          <w:sz w:val="22"/>
          <w:szCs w:val="22"/>
        </w:rPr>
        <w:t>.</w:t>
      </w:r>
    </w:p>
    <w:p w:rsidR="008928D7" w:rsidRPr="003352A3" w:rsidRDefault="008928D7" w:rsidP="003352A3">
      <w:pPr>
        <w:spacing w:line="360" w:lineRule="auto"/>
        <w:rPr>
          <w:rFonts w:ascii="Calibri" w:hAnsi="Calibri"/>
          <w:sz w:val="22"/>
          <w:szCs w:val="22"/>
        </w:rPr>
      </w:pPr>
    </w:p>
    <w:p w:rsidR="003352A3" w:rsidRPr="003352A3" w:rsidRDefault="003352A3" w:rsidP="003352A3">
      <w:pPr>
        <w:spacing w:line="360" w:lineRule="auto"/>
        <w:rPr>
          <w:rFonts w:ascii="Calibri" w:hAnsi="Calibri"/>
          <w:sz w:val="22"/>
          <w:szCs w:val="22"/>
        </w:rPr>
      </w:pPr>
      <w:r w:rsidRPr="003352A3">
        <w:rPr>
          <w:rFonts w:ascii="Calibri" w:hAnsi="Calibri"/>
          <w:sz w:val="22"/>
          <w:szCs w:val="22"/>
        </w:rPr>
        <w:t>De Wabo kent een limitatief-imperatief stelsel. Dit houdt in dat de vergunning verleend dient te worden als er geen sprake is van de wettelijke weigeringsgronden en dat de vergunning moet worden geweigerd als één van de wettelijke weigeringsgronden van artikel 2.10, Wabo zich voordoet. De reguliere bouwvergunning mag slechts en moet worden geweigerd, indien het bouwen waarop de aanvraag betrekking heeft niet</w:t>
      </w:r>
      <w:r>
        <w:rPr>
          <w:rFonts w:ascii="Calibri" w:hAnsi="Calibri"/>
          <w:sz w:val="22"/>
          <w:szCs w:val="22"/>
        </w:rPr>
        <w:t xml:space="preserve"> voldoet aan het Bouwbesluit, de </w:t>
      </w:r>
      <w:r w:rsidRPr="003352A3">
        <w:rPr>
          <w:rFonts w:ascii="Calibri" w:hAnsi="Calibri"/>
          <w:sz w:val="22"/>
          <w:szCs w:val="22"/>
        </w:rPr>
        <w:t>Bouwverordening</w:t>
      </w:r>
      <w:r>
        <w:rPr>
          <w:rFonts w:ascii="Calibri" w:hAnsi="Calibri"/>
          <w:sz w:val="22"/>
          <w:szCs w:val="22"/>
        </w:rPr>
        <w:t xml:space="preserve">, het bestemmingsplan, </w:t>
      </w:r>
      <w:r w:rsidRPr="003352A3">
        <w:rPr>
          <w:rFonts w:ascii="Calibri" w:hAnsi="Calibri"/>
          <w:sz w:val="22"/>
          <w:szCs w:val="22"/>
        </w:rPr>
        <w:t xml:space="preserve">dan wel </w:t>
      </w:r>
      <w:r>
        <w:rPr>
          <w:rFonts w:ascii="Calibri" w:hAnsi="Calibri"/>
          <w:sz w:val="22"/>
          <w:szCs w:val="22"/>
        </w:rPr>
        <w:t xml:space="preserve">als </w:t>
      </w:r>
      <w:r w:rsidRPr="003352A3">
        <w:rPr>
          <w:rFonts w:ascii="Calibri" w:hAnsi="Calibri"/>
          <w:sz w:val="22"/>
          <w:szCs w:val="22"/>
        </w:rPr>
        <w:t>het bouwen in strijd is met de r</w:t>
      </w:r>
      <w:r>
        <w:rPr>
          <w:rFonts w:ascii="Calibri" w:hAnsi="Calibri"/>
          <w:sz w:val="22"/>
          <w:szCs w:val="22"/>
        </w:rPr>
        <w:t>edelijke eisen van welstand.</w:t>
      </w:r>
    </w:p>
    <w:p w:rsidR="008E6579" w:rsidRPr="003352A3" w:rsidRDefault="008E6579" w:rsidP="003352A3">
      <w:pPr>
        <w:spacing w:line="360" w:lineRule="auto"/>
        <w:rPr>
          <w:rFonts w:ascii="Calibri" w:hAnsi="Calibri"/>
          <w:sz w:val="22"/>
          <w:szCs w:val="22"/>
        </w:rPr>
      </w:pPr>
    </w:p>
    <w:p w:rsidR="008E6579" w:rsidRDefault="003352A3" w:rsidP="003352A3">
      <w:pPr>
        <w:spacing w:line="360" w:lineRule="auto"/>
        <w:rPr>
          <w:rFonts w:ascii="Calibri" w:hAnsi="Calibri"/>
          <w:sz w:val="22"/>
          <w:szCs w:val="22"/>
        </w:rPr>
      </w:pPr>
      <w:r>
        <w:rPr>
          <w:rFonts w:ascii="Calibri" w:hAnsi="Calibri"/>
          <w:sz w:val="22"/>
          <w:szCs w:val="22"/>
        </w:rPr>
        <w:t>Zoals hierboven aangeven wordt een aanvraag</w:t>
      </w:r>
      <w:r w:rsidR="00190EC0" w:rsidRPr="003352A3">
        <w:rPr>
          <w:rFonts w:ascii="Calibri" w:hAnsi="Calibri"/>
          <w:sz w:val="22"/>
          <w:szCs w:val="22"/>
        </w:rPr>
        <w:t xml:space="preserve"> getoetst aan het ter plaatse geldende </w:t>
      </w:r>
      <w:r w:rsidR="00190EC0" w:rsidRPr="008928D7">
        <w:rPr>
          <w:rFonts w:ascii="Calibri" w:hAnsi="Calibri"/>
          <w:sz w:val="22"/>
          <w:szCs w:val="22"/>
        </w:rPr>
        <w:t xml:space="preserve">bestemmingsplan. </w:t>
      </w:r>
      <w:r w:rsidR="009C5ADE" w:rsidRPr="008928D7">
        <w:rPr>
          <w:rFonts w:ascii="Calibri" w:hAnsi="Calibri"/>
          <w:sz w:val="22"/>
          <w:szCs w:val="22"/>
        </w:rPr>
        <w:t>Eén van de weigeringsgronden van een omgevin</w:t>
      </w:r>
      <w:r w:rsidR="00982AEB" w:rsidRPr="008928D7">
        <w:rPr>
          <w:rFonts w:ascii="Calibri" w:hAnsi="Calibri"/>
          <w:sz w:val="22"/>
          <w:szCs w:val="22"/>
        </w:rPr>
        <w:t>gsvergunning is een activiteit</w:t>
      </w:r>
      <w:r w:rsidR="009C5ADE" w:rsidRPr="008928D7">
        <w:rPr>
          <w:rFonts w:ascii="Calibri" w:hAnsi="Calibri"/>
          <w:sz w:val="22"/>
          <w:szCs w:val="22"/>
        </w:rPr>
        <w:t xml:space="preserve"> in strijd met het bestemmingsplan, tenzij de activiteit niet in strijd is met een omgevingsvergunning die is verleend met toepassing van artikel 2.12 Wabo.</w:t>
      </w:r>
      <w:r w:rsidR="008928D7" w:rsidRPr="008928D7">
        <w:rPr>
          <w:rFonts w:ascii="Calibri" w:hAnsi="Calibri"/>
          <w:sz w:val="22"/>
          <w:szCs w:val="22"/>
        </w:rPr>
        <w:t xml:space="preserve"> Dit staat in </w:t>
      </w:r>
      <w:r w:rsidR="008928D7">
        <w:rPr>
          <w:rFonts w:ascii="Calibri" w:hAnsi="Calibri"/>
          <w:sz w:val="22"/>
          <w:szCs w:val="22"/>
        </w:rPr>
        <w:t>a</w:t>
      </w:r>
      <w:r w:rsidR="008928D7" w:rsidRPr="008928D7">
        <w:rPr>
          <w:rFonts w:ascii="Calibri" w:hAnsi="Calibri"/>
          <w:sz w:val="22"/>
          <w:szCs w:val="22"/>
        </w:rPr>
        <w:t>rtikel 2.10, lid 1, onder c, Wabo</w:t>
      </w:r>
      <w:r w:rsidR="008928D7">
        <w:rPr>
          <w:rFonts w:ascii="Calibri" w:hAnsi="Calibri"/>
          <w:sz w:val="22"/>
          <w:szCs w:val="22"/>
        </w:rPr>
        <w:t>.</w:t>
      </w:r>
      <w:r w:rsidR="009C5ADE" w:rsidRPr="008928D7">
        <w:rPr>
          <w:rFonts w:ascii="Calibri" w:hAnsi="Calibri"/>
          <w:sz w:val="22"/>
          <w:szCs w:val="22"/>
        </w:rPr>
        <w:t xml:space="preserve"> </w:t>
      </w:r>
      <w:r w:rsidR="00190EC0" w:rsidRPr="008928D7">
        <w:rPr>
          <w:rFonts w:ascii="Calibri" w:hAnsi="Calibri"/>
          <w:sz w:val="22"/>
          <w:szCs w:val="22"/>
        </w:rPr>
        <w:t xml:space="preserve">Dit houdt in dat er moet worden nagegaan of dat plan de desbetreffende bebouwing op de plek waar men wil bouwen toestaat. Het gaat dan om de toetsing van het bouwplan aan de bouwregels van het bestemmingsplan en ook om een toetsing aan de gebruiksregels van het bestemmingsplan. </w:t>
      </w:r>
      <w:r w:rsidR="00624108" w:rsidRPr="008928D7">
        <w:rPr>
          <w:rFonts w:ascii="Calibri" w:hAnsi="Calibri"/>
          <w:sz w:val="22"/>
          <w:szCs w:val="22"/>
        </w:rPr>
        <w:t>Dat laatste betekent dat bij de toetsing</w:t>
      </w:r>
      <w:r w:rsidR="00624108">
        <w:rPr>
          <w:rFonts w:ascii="Calibri" w:hAnsi="Calibri"/>
          <w:sz w:val="22"/>
          <w:szCs w:val="22"/>
        </w:rPr>
        <w:t xml:space="preserve"> van een bouwplan aan een bestemmingsplan niet mag worden volstaan met te bezien of het bouwwerk overeenkomstig de bestemming van het perceel kan worden gebruikt, maar ook moet worden bezien of het bouwwerk of het bouwwerk met het oog op zodanig gebruik wordt opgericht. Het bouwplan moet in strijd met de bestemming – en dus het </w:t>
      </w:r>
      <w:r w:rsidR="00624108">
        <w:rPr>
          <w:rFonts w:ascii="Calibri" w:hAnsi="Calibri"/>
          <w:sz w:val="22"/>
          <w:szCs w:val="22"/>
        </w:rPr>
        <w:lastRenderedPageBreak/>
        <w:t>bestemmingsplan – worden geacht als redelijkerwijs valt aan te nemen dat het bouwwerk uitsluitend of mede zal worden gebruikt voor doeleinden die de ter plaatse vigerende bestemming niet toelaat.</w:t>
      </w:r>
      <w:r w:rsidR="00DC3343">
        <w:rPr>
          <w:rStyle w:val="Voetnootmarkering"/>
          <w:rFonts w:ascii="Calibri" w:hAnsi="Calibri"/>
          <w:sz w:val="22"/>
          <w:szCs w:val="22"/>
        </w:rPr>
        <w:footnoteReference w:id="2"/>
      </w:r>
      <w:r w:rsidR="0088695C">
        <w:rPr>
          <w:rFonts w:ascii="Calibri" w:hAnsi="Calibri"/>
          <w:sz w:val="22"/>
          <w:szCs w:val="22"/>
        </w:rPr>
        <w:t xml:space="preserve"> Denk hierbij bijvoorbeeld aan een omgevingsvergunning voor het </w:t>
      </w:r>
      <w:r w:rsidR="00541B9D">
        <w:rPr>
          <w:rFonts w:ascii="Calibri" w:hAnsi="Calibri"/>
          <w:sz w:val="22"/>
          <w:szCs w:val="22"/>
        </w:rPr>
        <w:t>bouwen</w:t>
      </w:r>
      <w:r w:rsidR="0088695C">
        <w:rPr>
          <w:rFonts w:ascii="Calibri" w:hAnsi="Calibri"/>
          <w:sz w:val="22"/>
          <w:szCs w:val="22"/>
        </w:rPr>
        <w:t xml:space="preserve"> van een </w:t>
      </w:r>
      <w:r w:rsidR="007E5CE2">
        <w:rPr>
          <w:rFonts w:ascii="Calibri" w:hAnsi="Calibri"/>
          <w:sz w:val="22"/>
          <w:szCs w:val="22"/>
        </w:rPr>
        <w:t xml:space="preserve">parkeergarage </w:t>
      </w:r>
      <w:r w:rsidR="0088695C">
        <w:rPr>
          <w:rFonts w:ascii="Calibri" w:hAnsi="Calibri"/>
          <w:sz w:val="22"/>
          <w:szCs w:val="22"/>
        </w:rPr>
        <w:t xml:space="preserve">op een groenbestemming. </w:t>
      </w:r>
    </w:p>
    <w:p w:rsidR="00C121D2" w:rsidRDefault="00C121D2" w:rsidP="003352A3">
      <w:pPr>
        <w:spacing w:line="360" w:lineRule="auto"/>
        <w:rPr>
          <w:rFonts w:ascii="Calibri" w:hAnsi="Calibri"/>
          <w:sz w:val="22"/>
          <w:szCs w:val="22"/>
        </w:rPr>
      </w:pPr>
    </w:p>
    <w:p w:rsidR="00C121D2" w:rsidRPr="00C121D2" w:rsidRDefault="00C121D2" w:rsidP="003352A3">
      <w:pPr>
        <w:spacing w:line="360" w:lineRule="auto"/>
        <w:rPr>
          <w:rFonts w:asciiTheme="minorHAnsi" w:hAnsiTheme="minorHAnsi"/>
          <w:sz w:val="22"/>
          <w:szCs w:val="22"/>
        </w:rPr>
      </w:pPr>
      <w:r w:rsidRPr="00961B2E">
        <w:rPr>
          <w:rFonts w:asciiTheme="minorHAnsi" w:hAnsiTheme="minorHAnsi"/>
          <w:sz w:val="22"/>
          <w:szCs w:val="22"/>
        </w:rPr>
        <w:t>In de huidige wetgeving is het verboden om zonder omgevingsvergunning een project uit te voeren, voor zover dat geheel of gedeeltelijk bestaat uit het gebruiken van gronden of bouwwerken in strijd met het bestemmingsplan, beheersverordening, exploitatieplan, de regels gesteld krachtens artikel 4.1, derde lid of 4.3, derde lid van de We</w:t>
      </w:r>
      <w:r>
        <w:rPr>
          <w:rFonts w:asciiTheme="minorHAnsi" w:hAnsiTheme="minorHAnsi"/>
          <w:sz w:val="22"/>
          <w:szCs w:val="22"/>
        </w:rPr>
        <w:t>t</w:t>
      </w:r>
      <w:r w:rsidRPr="00961B2E">
        <w:rPr>
          <w:rFonts w:asciiTheme="minorHAnsi" w:hAnsiTheme="minorHAnsi"/>
          <w:sz w:val="22"/>
          <w:szCs w:val="22"/>
        </w:rPr>
        <w:t xml:space="preserve"> ruimtelijke ordening</w:t>
      </w:r>
      <w:r>
        <w:rPr>
          <w:rFonts w:asciiTheme="minorHAnsi" w:hAnsiTheme="minorHAnsi"/>
          <w:sz w:val="22"/>
          <w:szCs w:val="22"/>
        </w:rPr>
        <w:t xml:space="preserve"> (</w:t>
      </w:r>
      <w:proofErr w:type="spellStart"/>
      <w:r>
        <w:rPr>
          <w:rFonts w:asciiTheme="minorHAnsi" w:hAnsiTheme="minorHAnsi"/>
          <w:sz w:val="22"/>
          <w:szCs w:val="22"/>
        </w:rPr>
        <w:t>Wro</w:t>
      </w:r>
      <w:proofErr w:type="spellEnd"/>
      <w:r>
        <w:rPr>
          <w:rFonts w:asciiTheme="minorHAnsi" w:hAnsiTheme="minorHAnsi"/>
          <w:sz w:val="22"/>
          <w:szCs w:val="22"/>
        </w:rPr>
        <w:t>)</w:t>
      </w:r>
      <w:r w:rsidRPr="00961B2E">
        <w:rPr>
          <w:rFonts w:asciiTheme="minorHAnsi" w:hAnsiTheme="minorHAnsi"/>
          <w:sz w:val="22"/>
          <w:szCs w:val="22"/>
        </w:rPr>
        <w:t>, of een voorbereidingsbesluit voor zover toepassing is gegeven aan artikel 3.7, vierde lid, tweede volzin van die wet. Dit blijkt uit artikel 2.1, lid 1, onder c van de</w:t>
      </w:r>
      <w:r>
        <w:rPr>
          <w:rFonts w:asciiTheme="minorHAnsi" w:hAnsiTheme="minorHAnsi"/>
          <w:sz w:val="22"/>
          <w:szCs w:val="22"/>
        </w:rPr>
        <w:t xml:space="preserve"> Wabo. </w:t>
      </w:r>
    </w:p>
    <w:p w:rsidR="000D4322" w:rsidRDefault="000D4322" w:rsidP="009971C8">
      <w:pPr>
        <w:spacing w:line="360" w:lineRule="auto"/>
        <w:rPr>
          <w:rFonts w:asciiTheme="minorHAnsi" w:hAnsiTheme="minorHAnsi"/>
          <w:sz w:val="22"/>
          <w:szCs w:val="22"/>
        </w:rPr>
      </w:pPr>
    </w:p>
    <w:p w:rsidR="00CE2E9F" w:rsidRPr="00961B2E" w:rsidRDefault="004A1EAC" w:rsidP="009971C8">
      <w:pPr>
        <w:spacing w:line="360" w:lineRule="auto"/>
        <w:rPr>
          <w:rFonts w:asciiTheme="minorHAnsi" w:hAnsiTheme="minorHAnsi"/>
          <w:sz w:val="22"/>
          <w:szCs w:val="22"/>
        </w:rPr>
      </w:pPr>
      <w:r>
        <w:rPr>
          <w:rFonts w:asciiTheme="minorHAnsi" w:hAnsiTheme="minorHAnsi"/>
          <w:sz w:val="22"/>
          <w:szCs w:val="22"/>
        </w:rPr>
        <w:t>In artikel 2.10, lid 2, Wabo is bepaald dat een activiteit in strijd met</w:t>
      </w:r>
      <w:r w:rsidR="00176BBD">
        <w:rPr>
          <w:rFonts w:asciiTheme="minorHAnsi" w:hAnsiTheme="minorHAnsi"/>
          <w:sz w:val="22"/>
          <w:szCs w:val="22"/>
        </w:rPr>
        <w:t xml:space="preserve"> het bestemmingsplan</w:t>
      </w:r>
      <w:r>
        <w:rPr>
          <w:rFonts w:asciiTheme="minorHAnsi" w:hAnsiTheme="minorHAnsi"/>
          <w:sz w:val="22"/>
          <w:szCs w:val="22"/>
        </w:rPr>
        <w:t xml:space="preserve"> zoals bedoeld in artikel 2.10, lid 1, onder c, Wabo tevens </w:t>
      </w:r>
      <w:r w:rsidR="00176BBD">
        <w:rPr>
          <w:rFonts w:asciiTheme="minorHAnsi" w:hAnsiTheme="minorHAnsi"/>
          <w:sz w:val="22"/>
          <w:szCs w:val="22"/>
        </w:rPr>
        <w:t xml:space="preserve">als </w:t>
      </w:r>
      <w:r>
        <w:rPr>
          <w:rFonts w:asciiTheme="minorHAnsi" w:hAnsiTheme="minorHAnsi"/>
          <w:sz w:val="22"/>
          <w:szCs w:val="22"/>
        </w:rPr>
        <w:t xml:space="preserve">een aanvraag voor omgevingsvergunning voor een activiteit zoals bedoeld in artikel 2.1, eerste lid, onder c Wabo (gebruik van gronden of bouwwerken in </w:t>
      </w:r>
      <w:r w:rsidR="00176BBD">
        <w:rPr>
          <w:rFonts w:asciiTheme="minorHAnsi" w:hAnsiTheme="minorHAnsi"/>
          <w:sz w:val="22"/>
          <w:szCs w:val="22"/>
        </w:rPr>
        <w:t>strijd met een bestemmingsplan) moet worden gezien.</w:t>
      </w:r>
      <w:r w:rsidR="003F01C5">
        <w:rPr>
          <w:rFonts w:asciiTheme="minorHAnsi" w:hAnsiTheme="minorHAnsi"/>
          <w:sz w:val="22"/>
          <w:szCs w:val="22"/>
        </w:rPr>
        <w:t xml:space="preserve"> Als een aanvrager een omgevingsvergunning voor een bouwactiviteit aanvraagt die niet blijkt te passen in het bestemmingplan, wordt deze aanvraag automatisch ook een aanvraag voor het handelen in strijd met het bestemmingsplan. Dit voorkomt een hoop tijd voor zowel de aanvrager als het bevoegd gezag. </w:t>
      </w:r>
    </w:p>
    <w:p w:rsidR="00E47A7A" w:rsidRPr="00961B2E" w:rsidRDefault="00E47A7A" w:rsidP="00961B2E">
      <w:pPr>
        <w:spacing w:line="360" w:lineRule="auto"/>
        <w:rPr>
          <w:rFonts w:asciiTheme="minorHAnsi" w:hAnsiTheme="minorHAnsi"/>
          <w:sz w:val="22"/>
          <w:szCs w:val="22"/>
        </w:rPr>
      </w:pPr>
    </w:p>
    <w:p w:rsidR="006916E6" w:rsidRDefault="00961B2E" w:rsidP="00237EC3">
      <w:pPr>
        <w:spacing w:line="360" w:lineRule="auto"/>
        <w:rPr>
          <w:rFonts w:asciiTheme="minorHAnsi" w:hAnsiTheme="minorHAnsi"/>
          <w:sz w:val="22"/>
          <w:szCs w:val="22"/>
        </w:rPr>
      </w:pPr>
      <w:r w:rsidRPr="00961B2E">
        <w:rPr>
          <w:rFonts w:asciiTheme="minorHAnsi" w:hAnsiTheme="minorHAnsi"/>
          <w:sz w:val="22"/>
          <w:szCs w:val="22"/>
        </w:rPr>
        <w:t xml:space="preserve">Aanvragen voor omgevingsvergunningen die niet passen in het voor de aanvraag vigerende bestemmingsplan en waar het bestemmingsplan ook geen afwijkingsmogelijkheden biedt zoals bedoeld in artikel 2.12, lid 1, sub a, onder 1 van de </w:t>
      </w:r>
      <w:r w:rsidR="00642FC4">
        <w:rPr>
          <w:rFonts w:asciiTheme="minorHAnsi" w:hAnsiTheme="minorHAnsi"/>
          <w:sz w:val="22"/>
          <w:szCs w:val="22"/>
        </w:rPr>
        <w:t>Wabo</w:t>
      </w:r>
      <w:r w:rsidR="007023AD">
        <w:rPr>
          <w:rFonts w:asciiTheme="minorHAnsi" w:hAnsiTheme="minorHAnsi"/>
          <w:sz w:val="22"/>
          <w:szCs w:val="22"/>
        </w:rPr>
        <w:t xml:space="preserve"> </w:t>
      </w:r>
      <w:r w:rsidRPr="00961B2E">
        <w:rPr>
          <w:rFonts w:asciiTheme="minorHAnsi" w:hAnsiTheme="minorHAnsi"/>
          <w:sz w:val="22"/>
          <w:szCs w:val="22"/>
        </w:rPr>
        <w:t xml:space="preserve">worden getoetst aan de kruimelgevallenregelingen </w:t>
      </w:r>
      <w:r w:rsidR="00836B3D">
        <w:rPr>
          <w:rFonts w:asciiTheme="minorHAnsi" w:hAnsiTheme="minorHAnsi"/>
          <w:sz w:val="22"/>
          <w:szCs w:val="22"/>
        </w:rPr>
        <w:t>opgesteld</w:t>
      </w:r>
      <w:r w:rsidRPr="00961B2E">
        <w:rPr>
          <w:rFonts w:asciiTheme="minorHAnsi" w:hAnsiTheme="minorHAnsi"/>
          <w:sz w:val="22"/>
          <w:szCs w:val="22"/>
        </w:rPr>
        <w:t xml:space="preserve"> in artikel 4, Bijlage II van </w:t>
      </w:r>
      <w:r w:rsidR="007023AD">
        <w:rPr>
          <w:rFonts w:asciiTheme="minorHAnsi" w:hAnsiTheme="minorHAnsi"/>
          <w:sz w:val="22"/>
          <w:szCs w:val="22"/>
        </w:rPr>
        <w:t xml:space="preserve">het </w:t>
      </w:r>
      <w:r w:rsidR="00642FC4">
        <w:rPr>
          <w:rFonts w:asciiTheme="minorHAnsi" w:hAnsiTheme="minorHAnsi"/>
          <w:sz w:val="22"/>
          <w:szCs w:val="22"/>
        </w:rPr>
        <w:t xml:space="preserve">Bor. </w:t>
      </w:r>
      <w:r w:rsidRPr="00961B2E">
        <w:rPr>
          <w:rFonts w:asciiTheme="minorHAnsi" w:hAnsiTheme="minorHAnsi"/>
          <w:sz w:val="22"/>
          <w:szCs w:val="22"/>
        </w:rPr>
        <w:t>Artikel 4, Bijlage II van het Bor bestaat uit</w:t>
      </w:r>
      <w:r w:rsidR="00A20368">
        <w:rPr>
          <w:rFonts w:asciiTheme="minorHAnsi" w:hAnsiTheme="minorHAnsi"/>
          <w:sz w:val="22"/>
          <w:szCs w:val="22"/>
        </w:rPr>
        <w:t xml:space="preserve"> 11 </w:t>
      </w:r>
      <w:r w:rsidRPr="00961B2E">
        <w:rPr>
          <w:rFonts w:asciiTheme="minorHAnsi" w:hAnsiTheme="minorHAnsi"/>
          <w:sz w:val="22"/>
          <w:szCs w:val="22"/>
        </w:rPr>
        <w:t>onderdelen die enkele voorwaarden geven om een omgevingsvergunning alsnog te verlenen, ook als deze strijd</w:t>
      </w:r>
      <w:r w:rsidR="00642FC4">
        <w:rPr>
          <w:rFonts w:asciiTheme="minorHAnsi" w:hAnsiTheme="minorHAnsi"/>
          <w:sz w:val="22"/>
          <w:szCs w:val="22"/>
        </w:rPr>
        <w:t xml:space="preserve">ig is met het bestemmingsplan. </w:t>
      </w:r>
      <w:r w:rsidR="00836B3D">
        <w:rPr>
          <w:rFonts w:asciiTheme="minorHAnsi" w:hAnsiTheme="minorHAnsi"/>
          <w:sz w:val="22"/>
          <w:szCs w:val="22"/>
        </w:rPr>
        <w:t xml:space="preserve">De wettelijke grondslag hiervan is terug te vinden in artikel 2.12, sub a, onder 2, Wabo. </w:t>
      </w:r>
      <w:r w:rsidR="00B058D7">
        <w:rPr>
          <w:rFonts w:asciiTheme="minorHAnsi" w:hAnsiTheme="minorHAnsi"/>
          <w:sz w:val="22"/>
          <w:szCs w:val="22"/>
        </w:rPr>
        <w:t>Dit lid stelt dat er van een bestemmingsplan of de beheersverordening mag worden afgeweken in een bij algemene maatregel van bestuur aangewezen geval.</w:t>
      </w:r>
    </w:p>
    <w:p w:rsidR="00237EC3" w:rsidRDefault="00237EC3" w:rsidP="00237EC3">
      <w:pPr>
        <w:spacing w:line="360" w:lineRule="auto"/>
        <w:rPr>
          <w:rFonts w:asciiTheme="minorHAnsi" w:hAnsiTheme="minorHAnsi"/>
          <w:sz w:val="22"/>
          <w:szCs w:val="22"/>
        </w:rPr>
      </w:pPr>
    </w:p>
    <w:p w:rsidR="006916E6" w:rsidRDefault="006916E6" w:rsidP="00232AF0">
      <w:pPr>
        <w:spacing w:line="360" w:lineRule="auto"/>
        <w:rPr>
          <w:rFonts w:asciiTheme="minorHAnsi" w:hAnsiTheme="minorHAnsi"/>
          <w:sz w:val="22"/>
          <w:szCs w:val="22"/>
        </w:rPr>
      </w:pPr>
      <w:r>
        <w:rPr>
          <w:rFonts w:asciiTheme="minorHAnsi" w:hAnsiTheme="minorHAnsi"/>
          <w:sz w:val="22"/>
          <w:szCs w:val="22"/>
        </w:rPr>
        <w:lastRenderedPageBreak/>
        <w:t xml:space="preserve">Bijlage II van het Bor </w:t>
      </w:r>
      <w:r w:rsidR="00237EC3">
        <w:rPr>
          <w:rFonts w:asciiTheme="minorHAnsi" w:hAnsiTheme="minorHAnsi"/>
          <w:sz w:val="22"/>
          <w:szCs w:val="22"/>
        </w:rPr>
        <w:t xml:space="preserve">geeft aan dat dat zij categorieën gevallen formuleert waarin voor planologische gebruiksactiviteiten een omgevingsvergunning als bedoeld in artikel 2.12, lid 1, onder a, sub 2 van de Wabo een omgevingsvergunning kan worden verleend. </w:t>
      </w:r>
    </w:p>
    <w:p w:rsidR="00237EC3" w:rsidRDefault="00237EC3" w:rsidP="00232AF0">
      <w:pPr>
        <w:spacing w:line="360" w:lineRule="auto"/>
        <w:rPr>
          <w:rFonts w:asciiTheme="minorHAnsi" w:hAnsiTheme="minorHAnsi"/>
          <w:sz w:val="22"/>
          <w:szCs w:val="22"/>
        </w:rPr>
      </w:pPr>
    </w:p>
    <w:p w:rsidR="00FC4243" w:rsidRPr="00FC4243" w:rsidRDefault="00237EC3" w:rsidP="00FC4243">
      <w:pPr>
        <w:pStyle w:val="labeled5"/>
        <w:spacing w:line="360" w:lineRule="auto"/>
        <w:rPr>
          <w:rFonts w:ascii="Calibri" w:hAnsi="Calibri"/>
          <w:sz w:val="22"/>
          <w:szCs w:val="22"/>
        </w:rPr>
      </w:pPr>
      <w:r>
        <w:rPr>
          <w:rFonts w:ascii="Calibri" w:hAnsi="Calibri"/>
          <w:sz w:val="22"/>
          <w:szCs w:val="22"/>
        </w:rPr>
        <w:t>Alhoewel a</w:t>
      </w:r>
      <w:r w:rsidR="005C6EC5" w:rsidRPr="00237EC3">
        <w:rPr>
          <w:rFonts w:ascii="Calibri" w:hAnsi="Calibri"/>
          <w:sz w:val="22"/>
          <w:szCs w:val="22"/>
        </w:rPr>
        <w:t xml:space="preserve">rtikel 2.12, lid 1, </w:t>
      </w:r>
      <w:r w:rsidR="00E47A7A" w:rsidRPr="00237EC3">
        <w:rPr>
          <w:rFonts w:ascii="Calibri" w:hAnsi="Calibri"/>
          <w:sz w:val="22"/>
          <w:szCs w:val="22"/>
        </w:rPr>
        <w:t>van de Wabo meerdere opties biedt om een omgevingsvergunning te verlenen zijn</w:t>
      </w:r>
      <w:r w:rsidR="00836B3D" w:rsidRPr="00237EC3">
        <w:rPr>
          <w:rFonts w:ascii="Calibri" w:hAnsi="Calibri"/>
          <w:sz w:val="22"/>
          <w:szCs w:val="22"/>
        </w:rPr>
        <w:t xml:space="preserve"> deze</w:t>
      </w:r>
      <w:r w:rsidR="00E47A7A" w:rsidRPr="00237EC3">
        <w:rPr>
          <w:rFonts w:ascii="Calibri" w:hAnsi="Calibri"/>
          <w:sz w:val="22"/>
          <w:szCs w:val="22"/>
        </w:rPr>
        <w:t xml:space="preserve"> </w:t>
      </w:r>
      <w:r w:rsidR="00836B3D" w:rsidRPr="00237EC3">
        <w:rPr>
          <w:rFonts w:ascii="Calibri" w:hAnsi="Calibri"/>
          <w:sz w:val="22"/>
          <w:szCs w:val="22"/>
        </w:rPr>
        <w:t xml:space="preserve">– anders dan de hiervoor genoemde algemene maatregelen van bestuur aangewezen gevallen –  </w:t>
      </w:r>
      <w:r w:rsidR="00E47A7A" w:rsidRPr="00237EC3">
        <w:rPr>
          <w:rFonts w:ascii="Calibri" w:hAnsi="Calibri"/>
          <w:sz w:val="22"/>
          <w:szCs w:val="22"/>
        </w:rPr>
        <w:t>niet doelmatig voor dit onderzoek en worden zodoen</w:t>
      </w:r>
      <w:r w:rsidR="00D628EC" w:rsidRPr="00237EC3">
        <w:rPr>
          <w:rFonts w:ascii="Calibri" w:hAnsi="Calibri"/>
          <w:sz w:val="22"/>
          <w:szCs w:val="22"/>
        </w:rPr>
        <w:t xml:space="preserve">de buiten beschouwing gelaten. </w:t>
      </w:r>
    </w:p>
    <w:p w:rsidR="00E47A7A" w:rsidRPr="00E47A7A" w:rsidRDefault="00D1526B" w:rsidP="00D1526B">
      <w:pPr>
        <w:pStyle w:val="Kop2"/>
        <w:spacing w:line="360" w:lineRule="auto"/>
      </w:pPr>
      <w:bookmarkStart w:id="17" w:name="_Toc483814411"/>
      <w:r>
        <w:t xml:space="preserve">2.2 </w:t>
      </w:r>
      <w:r w:rsidR="00E47A7A" w:rsidRPr="00E47A7A">
        <w:t>Bijlage II van het Besluit omgevingsrecht (Bor)</w:t>
      </w:r>
      <w:bookmarkEnd w:id="17"/>
    </w:p>
    <w:p w:rsidR="00D1526B" w:rsidRDefault="00D1526B" w:rsidP="00D1526B">
      <w:pPr>
        <w:spacing w:line="360" w:lineRule="auto"/>
        <w:rPr>
          <w:rFonts w:asciiTheme="minorHAnsi" w:hAnsiTheme="minorHAnsi"/>
          <w:sz w:val="22"/>
          <w:szCs w:val="22"/>
        </w:rPr>
      </w:pPr>
      <w:r>
        <w:rPr>
          <w:rFonts w:asciiTheme="minorHAnsi" w:hAnsiTheme="minorHAnsi"/>
          <w:sz w:val="22"/>
          <w:szCs w:val="22"/>
        </w:rPr>
        <w:t xml:space="preserve">Zoals al eerder aangegeven </w:t>
      </w:r>
      <w:r w:rsidR="00ED757F">
        <w:rPr>
          <w:rFonts w:asciiTheme="minorHAnsi" w:hAnsiTheme="minorHAnsi"/>
          <w:sz w:val="22"/>
          <w:szCs w:val="22"/>
        </w:rPr>
        <w:t>worden in</w:t>
      </w:r>
      <w:r w:rsidR="005B04B0">
        <w:rPr>
          <w:rFonts w:asciiTheme="minorHAnsi" w:hAnsiTheme="minorHAnsi"/>
          <w:sz w:val="22"/>
          <w:szCs w:val="22"/>
        </w:rPr>
        <w:t xml:space="preserve"> </w:t>
      </w:r>
      <w:r>
        <w:rPr>
          <w:rFonts w:asciiTheme="minorHAnsi" w:hAnsiTheme="minorHAnsi"/>
          <w:sz w:val="22"/>
          <w:szCs w:val="22"/>
        </w:rPr>
        <w:t xml:space="preserve">Bijlage II van het Bor categorieën gevallen </w:t>
      </w:r>
      <w:r w:rsidR="00ED757F">
        <w:rPr>
          <w:rFonts w:asciiTheme="minorHAnsi" w:hAnsiTheme="minorHAnsi"/>
          <w:sz w:val="22"/>
          <w:szCs w:val="22"/>
        </w:rPr>
        <w:t xml:space="preserve">geformuleerd </w:t>
      </w:r>
      <w:r>
        <w:rPr>
          <w:rFonts w:asciiTheme="minorHAnsi" w:hAnsiTheme="minorHAnsi"/>
          <w:sz w:val="22"/>
          <w:szCs w:val="22"/>
        </w:rPr>
        <w:t xml:space="preserve">waarin voor planologische gebruiksactiviteiten een omgevingsvergunning als bedoeld in artikel 2.12, lid 1, onder a, sub 2 van de Wabo kan worden verleend, alsmede voor bouwactiviteiten, planologische gebruiksactiviteiten en activiteiten met betrekking tot een rijksmonument waarvoor geen </w:t>
      </w:r>
      <w:r w:rsidR="00F10394">
        <w:rPr>
          <w:rFonts w:asciiTheme="minorHAnsi" w:hAnsiTheme="minorHAnsi"/>
          <w:sz w:val="22"/>
          <w:szCs w:val="22"/>
        </w:rPr>
        <w:t>omgevingsvergunning is vereist.</w:t>
      </w:r>
      <w:r>
        <w:rPr>
          <w:rFonts w:asciiTheme="minorHAnsi" w:hAnsiTheme="minorHAnsi"/>
          <w:sz w:val="22"/>
          <w:szCs w:val="22"/>
        </w:rPr>
        <w:t xml:space="preserve"> </w:t>
      </w:r>
      <w:r w:rsidR="00ED757F">
        <w:rPr>
          <w:rFonts w:asciiTheme="minorHAnsi" w:hAnsiTheme="minorHAnsi"/>
          <w:sz w:val="22"/>
          <w:szCs w:val="22"/>
        </w:rPr>
        <w:t>Onder gebruik moet ook bouwen worden verstaan.</w:t>
      </w:r>
      <w:r w:rsidR="00ED757F">
        <w:rPr>
          <w:rStyle w:val="Voetnootmarkering"/>
          <w:rFonts w:asciiTheme="minorHAnsi" w:hAnsiTheme="minorHAnsi"/>
          <w:sz w:val="22"/>
          <w:szCs w:val="22"/>
        </w:rPr>
        <w:footnoteReference w:id="3"/>
      </w:r>
    </w:p>
    <w:p w:rsidR="00D1526B" w:rsidRDefault="00D1526B" w:rsidP="00E47A7A">
      <w:pPr>
        <w:spacing w:line="360" w:lineRule="auto"/>
        <w:rPr>
          <w:rFonts w:asciiTheme="minorHAnsi" w:hAnsiTheme="minorHAnsi"/>
          <w:sz w:val="22"/>
          <w:szCs w:val="22"/>
        </w:rPr>
      </w:pPr>
    </w:p>
    <w:p w:rsidR="009A4EF6" w:rsidRPr="009A4EF6" w:rsidRDefault="009A4EF6" w:rsidP="00E47A7A">
      <w:pPr>
        <w:spacing w:line="360" w:lineRule="auto"/>
        <w:rPr>
          <w:rFonts w:asciiTheme="minorHAnsi" w:hAnsiTheme="minorHAnsi"/>
          <w:sz w:val="22"/>
          <w:szCs w:val="22"/>
        </w:rPr>
      </w:pPr>
      <w:r w:rsidRPr="009A4EF6">
        <w:rPr>
          <w:rFonts w:asciiTheme="minorHAnsi" w:hAnsiTheme="minorHAnsi"/>
          <w:sz w:val="22"/>
          <w:szCs w:val="22"/>
        </w:rPr>
        <w:t xml:space="preserve">Voor verlening van een omgevingsvergunning voor een activiteit als bedoeld in </w:t>
      </w:r>
      <w:r>
        <w:rPr>
          <w:rFonts w:asciiTheme="minorHAnsi" w:hAnsiTheme="minorHAnsi"/>
          <w:sz w:val="22"/>
          <w:szCs w:val="22"/>
        </w:rPr>
        <w:t xml:space="preserve">artikel 2.1, lid 1, onder c, Wabo </w:t>
      </w:r>
      <w:r w:rsidRPr="009A4EF6">
        <w:rPr>
          <w:rFonts w:asciiTheme="minorHAnsi" w:hAnsiTheme="minorHAnsi"/>
          <w:sz w:val="22"/>
          <w:szCs w:val="22"/>
        </w:rPr>
        <w:t xml:space="preserve">waarbij met toepassing van </w:t>
      </w:r>
      <w:r>
        <w:rPr>
          <w:rFonts w:asciiTheme="minorHAnsi" w:hAnsiTheme="minorHAnsi"/>
          <w:sz w:val="22"/>
          <w:szCs w:val="22"/>
        </w:rPr>
        <w:t xml:space="preserve">artikel 2.12, lid 1, onder a, sub 2, Wabo </w:t>
      </w:r>
      <w:r w:rsidRPr="009A4EF6">
        <w:rPr>
          <w:rFonts w:asciiTheme="minorHAnsi" w:hAnsiTheme="minorHAnsi"/>
          <w:sz w:val="22"/>
          <w:szCs w:val="22"/>
        </w:rPr>
        <w:t xml:space="preserve">van het </w:t>
      </w:r>
      <w:r>
        <w:rPr>
          <w:rFonts w:asciiTheme="minorHAnsi" w:hAnsiTheme="minorHAnsi"/>
          <w:sz w:val="22"/>
          <w:szCs w:val="22"/>
        </w:rPr>
        <w:t>bestemmingsplan of de beheersverordening</w:t>
      </w:r>
      <w:r w:rsidR="00B90CEF">
        <w:rPr>
          <w:rFonts w:asciiTheme="minorHAnsi" w:hAnsiTheme="minorHAnsi"/>
          <w:sz w:val="22"/>
          <w:szCs w:val="22"/>
        </w:rPr>
        <w:t xml:space="preserve"> wordt afgeweken zijn de onderdelen uit de kruimelgevallenregeling van toepassing.</w:t>
      </w:r>
    </w:p>
    <w:p w:rsidR="009A4EF6" w:rsidRPr="009A4EF6" w:rsidRDefault="009A4EF6" w:rsidP="00E47A7A">
      <w:pPr>
        <w:spacing w:line="360" w:lineRule="auto"/>
        <w:rPr>
          <w:rFonts w:asciiTheme="minorHAnsi" w:hAnsiTheme="minorHAnsi"/>
          <w:sz w:val="22"/>
          <w:szCs w:val="22"/>
        </w:rPr>
      </w:pPr>
    </w:p>
    <w:p w:rsidR="00E47A7A" w:rsidRPr="009A4EF6" w:rsidRDefault="00E47A7A" w:rsidP="00E47A7A">
      <w:pPr>
        <w:spacing w:line="360" w:lineRule="auto"/>
        <w:rPr>
          <w:rFonts w:asciiTheme="minorHAnsi" w:hAnsiTheme="minorHAnsi"/>
          <w:sz w:val="22"/>
          <w:szCs w:val="22"/>
        </w:rPr>
      </w:pPr>
      <w:r w:rsidRPr="009A4EF6">
        <w:rPr>
          <w:rFonts w:asciiTheme="minorHAnsi" w:hAnsiTheme="minorHAnsi"/>
          <w:sz w:val="22"/>
          <w:szCs w:val="22"/>
        </w:rPr>
        <w:t>Zoals hierboven aangegeven stelt artikel 2.12, lid 1, sub a, onder 2 van de Wabo dat een activiteit kan worden verleend indien de activiteit niet in strijd is met een goede ruimtelijke ordening en er sprake is van een bij algemene maatregel van bestuur aangewezen geval. De kruimelgevallenregeling valt hier ook onder.</w:t>
      </w:r>
      <w:r w:rsidR="00383617">
        <w:rPr>
          <w:rFonts w:asciiTheme="minorHAnsi" w:hAnsiTheme="minorHAnsi"/>
          <w:sz w:val="22"/>
          <w:szCs w:val="22"/>
        </w:rPr>
        <w:t xml:space="preserve"> De in artikel 4 opgenomen lijst wordt ook wel de kruimellijst genoemd omdat het gaat om gevallen van (relatief) beperkte planologische betekenis</w:t>
      </w:r>
      <w:r w:rsidR="0061269D">
        <w:rPr>
          <w:rFonts w:asciiTheme="minorHAnsi" w:hAnsiTheme="minorHAnsi"/>
          <w:sz w:val="22"/>
          <w:szCs w:val="22"/>
        </w:rPr>
        <w:t xml:space="preserve">.  </w:t>
      </w:r>
    </w:p>
    <w:p w:rsidR="00E47A7A" w:rsidRPr="00E47A7A" w:rsidRDefault="00E47A7A" w:rsidP="00E47A7A">
      <w:pPr>
        <w:spacing w:line="360" w:lineRule="auto"/>
        <w:rPr>
          <w:rFonts w:asciiTheme="minorHAnsi" w:hAnsiTheme="minorHAnsi"/>
          <w:sz w:val="22"/>
          <w:szCs w:val="22"/>
        </w:rPr>
      </w:pPr>
    </w:p>
    <w:p w:rsidR="00190EC0" w:rsidRDefault="00E47A7A" w:rsidP="00E47A7A">
      <w:pPr>
        <w:spacing w:line="360" w:lineRule="auto"/>
        <w:rPr>
          <w:rFonts w:asciiTheme="minorHAnsi" w:hAnsiTheme="minorHAnsi"/>
          <w:sz w:val="22"/>
          <w:szCs w:val="22"/>
        </w:rPr>
      </w:pPr>
      <w:r w:rsidRPr="00E47A7A">
        <w:rPr>
          <w:rFonts w:asciiTheme="minorHAnsi" w:hAnsiTheme="minorHAnsi"/>
          <w:sz w:val="22"/>
          <w:szCs w:val="22"/>
        </w:rPr>
        <w:t xml:space="preserve">Artikel 4 van Bijlage II van het Bor geeft elf verschillende </w:t>
      </w:r>
      <w:r w:rsidR="008B26AC">
        <w:rPr>
          <w:rFonts w:asciiTheme="minorHAnsi" w:hAnsiTheme="minorHAnsi"/>
          <w:sz w:val="22"/>
          <w:szCs w:val="22"/>
        </w:rPr>
        <w:t>onderdelen</w:t>
      </w:r>
      <w:r w:rsidRPr="00E47A7A">
        <w:rPr>
          <w:rFonts w:asciiTheme="minorHAnsi" w:hAnsiTheme="minorHAnsi"/>
          <w:sz w:val="22"/>
          <w:szCs w:val="22"/>
        </w:rPr>
        <w:t xml:space="preserve"> waarin staat wanneer mag worden afgeweken aan de hand van de kruimelgevallenregeling. Denk hierbij aan regels voor onder andere bijbehorende bouwwerken, dakkapellen en tijdelijke afwijkingen van het bestemmingsplan van maximaal 10 jaar. </w:t>
      </w:r>
    </w:p>
    <w:p w:rsidR="00232AF0" w:rsidRDefault="00232AF0" w:rsidP="00E47A7A">
      <w:pPr>
        <w:spacing w:line="360" w:lineRule="auto"/>
        <w:rPr>
          <w:rFonts w:asciiTheme="minorHAnsi" w:hAnsiTheme="minorHAnsi"/>
          <w:sz w:val="22"/>
          <w:szCs w:val="22"/>
        </w:rPr>
      </w:pPr>
    </w:p>
    <w:p w:rsidR="00D41D6C" w:rsidRDefault="00232AF0" w:rsidP="00232AF0">
      <w:pPr>
        <w:pStyle w:val="labeled5"/>
        <w:spacing w:line="360" w:lineRule="auto"/>
        <w:rPr>
          <w:rFonts w:ascii="Calibri" w:hAnsi="Calibri"/>
          <w:sz w:val="22"/>
          <w:szCs w:val="22"/>
        </w:rPr>
      </w:pPr>
      <w:r>
        <w:rPr>
          <w:rFonts w:ascii="Calibri" w:hAnsi="Calibri"/>
          <w:sz w:val="22"/>
          <w:szCs w:val="22"/>
        </w:rPr>
        <w:lastRenderedPageBreak/>
        <w:t xml:space="preserve">Artikel 5 van het Bor Bijlage II geeft nog wel een aantal restricties voor </w:t>
      </w:r>
      <w:r w:rsidR="00081862">
        <w:rPr>
          <w:rFonts w:ascii="Calibri" w:hAnsi="Calibri"/>
          <w:sz w:val="22"/>
          <w:szCs w:val="22"/>
        </w:rPr>
        <w:t xml:space="preserve">onder andere </w:t>
      </w:r>
      <w:r>
        <w:rPr>
          <w:rFonts w:ascii="Calibri" w:hAnsi="Calibri"/>
          <w:sz w:val="22"/>
          <w:szCs w:val="22"/>
        </w:rPr>
        <w:t xml:space="preserve">een aantal onderdelen van de kruimellijst. </w:t>
      </w:r>
      <w:r w:rsidR="00081862">
        <w:rPr>
          <w:rFonts w:ascii="Calibri" w:hAnsi="Calibri"/>
          <w:sz w:val="22"/>
          <w:szCs w:val="22"/>
        </w:rPr>
        <w:t xml:space="preserve">Het zijn bijzondere bepalingen die in het algemeen een nadere inperking van het toepassingsbereik van dit artikel bieden. </w:t>
      </w:r>
      <w:r>
        <w:rPr>
          <w:rFonts w:ascii="Calibri" w:hAnsi="Calibri"/>
          <w:sz w:val="22"/>
          <w:szCs w:val="22"/>
        </w:rPr>
        <w:t xml:space="preserve">Zo moet bij het toepassen van alle </w:t>
      </w:r>
      <w:r w:rsidR="00E466B0">
        <w:rPr>
          <w:rFonts w:ascii="Calibri" w:hAnsi="Calibri"/>
          <w:sz w:val="22"/>
          <w:szCs w:val="22"/>
        </w:rPr>
        <w:t xml:space="preserve">11 </w:t>
      </w:r>
      <w:r>
        <w:rPr>
          <w:rFonts w:ascii="Calibri" w:hAnsi="Calibri"/>
          <w:sz w:val="22"/>
          <w:szCs w:val="22"/>
        </w:rPr>
        <w:t>de onderdelen in de kruimellijst het aantal woningen gelijk blijven, met uitzondering van artikel 4, onderdeel 1, voor zover het betreft de huisvesting in verband met mantelzorg</w:t>
      </w:r>
      <w:r>
        <w:rPr>
          <w:rStyle w:val="Voetnootmarkering"/>
          <w:rFonts w:ascii="Calibri" w:hAnsi="Calibri"/>
          <w:sz w:val="22"/>
          <w:szCs w:val="22"/>
        </w:rPr>
        <w:footnoteReference w:id="4"/>
      </w:r>
      <w:r>
        <w:rPr>
          <w:rFonts w:ascii="Calibri" w:hAnsi="Calibri"/>
          <w:sz w:val="22"/>
          <w:szCs w:val="22"/>
        </w:rPr>
        <w:t xml:space="preserve"> en artikel 4, onderdelen 9 en 11</w:t>
      </w:r>
      <w:r>
        <w:rPr>
          <w:rStyle w:val="Voetnootmarkering"/>
          <w:rFonts w:ascii="Calibri" w:hAnsi="Calibri"/>
          <w:sz w:val="22"/>
          <w:szCs w:val="22"/>
        </w:rPr>
        <w:footnoteReference w:id="5"/>
      </w:r>
      <w:r>
        <w:rPr>
          <w:rFonts w:ascii="Calibri" w:hAnsi="Calibri"/>
          <w:sz w:val="22"/>
          <w:szCs w:val="22"/>
        </w:rPr>
        <w:t xml:space="preserve">. </w:t>
      </w:r>
      <w:r w:rsidR="00081862">
        <w:rPr>
          <w:rFonts w:ascii="Calibri" w:hAnsi="Calibri"/>
          <w:sz w:val="22"/>
          <w:szCs w:val="22"/>
        </w:rPr>
        <w:t xml:space="preserve"> Overigens blijkt uit jurisprudentie dat met betrekking tot deze bepaling het alleen gaat om het aantal woningen dat volgens het bestemmingsplan is toegestaan en niet om het feitelijk aanwezige aantal</w:t>
      </w:r>
      <w:r w:rsidR="00FC4243">
        <w:rPr>
          <w:rFonts w:ascii="Calibri" w:hAnsi="Calibri"/>
          <w:sz w:val="22"/>
          <w:szCs w:val="22"/>
        </w:rPr>
        <w:t xml:space="preserve"> </w:t>
      </w:r>
      <w:r w:rsidR="00081862">
        <w:rPr>
          <w:rFonts w:ascii="Calibri" w:hAnsi="Calibri"/>
          <w:sz w:val="22"/>
          <w:szCs w:val="22"/>
        </w:rPr>
        <w:t>woningen.</w:t>
      </w:r>
      <w:r w:rsidR="00081862">
        <w:rPr>
          <w:rStyle w:val="Voetnootmarkering"/>
          <w:rFonts w:ascii="Calibri" w:hAnsi="Calibri"/>
          <w:sz w:val="22"/>
          <w:szCs w:val="22"/>
        </w:rPr>
        <w:footnoteReference w:id="6"/>
      </w:r>
      <w:r w:rsidR="009F1E28">
        <w:rPr>
          <w:rFonts w:ascii="Calibri" w:hAnsi="Calibri"/>
          <w:sz w:val="22"/>
          <w:szCs w:val="22"/>
        </w:rPr>
        <w:t xml:space="preserve"> </w:t>
      </w:r>
      <w:r w:rsidR="00041D66">
        <w:rPr>
          <w:rFonts w:ascii="Calibri" w:hAnsi="Calibri"/>
          <w:sz w:val="22"/>
          <w:szCs w:val="22"/>
        </w:rPr>
        <w:t>Er is geen sprake van een restrictie</w:t>
      </w:r>
      <w:r w:rsidR="009B3B08">
        <w:rPr>
          <w:rFonts w:ascii="Calibri" w:hAnsi="Calibri"/>
          <w:sz w:val="22"/>
          <w:szCs w:val="22"/>
        </w:rPr>
        <w:t xml:space="preserve"> indien het aantal woningen vermindert.</w:t>
      </w:r>
      <w:r w:rsidR="009B3B08">
        <w:rPr>
          <w:rStyle w:val="Voetnootmarkering"/>
          <w:rFonts w:ascii="Calibri" w:hAnsi="Calibri"/>
          <w:sz w:val="22"/>
          <w:szCs w:val="22"/>
        </w:rPr>
        <w:footnoteReference w:id="7"/>
      </w:r>
      <w:r w:rsidR="009B3B08">
        <w:rPr>
          <w:rFonts w:ascii="Calibri" w:hAnsi="Calibri"/>
          <w:sz w:val="22"/>
          <w:szCs w:val="22"/>
        </w:rPr>
        <w:t xml:space="preserve"> </w:t>
      </w:r>
    </w:p>
    <w:p w:rsidR="00190EC0" w:rsidRPr="00E47A7A" w:rsidRDefault="00DC01CE" w:rsidP="00DC01CE">
      <w:pPr>
        <w:pStyle w:val="Kop2"/>
        <w:spacing w:line="360" w:lineRule="auto"/>
      </w:pPr>
      <w:bookmarkStart w:id="18" w:name="_Toc483814412"/>
      <w:r>
        <w:t xml:space="preserve">2.3 </w:t>
      </w:r>
      <w:r w:rsidR="00190EC0" w:rsidRPr="00E47A7A">
        <w:t>Gemeentelijk beleid</w:t>
      </w:r>
      <w:r w:rsidR="009F1E28">
        <w:t xml:space="preserve"> (bepaald in de Algemene wet bestuursrecht – Awb)</w:t>
      </w:r>
      <w:bookmarkEnd w:id="18"/>
    </w:p>
    <w:p w:rsidR="00FA03B3" w:rsidRPr="00343D1C" w:rsidRDefault="00343D1C" w:rsidP="00DC01CE">
      <w:pPr>
        <w:spacing w:line="360" w:lineRule="auto"/>
        <w:rPr>
          <w:rFonts w:asciiTheme="minorHAnsi" w:hAnsiTheme="minorHAnsi"/>
          <w:sz w:val="22"/>
          <w:szCs w:val="22"/>
        </w:rPr>
      </w:pPr>
      <w:r w:rsidRPr="00343D1C">
        <w:rPr>
          <w:rFonts w:asciiTheme="minorHAnsi" w:hAnsiTheme="minorHAnsi"/>
          <w:sz w:val="22"/>
          <w:szCs w:val="22"/>
        </w:rPr>
        <w:t>In artikel 4:81 van de Algemene Wet Bestuursrecht (Awb) is bepaald dat een bestuursorgaan</w:t>
      </w:r>
      <w:r w:rsidR="008215DB">
        <w:rPr>
          <w:rFonts w:asciiTheme="minorHAnsi" w:hAnsiTheme="minorHAnsi"/>
          <w:sz w:val="22"/>
          <w:szCs w:val="22"/>
        </w:rPr>
        <w:t xml:space="preserve"> </w:t>
      </w:r>
      <w:r w:rsidRPr="00343D1C">
        <w:rPr>
          <w:rFonts w:asciiTheme="minorHAnsi" w:hAnsiTheme="minorHAnsi"/>
          <w:sz w:val="22"/>
          <w:szCs w:val="22"/>
        </w:rPr>
        <w:t xml:space="preserve">beleidsregels kan vaststellen met betrekking tot een hem toekomende of onder zijn verantwoordelijk uitgeoefende, dan wel door hem gelegeerde bevoegdheid. </w:t>
      </w:r>
      <w:r w:rsidR="007B4F45">
        <w:rPr>
          <w:rFonts w:asciiTheme="minorHAnsi" w:hAnsiTheme="minorHAnsi"/>
          <w:sz w:val="22"/>
          <w:szCs w:val="22"/>
        </w:rPr>
        <w:t xml:space="preserve"> De hoofdregel is dat een bestuursorgaan alleen beleidsregels kan opstellen met betrekking tot een hem toekomende bevoegdheid. Bij beleidsregels kunnen geen nieuwe bevoegdheden in het leven worden geroepen. </w:t>
      </w:r>
      <w:r w:rsidR="006634E4">
        <w:rPr>
          <w:rFonts w:asciiTheme="minorHAnsi" w:hAnsiTheme="minorHAnsi"/>
          <w:sz w:val="22"/>
          <w:szCs w:val="22"/>
        </w:rPr>
        <w:t>De Hoge Raad lijdt hieruit af dat alleen het bestuursorgaan (en dus niet de burger) aan een beleidsregel kan worden gehouden.</w:t>
      </w:r>
      <w:r w:rsidR="00BF3D11">
        <w:rPr>
          <w:rFonts w:asciiTheme="minorHAnsi" w:hAnsiTheme="minorHAnsi"/>
          <w:sz w:val="22"/>
          <w:szCs w:val="22"/>
        </w:rPr>
        <w:t xml:space="preserve"> </w:t>
      </w:r>
      <w:r w:rsidR="00BF3D11">
        <w:rPr>
          <w:rStyle w:val="Voetnootmarkering"/>
          <w:rFonts w:asciiTheme="minorHAnsi" w:hAnsiTheme="minorHAnsi"/>
          <w:sz w:val="22"/>
          <w:szCs w:val="22"/>
        </w:rPr>
        <w:footnoteReference w:id="8"/>
      </w:r>
    </w:p>
    <w:p w:rsidR="00343D1C" w:rsidRPr="00343D1C" w:rsidRDefault="00343D1C" w:rsidP="00343D1C">
      <w:pPr>
        <w:spacing w:line="360" w:lineRule="auto"/>
        <w:rPr>
          <w:rFonts w:asciiTheme="minorHAnsi" w:hAnsiTheme="minorHAnsi"/>
          <w:sz w:val="22"/>
          <w:szCs w:val="22"/>
        </w:rPr>
      </w:pPr>
    </w:p>
    <w:p w:rsidR="00343D1C" w:rsidRDefault="00343D1C" w:rsidP="00343D1C">
      <w:pPr>
        <w:spacing w:line="360" w:lineRule="auto"/>
        <w:rPr>
          <w:rFonts w:asciiTheme="minorHAnsi" w:hAnsiTheme="minorHAnsi" w:cs="Arial"/>
          <w:sz w:val="22"/>
          <w:szCs w:val="22"/>
        </w:rPr>
      </w:pPr>
      <w:r w:rsidRPr="00343D1C">
        <w:rPr>
          <w:rFonts w:asciiTheme="minorHAnsi" w:hAnsiTheme="minorHAnsi" w:cs="Arial"/>
          <w:sz w:val="22"/>
          <w:szCs w:val="22"/>
        </w:rPr>
        <w:t>Onder beleidsregel wordt</w:t>
      </w:r>
      <w:r w:rsidR="002C64F2">
        <w:rPr>
          <w:rFonts w:asciiTheme="minorHAnsi" w:hAnsiTheme="minorHAnsi" w:cs="Arial"/>
          <w:sz w:val="22"/>
          <w:szCs w:val="22"/>
        </w:rPr>
        <w:t xml:space="preserve">, conform artikel 1:3, lid 4, Awb het volgende </w:t>
      </w:r>
      <w:r w:rsidRPr="00343D1C">
        <w:rPr>
          <w:rFonts w:asciiTheme="minorHAnsi" w:hAnsiTheme="minorHAnsi" w:cs="Arial"/>
          <w:sz w:val="22"/>
          <w:szCs w:val="22"/>
        </w:rPr>
        <w:t>verstaan: een bij besluit vastgestelde algemene regel, niet zijnde een algemeen verbindend voorschrift, omtrent de afweging van belangen, de vaststelling van feiten of de uitleg van wettelijke voorschriften bij het gebruik van een bevoegdheid van een bestuursorgaan.</w:t>
      </w:r>
      <w:r w:rsidR="00E2229D">
        <w:rPr>
          <w:rFonts w:asciiTheme="minorHAnsi" w:hAnsiTheme="minorHAnsi" w:cs="Arial"/>
          <w:sz w:val="22"/>
          <w:szCs w:val="22"/>
        </w:rPr>
        <w:t xml:space="preserve"> Onder een algemeen verbindend voorschrift moet worden verstaan: een naar buiten werkende voor de daarbij betrokken bindende regel, uitgegaan van het openbaar gezag dat de bevoegdheid daartoe aan de wet ontleent.</w:t>
      </w:r>
      <w:r w:rsidR="00E2229D">
        <w:rPr>
          <w:rStyle w:val="Voetnootmarkering"/>
          <w:rFonts w:asciiTheme="minorHAnsi" w:hAnsiTheme="minorHAnsi" w:cs="Arial"/>
          <w:sz w:val="22"/>
          <w:szCs w:val="22"/>
        </w:rPr>
        <w:footnoteReference w:id="9"/>
      </w:r>
      <w:r w:rsidR="00BA5045">
        <w:rPr>
          <w:rFonts w:asciiTheme="minorHAnsi" w:hAnsiTheme="minorHAnsi" w:cs="Arial"/>
          <w:sz w:val="22"/>
          <w:szCs w:val="22"/>
        </w:rPr>
        <w:t xml:space="preserve"> Een kenmerkend verschil is dat een beleidsregel doorgaans niet berust op een wettelijke grondslag.</w:t>
      </w:r>
      <w:r w:rsidR="00BA5045">
        <w:rPr>
          <w:rStyle w:val="Voetnootmarkering"/>
          <w:rFonts w:asciiTheme="minorHAnsi" w:hAnsiTheme="minorHAnsi" w:cs="Arial"/>
          <w:sz w:val="22"/>
          <w:szCs w:val="22"/>
        </w:rPr>
        <w:footnoteReference w:id="10"/>
      </w:r>
    </w:p>
    <w:p w:rsidR="00F10394" w:rsidRDefault="00F10394" w:rsidP="00343D1C">
      <w:pPr>
        <w:spacing w:line="360" w:lineRule="auto"/>
        <w:rPr>
          <w:rFonts w:asciiTheme="minorHAnsi" w:hAnsiTheme="minorHAnsi" w:cs="Arial"/>
          <w:sz w:val="22"/>
          <w:szCs w:val="22"/>
        </w:rPr>
      </w:pPr>
    </w:p>
    <w:p w:rsidR="00FA03B3" w:rsidRDefault="00FA03B3" w:rsidP="00343D1C">
      <w:pPr>
        <w:spacing w:line="360" w:lineRule="auto"/>
        <w:rPr>
          <w:rFonts w:asciiTheme="minorHAnsi" w:hAnsiTheme="minorHAnsi" w:cs="Arial"/>
          <w:sz w:val="22"/>
          <w:szCs w:val="22"/>
        </w:rPr>
      </w:pPr>
      <w:r>
        <w:rPr>
          <w:rFonts w:asciiTheme="minorHAnsi" w:hAnsiTheme="minorHAnsi" w:cs="Arial"/>
          <w:sz w:val="22"/>
          <w:szCs w:val="22"/>
        </w:rPr>
        <w:t xml:space="preserve">Uit de begripsomschrijving van beleidsregel in artikel 1:3, lid 4, Awb volgt dat de beleidsregel betrekking kan hebben op de afweging van belangen, de vaststelling van feiten of de uitleg van </w:t>
      </w:r>
      <w:r>
        <w:rPr>
          <w:rFonts w:asciiTheme="minorHAnsi" w:hAnsiTheme="minorHAnsi" w:cs="Arial"/>
          <w:sz w:val="22"/>
          <w:szCs w:val="22"/>
        </w:rPr>
        <w:lastRenderedPageBreak/>
        <w:t>wettelijke voorschriften bij het gebruik van de bevoegdheid waarop d</w:t>
      </w:r>
      <w:r w:rsidR="00A00E03">
        <w:rPr>
          <w:rFonts w:asciiTheme="minorHAnsi" w:hAnsiTheme="minorHAnsi" w:cs="Arial"/>
          <w:sz w:val="22"/>
          <w:szCs w:val="22"/>
        </w:rPr>
        <w:t>e beleidsregel betrekking heeft.</w:t>
      </w:r>
      <w:r>
        <w:rPr>
          <w:rFonts w:asciiTheme="minorHAnsi" w:hAnsiTheme="minorHAnsi" w:cs="Arial"/>
          <w:sz w:val="22"/>
          <w:szCs w:val="22"/>
        </w:rPr>
        <w:t xml:space="preserve"> </w:t>
      </w:r>
      <w:r>
        <w:rPr>
          <w:rStyle w:val="Voetnootmarkering"/>
          <w:rFonts w:asciiTheme="minorHAnsi" w:hAnsiTheme="minorHAnsi" w:cs="Arial"/>
          <w:sz w:val="22"/>
          <w:szCs w:val="22"/>
        </w:rPr>
        <w:footnoteReference w:id="11"/>
      </w:r>
    </w:p>
    <w:p w:rsidR="006C56D2" w:rsidRPr="002D4894" w:rsidRDefault="006C56D2" w:rsidP="00343D1C">
      <w:pPr>
        <w:spacing w:line="360" w:lineRule="auto"/>
        <w:rPr>
          <w:rFonts w:asciiTheme="minorHAnsi" w:hAnsiTheme="minorHAnsi" w:cs="Arial"/>
          <w:sz w:val="22"/>
          <w:szCs w:val="22"/>
        </w:rPr>
      </w:pPr>
      <w:r>
        <w:rPr>
          <w:rFonts w:asciiTheme="minorHAnsi" w:hAnsiTheme="minorHAnsi" w:cs="Arial"/>
          <w:sz w:val="22"/>
          <w:szCs w:val="22"/>
        </w:rPr>
        <w:t>Uit de omschrijving vloeit voort dat een besluit een bestaanswaarde voor een beleidsregel is.</w:t>
      </w:r>
      <w:r>
        <w:rPr>
          <w:rStyle w:val="Voetnootmarkering"/>
          <w:rFonts w:asciiTheme="minorHAnsi" w:hAnsiTheme="minorHAnsi" w:cs="Arial"/>
          <w:sz w:val="22"/>
          <w:szCs w:val="22"/>
        </w:rPr>
        <w:footnoteReference w:id="12"/>
      </w:r>
      <w:r>
        <w:rPr>
          <w:rFonts w:asciiTheme="minorHAnsi" w:hAnsiTheme="minorHAnsi" w:cs="Arial"/>
          <w:sz w:val="22"/>
          <w:szCs w:val="22"/>
        </w:rPr>
        <w:t xml:space="preserve"> Hieruit vloeit voort dat een beleidsregel schriftelijk moet zijn vastgesteld en dat tot de </w:t>
      </w:r>
      <w:r w:rsidR="00A01108">
        <w:rPr>
          <w:rFonts w:asciiTheme="minorHAnsi" w:hAnsiTheme="minorHAnsi" w:cs="Arial"/>
          <w:sz w:val="22"/>
          <w:szCs w:val="22"/>
        </w:rPr>
        <w:t>vaststelling uitdrukkelijk</w:t>
      </w:r>
      <w:r>
        <w:rPr>
          <w:rFonts w:asciiTheme="minorHAnsi" w:hAnsiTheme="minorHAnsi" w:cs="Arial"/>
          <w:sz w:val="22"/>
          <w:szCs w:val="22"/>
        </w:rPr>
        <w:t xml:space="preserve"> moet zijn besloten.</w:t>
      </w:r>
      <w:r w:rsidR="002D4894">
        <w:rPr>
          <w:rFonts w:asciiTheme="minorHAnsi" w:hAnsiTheme="minorHAnsi" w:cs="Arial"/>
          <w:sz w:val="22"/>
          <w:szCs w:val="22"/>
        </w:rPr>
        <w:t xml:space="preserve"> </w:t>
      </w:r>
      <w:r>
        <w:rPr>
          <w:rFonts w:asciiTheme="minorHAnsi" w:hAnsiTheme="minorHAnsi" w:cs="Arial"/>
          <w:sz w:val="22"/>
          <w:szCs w:val="22"/>
        </w:rPr>
        <w:t>Voor het zijn van een beleidsregel zijn vorm en aanduiding niet beslissend. Een beleidsregel kan zijn neergelegd in onder meer een nota, een circulaire, een brief of zelfs in een plan.</w:t>
      </w:r>
      <w:r>
        <w:rPr>
          <w:rStyle w:val="Voetnootmarkering"/>
          <w:rFonts w:asciiTheme="minorHAnsi" w:hAnsiTheme="minorHAnsi" w:cs="Arial"/>
          <w:sz w:val="22"/>
          <w:szCs w:val="22"/>
        </w:rPr>
        <w:footnoteReference w:id="13"/>
      </w:r>
    </w:p>
    <w:p w:rsidR="00176BBD" w:rsidRDefault="00176BBD" w:rsidP="00E47A7A">
      <w:pPr>
        <w:spacing w:line="360" w:lineRule="auto"/>
        <w:rPr>
          <w:rFonts w:asciiTheme="minorHAnsi" w:hAnsiTheme="minorHAnsi"/>
          <w:sz w:val="22"/>
          <w:szCs w:val="22"/>
        </w:rPr>
      </w:pPr>
    </w:p>
    <w:p w:rsidR="00F159A5" w:rsidRDefault="00190EC0" w:rsidP="00E47A7A">
      <w:pPr>
        <w:spacing w:line="360" w:lineRule="auto"/>
        <w:rPr>
          <w:rFonts w:asciiTheme="minorHAnsi" w:hAnsiTheme="minorHAnsi"/>
          <w:sz w:val="22"/>
          <w:szCs w:val="22"/>
        </w:rPr>
      </w:pPr>
      <w:r w:rsidRPr="00E47A7A">
        <w:rPr>
          <w:rFonts w:asciiTheme="minorHAnsi" w:hAnsiTheme="minorHAnsi"/>
          <w:sz w:val="22"/>
          <w:szCs w:val="22"/>
        </w:rPr>
        <w:t xml:space="preserve">Zoals </w:t>
      </w:r>
      <w:r w:rsidR="00F159A5">
        <w:rPr>
          <w:rFonts w:asciiTheme="minorHAnsi" w:hAnsiTheme="minorHAnsi"/>
          <w:sz w:val="22"/>
          <w:szCs w:val="22"/>
        </w:rPr>
        <w:t>in de inleiding van dit onderzoek al is aangegeven</w:t>
      </w:r>
      <w:r w:rsidRPr="00E47A7A">
        <w:rPr>
          <w:rFonts w:asciiTheme="minorHAnsi" w:hAnsiTheme="minorHAnsi"/>
          <w:sz w:val="22"/>
          <w:szCs w:val="22"/>
        </w:rPr>
        <w:t xml:space="preserve"> is bij de gemeente </w:t>
      </w:r>
      <w:r w:rsidR="00A01108">
        <w:rPr>
          <w:rFonts w:asciiTheme="minorHAnsi" w:hAnsiTheme="minorHAnsi"/>
          <w:sz w:val="22"/>
          <w:szCs w:val="22"/>
        </w:rPr>
        <w:t xml:space="preserve">Zoetermeer </w:t>
      </w:r>
      <w:r w:rsidRPr="00E47A7A">
        <w:rPr>
          <w:rFonts w:asciiTheme="minorHAnsi" w:hAnsiTheme="minorHAnsi"/>
          <w:sz w:val="22"/>
          <w:szCs w:val="22"/>
        </w:rPr>
        <w:t>beleid voor de kruimelgevallenregeling van toepassing, namelijk de op 8 maart 2011 vastgestelde en de op 21 juni 2016 gewijzigde “Beleidsregels voor de toepassing van een omgevingsvergunning voor het afwijken van het bestemmingsplan op grond van artikel 2.</w:t>
      </w:r>
      <w:r w:rsidR="007B7BA0">
        <w:rPr>
          <w:rFonts w:asciiTheme="minorHAnsi" w:hAnsiTheme="minorHAnsi"/>
          <w:sz w:val="22"/>
          <w:szCs w:val="22"/>
        </w:rPr>
        <w:t>1</w:t>
      </w:r>
      <w:r w:rsidR="0048119F">
        <w:rPr>
          <w:rFonts w:asciiTheme="minorHAnsi" w:hAnsiTheme="minorHAnsi"/>
          <w:sz w:val="22"/>
          <w:szCs w:val="22"/>
        </w:rPr>
        <w:t xml:space="preserve">2, lid 1, onder a, sub 2 Wabo”, bijgevoegd bij dit onderzoek als Bijlage 1. Ook wordt verwezen naar het voorbeeld van een aanvraag verleend mede aan de hand van deze beleidsregels gegeven in de inleiding van dit onderzoek. </w:t>
      </w:r>
      <w:r w:rsidR="002961DF">
        <w:rPr>
          <w:rFonts w:asciiTheme="minorHAnsi" w:hAnsiTheme="minorHAnsi"/>
          <w:sz w:val="22"/>
          <w:szCs w:val="22"/>
        </w:rPr>
        <w:t xml:space="preserve">In deze beleidsregels </w:t>
      </w:r>
      <w:r w:rsidRPr="00E47A7A">
        <w:rPr>
          <w:rFonts w:asciiTheme="minorHAnsi" w:hAnsiTheme="minorHAnsi"/>
          <w:sz w:val="22"/>
          <w:szCs w:val="22"/>
        </w:rPr>
        <w:t xml:space="preserve">zijn bepalingen vastgesteld waarmee sommige aanvragen die vallen onder de kruimelgevallenregeling kunnen worden verleend zonder dat de aanvraag naar de afdeling SO </w:t>
      </w:r>
      <w:r>
        <w:rPr>
          <w:rFonts w:asciiTheme="minorHAnsi" w:hAnsiTheme="minorHAnsi"/>
          <w:sz w:val="22"/>
          <w:szCs w:val="22"/>
        </w:rPr>
        <w:t>hoeft</w:t>
      </w:r>
      <w:r w:rsidR="0048119F">
        <w:rPr>
          <w:rFonts w:asciiTheme="minorHAnsi" w:hAnsiTheme="minorHAnsi"/>
          <w:sz w:val="22"/>
          <w:szCs w:val="22"/>
        </w:rPr>
        <w:t xml:space="preserve"> voor een beoordeling</w:t>
      </w:r>
      <w:r>
        <w:rPr>
          <w:rFonts w:asciiTheme="minorHAnsi" w:hAnsiTheme="minorHAnsi"/>
          <w:sz w:val="22"/>
          <w:szCs w:val="22"/>
        </w:rPr>
        <w:t>.</w:t>
      </w:r>
      <w:r w:rsidR="00F14DF3">
        <w:rPr>
          <w:rFonts w:asciiTheme="minorHAnsi" w:hAnsiTheme="minorHAnsi"/>
          <w:sz w:val="22"/>
          <w:szCs w:val="22"/>
        </w:rPr>
        <w:t xml:space="preserve"> De bedoeling van deze beleidsregels is dat deze </w:t>
      </w:r>
      <w:r w:rsidR="00A01108">
        <w:rPr>
          <w:rFonts w:asciiTheme="minorHAnsi" w:hAnsiTheme="minorHAnsi"/>
          <w:sz w:val="22"/>
          <w:szCs w:val="22"/>
        </w:rPr>
        <w:t>ertoe</w:t>
      </w:r>
      <w:r w:rsidR="00F14DF3">
        <w:rPr>
          <w:rFonts w:asciiTheme="minorHAnsi" w:hAnsiTheme="minorHAnsi"/>
          <w:sz w:val="22"/>
          <w:szCs w:val="22"/>
        </w:rPr>
        <w:t xml:space="preserve"> leiden dat het grootste gedeelte van de aanvragen om een omgevingsvergunning, in strijd met het bestemmingsplan, versneld kan worden afgedaan. Dat dit nu niet het geval is zal later uit dit onderzoek blijken (hoofdstuk 3). </w:t>
      </w:r>
    </w:p>
    <w:p w:rsidR="00F159A5" w:rsidRPr="00F159A5" w:rsidRDefault="00F159A5" w:rsidP="00E47A7A">
      <w:pPr>
        <w:spacing w:line="360" w:lineRule="auto"/>
        <w:rPr>
          <w:rFonts w:asciiTheme="minorHAnsi" w:hAnsiTheme="minorHAnsi"/>
          <w:sz w:val="18"/>
          <w:szCs w:val="18"/>
        </w:rPr>
      </w:pPr>
    </w:p>
    <w:p w:rsidR="00785833" w:rsidRPr="00E47A7A" w:rsidRDefault="00F10394" w:rsidP="00E47A7A">
      <w:pPr>
        <w:spacing w:line="360" w:lineRule="auto"/>
        <w:rPr>
          <w:rFonts w:asciiTheme="minorHAnsi" w:hAnsiTheme="minorHAnsi"/>
          <w:sz w:val="22"/>
          <w:szCs w:val="22"/>
        </w:rPr>
      </w:pPr>
      <w:r>
        <w:rPr>
          <w:rFonts w:asciiTheme="minorHAnsi" w:hAnsiTheme="minorHAnsi"/>
          <w:sz w:val="22"/>
          <w:szCs w:val="22"/>
        </w:rPr>
        <w:t>In veel</w:t>
      </w:r>
      <w:r w:rsidR="00785833" w:rsidRPr="00343D1C">
        <w:rPr>
          <w:rFonts w:asciiTheme="minorHAnsi" w:hAnsiTheme="minorHAnsi"/>
          <w:sz w:val="22"/>
          <w:szCs w:val="22"/>
        </w:rPr>
        <w:t xml:space="preserve"> van de gevallen waarin een aanvraag voldoet aan de bepalingen gesteld in de kruimelgevallenregeling, past deze niet </w:t>
      </w:r>
      <w:r w:rsidR="009754C0">
        <w:rPr>
          <w:rFonts w:asciiTheme="minorHAnsi" w:hAnsiTheme="minorHAnsi"/>
          <w:sz w:val="22"/>
          <w:szCs w:val="22"/>
        </w:rPr>
        <w:t>in de</w:t>
      </w:r>
      <w:r>
        <w:rPr>
          <w:rFonts w:asciiTheme="minorHAnsi" w:hAnsiTheme="minorHAnsi"/>
          <w:sz w:val="22"/>
          <w:szCs w:val="22"/>
        </w:rPr>
        <w:t xml:space="preserve"> </w:t>
      </w:r>
      <w:r w:rsidR="00785833" w:rsidRPr="00343D1C">
        <w:rPr>
          <w:rFonts w:asciiTheme="minorHAnsi" w:hAnsiTheme="minorHAnsi"/>
          <w:sz w:val="22"/>
          <w:szCs w:val="22"/>
        </w:rPr>
        <w:t xml:space="preserve">beleidsregels. In dat geval wordt de aanvraag doorgestuurd naar </w:t>
      </w:r>
      <w:r w:rsidR="00AB65D0">
        <w:rPr>
          <w:rFonts w:asciiTheme="minorHAnsi" w:hAnsiTheme="minorHAnsi"/>
          <w:sz w:val="22"/>
          <w:szCs w:val="22"/>
        </w:rPr>
        <w:t>SO</w:t>
      </w:r>
      <w:r w:rsidR="00785833" w:rsidRPr="00343D1C">
        <w:rPr>
          <w:rFonts w:asciiTheme="minorHAnsi" w:hAnsiTheme="minorHAnsi"/>
          <w:sz w:val="22"/>
          <w:szCs w:val="22"/>
        </w:rPr>
        <w:t xml:space="preserve"> om te toetsen of het aangevraagde initiatief ruimtelijk gezien past in het beeld dat de gemeente voor ogen heeft voor het betreffende gebied waarin</w:t>
      </w:r>
      <w:r w:rsidR="00785833" w:rsidRPr="00961B2E">
        <w:rPr>
          <w:rFonts w:asciiTheme="minorHAnsi" w:hAnsiTheme="minorHAnsi"/>
          <w:sz w:val="22"/>
          <w:szCs w:val="22"/>
        </w:rPr>
        <w:t xml:space="preserve"> de (bouw)activiteit(en) plaats zal vinden. Ook deze werkafspraak vindt zijn oorsprong in de eerdergenoemde beleidsregel, namelijk onder punt G. “Indien de aanvraag niet voldoet aan het bepaalde onder A tot en met F, maar wel valt onder artikel 4, Bijlage II van het Bor wordt de aanvraag integraal beoordeeld en wordt deze ter advisering voorgelegd aan de afd</w:t>
      </w:r>
      <w:r w:rsidR="00785833">
        <w:rPr>
          <w:rFonts w:asciiTheme="minorHAnsi" w:hAnsiTheme="minorHAnsi"/>
          <w:sz w:val="22"/>
          <w:szCs w:val="22"/>
        </w:rPr>
        <w:t>eling Stedelijke Ontwikkeling.”</w:t>
      </w:r>
    </w:p>
    <w:p w:rsidR="00484916" w:rsidRDefault="00BF3D11" w:rsidP="00056D5E">
      <w:pPr>
        <w:pStyle w:val="Kop2"/>
        <w:spacing w:line="360" w:lineRule="auto"/>
      </w:pPr>
      <w:bookmarkStart w:id="19" w:name="_Toc483814413"/>
      <w:r>
        <w:lastRenderedPageBreak/>
        <w:t xml:space="preserve">2.4 </w:t>
      </w:r>
      <w:r w:rsidR="00E47A7A" w:rsidRPr="00E47A7A">
        <w:t>Omgevingswet</w:t>
      </w:r>
      <w:r w:rsidR="00180AF6">
        <w:t xml:space="preserve"> (Ow)</w:t>
      </w:r>
      <w:bookmarkEnd w:id="19"/>
    </w:p>
    <w:p w:rsidR="00056D5E" w:rsidRPr="00056D5E" w:rsidRDefault="00056D5E" w:rsidP="00056D5E">
      <w:pPr>
        <w:spacing w:line="360" w:lineRule="auto"/>
        <w:rPr>
          <w:rFonts w:asciiTheme="minorHAnsi" w:hAnsiTheme="minorHAnsi"/>
          <w:sz w:val="22"/>
          <w:szCs w:val="22"/>
        </w:rPr>
      </w:pPr>
      <w:r>
        <w:rPr>
          <w:rFonts w:asciiTheme="minorHAnsi" w:hAnsiTheme="minorHAnsi"/>
          <w:sz w:val="22"/>
          <w:szCs w:val="22"/>
        </w:rPr>
        <w:t>Het huidige omgevingsrecht is verbrokkeld en verdeeld over tientallen wetten. Deze verbrokkeling leidt tot afstemming- en coördinatieproblemen en verminderde kernbaarheid van bruikbaarheid voor alle gebruikers. Het rijk is daarom van menig dat vernieuwing benodigd is. Zij stelt dat dit benodigd is voor twee redenen. Ten eerste sluit de huidige wetgeving niet meer goed aan op huidige en toekomstige ontwikkelingen. Ten tweede vormt de huidige wetgeving een situatie waarin veel initiatiefnemers van activiteiten worstelen met de vele verschillende wetten. Om deze reden is gekozen voor een wet die als bundel</w:t>
      </w:r>
      <w:r w:rsidR="001B0539">
        <w:rPr>
          <w:rFonts w:asciiTheme="minorHAnsi" w:hAnsiTheme="minorHAnsi"/>
          <w:sz w:val="22"/>
          <w:szCs w:val="22"/>
        </w:rPr>
        <w:t xml:space="preserve">ing van het </w:t>
      </w:r>
      <w:r w:rsidR="00A01108">
        <w:rPr>
          <w:rFonts w:asciiTheme="minorHAnsi" w:hAnsiTheme="minorHAnsi"/>
          <w:sz w:val="22"/>
          <w:szCs w:val="22"/>
        </w:rPr>
        <w:t>omgevingsrecht fungeert</w:t>
      </w:r>
      <w:r>
        <w:rPr>
          <w:rFonts w:asciiTheme="minorHAnsi" w:hAnsiTheme="minorHAnsi"/>
          <w:sz w:val="22"/>
          <w:szCs w:val="22"/>
        </w:rPr>
        <w:t xml:space="preserve">, zoals bijvoorbeeld de Awb voor het algemene bestuursrecht. Door de grote omvang van de Omgevingswet, wordt er voor dit onderzoek alleen gekeken naar de regelingen die betrekking hebben op de afwijkactiviteiten met betrekking tot een omgevingsvergunning. </w:t>
      </w:r>
    </w:p>
    <w:p w:rsidR="00BA73F0" w:rsidRPr="00056D5E" w:rsidRDefault="00BA73F0" w:rsidP="00056D5E">
      <w:pPr>
        <w:pStyle w:val="Kop2"/>
        <w:spacing w:line="360" w:lineRule="auto"/>
        <w:rPr>
          <w:rFonts w:asciiTheme="minorHAnsi" w:hAnsiTheme="minorHAnsi"/>
          <w:sz w:val="22"/>
          <w:szCs w:val="22"/>
        </w:rPr>
      </w:pPr>
      <w:bookmarkStart w:id="20" w:name="_Toc483814414"/>
      <w:r w:rsidRPr="00056D5E">
        <w:rPr>
          <w:rFonts w:asciiTheme="minorHAnsi" w:hAnsiTheme="minorHAnsi"/>
          <w:sz w:val="22"/>
          <w:szCs w:val="22"/>
        </w:rPr>
        <w:t>2.4.1 Het omgevingsplan</w:t>
      </w:r>
      <w:bookmarkEnd w:id="20"/>
    </w:p>
    <w:p w:rsidR="00717CF5" w:rsidRDefault="00717CF5" w:rsidP="00056D5E">
      <w:pPr>
        <w:spacing w:line="360" w:lineRule="auto"/>
        <w:rPr>
          <w:rFonts w:asciiTheme="minorHAnsi" w:hAnsiTheme="minorHAnsi"/>
          <w:sz w:val="22"/>
          <w:szCs w:val="22"/>
        </w:rPr>
      </w:pPr>
      <w:r w:rsidRPr="00056D5E">
        <w:rPr>
          <w:rFonts w:asciiTheme="minorHAnsi" w:hAnsiTheme="minorHAnsi"/>
          <w:sz w:val="22"/>
          <w:szCs w:val="22"/>
        </w:rPr>
        <w:t>Om invulling te geven aan hun taken stellen overheden regels op over de fysieke leefomgeving. Het str</w:t>
      </w:r>
      <w:r w:rsidR="00D43B9B">
        <w:rPr>
          <w:rFonts w:asciiTheme="minorHAnsi" w:hAnsiTheme="minorHAnsi"/>
          <w:sz w:val="22"/>
          <w:szCs w:val="22"/>
        </w:rPr>
        <w:t>eef</w:t>
      </w:r>
      <w:r w:rsidRPr="00056D5E">
        <w:rPr>
          <w:rFonts w:asciiTheme="minorHAnsi" w:hAnsiTheme="minorHAnsi"/>
          <w:sz w:val="22"/>
          <w:szCs w:val="22"/>
        </w:rPr>
        <w:t>beeld is om deze te bundelen in één regeling per overheid om zo de toegankelijkheid en het overzicht van de regels</w:t>
      </w:r>
      <w:r>
        <w:rPr>
          <w:rFonts w:asciiTheme="minorHAnsi" w:hAnsiTheme="minorHAnsi"/>
          <w:sz w:val="22"/>
          <w:szCs w:val="22"/>
        </w:rPr>
        <w:t xml:space="preserve"> over de fysieke leefomgeving te vergroten. Daarom introduceert de O</w:t>
      </w:r>
      <w:r w:rsidR="00180AF6">
        <w:rPr>
          <w:rFonts w:asciiTheme="minorHAnsi" w:hAnsiTheme="minorHAnsi"/>
          <w:sz w:val="22"/>
          <w:szCs w:val="22"/>
        </w:rPr>
        <w:t>w</w:t>
      </w:r>
      <w:r>
        <w:rPr>
          <w:rFonts w:asciiTheme="minorHAnsi" w:hAnsiTheme="minorHAnsi"/>
          <w:sz w:val="22"/>
          <w:szCs w:val="22"/>
        </w:rPr>
        <w:t xml:space="preserve"> het omgevingsplan, waarin de gemeentelijke regels bijeen worden gebracht, de waterschapsverordening voor de regels van het waterschap en de omgevingsverordening voor de provinciale regels. </w:t>
      </w:r>
      <w:r>
        <w:rPr>
          <w:rStyle w:val="Voetnootmarkering"/>
          <w:rFonts w:asciiTheme="minorHAnsi" w:hAnsiTheme="minorHAnsi"/>
          <w:sz w:val="22"/>
          <w:szCs w:val="22"/>
        </w:rPr>
        <w:footnoteReference w:id="14"/>
      </w:r>
      <w:r w:rsidR="009C54BB">
        <w:rPr>
          <w:rFonts w:asciiTheme="minorHAnsi" w:hAnsiTheme="minorHAnsi"/>
          <w:sz w:val="22"/>
          <w:szCs w:val="22"/>
        </w:rPr>
        <w:t xml:space="preserve"> Anders dan bestemmingsplannen geldt een omgevingsplan voor de gehele gemeente en niet enkel het gebied waar het bestemmingsplan vigerend is.</w:t>
      </w:r>
    </w:p>
    <w:p w:rsidR="00CB33D6" w:rsidRDefault="00CB33D6" w:rsidP="00BF3D11">
      <w:pPr>
        <w:spacing w:line="360" w:lineRule="auto"/>
        <w:rPr>
          <w:rFonts w:asciiTheme="minorHAnsi" w:hAnsiTheme="minorHAnsi"/>
          <w:sz w:val="22"/>
          <w:szCs w:val="22"/>
        </w:rPr>
      </w:pPr>
    </w:p>
    <w:p w:rsidR="00113547" w:rsidRDefault="005D28E0" w:rsidP="00BF3D11">
      <w:pPr>
        <w:spacing w:line="360" w:lineRule="auto"/>
        <w:rPr>
          <w:rFonts w:asciiTheme="minorHAnsi" w:hAnsiTheme="minorHAnsi"/>
          <w:sz w:val="22"/>
          <w:szCs w:val="22"/>
        </w:rPr>
      </w:pPr>
      <w:r>
        <w:rPr>
          <w:rFonts w:asciiTheme="minorHAnsi" w:hAnsiTheme="minorHAnsi"/>
          <w:sz w:val="22"/>
          <w:szCs w:val="22"/>
        </w:rPr>
        <w:t xml:space="preserve">Het omgevingsplan wordt voor gemeenten de gebiedsdekkende regeling </w:t>
      </w:r>
      <w:r w:rsidR="000C54A8">
        <w:rPr>
          <w:rFonts w:asciiTheme="minorHAnsi" w:hAnsiTheme="minorHAnsi"/>
          <w:sz w:val="22"/>
          <w:szCs w:val="22"/>
        </w:rPr>
        <w:t>waarin in ieder geval alle regels worden gesteld die het belang van de fysieke leefomgeving als motief hebben. In het wetsvoorstel is bepaald dat de gemeente voor de aan haar opgedragen zorg voor de fysieke leefomgeving in ieder geval een evenwichtige toedeling van functies en locaties en de regels die met het oog daarop nodig zijn in het omgevingsplan</w:t>
      </w:r>
      <w:r w:rsidR="00C028FB">
        <w:rPr>
          <w:rFonts w:asciiTheme="minorHAnsi" w:hAnsiTheme="minorHAnsi"/>
          <w:sz w:val="22"/>
          <w:szCs w:val="22"/>
        </w:rPr>
        <w:t xml:space="preserve"> opneemt op grond van artikel 4.2, eerste lid, van deze wet.</w:t>
      </w:r>
      <w:r w:rsidR="00C028FB">
        <w:rPr>
          <w:rStyle w:val="Voetnootmarkering"/>
          <w:rFonts w:asciiTheme="minorHAnsi" w:hAnsiTheme="minorHAnsi"/>
          <w:sz w:val="22"/>
          <w:szCs w:val="22"/>
        </w:rPr>
        <w:footnoteReference w:id="15"/>
      </w:r>
      <w:r w:rsidR="00C028FB">
        <w:rPr>
          <w:rFonts w:asciiTheme="minorHAnsi" w:hAnsiTheme="minorHAnsi"/>
          <w:sz w:val="22"/>
          <w:szCs w:val="22"/>
        </w:rPr>
        <w:t xml:space="preserve"> Voor andere onderwerpen geldt de verplichting deze op te nemen als gemeenten er voor kiezen deze vast te stellen, waaronder beoordelingsregels voor de verlening van een vergunning voor een afwijkactiviteit.</w:t>
      </w:r>
      <w:r w:rsidR="00290E66">
        <w:rPr>
          <w:rStyle w:val="Voetnootmarkering"/>
          <w:rFonts w:asciiTheme="minorHAnsi" w:hAnsiTheme="minorHAnsi"/>
          <w:sz w:val="22"/>
          <w:szCs w:val="22"/>
        </w:rPr>
        <w:footnoteReference w:id="16"/>
      </w:r>
    </w:p>
    <w:p w:rsidR="002C77F7" w:rsidRDefault="002C77F7" w:rsidP="00BF3D11">
      <w:pPr>
        <w:spacing w:line="360" w:lineRule="auto"/>
        <w:rPr>
          <w:rFonts w:asciiTheme="minorHAnsi" w:hAnsiTheme="minorHAnsi"/>
          <w:sz w:val="22"/>
          <w:szCs w:val="22"/>
        </w:rPr>
      </w:pPr>
    </w:p>
    <w:p w:rsidR="002C77F7" w:rsidRPr="002C77F7" w:rsidRDefault="002C77F7" w:rsidP="00BF3D11">
      <w:pPr>
        <w:spacing w:line="360" w:lineRule="auto"/>
        <w:rPr>
          <w:rFonts w:ascii="Calibri" w:hAnsi="Calibri"/>
          <w:sz w:val="22"/>
          <w:szCs w:val="22"/>
        </w:rPr>
      </w:pPr>
      <w:r>
        <w:rPr>
          <w:rFonts w:ascii="Calibri" w:hAnsi="Calibri"/>
          <w:sz w:val="22"/>
          <w:szCs w:val="22"/>
        </w:rPr>
        <w:t xml:space="preserve">Artikel 4.1, lid 1, Ow stelt – ten tijde van schrijven –  dat in het omgevingsplan, de waterschapsverordening en de omgevingsverordening met het oog op de doelen van de wet regels worden gesteld over activiteiten die gevolgen hebben of kunnen hebben voor de fysieke </w:t>
      </w:r>
      <w:r>
        <w:rPr>
          <w:rFonts w:ascii="Calibri" w:hAnsi="Calibri"/>
          <w:sz w:val="22"/>
          <w:szCs w:val="22"/>
        </w:rPr>
        <w:lastRenderedPageBreak/>
        <w:t>leefomgeving. Regels als bedoeld in paragraaf 4.1.1 van de Ow kunnen inhouden een verbod om zonder voorafgaande melding aan het bevoegd gezag een activiteit te verrichten</w:t>
      </w:r>
      <w:r>
        <w:rPr>
          <w:rStyle w:val="Voetnootmarkering"/>
          <w:rFonts w:ascii="Calibri" w:hAnsi="Calibri"/>
          <w:sz w:val="22"/>
          <w:szCs w:val="22"/>
        </w:rPr>
        <w:footnoteReference w:id="17"/>
      </w:r>
      <w:r>
        <w:rPr>
          <w:rFonts w:ascii="Calibri" w:hAnsi="Calibri"/>
          <w:sz w:val="22"/>
          <w:szCs w:val="22"/>
        </w:rPr>
        <w:t>, er kunnen onderwerpen worden aangewezen waarvoor het bevoegd gezag maatwerkvoorschriften kan stellen</w:t>
      </w:r>
      <w:r>
        <w:rPr>
          <w:rStyle w:val="Voetnootmarkering"/>
          <w:rFonts w:ascii="Calibri" w:hAnsi="Calibri"/>
          <w:sz w:val="22"/>
          <w:szCs w:val="22"/>
        </w:rPr>
        <w:footnoteReference w:id="18"/>
      </w:r>
      <w:r>
        <w:rPr>
          <w:rFonts w:ascii="Calibri" w:hAnsi="Calibri"/>
          <w:sz w:val="22"/>
          <w:szCs w:val="22"/>
        </w:rPr>
        <w:t xml:space="preserve"> en er kunnen maatwerkregels worden opgesteld</w:t>
      </w:r>
      <w:r>
        <w:rPr>
          <w:rStyle w:val="Voetnootmarkering"/>
          <w:rFonts w:ascii="Calibri" w:hAnsi="Calibri"/>
          <w:sz w:val="22"/>
          <w:szCs w:val="22"/>
        </w:rPr>
        <w:footnoteReference w:id="19"/>
      </w:r>
      <w:r>
        <w:rPr>
          <w:rFonts w:ascii="Calibri" w:hAnsi="Calibri"/>
          <w:sz w:val="22"/>
          <w:szCs w:val="22"/>
        </w:rPr>
        <w:t>.</w:t>
      </w:r>
    </w:p>
    <w:p w:rsidR="00ED09E0" w:rsidRDefault="00ED09E0" w:rsidP="00BF3D11">
      <w:pPr>
        <w:spacing w:line="360" w:lineRule="auto"/>
        <w:rPr>
          <w:rFonts w:asciiTheme="minorHAnsi" w:hAnsiTheme="minorHAnsi"/>
          <w:sz w:val="22"/>
          <w:szCs w:val="22"/>
        </w:rPr>
      </w:pPr>
    </w:p>
    <w:p w:rsidR="00ED09E0" w:rsidRDefault="00ED09E0" w:rsidP="00BF3D11">
      <w:pPr>
        <w:spacing w:line="360" w:lineRule="auto"/>
        <w:rPr>
          <w:rFonts w:asciiTheme="minorHAnsi" w:hAnsiTheme="minorHAnsi"/>
          <w:sz w:val="22"/>
          <w:szCs w:val="22"/>
        </w:rPr>
      </w:pPr>
      <w:r>
        <w:rPr>
          <w:rFonts w:asciiTheme="minorHAnsi" w:hAnsiTheme="minorHAnsi"/>
          <w:sz w:val="22"/>
          <w:szCs w:val="22"/>
        </w:rPr>
        <w:t>Voor het omgevingsplan geldt dat er altijd bij omgevingsvergunning voor een concrete activiteit kan worden afgeweken. Deze omgevingsvergunning voor de zogenoemde afwijkactiviteit is in artikel 5.1, eerste lid, onderdeel b, van het wetsvoorstel geregeld. Dit b</w:t>
      </w:r>
      <w:r w:rsidR="00CB33D6">
        <w:rPr>
          <w:rFonts w:asciiTheme="minorHAnsi" w:hAnsiTheme="minorHAnsi"/>
          <w:sz w:val="22"/>
          <w:szCs w:val="22"/>
        </w:rPr>
        <w:t xml:space="preserve">uitenplanse omgevingsvergunningenstelsel </w:t>
      </w:r>
      <w:r>
        <w:rPr>
          <w:rFonts w:asciiTheme="minorHAnsi" w:hAnsiTheme="minorHAnsi"/>
          <w:sz w:val="22"/>
          <w:szCs w:val="22"/>
        </w:rPr>
        <w:t>biedt veel flexibiliteit aan het omgevingsplan en bestaat niet voor de omgevingsverordening of de waterschapsverordening. Voor de appellabiliteit van alle regels in het omgevingsplan en het bij omgevingsvergunning kunnen afwijken van alle regels is gekozen na afweging van een aantal varianten. Er is een variant beschouwd waarbij (net als bij de regels van de provincie en het wat</w:t>
      </w:r>
      <w:r w:rsidR="008618E2">
        <w:rPr>
          <w:rFonts w:asciiTheme="minorHAnsi" w:hAnsiTheme="minorHAnsi"/>
          <w:sz w:val="22"/>
          <w:szCs w:val="22"/>
        </w:rPr>
        <w:t>erschap in de omgevingsverordening en de waterschapsverordening) over appellabiliteit niets aanvullends op de Awb zou worden geregeld en de vraag of van de regels afgeweken kan worden geheel zou worden overgelaten aan de gemeente, die per onderwerp zelf zou kiezen of afwijken door middel van een omgevingsvergunning mogelijk is. Deze variant is niet gekozen, enerz</w:t>
      </w:r>
      <w:r w:rsidR="002C77F7">
        <w:rPr>
          <w:rFonts w:asciiTheme="minorHAnsi" w:hAnsiTheme="minorHAnsi"/>
          <w:sz w:val="22"/>
          <w:szCs w:val="22"/>
        </w:rPr>
        <w:t xml:space="preserve">ijds omdat dit onduidelijkheid </w:t>
      </w:r>
      <w:r w:rsidR="008618E2">
        <w:rPr>
          <w:rFonts w:asciiTheme="minorHAnsi" w:hAnsiTheme="minorHAnsi"/>
          <w:sz w:val="22"/>
          <w:szCs w:val="22"/>
        </w:rPr>
        <w:t xml:space="preserve">met zich meebrengt over het al dan niet appellabel zijn van specifieke regels en anderzijds wegens het risico, dat bij terughoudende opstelling van een gemeente met betrekking tot afwijkingsmogelijkheden de ruimte voor initiatiefnemers te veel beperkt zou worden. </w:t>
      </w:r>
      <w:r w:rsidR="00ED150D">
        <w:rPr>
          <w:rStyle w:val="Voetnootmarkering"/>
          <w:rFonts w:asciiTheme="minorHAnsi" w:hAnsiTheme="minorHAnsi"/>
          <w:sz w:val="22"/>
          <w:szCs w:val="22"/>
        </w:rPr>
        <w:footnoteReference w:id="20"/>
      </w:r>
    </w:p>
    <w:p w:rsidR="000643A0" w:rsidRDefault="000643A0" w:rsidP="00BF3D11">
      <w:pPr>
        <w:spacing w:line="360" w:lineRule="auto"/>
        <w:rPr>
          <w:rFonts w:asciiTheme="minorHAnsi" w:hAnsiTheme="minorHAnsi"/>
          <w:sz w:val="22"/>
          <w:szCs w:val="22"/>
        </w:rPr>
      </w:pPr>
    </w:p>
    <w:p w:rsidR="00407D35" w:rsidRDefault="00407D35" w:rsidP="00484916">
      <w:pPr>
        <w:spacing w:line="360" w:lineRule="auto"/>
        <w:rPr>
          <w:rFonts w:asciiTheme="minorHAnsi" w:hAnsiTheme="minorHAnsi"/>
          <w:sz w:val="22"/>
          <w:szCs w:val="22"/>
        </w:rPr>
      </w:pPr>
      <w:r>
        <w:rPr>
          <w:rFonts w:asciiTheme="minorHAnsi" w:hAnsiTheme="minorHAnsi"/>
          <w:sz w:val="22"/>
          <w:szCs w:val="22"/>
        </w:rPr>
        <w:t xml:space="preserve">Gezien de nadelen van voorgaande variant is gekozen voor een variant waarin wat betreft de appellabiliteit en bij omgevingsvergunning kunnen afwijken geen onderscheid wordt gemaakt tussen verschillende soorten regels in het omgevingsplan. Alle regels in het omgevingsplan zijn appellabel en van al die regels kan door middel van een omgevingsvergunning voor een afwijkactiviteit worden </w:t>
      </w:r>
      <w:r w:rsidRPr="00484916">
        <w:rPr>
          <w:rFonts w:asciiTheme="minorHAnsi" w:hAnsiTheme="minorHAnsi"/>
          <w:sz w:val="22"/>
          <w:szCs w:val="22"/>
        </w:rPr>
        <w:t xml:space="preserve">afgeweken. Hiermee wordt voor een deel van de regels van het omgevingsplan afgeweken van de generieke lijn van de Awb over de appellabiliteit van algemeen verbindende voorschriften. </w:t>
      </w:r>
      <w:r w:rsidR="002C77F7">
        <w:rPr>
          <w:rStyle w:val="Voetnootmarkering"/>
          <w:rFonts w:asciiTheme="minorHAnsi" w:hAnsiTheme="minorHAnsi"/>
          <w:sz w:val="22"/>
          <w:szCs w:val="22"/>
        </w:rPr>
        <w:footnoteReference w:id="21"/>
      </w:r>
    </w:p>
    <w:p w:rsidR="00C67F60" w:rsidRDefault="00C67F60" w:rsidP="00484916">
      <w:pPr>
        <w:spacing w:line="360" w:lineRule="auto"/>
        <w:rPr>
          <w:rFonts w:asciiTheme="minorHAnsi" w:hAnsiTheme="minorHAnsi"/>
          <w:sz w:val="22"/>
          <w:szCs w:val="22"/>
        </w:rPr>
      </w:pPr>
    </w:p>
    <w:p w:rsidR="00C67F60" w:rsidRPr="00484916" w:rsidRDefault="00C67F60" w:rsidP="00484916">
      <w:pPr>
        <w:spacing w:line="360" w:lineRule="auto"/>
        <w:rPr>
          <w:rFonts w:asciiTheme="minorHAnsi" w:hAnsiTheme="minorHAnsi"/>
          <w:sz w:val="22"/>
          <w:szCs w:val="22"/>
        </w:rPr>
      </w:pPr>
      <w:r>
        <w:rPr>
          <w:rFonts w:asciiTheme="minorHAnsi" w:hAnsiTheme="minorHAnsi"/>
          <w:sz w:val="22"/>
          <w:szCs w:val="22"/>
        </w:rPr>
        <w:t xml:space="preserve">De mogelijkheid om in het omgevingsplan een vergunningplicht in het leven te roepen voor activiteiten, is niet beperkt tot de in het omgevingsplan toe te delen functies aan locaties en de andere in verband daarmee gestelde regels. Voor alle met het oog op de doelen van de wet gestelde </w:t>
      </w:r>
      <w:r>
        <w:rPr>
          <w:rFonts w:asciiTheme="minorHAnsi" w:hAnsiTheme="minorHAnsi"/>
          <w:sz w:val="22"/>
          <w:szCs w:val="22"/>
        </w:rPr>
        <w:lastRenderedPageBreak/>
        <w:t xml:space="preserve">regels in het omgevingsplan, kan gebruik worden gemaakt van de mogelijkheid om een vergunningplicht in het leven te roepen. Naast de vergunningplicht die het Ow zelf in het leven roept, blijft op grond van de Ow zelf de mogelijkheid bestaan om vergunning te verlenen voor activiteiten die afwijken van het omgevingsplan Enerzijds gaat het daarbij om activiteiten die het omgevingsplan zelf vergunningplichtig stelt, maar waarvoor de vergunning met toepassing van de binnenplanse beoordelingsregels zou moeten worden geweigerd. Anderzijds gaat het om activiteiten </w:t>
      </w:r>
      <w:r w:rsidR="00A30356">
        <w:rPr>
          <w:rFonts w:asciiTheme="minorHAnsi" w:hAnsiTheme="minorHAnsi"/>
          <w:sz w:val="22"/>
          <w:szCs w:val="22"/>
        </w:rPr>
        <w:t xml:space="preserve">die </w:t>
      </w:r>
      <w:r w:rsidR="000A6287">
        <w:rPr>
          <w:rFonts w:asciiTheme="minorHAnsi" w:hAnsiTheme="minorHAnsi"/>
          <w:sz w:val="22"/>
          <w:szCs w:val="22"/>
        </w:rPr>
        <w:t xml:space="preserve">het omgevingsplan in absolute zin verbiedt, waarvoor ook geen </w:t>
      </w:r>
      <w:proofErr w:type="spellStart"/>
      <w:r w:rsidR="000A6287">
        <w:rPr>
          <w:rFonts w:asciiTheme="minorHAnsi" w:hAnsiTheme="minorHAnsi"/>
          <w:sz w:val="22"/>
          <w:szCs w:val="22"/>
        </w:rPr>
        <w:t>binnenplans</w:t>
      </w:r>
      <w:proofErr w:type="spellEnd"/>
      <w:r w:rsidR="000A6287">
        <w:rPr>
          <w:rFonts w:asciiTheme="minorHAnsi" w:hAnsiTheme="minorHAnsi"/>
          <w:sz w:val="22"/>
          <w:szCs w:val="22"/>
        </w:rPr>
        <w:t xml:space="preserve"> vergunningsstelsel is opgenomen en waarvoor dus evenmin binnenplanse beoordelingsregels zijn gesteld.</w:t>
      </w:r>
      <w:r w:rsidR="001C2984">
        <w:rPr>
          <w:rFonts w:asciiTheme="minorHAnsi" w:hAnsiTheme="minorHAnsi"/>
          <w:sz w:val="22"/>
          <w:szCs w:val="22"/>
        </w:rPr>
        <w:t xml:space="preserve"> In beide gevallen bestaat de mogelijkheid om de activiteit door middel van het verlenen v</w:t>
      </w:r>
      <w:r w:rsidR="00BE6222">
        <w:rPr>
          <w:rFonts w:asciiTheme="minorHAnsi" w:hAnsiTheme="minorHAnsi"/>
          <w:sz w:val="22"/>
          <w:szCs w:val="22"/>
        </w:rPr>
        <w:t>an een vergunning toe te staan.</w:t>
      </w:r>
      <w:r w:rsidR="00BE6222">
        <w:rPr>
          <w:rStyle w:val="Voetnootmarkering"/>
          <w:rFonts w:asciiTheme="minorHAnsi" w:hAnsiTheme="minorHAnsi"/>
          <w:sz w:val="22"/>
          <w:szCs w:val="22"/>
        </w:rPr>
        <w:footnoteReference w:id="22"/>
      </w:r>
    </w:p>
    <w:p w:rsidR="00484916" w:rsidRPr="00484916" w:rsidRDefault="00484916" w:rsidP="00484916">
      <w:pPr>
        <w:pStyle w:val="Kop3"/>
        <w:spacing w:line="360" w:lineRule="auto"/>
        <w:rPr>
          <w:rFonts w:asciiTheme="minorHAnsi" w:hAnsiTheme="minorHAnsi"/>
          <w:sz w:val="22"/>
          <w:szCs w:val="22"/>
        </w:rPr>
      </w:pPr>
      <w:bookmarkStart w:id="21" w:name="_Toc483814415"/>
      <w:r>
        <w:rPr>
          <w:rFonts w:asciiTheme="minorHAnsi" w:hAnsiTheme="minorHAnsi"/>
          <w:sz w:val="22"/>
          <w:szCs w:val="22"/>
        </w:rPr>
        <w:t xml:space="preserve">2.4.2 </w:t>
      </w:r>
      <w:r w:rsidRPr="00484916">
        <w:rPr>
          <w:rFonts w:asciiTheme="minorHAnsi" w:hAnsiTheme="minorHAnsi"/>
          <w:sz w:val="22"/>
          <w:szCs w:val="22"/>
        </w:rPr>
        <w:t>Omgevingsvergunning</w:t>
      </w:r>
      <w:bookmarkEnd w:id="21"/>
    </w:p>
    <w:p w:rsidR="004E5F10" w:rsidRDefault="00C325B4" w:rsidP="00484916">
      <w:pPr>
        <w:spacing w:line="360" w:lineRule="auto"/>
        <w:rPr>
          <w:rFonts w:asciiTheme="minorHAnsi" w:hAnsiTheme="minorHAnsi"/>
          <w:sz w:val="22"/>
          <w:szCs w:val="22"/>
        </w:rPr>
      </w:pPr>
      <w:r>
        <w:rPr>
          <w:rFonts w:asciiTheme="minorHAnsi" w:hAnsiTheme="minorHAnsi"/>
          <w:sz w:val="22"/>
          <w:szCs w:val="22"/>
        </w:rPr>
        <w:t>H</w:t>
      </w:r>
      <w:r w:rsidR="00986475">
        <w:rPr>
          <w:rFonts w:asciiTheme="minorHAnsi" w:hAnsiTheme="minorHAnsi"/>
          <w:sz w:val="22"/>
          <w:szCs w:val="22"/>
        </w:rPr>
        <w:t>oofdstuk 5 van de Omge</w:t>
      </w:r>
      <w:r w:rsidR="00AB041E">
        <w:rPr>
          <w:rFonts w:asciiTheme="minorHAnsi" w:hAnsiTheme="minorHAnsi"/>
          <w:sz w:val="22"/>
          <w:szCs w:val="22"/>
        </w:rPr>
        <w:t>vingswet bevat de regelingen van twee instrumenten voor de realisatie van activiteiten met gevolgen voor de fysieke leefomgeving waarvoor een voorafgaande toestemming nodig is. Het betreft de omgevingsvergunning en het projec</w:t>
      </w:r>
      <w:r w:rsidR="009D3B56">
        <w:rPr>
          <w:rFonts w:asciiTheme="minorHAnsi" w:hAnsiTheme="minorHAnsi"/>
          <w:sz w:val="22"/>
          <w:szCs w:val="22"/>
        </w:rPr>
        <w:t>tbesluit.</w:t>
      </w:r>
      <w:r w:rsidR="009D3B56">
        <w:rPr>
          <w:rStyle w:val="Voetnootmarkering"/>
          <w:rFonts w:asciiTheme="minorHAnsi" w:hAnsiTheme="minorHAnsi"/>
          <w:sz w:val="22"/>
          <w:szCs w:val="22"/>
        </w:rPr>
        <w:footnoteReference w:id="23"/>
      </w:r>
      <w:r w:rsidR="009D3B56">
        <w:rPr>
          <w:rFonts w:asciiTheme="minorHAnsi" w:hAnsiTheme="minorHAnsi"/>
          <w:sz w:val="22"/>
          <w:szCs w:val="22"/>
        </w:rPr>
        <w:t xml:space="preserve"> </w:t>
      </w:r>
      <w:r w:rsidR="00AB041E">
        <w:rPr>
          <w:rFonts w:asciiTheme="minorHAnsi" w:hAnsiTheme="minorHAnsi"/>
          <w:sz w:val="22"/>
          <w:szCs w:val="22"/>
        </w:rPr>
        <w:t xml:space="preserve">Alleen de omgevingsvergunning is van belang voor dit onderzoek. </w:t>
      </w:r>
      <w:r w:rsidR="004E5F10">
        <w:rPr>
          <w:rFonts w:asciiTheme="minorHAnsi" w:hAnsiTheme="minorHAnsi"/>
          <w:sz w:val="22"/>
          <w:szCs w:val="22"/>
        </w:rPr>
        <w:t xml:space="preserve">De omgevingsvergunning is een voortzetting en verdere uitbouw van de omgevingsvergunning uit </w:t>
      </w:r>
      <w:r w:rsidR="00C35241">
        <w:rPr>
          <w:rFonts w:asciiTheme="minorHAnsi" w:hAnsiTheme="minorHAnsi"/>
          <w:sz w:val="22"/>
          <w:szCs w:val="22"/>
        </w:rPr>
        <w:t xml:space="preserve">de Wabo. </w:t>
      </w:r>
    </w:p>
    <w:p w:rsidR="004E5F10" w:rsidRDefault="004E5F10" w:rsidP="00484916">
      <w:pPr>
        <w:spacing w:line="360" w:lineRule="auto"/>
        <w:rPr>
          <w:rFonts w:asciiTheme="minorHAnsi" w:hAnsiTheme="minorHAnsi"/>
          <w:sz w:val="22"/>
          <w:szCs w:val="22"/>
        </w:rPr>
      </w:pPr>
    </w:p>
    <w:p w:rsidR="006B2732" w:rsidRPr="005F4D76" w:rsidRDefault="00484916" w:rsidP="0008131B">
      <w:pPr>
        <w:spacing w:line="360" w:lineRule="auto"/>
        <w:rPr>
          <w:rFonts w:ascii="Calibri" w:hAnsi="Calibri"/>
          <w:sz w:val="22"/>
          <w:szCs w:val="22"/>
        </w:rPr>
      </w:pPr>
      <w:r w:rsidRPr="00E47A7A">
        <w:rPr>
          <w:rFonts w:asciiTheme="minorHAnsi" w:hAnsiTheme="minorHAnsi"/>
          <w:sz w:val="22"/>
          <w:szCs w:val="22"/>
        </w:rPr>
        <w:t xml:space="preserve">Conform de Omgevingswet is het verboden om zonder omgevingsvergunning </w:t>
      </w:r>
      <w:r w:rsidRPr="00BA73F0">
        <w:rPr>
          <w:rFonts w:asciiTheme="minorHAnsi" w:hAnsiTheme="minorHAnsi"/>
          <w:sz w:val="22"/>
          <w:szCs w:val="22"/>
        </w:rPr>
        <w:t>de volgende activiteit te verrichten: een afwijkactiviteit.</w:t>
      </w:r>
      <w:r w:rsidRPr="00BA73F0">
        <w:rPr>
          <w:rStyle w:val="Voetnootmarkering"/>
          <w:rFonts w:asciiTheme="minorHAnsi" w:hAnsiTheme="minorHAnsi"/>
          <w:sz w:val="22"/>
          <w:szCs w:val="22"/>
        </w:rPr>
        <w:footnoteReference w:id="24"/>
      </w:r>
      <w:r w:rsidR="009D3B56">
        <w:rPr>
          <w:rFonts w:asciiTheme="minorHAnsi" w:hAnsiTheme="minorHAnsi"/>
          <w:sz w:val="22"/>
          <w:szCs w:val="22"/>
        </w:rPr>
        <w:t xml:space="preserve"> </w:t>
      </w:r>
      <w:r w:rsidR="00F35B78">
        <w:rPr>
          <w:rFonts w:asciiTheme="minorHAnsi" w:hAnsiTheme="minorHAnsi"/>
          <w:sz w:val="22"/>
          <w:szCs w:val="22"/>
        </w:rPr>
        <w:t>Een</w:t>
      </w:r>
      <w:r w:rsidR="00E47A7A" w:rsidRPr="0008131B">
        <w:rPr>
          <w:rFonts w:ascii="Calibri" w:hAnsi="Calibri"/>
          <w:sz w:val="22"/>
          <w:szCs w:val="22"/>
        </w:rPr>
        <w:t xml:space="preserve"> afwijkactiviteit een activiteit is die in strijd is met één of meer bepalingen uit het omgevingsplan. Het omgevingsplan kan daarbij ook beoordelingsregels bevatten, op grond waarvan het op voorhand duidelijk kan worden gemaakt in welke situaties een vergunning voor een afwijking van in het omgevingsplan opgenomen regels in ieder geval kan worden verleend. </w:t>
      </w:r>
      <w:r w:rsidR="00E47A7A" w:rsidRPr="0008131B">
        <w:rPr>
          <w:rStyle w:val="Voetnootmarkering"/>
          <w:rFonts w:ascii="Calibri" w:hAnsi="Calibri"/>
          <w:sz w:val="22"/>
          <w:szCs w:val="22"/>
        </w:rPr>
        <w:footnoteReference w:id="25"/>
      </w:r>
      <w:r w:rsidR="008B3B63" w:rsidRPr="0008131B">
        <w:rPr>
          <w:rFonts w:ascii="Calibri" w:hAnsi="Calibri"/>
          <w:sz w:val="22"/>
          <w:szCs w:val="22"/>
        </w:rPr>
        <w:t xml:space="preserve"> </w:t>
      </w:r>
      <w:r w:rsidR="00441A69">
        <w:rPr>
          <w:rFonts w:ascii="Calibri" w:hAnsi="Calibri"/>
          <w:sz w:val="22"/>
          <w:szCs w:val="22"/>
        </w:rPr>
        <w:t xml:space="preserve">In </w:t>
      </w:r>
      <w:r w:rsidR="005F4D76" w:rsidRPr="0008131B">
        <w:rPr>
          <w:rFonts w:ascii="Calibri" w:hAnsi="Calibri"/>
          <w:sz w:val="22"/>
          <w:szCs w:val="22"/>
        </w:rPr>
        <w:t xml:space="preserve">het huidige voorstel van de Omgevingswet – Invoeringswet Omgevingswet consultatieversie, 5 januari 2017—wordt voorgesteld om de afwijkactiviteit een omgevingsplanactiviteit te noemen. </w:t>
      </w:r>
      <w:r w:rsidR="0008131B" w:rsidRPr="0008131B">
        <w:rPr>
          <w:rFonts w:ascii="Calibri" w:hAnsi="Calibri"/>
          <w:sz w:val="22"/>
          <w:szCs w:val="22"/>
        </w:rPr>
        <w:t xml:space="preserve">Met deze wijziging zal een afwijkactiviteit conform </w:t>
      </w:r>
      <w:r w:rsidR="0008131B">
        <w:rPr>
          <w:rFonts w:ascii="Calibri" w:hAnsi="Calibri"/>
          <w:sz w:val="22"/>
          <w:szCs w:val="22"/>
        </w:rPr>
        <w:t xml:space="preserve">artikel </w:t>
      </w:r>
      <w:r w:rsidR="0008131B" w:rsidRPr="0008131B">
        <w:rPr>
          <w:rFonts w:ascii="Calibri" w:hAnsi="Calibri"/>
          <w:sz w:val="22"/>
          <w:szCs w:val="22"/>
        </w:rPr>
        <w:t xml:space="preserve">5.1, lid 1, onder </w:t>
      </w:r>
      <w:r w:rsidR="00F35B78">
        <w:rPr>
          <w:rFonts w:ascii="Calibri" w:hAnsi="Calibri"/>
          <w:sz w:val="22"/>
          <w:szCs w:val="22"/>
        </w:rPr>
        <w:t xml:space="preserve">a </w:t>
      </w:r>
      <w:r w:rsidR="0008131B" w:rsidRPr="0008131B">
        <w:rPr>
          <w:rFonts w:ascii="Calibri" w:hAnsi="Calibri"/>
          <w:sz w:val="22"/>
          <w:szCs w:val="22"/>
        </w:rPr>
        <w:t>van de Ow worden verleend.</w:t>
      </w:r>
      <w:r w:rsidR="00F35B78">
        <w:rPr>
          <w:rFonts w:ascii="Calibri" w:hAnsi="Calibri"/>
          <w:sz w:val="22"/>
          <w:szCs w:val="22"/>
        </w:rPr>
        <w:t xml:space="preserve"> Dit is mede gedaan omdat er in feite geen sprake is van een afwijking, maar van een in het omgevingsplan toelaatbare activiteit.</w:t>
      </w:r>
      <w:r w:rsidR="00F35B78">
        <w:rPr>
          <w:rStyle w:val="Voetnootmarkering"/>
          <w:rFonts w:ascii="Calibri" w:hAnsi="Calibri"/>
          <w:sz w:val="22"/>
          <w:szCs w:val="22"/>
        </w:rPr>
        <w:footnoteReference w:id="26"/>
      </w:r>
    </w:p>
    <w:p w:rsidR="006B2732" w:rsidRPr="005F4D76" w:rsidRDefault="006B2732" w:rsidP="00BF3D11">
      <w:pPr>
        <w:spacing w:line="360" w:lineRule="auto"/>
        <w:rPr>
          <w:rFonts w:ascii="Calibri" w:hAnsi="Calibri"/>
          <w:sz w:val="22"/>
          <w:szCs w:val="22"/>
        </w:rPr>
      </w:pPr>
    </w:p>
    <w:p w:rsidR="00E47A7A" w:rsidRDefault="0093134E" w:rsidP="00BF3D11">
      <w:pPr>
        <w:spacing w:line="360" w:lineRule="auto"/>
        <w:rPr>
          <w:rFonts w:asciiTheme="minorHAnsi" w:hAnsiTheme="minorHAnsi"/>
          <w:sz w:val="22"/>
          <w:szCs w:val="22"/>
        </w:rPr>
      </w:pPr>
      <w:r w:rsidRPr="005F4D76">
        <w:rPr>
          <w:rFonts w:ascii="Calibri" w:hAnsi="Calibri"/>
          <w:sz w:val="22"/>
          <w:szCs w:val="22"/>
        </w:rPr>
        <w:t>In de Omgevingswet is de afwijkactiviteit</w:t>
      </w:r>
      <w:r w:rsidR="00441A69">
        <w:rPr>
          <w:rFonts w:ascii="Calibri" w:hAnsi="Calibri"/>
          <w:sz w:val="22"/>
          <w:szCs w:val="22"/>
        </w:rPr>
        <w:t xml:space="preserve"> (dan wel omgevingsplanactiviteit)</w:t>
      </w:r>
      <w:r w:rsidRPr="005F4D76">
        <w:rPr>
          <w:rFonts w:ascii="Calibri" w:hAnsi="Calibri"/>
          <w:sz w:val="22"/>
          <w:szCs w:val="22"/>
        </w:rPr>
        <w:t xml:space="preserve"> ruimer van omvang. Dat heeft te maken met het feit dat het omgevingsplan een ruimere reikwijdte kent dat</w:t>
      </w:r>
      <w:r>
        <w:rPr>
          <w:rFonts w:asciiTheme="minorHAnsi" w:hAnsiTheme="minorHAnsi"/>
          <w:sz w:val="22"/>
          <w:szCs w:val="22"/>
        </w:rPr>
        <w:t xml:space="preserve"> het </w:t>
      </w:r>
      <w:r>
        <w:rPr>
          <w:rFonts w:asciiTheme="minorHAnsi" w:hAnsiTheme="minorHAnsi"/>
          <w:sz w:val="22"/>
          <w:szCs w:val="22"/>
        </w:rPr>
        <w:lastRenderedPageBreak/>
        <w:t xml:space="preserve">bestemmingsplanen </w:t>
      </w:r>
      <w:r w:rsidR="00180AF6">
        <w:rPr>
          <w:rFonts w:asciiTheme="minorHAnsi" w:hAnsiTheme="minorHAnsi"/>
          <w:sz w:val="22"/>
          <w:szCs w:val="22"/>
        </w:rPr>
        <w:t xml:space="preserve">en </w:t>
      </w:r>
      <w:r>
        <w:rPr>
          <w:rFonts w:asciiTheme="minorHAnsi" w:hAnsiTheme="minorHAnsi"/>
          <w:sz w:val="22"/>
          <w:szCs w:val="22"/>
        </w:rPr>
        <w:t xml:space="preserve">dus meer onderwerpen op het gebied van de fysieke leefomgeving reguleert. </w:t>
      </w:r>
      <w:r w:rsidR="00C325B4">
        <w:rPr>
          <w:rFonts w:asciiTheme="minorHAnsi" w:hAnsiTheme="minorHAnsi"/>
          <w:sz w:val="22"/>
          <w:szCs w:val="22"/>
        </w:rPr>
        <w:t xml:space="preserve">Daarnaast is de reikwijdte van de afwijkactiviteit ruimer door de wetstechnische keuze om in het omgevingsplan niet langer te werken met de binnenplanse vergunningstelsel en ontheffingsmogelijkheden. Voor alle regels in het omgevingsplan wordt voorgesteld om te volstaan met de buitenplanse grondslag om met een </w:t>
      </w:r>
      <w:r w:rsidR="00A01108">
        <w:rPr>
          <w:rFonts w:asciiTheme="minorHAnsi" w:hAnsiTheme="minorHAnsi"/>
          <w:sz w:val="22"/>
          <w:szCs w:val="22"/>
        </w:rPr>
        <w:t>omgevingsvergunning van</w:t>
      </w:r>
      <w:r w:rsidR="00C325B4">
        <w:rPr>
          <w:rFonts w:asciiTheme="minorHAnsi" w:hAnsiTheme="minorHAnsi"/>
          <w:sz w:val="22"/>
          <w:szCs w:val="22"/>
        </w:rPr>
        <w:t xml:space="preserve"> de regels te kunnen afwijken.</w:t>
      </w:r>
      <w:r w:rsidR="00C325B4">
        <w:rPr>
          <w:rStyle w:val="Voetnootmarkering"/>
          <w:rFonts w:asciiTheme="minorHAnsi" w:hAnsiTheme="minorHAnsi"/>
          <w:sz w:val="22"/>
          <w:szCs w:val="22"/>
        </w:rPr>
        <w:footnoteReference w:id="27"/>
      </w:r>
    </w:p>
    <w:p w:rsidR="00E47A7A" w:rsidRDefault="00E47A7A" w:rsidP="00E47A7A">
      <w:pPr>
        <w:spacing w:line="360" w:lineRule="auto"/>
        <w:rPr>
          <w:rFonts w:asciiTheme="minorHAnsi" w:hAnsiTheme="minorHAnsi"/>
          <w:sz w:val="22"/>
          <w:szCs w:val="22"/>
        </w:rPr>
      </w:pPr>
    </w:p>
    <w:p w:rsidR="000A77AE" w:rsidRDefault="006E4935" w:rsidP="00B05AB5">
      <w:pPr>
        <w:spacing w:line="360" w:lineRule="auto"/>
        <w:rPr>
          <w:rFonts w:ascii="Calibri" w:hAnsi="Calibri"/>
          <w:sz w:val="22"/>
          <w:szCs w:val="22"/>
        </w:rPr>
      </w:pPr>
      <w:r>
        <w:rPr>
          <w:rFonts w:asciiTheme="minorHAnsi" w:hAnsiTheme="minorHAnsi"/>
          <w:sz w:val="22"/>
          <w:szCs w:val="22"/>
        </w:rPr>
        <w:t xml:space="preserve">Door deze wetstechnische wijziging </w:t>
      </w:r>
      <w:r w:rsidR="0018059A">
        <w:rPr>
          <w:rFonts w:asciiTheme="minorHAnsi" w:hAnsiTheme="minorHAnsi"/>
          <w:sz w:val="22"/>
          <w:szCs w:val="22"/>
        </w:rPr>
        <w:t xml:space="preserve">is het niet meer mogelijk dat binnen- en buitenplanse vergunningstelsels op elkaar gestapeld worden. </w:t>
      </w:r>
      <w:r w:rsidR="0005791A">
        <w:rPr>
          <w:rFonts w:asciiTheme="minorHAnsi" w:hAnsiTheme="minorHAnsi"/>
          <w:sz w:val="22"/>
          <w:szCs w:val="22"/>
        </w:rPr>
        <w:t xml:space="preserve">In het huidige stelsel van de Wabo kan deze stapeling er toe leiden dat een binnenplanse vergunning of ontheffing voor een bepaalde activiteit </w:t>
      </w:r>
      <w:r w:rsidR="009E67D5">
        <w:rPr>
          <w:rFonts w:asciiTheme="minorHAnsi" w:hAnsiTheme="minorHAnsi"/>
          <w:sz w:val="22"/>
          <w:szCs w:val="22"/>
        </w:rPr>
        <w:t xml:space="preserve">op grond van een in het bestemmingsplan zelfs opgenomen beoordelingsregel zou moeten worden geweigerd, terwijl de activiteit via de buitenplanse omgevingsvergunning om af te wijken van het bestemmingsplan toch kan worden toegestaan. Deze procedurele stapeling van binnenplanse </w:t>
      </w:r>
      <w:r w:rsidR="00CB2177">
        <w:rPr>
          <w:rFonts w:asciiTheme="minorHAnsi" w:hAnsiTheme="minorHAnsi"/>
          <w:sz w:val="22"/>
          <w:szCs w:val="22"/>
        </w:rPr>
        <w:t xml:space="preserve">vergunningstelsels en ontheffingsmogelijkheden enerzijds en een </w:t>
      </w:r>
      <w:proofErr w:type="spellStart"/>
      <w:r w:rsidR="00CB2177">
        <w:rPr>
          <w:rFonts w:asciiTheme="minorHAnsi" w:hAnsiTheme="minorHAnsi"/>
          <w:sz w:val="22"/>
          <w:szCs w:val="22"/>
        </w:rPr>
        <w:t>buitenplans</w:t>
      </w:r>
      <w:proofErr w:type="spellEnd"/>
      <w:r w:rsidR="00CB2177">
        <w:rPr>
          <w:rFonts w:asciiTheme="minorHAnsi" w:hAnsiTheme="minorHAnsi"/>
          <w:sz w:val="22"/>
          <w:szCs w:val="22"/>
        </w:rPr>
        <w:t xml:space="preserve"> vergunningsstelsel anderzijds wordt in de Ow vervangen door de vergunning voor de afwijkactiviteit. Verder worden </w:t>
      </w:r>
      <w:r w:rsidR="00CB2177" w:rsidRPr="00B05AB5">
        <w:rPr>
          <w:rFonts w:ascii="Calibri" w:hAnsi="Calibri"/>
          <w:sz w:val="22"/>
          <w:szCs w:val="22"/>
        </w:rPr>
        <w:t>activiteiten zoals aanleg- en sloopactiviteiten onder een afwijkactiviteit geschaard. Dit geldt ook voor activiteiten die nu nog in artikel 2.2, lid 1, van de Wabo zijn genoemd, zoals bijvoorbeeld het vellen van houtopstand.</w:t>
      </w:r>
      <w:r w:rsidR="00CB2177" w:rsidRPr="00B05AB5">
        <w:rPr>
          <w:rStyle w:val="Voetnootmarkering"/>
          <w:rFonts w:ascii="Calibri" w:hAnsi="Calibri"/>
          <w:sz w:val="22"/>
          <w:szCs w:val="22"/>
        </w:rPr>
        <w:footnoteReference w:id="28"/>
      </w:r>
    </w:p>
    <w:p w:rsidR="00113547" w:rsidRDefault="00113547" w:rsidP="00B05AB5">
      <w:pPr>
        <w:spacing w:line="360" w:lineRule="auto"/>
        <w:rPr>
          <w:rFonts w:ascii="Calibri" w:hAnsi="Calibri"/>
          <w:sz w:val="22"/>
          <w:szCs w:val="22"/>
        </w:rPr>
      </w:pPr>
    </w:p>
    <w:p w:rsidR="00A31693" w:rsidRDefault="00113547" w:rsidP="00B05AB5">
      <w:pPr>
        <w:spacing w:line="360" w:lineRule="auto"/>
        <w:rPr>
          <w:rFonts w:ascii="Calibri" w:hAnsi="Calibri"/>
          <w:sz w:val="22"/>
          <w:szCs w:val="22"/>
        </w:rPr>
      </w:pPr>
      <w:r>
        <w:rPr>
          <w:rFonts w:ascii="Calibri" w:hAnsi="Calibri"/>
          <w:sz w:val="22"/>
          <w:szCs w:val="22"/>
        </w:rPr>
        <w:t xml:space="preserve">Er kan overigens wel sprake zijn van </w:t>
      </w:r>
      <w:r w:rsidR="00A01108">
        <w:rPr>
          <w:rFonts w:ascii="Calibri" w:hAnsi="Calibri"/>
          <w:sz w:val="22"/>
          <w:szCs w:val="22"/>
        </w:rPr>
        <w:t>een ‘</w:t>
      </w:r>
      <w:r>
        <w:rPr>
          <w:rFonts w:ascii="Calibri" w:hAnsi="Calibri"/>
          <w:sz w:val="22"/>
          <w:szCs w:val="22"/>
        </w:rPr>
        <w:t>binnenplanse’</w:t>
      </w:r>
      <w:r w:rsidR="00D326CD">
        <w:rPr>
          <w:rFonts w:ascii="Calibri" w:hAnsi="Calibri"/>
          <w:sz w:val="22"/>
          <w:szCs w:val="22"/>
        </w:rPr>
        <w:t xml:space="preserve"> omgevingsvergunning. In de Ow is dit het geval wanneer een omgevingsvergunning wordt verleend op grond van beoordelingsregels</w:t>
      </w:r>
      <w:r w:rsidR="00056FFA">
        <w:rPr>
          <w:rFonts w:ascii="Calibri" w:hAnsi="Calibri"/>
          <w:sz w:val="22"/>
          <w:szCs w:val="22"/>
        </w:rPr>
        <w:t xml:space="preserve"> die in het omgevingsplan zijn opgenomen</w:t>
      </w:r>
      <w:r w:rsidR="00D326CD">
        <w:rPr>
          <w:rFonts w:ascii="Calibri" w:hAnsi="Calibri"/>
          <w:sz w:val="22"/>
          <w:szCs w:val="22"/>
        </w:rPr>
        <w:t>. Deze binnenplanse beoordelingsregels zullen b</w:t>
      </w:r>
      <w:r w:rsidR="009B5CE6">
        <w:rPr>
          <w:rFonts w:ascii="Calibri" w:hAnsi="Calibri"/>
          <w:sz w:val="22"/>
          <w:szCs w:val="22"/>
        </w:rPr>
        <w:t>epalend zijn voor het kunnen en onder omstandigheden moet</w:t>
      </w:r>
      <w:r w:rsidR="002858FD">
        <w:rPr>
          <w:rFonts w:ascii="Calibri" w:hAnsi="Calibri"/>
          <w:sz w:val="22"/>
          <w:szCs w:val="22"/>
        </w:rPr>
        <w:t xml:space="preserve">en verlenen van een vergunning. Als de vergunning op grond van die regels moet worden verleend, kan de vergunning niet worden </w:t>
      </w:r>
      <w:r w:rsidR="00B41B1D">
        <w:rPr>
          <w:rFonts w:ascii="Calibri" w:hAnsi="Calibri"/>
          <w:sz w:val="22"/>
          <w:szCs w:val="22"/>
        </w:rPr>
        <w:t>geweigerd</w:t>
      </w:r>
      <w:r w:rsidR="002858FD">
        <w:rPr>
          <w:rFonts w:ascii="Calibri" w:hAnsi="Calibri"/>
          <w:sz w:val="22"/>
          <w:szCs w:val="22"/>
        </w:rPr>
        <w:t xml:space="preserve">. In die zin is er dus ook in het Ow sprake van een limitatief stelsel. </w:t>
      </w:r>
      <w:r w:rsidR="003D2651">
        <w:rPr>
          <w:rStyle w:val="Voetnootmarkering"/>
          <w:rFonts w:ascii="Calibri" w:hAnsi="Calibri"/>
          <w:sz w:val="22"/>
          <w:szCs w:val="22"/>
        </w:rPr>
        <w:footnoteReference w:id="29"/>
      </w:r>
    </w:p>
    <w:p w:rsidR="006B2732" w:rsidRDefault="006B2732" w:rsidP="00B05AB5">
      <w:pPr>
        <w:spacing w:line="360" w:lineRule="auto"/>
        <w:rPr>
          <w:rFonts w:ascii="Calibri" w:hAnsi="Calibri"/>
          <w:sz w:val="22"/>
          <w:szCs w:val="22"/>
        </w:rPr>
      </w:pPr>
    </w:p>
    <w:p w:rsidR="00113547" w:rsidRDefault="002858FD" w:rsidP="00B05AB5">
      <w:pPr>
        <w:spacing w:line="360" w:lineRule="auto"/>
        <w:rPr>
          <w:rFonts w:ascii="Calibri" w:hAnsi="Calibri"/>
          <w:sz w:val="22"/>
          <w:szCs w:val="22"/>
        </w:rPr>
      </w:pPr>
      <w:r>
        <w:rPr>
          <w:rFonts w:ascii="Calibri" w:hAnsi="Calibri"/>
          <w:sz w:val="22"/>
          <w:szCs w:val="22"/>
        </w:rPr>
        <w:t xml:space="preserve">Anders is </w:t>
      </w:r>
      <w:r w:rsidR="00B142DF">
        <w:rPr>
          <w:rFonts w:ascii="Calibri" w:hAnsi="Calibri"/>
          <w:sz w:val="22"/>
          <w:szCs w:val="22"/>
        </w:rPr>
        <w:t xml:space="preserve">het als vergunningverlening met toepassing van de in het omgevingsplan opgenomen beoordelingsregels niet mogelijk is of als er voor de betrokken activiteit geen beoordelingsregels in het omgevingsplan zijn gesteld. In dat laatste geval gaat het om in het omgevingsplan strijdige activiteiten die dus ook niet binnen de mogelijkheden van het omgevingsplan kunnen worden toegestaan. </w:t>
      </w:r>
      <w:r w:rsidR="004B246D">
        <w:rPr>
          <w:rFonts w:ascii="Calibri" w:hAnsi="Calibri"/>
          <w:sz w:val="22"/>
          <w:szCs w:val="22"/>
        </w:rPr>
        <w:t xml:space="preserve">In beide gevallen zullen de beoordelingsregels er op grond van onderdeel b toe strekken </w:t>
      </w:r>
      <w:r w:rsidR="004B246D">
        <w:rPr>
          <w:rFonts w:ascii="Calibri" w:hAnsi="Calibri"/>
          <w:sz w:val="22"/>
          <w:szCs w:val="22"/>
        </w:rPr>
        <w:lastRenderedPageBreak/>
        <w:t>dat de omgevingsvergunning (‘</w:t>
      </w:r>
      <w:proofErr w:type="spellStart"/>
      <w:r w:rsidR="004B246D">
        <w:rPr>
          <w:rFonts w:ascii="Calibri" w:hAnsi="Calibri"/>
          <w:sz w:val="22"/>
          <w:szCs w:val="22"/>
        </w:rPr>
        <w:t>buitenplans</w:t>
      </w:r>
      <w:proofErr w:type="spellEnd"/>
      <w:r w:rsidR="004B246D">
        <w:rPr>
          <w:rFonts w:ascii="Calibri" w:hAnsi="Calibri"/>
          <w:sz w:val="22"/>
          <w:szCs w:val="22"/>
        </w:rPr>
        <w:t>’) kan worden verleend met het oog op een evenwichtige toede</w:t>
      </w:r>
      <w:r w:rsidR="00237373">
        <w:rPr>
          <w:rFonts w:ascii="Calibri" w:hAnsi="Calibri"/>
          <w:sz w:val="22"/>
          <w:szCs w:val="22"/>
        </w:rPr>
        <w:t>ling van functies aan locaties.</w:t>
      </w:r>
      <w:r w:rsidR="001B5CAB">
        <w:rPr>
          <w:rStyle w:val="Voetnootmarkering"/>
          <w:rFonts w:ascii="Calibri" w:hAnsi="Calibri"/>
          <w:sz w:val="22"/>
          <w:szCs w:val="22"/>
        </w:rPr>
        <w:footnoteReference w:id="30"/>
      </w:r>
      <w:r w:rsidR="004E18BA">
        <w:rPr>
          <w:rFonts w:ascii="Calibri" w:hAnsi="Calibri"/>
          <w:sz w:val="22"/>
          <w:szCs w:val="22"/>
        </w:rPr>
        <w:t xml:space="preserve"> </w:t>
      </w:r>
    </w:p>
    <w:p w:rsidR="00BE6222" w:rsidRDefault="00BE6222" w:rsidP="00B05AB5">
      <w:pPr>
        <w:spacing w:line="360" w:lineRule="auto"/>
        <w:rPr>
          <w:rFonts w:ascii="Calibri" w:hAnsi="Calibri"/>
          <w:sz w:val="22"/>
          <w:szCs w:val="22"/>
        </w:rPr>
      </w:pPr>
    </w:p>
    <w:p w:rsidR="004E18BA" w:rsidRDefault="00574491" w:rsidP="00574491">
      <w:pPr>
        <w:spacing w:line="360" w:lineRule="auto"/>
        <w:rPr>
          <w:rFonts w:ascii="Calibri" w:hAnsi="Calibri"/>
          <w:sz w:val="22"/>
          <w:szCs w:val="22"/>
        </w:rPr>
      </w:pPr>
      <w:r>
        <w:rPr>
          <w:rFonts w:ascii="Calibri" w:hAnsi="Calibri"/>
          <w:sz w:val="22"/>
          <w:szCs w:val="22"/>
        </w:rPr>
        <w:t xml:space="preserve">Als de activiteit daarnaast niet in strijd is met de beoordelingsregels die het Rijk en de provincie in het verband hiermee hebben gesteld, kan de vergunning toch worden verleend. Hiermee wordt de mogelijkheid uit de huidige wetgeving, om met toepassing van een kruimelgeval een omgevingsvergunning te verlenen, in de kern ongewijzigd gecontinueerd. </w:t>
      </w:r>
      <w:r w:rsidR="007449CF">
        <w:rPr>
          <w:rFonts w:ascii="Calibri" w:hAnsi="Calibri"/>
          <w:sz w:val="22"/>
          <w:szCs w:val="22"/>
        </w:rPr>
        <w:t>In het nieuwe stelsel wordt in de beoordelingsregels verdisconteerd dat de vergunning voor een in het omgevingsplan vergunningplichtig gestelde activiteit, in afwijking van de in het plan opgenomen beoordelingsregels, desalniettemin kan worden verleend in het belang van een evenwichtige toedeling van functies aan locaties.</w:t>
      </w:r>
      <w:r w:rsidR="00A21229">
        <w:rPr>
          <w:rFonts w:ascii="Calibri" w:hAnsi="Calibri"/>
          <w:sz w:val="22"/>
          <w:szCs w:val="22"/>
        </w:rPr>
        <w:t xml:space="preserve"> Dit criterium vindt zijn oorsprong in artikel 4.2, lid 1, Ow. Met deze keuze wordt tot uitdrukking gebracht dat bij het ‘</w:t>
      </w:r>
      <w:proofErr w:type="spellStart"/>
      <w:r w:rsidR="00A21229">
        <w:rPr>
          <w:rFonts w:ascii="Calibri" w:hAnsi="Calibri"/>
          <w:sz w:val="22"/>
          <w:szCs w:val="22"/>
        </w:rPr>
        <w:t>buitenplans</w:t>
      </w:r>
      <w:proofErr w:type="spellEnd"/>
      <w:r w:rsidR="00A21229">
        <w:rPr>
          <w:rFonts w:ascii="Calibri" w:hAnsi="Calibri"/>
          <w:sz w:val="22"/>
          <w:szCs w:val="22"/>
        </w:rPr>
        <w:t xml:space="preserve">’ verlenen van een omgevingsvergunning voor een activiteit altijd moet gaan om een aanleiding die is gelegen in de evenwichtige toedeling van </w:t>
      </w:r>
      <w:r w:rsidR="00F5378B">
        <w:rPr>
          <w:rFonts w:ascii="Calibri" w:hAnsi="Calibri"/>
          <w:sz w:val="22"/>
          <w:szCs w:val="22"/>
        </w:rPr>
        <w:t>functies</w:t>
      </w:r>
      <w:r w:rsidR="00A21229">
        <w:rPr>
          <w:rFonts w:ascii="Calibri" w:hAnsi="Calibri"/>
          <w:sz w:val="22"/>
          <w:szCs w:val="22"/>
        </w:rPr>
        <w:t xml:space="preserve"> aan locaties, ook als de regels van het omgevingsplan waarvan wordt afgeweken mede of uitsluiten</w:t>
      </w:r>
      <w:r w:rsidR="00684A10">
        <w:rPr>
          <w:rFonts w:ascii="Calibri" w:hAnsi="Calibri"/>
          <w:sz w:val="22"/>
          <w:szCs w:val="22"/>
        </w:rPr>
        <w:t>d</w:t>
      </w:r>
      <w:r w:rsidR="00A21229">
        <w:rPr>
          <w:rFonts w:ascii="Calibri" w:hAnsi="Calibri"/>
          <w:sz w:val="22"/>
          <w:szCs w:val="22"/>
        </w:rPr>
        <w:t xml:space="preserve"> regels betreffen die geen functietoedelingregels zijn als bedoeld in artikel 4.2, lid 1, Ow, maar enkel regels als bedoeld in artikel 4.1, lid 1, Ow</w:t>
      </w:r>
      <w:r w:rsidR="00684A10">
        <w:rPr>
          <w:rFonts w:ascii="Calibri" w:hAnsi="Calibri"/>
          <w:sz w:val="22"/>
          <w:szCs w:val="22"/>
        </w:rPr>
        <w:t xml:space="preserve"> (decentrale regels over </w:t>
      </w:r>
      <w:r w:rsidR="00EA5A4B">
        <w:rPr>
          <w:rFonts w:ascii="Calibri" w:hAnsi="Calibri"/>
          <w:sz w:val="22"/>
          <w:szCs w:val="22"/>
        </w:rPr>
        <w:t>activiteiten</w:t>
      </w:r>
      <w:r w:rsidR="00684A10">
        <w:rPr>
          <w:rFonts w:ascii="Calibri" w:hAnsi="Calibri"/>
          <w:sz w:val="22"/>
          <w:szCs w:val="22"/>
        </w:rPr>
        <w:t>)</w:t>
      </w:r>
      <w:r w:rsidR="00A21229">
        <w:rPr>
          <w:rFonts w:ascii="Calibri" w:hAnsi="Calibri"/>
          <w:sz w:val="22"/>
          <w:szCs w:val="22"/>
        </w:rPr>
        <w:t xml:space="preserve">. </w:t>
      </w:r>
      <w:r w:rsidR="00A21229">
        <w:rPr>
          <w:rStyle w:val="Voetnootmarkering"/>
          <w:rFonts w:ascii="Calibri" w:hAnsi="Calibri"/>
          <w:sz w:val="22"/>
          <w:szCs w:val="22"/>
        </w:rPr>
        <w:footnoteReference w:id="31"/>
      </w:r>
      <w:r w:rsidR="004E18BA">
        <w:rPr>
          <w:rFonts w:ascii="Calibri" w:hAnsi="Calibri"/>
          <w:sz w:val="22"/>
          <w:szCs w:val="22"/>
        </w:rPr>
        <w:t xml:space="preserve"> </w:t>
      </w:r>
    </w:p>
    <w:p w:rsidR="004E18BA" w:rsidRDefault="004E18BA" w:rsidP="00574491">
      <w:pPr>
        <w:spacing w:line="360" w:lineRule="auto"/>
        <w:rPr>
          <w:rFonts w:ascii="Calibri" w:hAnsi="Calibri"/>
          <w:sz w:val="22"/>
          <w:szCs w:val="22"/>
        </w:rPr>
      </w:pPr>
    </w:p>
    <w:p w:rsidR="005864B7" w:rsidRDefault="004E18BA" w:rsidP="00574491">
      <w:pPr>
        <w:spacing w:line="360" w:lineRule="auto"/>
        <w:rPr>
          <w:rFonts w:ascii="Calibri" w:hAnsi="Calibri"/>
          <w:sz w:val="22"/>
          <w:szCs w:val="22"/>
        </w:rPr>
      </w:pPr>
      <w:r>
        <w:rPr>
          <w:rFonts w:ascii="Calibri" w:hAnsi="Calibri"/>
          <w:sz w:val="22"/>
          <w:szCs w:val="22"/>
        </w:rPr>
        <w:t xml:space="preserve">Interessant is dat er gesproken wordt over beoordelingsregels van het Rijk. Dit zou kunnen betekenen dat er in de toekomst handvaten komen voor gemeenten voor activiteiten die niet passen of niet zijn geregeld in het Ow vanuit het Rijk. Dit zou misschien vergelijkbaar kunnen zijn met de huidige kruimellijst. Dit is </w:t>
      </w:r>
      <w:r w:rsidR="00B3449C">
        <w:rPr>
          <w:rFonts w:ascii="Calibri" w:hAnsi="Calibri"/>
          <w:sz w:val="22"/>
          <w:szCs w:val="22"/>
        </w:rPr>
        <w:t>op</w:t>
      </w:r>
      <w:r>
        <w:rPr>
          <w:rFonts w:ascii="Calibri" w:hAnsi="Calibri"/>
          <w:sz w:val="22"/>
          <w:szCs w:val="22"/>
        </w:rPr>
        <w:t xml:space="preserve"> dit moment</w:t>
      </w:r>
      <w:r w:rsidR="00B3449C">
        <w:rPr>
          <w:rFonts w:ascii="Calibri" w:hAnsi="Calibri"/>
          <w:sz w:val="22"/>
          <w:szCs w:val="22"/>
        </w:rPr>
        <w:t xml:space="preserve"> echter nog</w:t>
      </w:r>
      <w:r>
        <w:rPr>
          <w:rFonts w:ascii="Calibri" w:hAnsi="Calibri"/>
          <w:sz w:val="22"/>
          <w:szCs w:val="22"/>
        </w:rPr>
        <w:t xml:space="preserve"> speculatie.</w:t>
      </w:r>
    </w:p>
    <w:p w:rsidR="00A31693" w:rsidRDefault="00A31693" w:rsidP="00A31693">
      <w:pPr>
        <w:spacing w:line="360" w:lineRule="auto"/>
        <w:rPr>
          <w:rFonts w:ascii="Calibri" w:hAnsi="Calibri"/>
          <w:sz w:val="22"/>
          <w:szCs w:val="22"/>
        </w:rPr>
      </w:pPr>
    </w:p>
    <w:p w:rsidR="00A31693" w:rsidRDefault="004F48DF" w:rsidP="00574491">
      <w:pPr>
        <w:spacing w:line="360" w:lineRule="auto"/>
        <w:rPr>
          <w:rFonts w:ascii="Calibri" w:hAnsi="Calibri"/>
          <w:sz w:val="22"/>
          <w:szCs w:val="22"/>
        </w:rPr>
      </w:pPr>
      <w:r>
        <w:rPr>
          <w:rFonts w:ascii="Calibri" w:hAnsi="Calibri"/>
          <w:sz w:val="22"/>
          <w:szCs w:val="22"/>
        </w:rPr>
        <w:t xml:space="preserve">Het opstellen van </w:t>
      </w:r>
      <w:r w:rsidR="00A31693">
        <w:rPr>
          <w:rFonts w:ascii="Calibri" w:hAnsi="Calibri"/>
          <w:sz w:val="22"/>
          <w:szCs w:val="22"/>
        </w:rPr>
        <w:t>binnenplanse beoordelingsregels is een interessante optie om te gebruiken in het kader van procesversnelling. Door het huidige kruimelbeleid van de gemeente als</w:t>
      </w:r>
      <w:r w:rsidR="0028471A">
        <w:rPr>
          <w:rFonts w:ascii="Calibri" w:hAnsi="Calibri"/>
          <w:sz w:val="22"/>
          <w:szCs w:val="22"/>
        </w:rPr>
        <w:t xml:space="preserve"> binnenplanse beoordelingsregels </w:t>
      </w:r>
      <w:r w:rsidR="00A31693">
        <w:rPr>
          <w:rFonts w:ascii="Calibri" w:hAnsi="Calibri"/>
          <w:sz w:val="22"/>
          <w:szCs w:val="22"/>
        </w:rPr>
        <w:t xml:space="preserve">in het omgevingsplan te implementeren voorkomt de gemeente dat met ingang van de Ow veelvoudig gebruik moet </w:t>
      </w:r>
      <w:r w:rsidR="0028471A">
        <w:rPr>
          <w:rFonts w:ascii="Calibri" w:hAnsi="Calibri"/>
          <w:sz w:val="22"/>
          <w:szCs w:val="22"/>
        </w:rPr>
        <w:t xml:space="preserve">worden gemaakt van </w:t>
      </w:r>
      <w:r w:rsidR="00A31693">
        <w:rPr>
          <w:rFonts w:ascii="Calibri" w:hAnsi="Calibri"/>
          <w:sz w:val="22"/>
          <w:szCs w:val="22"/>
        </w:rPr>
        <w:t>de beoordelingsregels va</w:t>
      </w:r>
      <w:r w:rsidR="009C54BB">
        <w:rPr>
          <w:rFonts w:ascii="Calibri" w:hAnsi="Calibri"/>
          <w:sz w:val="22"/>
          <w:szCs w:val="22"/>
        </w:rPr>
        <w:t>n het R</w:t>
      </w:r>
      <w:r w:rsidR="00A31693">
        <w:rPr>
          <w:rFonts w:ascii="Calibri" w:hAnsi="Calibri"/>
          <w:sz w:val="22"/>
          <w:szCs w:val="22"/>
        </w:rPr>
        <w:t xml:space="preserve">ijk. Als de gemeente </w:t>
      </w:r>
      <w:r w:rsidR="00972A6F">
        <w:rPr>
          <w:rFonts w:ascii="Calibri" w:hAnsi="Calibri"/>
          <w:sz w:val="22"/>
          <w:szCs w:val="22"/>
        </w:rPr>
        <w:t xml:space="preserve">elke keer </w:t>
      </w:r>
      <w:r w:rsidR="00A31693">
        <w:rPr>
          <w:rFonts w:ascii="Calibri" w:hAnsi="Calibri"/>
          <w:sz w:val="22"/>
          <w:szCs w:val="22"/>
        </w:rPr>
        <w:t>de regels van he</w:t>
      </w:r>
      <w:r w:rsidR="00B73333">
        <w:rPr>
          <w:rFonts w:ascii="Calibri" w:hAnsi="Calibri"/>
          <w:sz w:val="22"/>
          <w:szCs w:val="22"/>
        </w:rPr>
        <w:t>t</w:t>
      </w:r>
      <w:r w:rsidR="00A31693">
        <w:rPr>
          <w:rFonts w:ascii="Calibri" w:hAnsi="Calibri"/>
          <w:sz w:val="22"/>
          <w:szCs w:val="22"/>
        </w:rPr>
        <w:t xml:space="preserve"> </w:t>
      </w:r>
      <w:r w:rsidR="009C54BB">
        <w:rPr>
          <w:rFonts w:ascii="Calibri" w:hAnsi="Calibri"/>
          <w:sz w:val="22"/>
          <w:szCs w:val="22"/>
        </w:rPr>
        <w:t>R</w:t>
      </w:r>
      <w:r w:rsidR="00A31693">
        <w:rPr>
          <w:rFonts w:ascii="Calibri" w:hAnsi="Calibri"/>
          <w:sz w:val="22"/>
          <w:szCs w:val="22"/>
        </w:rPr>
        <w:t>ijk moet gebruiken</w:t>
      </w:r>
      <w:r w:rsidR="00972A6F">
        <w:rPr>
          <w:rFonts w:ascii="Calibri" w:hAnsi="Calibri"/>
          <w:sz w:val="22"/>
          <w:szCs w:val="22"/>
        </w:rPr>
        <w:t xml:space="preserve"> bij een afwijkactiviteit</w:t>
      </w:r>
      <w:r w:rsidR="00A31693">
        <w:rPr>
          <w:rFonts w:ascii="Calibri" w:hAnsi="Calibri"/>
          <w:sz w:val="22"/>
          <w:szCs w:val="22"/>
        </w:rPr>
        <w:t xml:space="preserve"> is een scenario denkbaar </w:t>
      </w:r>
      <w:r w:rsidR="003E6468">
        <w:rPr>
          <w:rFonts w:ascii="Calibri" w:hAnsi="Calibri"/>
          <w:sz w:val="22"/>
          <w:szCs w:val="22"/>
        </w:rPr>
        <w:t>waarbij</w:t>
      </w:r>
      <w:r w:rsidR="00A31693">
        <w:rPr>
          <w:rFonts w:ascii="Calibri" w:hAnsi="Calibri"/>
          <w:sz w:val="22"/>
          <w:szCs w:val="22"/>
        </w:rPr>
        <w:t xml:space="preserve"> er weer vaak advies aan SO zal moeten worden gevraagd, daar waar dit met een binnenplanse beoordelingsregel niet zou hoeven. </w:t>
      </w:r>
    </w:p>
    <w:p w:rsidR="00687844" w:rsidRDefault="00687844" w:rsidP="00574491">
      <w:pPr>
        <w:spacing w:line="360" w:lineRule="auto"/>
        <w:rPr>
          <w:rFonts w:ascii="Calibri" w:hAnsi="Calibri"/>
          <w:sz w:val="22"/>
          <w:szCs w:val="22"/>
        </w:rPr>
      </w:pPr>
    </w:p>
    <w:p w:rsidR="00AB1B0D" w:rsidRDefault="003F01BF" w:rsidP="00574491">
      <w:pPr>
        <w:spacing w:line="360" w:lineRule="auto"/>
        <w:rPr>
          <w:rFonts w:ascii="Calibri" w:hAnsi="Calibri"/>
          <w:sz w:val="22"/>
          <w:szCs w:val="22"/>
        </w:rPr>
      </w:pPr>
      <w:r>
        <w:rPr>
          <w:rFonts w:ascii="Calibri" w:hAnsi="Calibri"/>
          <w:sz w:val="22"/>
          <w:szCs w:val="22"/>
        </w:rPr>
        <w:t xml:space="preserve">Als voor het </w:t>
      </w:r>
      <w:proofErr w:type="spellStart"/>
      <w:r>
        <w:rPr>
          <w:rFonts w:ascii="Calibri" w:hAnsi="Calibri"/>
          <w:sz w:val="22"/>
          <w:szCs w:val="22"/>
        </w:rPr>
        <w:t>buitenplans</w:t>
      </w:r>
      <w:proofErr w:type="spellEnd"/>
      <w:r>
        <w:rPr>
          <w:rFonts w:ascii="Calibri" w:hAnsi="Calibri"/>
          <w:sz w:val="22"/>
          <w:szCs w:val="22"/>
        </w:rPr>
        <w:t xml:space="preserve"> afwijken van de </w:t>
      </w:r>
      <w:r w:rsidR="00797D55">
        <w:rPr>
          <w:rFonts w:ascii="Calibri" w:hAnsi="Calibri"/>
          <w:sz w:val="22"/>
          <w:szCs w:val="22"/>
        </w:rPr>
        <w:t>categorie</w:t>
      </w:r>
      <w:r>
        <w:rPr>
          <w:rFonts w:ascii="Calibri" w:hAnsi="Calibri"/>
          <w:sz w:val="22"/>
          <w:szCs w:val="22"/>
        </w:rPr>
        <w:t xml:space="preserve"> regels</w:t>
      </w:r>
      <w:r w:rsidR="00797D55">
        <w:rPr>
          <w:rFonts w:ascii="Calibri" w:hAnsi="Calibri"/>
          <w:sz w:val="22"/>
          <w:szCs w:val="22"/>
        </w:rPr>
        <w:t xml:space="preserve"> uit </w:t>
      </w:r>
      <w:r w:rsidR="000C4476">
        <w:rPr>
          <w:rFonts w:ascii="Calibri" w:hAnsi="Calibri"/>
          <w:sz w:val="22"/>
          <w:szCs w:val="22"/>
        </w:rPr>
        <w:t>artikel 4.1, lid 1, Ow</w:t>
      </w:r>
      <w:r>
        <w:rPr>
          <w:rFonts w:ascii="Calibri" w:hAnsi="Calibri"/>
          <w:sz w:val="22"/>
          <w:szCs w:val="22"/>
        </w:rPr>
        <w:t xml:space="preserve"> geen aanleiding kan worden gevonden in de evenwichtige toedeling van functies aan locaties, dan dient het omgevingsplan zelf te worden gewijzigd en is afwijken van het omgevingsplan niet de geschikte weg. </w:t>
      </w:r>
      <w:r>
        <w:rPr>
          <w:rFonts w:ascii="Calibri" w:hAnsi="Calibri"/>
          <w:sz w:val="22"/>
          <w:szCs w:val="22"/>
        </w:rPr>
        <w:lastRenderedPageBreak/>
        <w:t>Daarbij wordt er ook op gewezen dat met he</w:t>
      </w:r>
      <w:r w:rsidR="00E74D5D">
        <w:rPr>
          <w:rFonts w:ascii="Calibri" w:hAnsi="Calibri"/>
          <w:sz w:val="22"/>
          <w:szCs w:val="22"/>
        </w:rPr>
        <w:t xml:space="preserve">t oog </w:t>
      </w:r>
      <w:r w:rsidR="00797D55">
        <w:rPr>
          <w:rFonts w:ascii="Calibri" w:hAnsi="Calibri"/>
          <w:sz w:val="22"/>
          <w:szCs w:val="22"/>
        </w:rPr>
        <w:t xml:space="preserve">op </w:t>
      </w:r>
      <w:r w:rsidR="00E74D5D">
        <w:rPr>
          <w:rFonts w:ascii="Calibri" w:hAnsi="Calibri"/>
          <w:sz w:val="22"/>
          <w:szCs w:val="22"/>
        </w:rPr>
        <w:t xml:space="preserve">een evenwichtige toedeling van functies aan locaties uiteraard alle betrokken belangen moeten worden afgewogen. </w:t>
      </w:r>
      <w:r w:rsidR="005248D7">
        <w:rPr>
          <w:rFonts w:ascii="Calibri" w:hAnsi="Calibri"/>
          <w:sz w:val="22"/>
          <w:szCs w:val="22"/>
        </w:rPr>
        <w:t xml:space="preserve">Als de regels van het omgevingsplan waarvan wordt </w:t>
      </w:r>
      <w:r w:rsidR="00A01108">
        <w:rPr>
          <w:rFonts w:ascii="Calibri" w:hAnsi="Calibri"/>
          <w:sz w:val="22"/>
          <w:szCs w:val="22"/>
        </w:rPr>
        <w:t>afgeweken mede</w:t>
      </w:r>
      <w:r w:rsidR="005248D7">
        <w:rPr>
          <w:rFonts w:ascii="Calibri" w:hAnsi="Calibri"/>
          <w:sz w:val="22"/>
          <w:szCs w:val="22"/>
        </w:rPr>
        <w:t xml:space="preserve"> of uitsluitend regels als bedoeld in artikel 4.1, lid 1, Ow</w:t>
      </w:r>
      <w:r w:rsidR="00E771A5">
        <w:rPr>
          <w:rFonts w:ascii="Calibri" w:hAnsi="Calibri"/>
          <w:sz w:val="22"/>
          <w:szCs w:val="22"/>
        </w:rPr>
        <w:t xml:space="preserve"> betreffen, omvat</w:t>
      </w:r>
      <w:r w:rsidR="005248D7">
        <w:rPr>
          <w:rFonts w:ascii="Calibri" w:hAnsi="Calibri"/>
          <w:sz w:val="22"/>
          <w:szCs w:val="22"/>
        </w:rPr>
        <w:t xml:space="preserve"> die afweging mede het oogmerk waarvoor die regels oorspronkelijk in het omgevingsplan zijn gesteld. </w:t>
      </w:r>
      <w:r w:rsidR="003F5D23">
        <w:rPr>
          <w:rStyle w:val="Voetnootmarkering"/>
          <w:rFonts w:ascii="Calibri" w:hAnsi="Calibri"/>
          <w:sz w:val="22"/>
          <w:szCs w:val="22"/>
        </w:rPr>
        <w:footnoteReference w:id="32"/>
      </w:r>
    </w:p>
    <w:p w:rsidR="00BD1AC6" w:rsidRDefault="00BD1AC6" w:rsidP="00574491">
      <w:pPr>
        <w:spacing w:line="360" w:lineRule="auto"/>
        <w:rPr>
          <w:rFonts w:ascii="Calibri" w:hAnsi="Calibri"/>
          <w:sz w:val="22"/>
          <w:szCs w:val="22"/>
        </w:rPr>
      </w:pPr>
    </w:p>
    <w:p w:rsidR="00BD1AC6" w:rsidRDefault="00BD1AC6" w:rsidP="00574491">
      <w:pPr>
        <w:spacing w:line="360" w:lineRule="auto"/>
        <w:rPr>
          <w:rFonts w:ascii="Calibri" w:hAnsi="Calibri"/>
          <w:sz w:val="22"/>
          <w:szCs w:val="22"/>
        </w:rPr>
      </w:pPr>
      <w:r>
        <w:rPr>
          <w:rFonts w:ascii="Calibri" w:hAnsi="Calibri"/>
          <w:sz w:val="22"/>
          <w:szCs w:val="22"/>
        </w:rPr>
        <w:t>Voor een schema van het nieuwe vergunningverleningstelsel refereer ik naar Bijlage 1: Schematisch overzicht vergunningverlening in de Ow.</w:t>
      </w:r>
    </w:p>
    <w:p w:rsidR="00B05AB5" w:rsidRPr="00B05AB5" w:rsidRDefault="00B05AB5" w:rsidP="00B05AB5">
      <w:pPr>
        <w:pStyle w:val="Kop3"/>
        <w:spacing w:line="360" w:lineRule="auto"/>
        <w:rPr>
          <w:rFonts w:ascii="Calibri" w:hAnsi="Calibri"/>
          <w:sz w:val="22"/>
          <w:szCs w:val="22"/>
        </w:rPr>
      </w:pPr>
      <w:bookmarkStart w:id="22" w:name="_Toc483814416"/>
      <w:r w:rsidRPr="00B05AB5">
        <w:rPr>
          <w:rFonts w:ascii="Calibri" w:hAnsi="Calibri"/>
          <w:sz w:val="22"/>
          <w:szCs w:val="22"/>
        </w:rPr>
        <w:t xml:space="preserve">2.4.3 </w:t>
      </w:r>
      <w:r>
        <w:rPr>
          <w:rFonts w:ascii="Calibri" w:hAnsi="Calibri"/>
          <w:sz w:val="22"/>
          <w:szCs w:val="22"/>
        </w:rPr>
        <w:t xml:space="preserve">Besluit </w:t>
      </w:r>
      <w:r w:rsidRPr="00B05AB5">
        <w:rPr>
          <w:rFonts w:ascii="Calibri" w:hAnsi="Calibri"/>
          <w:sz w:val="22"/>
          <w:szCs w:val="22"/>
        </w:rPr>
        <w:t>kwaliteit leefomgeving</w:t>
      </w:r>
      <w:r>
        <w:rPr>
          <w:rFonts w:ascii="Calibri" w:hAnsi="Calibri"/>
          <w:sz w:val="22"/>
          <w:szCs w:val="22"/>
        </w:rPr>
        <w:t xml:space="preserve"> (</w:t>
      </w:r>
      <w:proofErr w:type="spellStart"/>
      <w:r>
        <w:rPr>
          <w:rFonts w:ascii="Calibri" w:hAnsi="Calibri"/>
          <w:sz w:val="22"/>
          <w:szCs w:val="22"/>
        </w:rPr>
        <w:t>Bkl</w:t>
      </w:r>
      <w:proofErr w:type="spellEnd"/>
      <w:r>
        <w:rPr>
          <w:rFonts w:ascii="Calibri" w:hAnsi="Calibri"/>
          <w:sz w:val="22"/>
          <w:szCs w:val="22"/>
        </w:rPr>
        <w:t>)</w:t>
      </w:r>
      <w:bookmarkEnd w:id="22"/>
    </w:p>
    <w:p w:rsidR="00B05AB5" w:rsidRPr="00B05AB5" w:rsidRDefault="00B05AB5" w:rsidP="00B05AB5">
      <w:pPr>
        <w:spacing w:line="360" w:lineRule="auto"/>
        <w:rPr>
          <w:rFonts w:ascii="Calibri" w:hAnsi="Calibri"/>
          <w:sz w:val="22"/>
          <w:szCs w:val="22"/>
        </w:rPr>
      </w:pPr>
      <w:r w:rsidRPr="00B05AB5">
        <w:rPr>
          <w:rFonts w:ascii="Calibri" w:hAnsi="Calibri"/>
          <w:sz w:val="22"/>
          <w:szCs w:val="22"/>
        </w:rPr>
        <w:t>Met de ingang van de Omgevingswet wordt het aantal algemene maatregelen van bestuur (</w:t>
      </w:r>
      <w:proofErr w:type="spellStart"/>
      <w:r w:rsidRPr="00B05AB5">
        <w:rPr>
          <w:rFonts w:ascii="Calibri" w:hAnsi="Calibri"/>
          <w:sz w:val="22"/>
          <w:szCs w:val="22"/>
        </w:rPr>
        <w:t>amvb’s</w:t>
      </w:r>
      <w:proofErr w:type="spellEnd"/>
      <w:r w:rsidRPr="00B05AB5">
        <w:rPr>
          <w:rFonts w:ascii="Calibri" w:hAnsi="Calibri"/>
          <w:sz w:val="22"/>
          <w:szCs w:val="22"/>
        </w:rPr>
        <w:t>) ingekort naar vier stuks, te weten het Omgevingsbesluit voor de algemene/procedurele regels en het Besluit kwaliteit leefomgeving</w:t>
      </w:r>
      <w:r>
        <w:rPr>
          <w:rFonts w:ascii="Calibri" w:hAnsi="Calibri"/>
          <w:sz w:val="22"/>
          <w:szCs w:val="22"/>
        </w:rPr>
        <w:t xml:space="preserve"> (</w:t>
      </w:r>
      <w:proofErr w:type="spellStart"/>
      <w:r>
        <w:rPr>
          <w:rFonts w:ascii="Calibri" w:hAnsi="Calibri"/>
          <w:sz w:val="22"/>
          <w:szCs w:val="22"/>
        </w:rPr>
        <w:t>Bkl</w:t>
      </w:r>
      <w:proofErr w:type="spellEnd"/>
      <w:r>
        <w:rPr>
          <w:rFonts w:ascii="Calibri" w:hAnsi="Calibri"/>
          <w:sz w:val="22"/>
          <w:szCs w:val="22"/>
        </w:rPr>
        <w:t>)</w:t>
      </w:r>
      <w:r w:rsidRPr="00B05AB5">
        <w:rPr>
          <w:rFonts w:ascii="Calibri" w:hAnsi="Calibri"/>
          <w:sz w:val="22"/>
          <w:szCs w:val="22"/>
        </w:rPr>
        <w:t>, Besluit activiteiten leefomgeving</w:t>
      </w:r>
      <w:r>
        <w:rPr>
          <w:rFonts w:ascii="Calibri" w:hAnsi="Calibri"/>
          <w:sz w:val="22"/>
          <w:szCs w:val="22"/>
        </w:rPr>
        <w:t xml:space="preserve"> (Bal)</w:t>
      </w:r>
      <w:r w:rsidRPr="00B05AB5">
        <w:rPr>
          <w:rFonts w:ascii="Calibri" w:hAnsi="Calibri"/>
          <w:sz w:val="22"/>
          <w:szCs w:val="22"/>
        </w:rPr>
        <w:t xml:space="preserve"> en Besluit bouwwerken leefomgeving</w:t>
      </w:r>
      <w:r>
        <w:rPr>
          <w:rFonts w:ascii="Calibri" w:hAnsi="Calibri"/>
          <w:sz w:val="22"/>
          <w:szCs w:val="22"/>
        </w:rPr>
        <w:t xml:space="preserve"> (</w:t>
      </w:r>
      <w:proofErr w:type="spellStart"/>
      <w:r>
        <w:rPr>
          <w:rFonts w:ascii="Calibri" w:hAnsi="Calibri"/>
          <w:sz w:val="22"/>
          <w:szCs w:val="22"/>
        </w:rPr>
        <w:t>Bbl</w:t>
      </w:r>
      <w:proofErr w:type="spellEnd"/>
      <w:r>
        <w:rPr>
          <w:rFonts w:ascii="Calibri" w:hAnsi="Calibri"/>
          <w:sz w:val="22"/>
          <w:szCs w:val="22"/>
        </w:rPr>
        <w:t>)</w:t>
      </w:r>
      <w:r w:rsidRPr="00B05AB5">
        <w:rPr>
          <w:rFonts w:ascii="Calibri" w:hAnsi="Calibri"/>
          <w:sz w:val="22"/>
          <w:szCs w:val="22"/>
        </w:rPr>
        <w:t xml:space="preserve"> omtrent de materiele regels. </w:t>
      </w:r>
    </w:p>
    <w:p w:rsidR="00B05AB5" w:rsidRPr="00B05AB5" w:rsidRDefault="00B05AB5" w:rsidP="00B05AB5">
      <w:pPr>
        <w:spacing w:line="360" w:lineRule="auto"/>
        <w:rPr>
          <w:rFonts w:ascii="Calibri" w:hAnsi="Calibri"/>
          <w:sz w:val="22"/>
          <w:szCs w:val="22"/>
        </w:rPr>
      </w:pPr>
    </w:p>
    <w:p w:rsidR="00B05AB5" w:rsidRPr="00B05AB5" w:rsidRDefault="00B05AB5" w:rsidP="00B05AB5">
      <w:pPr>
        <w:spacing w:line="360" w:lineRule="auto"/>
        <w:rPr>
          <w:rFonts w:ascii="Calibri" w:hAnsi="Calibri"/>
          <w:sz w:val="22"/>
          <w:szCs w:val="22"/>
        </w:rPr>
      </w:pPr>
      <w:r w:rsidRPr="00B05AB5">
        <w:rPr>
          <w:rFonts w:ascii="Calibri" w:hAnsi="Calibri"/>
          <w:sz w:val="22"/>
          <w:szCs w:val="22"/>
        </w:rPr>
        <w:t xml:space="preserve">Het </w:t>
      </w:r>
      <w:proofErr w:type="spellStart"/>
      <w:r w:rsidRPr="00B05AB5">
        <w:rPr>
          <w:rFonts w:ascii="Calibri" w:hAnsi="Calibri"/>
          <w:sz w:val="22"/>
          <w:szCs w:val="22"/>
        </w:rPr>
        <w:t>B</w:t>
      </w:r>
      <w:r>
        <w:rPr>
          <w:rFonts w:ascii="Calibri" w:hAnsi="Calibri"/>
          <w:sz w:val="22"/>
          <w:szCs w:val="22"/>
        </w:rPr>
        <w:t>kl</w:t>
      </w:r>
      <w:proofErr w:type="spellEnd"/>
      <w:r>
        <w:rPr>
          <w:rFonts w:ascii="Calibri" w:hAnsi="Calibri"/>
          <w:sz w:val="22"/>
          <w:szCs w:val="22"/>
        </w:rPr>
        <w:t xml:space="preserve"> </w:t>
      </w:r>
      <w:r w:rsidRPr="00B05AB5">
        <w:rPr>
          <w:rFonts w:ascii="Calibri" w:hAnsi="Calibri"/>
          <w:sz w:val="22"/>
          <w:szCs w:val="22"/>
        </w:rPr>
        <w:t>is gericht tot het bevoegd gezag. Dit ontwerpbesluit bevat de inhoudelijke normen voor gemeenten, provincies, waterschappen en het Rijk, die zijn gesteld met het oog op het realiseren van de nationale doelstellingen en het voldoen aan internationale verplichtingen. Het gaat dan om de instructieregels</w:t>
      </w:r>
      <w:r w:rsidR="006274C7">
        <w:rPr>
          <w:rFonts w:ascii="Calibri" w:hAnsi="Calibri"/>
          <w:sz w:val="22"/>
          <w:szCs w:val="22"/>
        </w:rPr>
        <w:t>, omgevingswaarden, beoordelings</w:t>
      </w:r>
      <w:r w:rsidRPr="00B05AB5">
        <w:rPr>
          <w:rFonts w:ascii="Calibri" w:hAnsi="Calibri"/>
          <w:sz w:val="22"/>
          <w:szCs w:val="22"/>
        </w:rPr>
        <w:t>regels voor omgevingsvergunningen en regels over monitoring en gegevensbeheer.</w:t>
      </w:r>
    </w:p>
    <w:p w:rsidR="00B05AB5" w:rsidRPr="006274C7" w:rsidRDefault="00B05AB5" w:rsidP="00B05AB5">
      <w:pPr>
        <w:spacing w:line="360" w:lineRule="auto"/>
        <w:rPr>
          <w:rFonts w:ascii="Calibri" w:hAnsi="Calibri"/>
          <w:sz w:val="22"/>
          <w:szCs w:val="22"/>
        </w:rPr>
      </w:pPr>
    </w:p>
    <w:p w:rsidR="009A461B" w:rsidRDefault="000A470F" w:rsidP="00B05AB5">
      <w:pPr>
        <w:spacing w:line="360" w:lineRule="auto"/>
        <w:rPr>
          <w:rFonts w:ascii="Calibri" w:hAnsi="Calibri"/>
          <w:sz w:val="22"/>
          <w:szCs w:val="22"/>
        </w:rPr>
      </w:pPr>
      <w:r w:rsidRPr="006274C7">
        <w:rPr>
          <w:rFonts w:ascii="Calibri" w:hAnsi="Calibri"/>
          <w:sz w:val="22"/>
          <w:szCs w:val="22"/>
        </w:rPr>
        <w:t>In het ontwerpbesluit K</w:t>
      </w:r>
      <w:r w:rsidR="00B05AB5" w:rsidRPr="006274C7">
        <w:rPr>
          <w:rFonts w:ascii="Calibri" w:hAnsi="Calibri"/>
          <w:sz w:val="22"/>
          <w:szCs w:val="22"/>
        </w:rPr>
        <w:t>waliteit leefomgeving zijn de materiele</w:t>
      </w:r>
      <w:r w:rsidR="00B05AB5" w:rsidRPr="006274C7">
        <w:rPr>
          <w:rFonts w:ascii="Calibri" w:hAnsi="Calibri"/>
          <w:b/>
          <w:sz w:val="22"/>
          <w:szCs w:val="22"/>
        </w:rPr>
        <w:t xml:space="preserve"> </w:t>
      </w:r>
      <w:r w:rsidR="00B05AB5" w:rsidRPr="00B05AB5">
        <w:rPr>
          <w:rFonts w:ascii="Calibri" w:hAnsi="Calibri"/>
          <w:sz w:val="22"/>
          <w:szCs w:val="22"/>
        </w:rPr>
        <w:t xml:space="preserve">regels omtrent afwijkactiviteiten opgenomen in afdeling 8.1 Omgevingsvergunning afwijkactiviteit van het ontwerpbesluit. Helaas is deze afdeling voor nu nog niet ingevuld – deze staat als </w:t>
      </w:r>
      <w:r w:rsidR="00E938D5">
        <w:rPr>
          <w:rFonts w:ascii="Calibri" w:hAnsi="Calibri"/>
          <w:sz w:val="22"/>
          <w:szCs w:val="22"/>
        </w:rPr>
        <w:t>[</w:t>
      </w:r>
      <w:r w:rsidR="00B05AB5" w:rsidRPr="00B05AB5">
        <w:rPr>
          <w:rFonts w:ascii="Calibri" w:hAnsi="Calibri"/>
          <w:sz w:val="22"/>
          <w:szCs w:val="22"/>
        </w:rPr>
        <w:t>gereserveerd</w:t>
      </w:r>
      <w:r w:rsidR="00E938D5">
        <w:rPr>
          <w:rFonts w:ascii="Calibri" w:hAnsi="Calibri"/>
          <w:sz w:val="22"/>
          <w:szCs w:val="22"/>
        </w:rPr>
        <w:t>]</w:t>
      </w:r>
      <w:r w:rsidR="00B05AB5" w:rsidRPr="00B05AB5">
        <w:rPr>
          <w:rFonts w:ascii="Calibri" w:hAnsi="Calibri"/>
          <w:sz w:val="22"/>
          <w:szCs w:val="22"/>
        </w:rPr>
        <w:t xml:space="preserve"> in het </w:t>
      </w:r>
      <w:proofErr w:type="spellStart"/>
      <w:r w:rsidR="00482097">
        <w:rPr>
          <w:rFonts w:ascii="Calibri" w:hAnsi="Calibri"/>
          <w:sz w:val="22"/>
          <w:szCs w:val="22"/>
        </w:rPr>
        <w:t>Bkl</w:t>
      </w:r>
      <w:proofErr w:type="spellEnd"/>
      <w:r w:rsidR="00B05AB5" w:rsidRPr="00B05AB5">
        <w:rPr>
          <w:rFonts w:ascii="Calibri" w:hAnsi="Calibri"/>
          <w:sz w:val="22"/>
          <w:szCs w:val="22"/>
        </w:rPr>
        <w:t xml:space="preserve"> – en nog niet alle informatie omtrent deze bepalingen</w:t>
      </w:r>
      <w:r w:rsidR="00A27F80">
        <w:rPr>
          <w:rFonts w:ascii="Calibri" w:hAnsi="Calibri"/>
          <w:sz w:val="22"/>
          <w:szCs w:val="22"/>
        </w:rPr>
        <w:t xml:space="preserve"> zijn</w:t>
      </w:r>
      <w:r w:rsidR="00482097">
        <w:rPr>
          <w:rFonts w:ascii="Calibri" w:hAnsi="Calibri"/>
          <w:sz w:val="22"/>
          <w:szCs w:val="22"/>
        </w:rPr>
        <w:t xml:space="preserve"> </w:t>
      </w:r>
      <w:r w:rsidR="00B05AB5" w:rsidRPr="00B05AB5">
        <w:rPr>
          <w:rFonts w:ascii="Calibri" w:hAnsi="Calibri"/>
          <w:sz w:val="22"/>
          <w:szCs w:val="22"/>
        </w:rPr>
        <w:t>beschikbaar.</w:t>
      </w:r>
      <w:r w:rsidR="009B6677">
        <w:rPr>
          <w:rStyle w:val="Voetnootmarkering"/>
          <w:rFonts w:ascii="Calibri" w:hAnsi="Calibri"/>
          <w:sz w:val="22"/>
          <w:szCs w:val="22"/>
        </w:rPr>
        <w:footnoteReference w:id="33"/>
      </w:r>
    </w:p>
    <w:p w:rsidR="009A461B" w:rsidRPr="00B05AB5" w:rsidRDefault="009A461B" w:rsidP="009A461B">
      <w:pPr>
        <w:pStyle w:val="Kop2"/>
      </w:pPr>
      <w:bookmarkStart w:id="23" w:name="_Toc483814417"/>
      <w:r>
        <w:t>2.5 Tussenconclusie</w:t>
      </w:r>
      <w:bookmarkEnd w:id="23"/>
      <w:r>
        <w:t xml:space="preserve"> </w:t>
      </w:r>
    </w:p>
    <w:p w:rsidR="004E5F10" w:rsidRDefault="004E5F10" w:rsidP="008B1A15">
      <w:pPr>
        <w:spacing w:line="360" w:lineRule="auto"/>
        <w:rPr>
          <w:rFonts w:asciiTheme="minorHAnsi" w:hAnsiTheme="minorHAnsi"/>
          <w:sz w:val="22"/>
          <w:szCs w:val="22"/>
        </w:rPr>
      </w:pPr>
    </w:p>
    <w:p w:rsidR="00FB0779" w:rsidRDefault="003F369F" w:rsidP="008B1A15">
      <w:pPr>
        <w:spacing w:line="360" w:lineRule="auto"/>
        <w:rPr>
          <w:rFonts w:asciiTheme="minorHAnsi" w:hAnsiTheme="minorHAnsi"/>
          <w:sz w:val="22"/>
          <w:szCs w:val="22"/>
        </w:rPr>
      </w:pPr>
      <w:r>
        <w:rPr>
          <w:rFonts w:asciiTheme="minorHAnsi" w:hAnsiTheme="minorHAnsi"/>
          <w:sz w:val="22"/>
          <w:szCs w:val="22"/>
        </w:rPr>
        <w:t xml:space="preserve">In hoofdstuk 2 heb ik veel aandacht besteed </w:t>
      </w:r>
      <w:r w:rsidR="005A69BD">
        <w:rPr>
          <w:rFonts w:asciiTheme="minorHAnsi" w:hAnsiTheme="minorHAnsi"/>
          <w:sz w:val="22"/>
          <w:szCs w:val="22"/>
        </w:rPr>
        <w:t>de</w:t>
      </w:r>
      <w:r>
        <w:rPr>
          <w:rFonts w:asciiTheme="minorHAnsi" w:hAnsiTheme="minorHAnsi"/>
          <w:sz w:val="22"/>
          <w:szCs w:val="22"/>
        </w:rPr>
        <w:t xml:space="preserve"> huidige en toekomstige wet- en regelgeving van belang voor dit onderzoek. Het uitpluizen van de Ow was een behoorlijke uitdaging, omdat dit een wet is waar alle gemeenten nog vol</w:t>
      </w:r>
      <w:r w:rsidR="005A69BD">
        <w:rPr>
          <w:rFonts w:asciiTheme="minorHAnsi" w:hAnsiTheme="minorHAnsi"/>
          <w:sz w:val="22"/>
          <w:szCs w:val="22"/>
        </w:rPr>
        <w:t>op</w:t>
      </w:r>
      <w:r>
        <w:rPr>
          <w:rFonts w:asciiTheme="minorHAnsi" w:hAnsiTheme="minorHAnsi"/>
          <w:sz w:val="22"/>
          <w:szCs w:val="22"/>
        </w:rPr>
        <w:t xml:space="preserve"> mee bezig zijn. </w:t>
      </w:r>
      <w:r w:rsidR="00A00E03">
        <w:rPr>
          <w:rFonts w:asciiTheme="minorHAnsi" w:hAnsiTheme="minorHAnsi"/>
          <w:sz w:val="22"/>
          <w:szCs w:val="22"/>
        </w:rPr>
        <w:t>Duidelijk is dat één en ander zal veranderen als de Ow in werk</w:t>
      </w:r>
      <w:r w:rsidR="000A470F">
        <w:rPr>
          <w:rFonts w:asciiTheme="minorHAnsi" w:hAnsiTheme="minorHAnsi"/>
          <w:sz w:val="22"/>
          <w:szCs w:val="22"/>
        </w:rPr>
        <w:t>ing</w:t>
      </w:r>
      <w:r w:rsidR="00A00E03">
        <w:rPr>
          <w:rFonts w:asciiTheme="minorHAnsi" w:hAnsiTheme="minorHAnsi"/>
          <w:sz w:val="22"/>
          <w:szCs w:val="22"/>
        </w:rPr>
        <w:t xml:space="preserve"> treed. </w:t>
      </w:r>
    </w:p>
    <w:p w:rsidR="00D5071D" w:rsidRDefault="00D5071D" w:rsidP="008B1A15">
      <w:pPr>
        <w:spacing w:line="360" w:lineRule="auto"/>
        <w:rPr>
          <w:rFonts w:asciiTheme="minorHAnsi" w:hAnsiTheme="minorHAnsi"/>
          <w:sz w:val="22"/>
          <w:szCs w:val="22"/>
        </w:rPr>
      </w:pPr>
    </w:p>
    <w:p w:rsidR="009A461B" w:rsidRDefault="00A00E03" w:rsidP="008B1A15">
      <w:pPr>
        <w:spacing w:line="360" w:lineRule="auto"/>
        <w:rPr>
          <w:rFonts w:asciiTheme="minorHAnsi" w:hAnsiTheme="minorHAnsi"/>
          <w:sz w:val="22"/>
          <w:szCs w:val="22"/>
        </w:rPr>
      </w:pPr>
      <w:r>
        <w:rPr>
          <w:rFonts w:asciiTheme="minorHAnsi" w:hAnsiTheme="minorHAnsi"/>
          <w:sz w:val="22"/>
          <w:szCs w:val="22"/>
        </w:rPr>
        <w:lastRenderedPageBreak/>
        <w:t xml:space="preserve">In het huidige vergunningstelsel is een gemeente bevoegd af te wijken van het bestemmingsplan indien </w:t>
      </w:r>
      <w:r w:rsidR="00D4216E">
        <w:rPr>
          <w:rFonts w:asciiTheme="minorHAnsi" w:hAnsiTheme="minorHAnsi"/>
          <w:sz w:val="22"/>
          <w:szCs w:val="22"/>
        </w:rPr>
        <w:t>er sprake is van een goede ruimtelijke ordening</w:t>
      </w:r>
      <w:r w:rsidR="00D5071D">
        <w:rPr>
          <w:rFonts w:asciiTheme="minorHAnsi" w:hAnsiTheme="minorHAnsi"/>
          <w:sz w:val="22"/>
          <w:szCs w:val="22"/>
        </w:rPr>
        <w:t xml:space="preserve">.  Dit kan </w:t>
      </w:r>
      <w:r w:rsidR="00074C0E">
        <w:rPr>
          <w:rFonts w:asciiTheme="minorHAnsi" w:hAnsiTheme="minorHAnsi"/>
          <w:sz w:val="22"/>
          <w:szCs w:val="22"/>
        </w:rPr>
        <w:t xml:space="preserve">onder andere </w:t>
      </w:r>
      <w:r w:rsidR="00D5071D">
        <w:rPr>
          <w:rFonts w:asciiTheme="minorHAnsi" w:hAnsiTheme="minorHAnsi"/>
          <w:sz w:val="22"/>
          <w:szCs w:val="22"/>
        </w:rPr>
        <w:t xml:space="preserve">aan de hand van de kruimelregeling genoemd in artikel 4, Bijlage II van het Bor. De gemeente kan </w:t>
      </w:r>
      <w:r>
        <w:rPr>
          <w:rFonts w:asciiTheme="minorHAnsi" w:hAnsiTheme="minorHAnsi"/>
          <w:sz w:val="22"/>
          <w:szCs w:val="22"/>
        </w:rPr>
        <w:t xml:space="preserve">beleidsregels op stellen om eigen voorschriften te reguleren met betrekking tot het kruimelbeleid. </w:t>
      </w:r>
      <w:r w:rsidR="00BD1AC6">
        <w:rPr>
          <w:rFonts w:asciiTheme="minorHAnsi" w:hAnsiTheme="minorHAnsi"/>
          <w:sz w:val="22"/>
          <w:szCs w:val="22"/>
        </w:rPr>
        <w:t xml:space="preserve">In deze beleidsregels kunnen de resultaten uit het feitenonderzoek (H3 en H4) worden geïmplementeerd. </w:t>
      </w:r>
    </w:p>
    <w:p w:rsidR="00A00E03" w:rsidRDefault="00A00E03" w:rsidP="008B1A15">
      <w:pPr>
        <w:spacing w:line="360" w:lineRule="auto"/>
        <w:rPr>
          <w:rFonts w:asciiTheme="minorHAnsi" w:hAnsiTheme="minorHAnsi"/>
          <w:sz w:val="22"/>
          <w:szCs w:val="22"/>
        </w:rPr>
      </w:pPr>
    </w:p>
    <w:p w:rsidR="0086732E" w:rsidRDefault="00BD1AC6" w:rsidP="0086732E">
      <w:pPr>
        <w:spacing w:line="360" w:lineRule="auto"/>
        <w:rPr>
          <w:rFonts w:ascii="Calibri" w:hAnsi="Calibri"/>
          <w:sz w:val="22"/>
          <w:szCs w:val="22"/>
        </w:rPr>
      </w:pPr>
      <w:r>
        <w:rPr>
          <w:rFonts w:asciiTheme="minorHAnsi" w:hAnsiTheme="minorHAnsi"/>
          <w:sz w:val="22"/>
          <w:szCs w:val="22"/>
        </w:rPr>
        <w:t>In de Ow zal er geen s</w:t>
      </w:r>
      <w:r w:rsidR="00B3449C">
        <w:rPr>
          <w:rFonts w:asciiTheme="minorHAnsi" w:hAnsiTheme="minorHAnsi"/>
          <w:sz w:val="22"/>
          <w:szCs w:val="22"/>
        </w:rPr>
        <w:t>prake meer zijn van binnen-</w:t>
      </w:r>
      <w:r>
        <w:rPr>
          <w:rFonts w:asciiTheme="minorHAnsi" w:hAnsiTheme="minorHAnsi"/>
          <w:sz w:val="22"/>
          <w:szCs w:val="22"/>
        </w:rPr>
        <w:t xml:space="preserve"> en buitenplanse afwijkingen. Er zal enkel nog sprake zijn van een afwijkactiviteit</w:t>
      </w:r>
      <w:r w:rsidR="00F35B78">
        <w:rPr>
          <w:rFonts w:asciiTheme="minorHAnsi" w:hAnsiTheme="minorHAnsi"/>
          <w:sz w:val="22"/>
          <w:szCs w:val="22"/>
        </w:rPr>
        <w:t>, dan wel een omgevingsplanactiviteit</w:t>
      </w:r>
      <w:r>
        <w:rPr>
          <w:rFonts w:asciiTheme="minorHAnsi" w:hAnsiTheme="minorHAnsi"/>
          <w:sz w:val="22"/>
          <w:szCs w:val="22"/>
        </w:rPr>
        <w:t xml:space="preserve">. </w:t>
      </w:r>
      <w:r w:rsidR="0086732E">
        <w:rPr>
          <w:rFonts w:ascii="Calibri" w:hAnsi="Calibri"/>
          <w:sz w:val="22"/>
          <w:szCs w:val="22"/>
        </w:rPr>
        <w:t xml:space="preserve">Voor een schema van het nieuwe vergunningverleningstelsel refereer ik wederom naar Bijlage </w:t>
      </w:r>
      <w:r w:rsidR="00D01A07">
        <w:rPr>
          <w:rFonts w:ascii="Calibri" w:hAnsi="Calibri"/>
          <w:sz w:val="22"/>
          <w:szCs w:val="22"/>
        </w:rPr>
        <w:t>2</w:t>
      </w:r>
      <w:r w:rsidR="0086732E">
        <w:rPr>
          <w:rFonts w:ascii="Calibri" w:hAnsi="Calibri"/>
          <w:sz w:val="22"/>
          <w:szCs w:val="22"/>
        </w:rPr>
        <w:t>: Schematisch overzicht vergunningverlening in de Ow.</w:t>
      </w:r>
    </w:p>
    <w:p w:rsidR="00441A69" w:rsidRDefault="00441A69" w:rsidP="0086732E">
      <w:pPr>
        <w:spacing w:line="360" w:lineRule="auto"/>
        <w:rPr>
          <w:rFonts w:ascii="Calibri" w:hAnsi="Calibri"/>
          <w:sz w:val="22"/>
          <w:szCs w:val="22"/>
        </w:rPr>
      </w:pPr>
    </w:p>
    <w:p w:rsidR="00A00E03" w:rsidRPr="00A00E03" w:rsidRDefault="0086732E" w:rsidP="009B5B68">
      <w:pPr>
        <w:spacing w:line="360" w:lineRule="auto"/>
        <w:rPr>
          <w:rFonts w:asciiTheme="minorHAnsi" w:hAnsiTheme="minorHAnsi"/>
          <w:sz w:val="22"/>
          <w:szCs w:val="22"/>
        </w:rPr>
      </w:pPr>
      <w:r>
        <w:rPr>
          <w:rFonts w:asciiTheme="minorHAnsi" w:hAnsiTheme="minorHAnsi"/>
          <w:sz w:val="22"/>
          <w:szCs w:val="22"/>
        </w:rPr>
        <w:t>De resultaten uit het feite</w:t>
      </w:r>
      <w:r w:rsidR="00E73859">
        <w:rPr>
          <w:rFonts w:asciiTheme="minorHAnsi" w:hAnsiTheme="minorHAnsi"/>
          <w:sz w:val="22"/>
          <w:szCs w:val="22"/>
        </w:rPr>
        <w:t>n</w:t>
      </w:r>
      <w:r>
        <w:rPr>
          <w:rFonts w:asciiTheme="minorHAnsi" w:hAnsiTheme="minorHAnsi"/>
          <w:sz w:val="22"/>
          <w:szCs w:val="22"/>
        </w:rPr>
        <w:t xml:space="preserve">onderzoek (H3 en H4) kunnen worden geïmplementeerd als </w:t>
      </w:r>
      <w:r w:rsidR="00E2380D">
        <w:rPr>
          <w:rFonts w:asciiTheme="minorHAnsi" w:hAnsiTheme="minorHAnsi"/>
          <w:sz w:val="22"/>
          <w:szCs w:val="22"/>
        </w:rPr>
        <w:t>binnenplanse beoordelingsregels in het omgevingsplan. Het doel is</w:t>
      </w:r>
      <w:r w:rsidR="00E2380D" w:rsidRPr="00A00E03">
        <w:rPr>
          <w:rFonts w:asciiTheme="minorHAnsi" w:hAnsiTheme="minorHAnsi"/>
          <w:sz w:val="22"/>
          <w:szCs w:val="22"/>
        </w:rPr>
        <w:t> om deze regels zo ruim mogelijk te maken en toegesneden op de behoefte van Z</w:t>
      </w:r>
      <w:r w:rsidR="00E2380D">
        <w:rPr>
          <w:rFonts w:asciiTheme="minorHAnsi" w:hAnsiTheme="minorHAnsi"/>
          <w:sz w:val="22"/>
          <w:szCs w:val="22"/>
        </w:rPr>
        <w:t>oeter</w:t>
      </w:r>
      <w:r w:rsidR="00E2380D" w:rsidRPr="00A00E03">
        <w:rPr>
          <w:rFonts w:asciiTheme="minorHAnsi" w:hAnsiTheme="minorHAnsi"/>
          <w:sz w:val="22"/>
          <w:szCs w:val="22"/>
        </w:rPr>
        <w:t>meer</w:t>
      </w:r>
      <w:r w:rsidR="009B5B68">
        <w:rPr>
          <w:rFonts w:asciiTheme="minorHAnsi" w:hAnsiTheme="minorHAnsi"/>
          <w:sz w:val="22"/>
          <w:szCs w:val="22"/>
        </w:rPr>
        <w:t>.  Voor een beoord</w:t>
      </w:r>
      <w:r w:rsidR="003C710E">
        <w:rPr>
          <w:rFonts w:asciiTheme="minorHAnsi" w:hAnsiTheme="minorHAnsi"/>
          <w:sz w:val="22"/>
          <w:szCs w:val="22"/>
        </w:rPr>
        <w:t>eling die niet is geregeld in het</w:t>
      </w:r>
      <w:r w:rsidR="009B5B68">
        <w:rPr>
          <w:rFonts w:asciiTheme="minorHAnsi" w:hAnsiTheme="minorHAnsi"/>
          <w:sz w:val="22"/>
          <w:szCs w:val="22"/>
        </w:rPr>
        <w:t xml:space="preserve"> omgevingsplan of niet past in het omgevingsplan zou dan advies moeten worden gevraagd</w:t>
      </w:r>
      <w:r w:rsidR="003C710E">
        <w:rPr>
          <w:rFonts w:asciiTheme="minorHAnsi" w:hAnsiTheme="minorHAnsi"/>
          <w:sz w:val="22"/>
          <w:szCs w:val="22"/>
        </w:rPr>
        <w:t xml:space="preserve"> aan SO, mits wordt voldaan aan de beoordelingsregels geboden door het Rijk.</w:t>
      </w:r>
      <w:r w:rsidR="00143945">
        <w:rPr>
          <w:rFonts w:asciiTheme="minorHAnsi" w:hAnsiTheme="minorHAnsi"/>
          <w:sz w:val="22"/>
          <w:szCs w:val="22"/>
        </w:rPr>
        <w:t xml:space="preserve"> </w:t>
      </w:r>
    </w:p>
    <w:p w:rsidR="00A00E03" w:rsidRDefault="00A00E03" w:rsidP="008B1A15">
      <w:pPr>
        <w:spacing w:line="360" w:lineRule="auto"/>
        <w:rPr>
          <w:rFonts w:asciiTheme="minorHAnsi" w:hAnsiTheme="minorHAnsi"/>
          <w:sz w:val="22"/>
          <w:szCs w:val="22"/>
        </w:rPr>
      </w:pPr>
    </w:p>
    <w:p w:rsidR="00681517" w:rsidRDefault="00681517" w:rsidP="008B1A15">
      <w:pPr>
        <w:spacing w:line="360" w:lineRule="auto"/>
        <w:rPr>
          <w:rFonts w:asciiTheme="minorHAnsi" w:hAnsiTheme="minorHAnsi"/>
          <w:sz w:val="22"/>
          <w:szCs w:val="22"/>
        </w:rPr>
      </w:pPr>
    </w:p>
    <w:p w:rsidR="004F48DF" w:rsidRDefault="004F48DF" w:rsidP="008B1A15">
      <w:pPr>
        <w:spacing w:line="360" w:lineRule="auto"/>
        <w:rPr>
          <w:rFonts w:asciiTheme="minorHAnsi" w:hAnsiTheme="minorHAnsi"/>
          <w:sz w:val="22"/>
          <w:szCs w:val="22"/>
        </w:rPr>
      </w:pPr>
    </w:p>
    <w:p w:rsidR="004F48DF" w:rsidRDefault="004F48DF" w:rsidP="008B1A15">
      <w:pPr>
        <w:spacing w:line="360" w:lineRule="auto"/>
        <w:rPr>
          <w:rFonts w:asciiTheme="minorHAnsi" w:hAnsiTheme="minorHAnsi"/>
          <w:sz w:val="22"/>
          <w:szCs w:val="22"/>
        </w:rPr>
      </w:pPr>
    </w:p>
    <w:p w:rsidR="004F48DF" w:rsidRDefault="004F48DF" w:rsidP="008B1A15">
      <w:pPr>
        <w:spacing w:line="360" w:lineRule="auto"/>
        <w:rPr>
          <w:rFonts w:asciiTheme="minorHAnsi" w:hAnsiTheme="minorHAnsi"/>
          <w:sz w:val="22"/>
          <w:szCs w:val="22"/>
        </w:rPr>
      </w:pPr>
    </w:p>
    <w:p w:rsidR="004F48DF" w:rsidRDefault="004F48DF" w:rsidP="008B1A15">
      <w:pPr>
        <w:spacing w:line="360" w:lineRule="auto"/>
        <w:rPr>
          <w:rFonts w:asciiTheme="minorHAnsi" w:hAnsiTheme="minorHAnsi"/>
          <w:sz w:val="22"/>
          <w:szCs w:val="22"/>
        </w:rPr>
      </w:pPr>
    </w:p>
    <w:p w:rsidR="004F48DF" w:rsidRDefault="004F48DF" w:rsidP="008B1A15">
      <w:pPr>
        <w:spacing w:line="360" w:lineRule="auto"/>
        <w:rPr>
          <w:rFonts w:asciiTheme="minorHAnsi" w:hAnsiTheme="minorHAnsi"/>
          <w:sz w:val="22"/>
          <w:szCs w:val="22"/>
        </w:rPr>
      </w:pPr>
    </w:p>
    <w:p w:rsidR="004F48DF" w:rsidRDefault="004F48DF" w:rsidP="008B1A15">
      <w:pPr>
        <w:spacing w:line="360" w:lineRule="auto"/>
        <w:rPr>
          <w:rFonts w:asciiTheme="minorHAnsi" w:hAnsiTheme="minorHAnsi"/>
          <w:sz w:val="22"/>
          <w:szCs w:val="22"/>
        </w:rPr>
      </w:pPr>
    </w:p>
    <w:p w:rsidR="004F48DF" w:rsidRDefault="004F48DF" w:rsidP="008B1A15">
      <w:pPr>
        <w:spacing w:line="360" w:lineRule="auto"/>
        <w:rPr>
          <w:rFonts w:asciiTheme="minorHAnsi" w:hAnsiTheme="minorHAnsi"/>
          <w:sz w:val="22"/>
          <w:szCs w:val="22"/>
        </w:rPr>
      </w:pPr>
    </w:p>
    <w:p w:rsidR="004F48DF" w:rsidRDefault="004F48DF" w:rsidP="008B1A15">
      <w:pPr>
        <w:spacing w:line="360" w:lineRule="auto"/>
        <w:rPr>
          <w:rFonts w:asciiTheme="minorHAnsi" w:hAnsiTheme="minorHAnsi"/>
          <w:sz w:val="22"/>
          <w:szCs w:val="22"/>
        </w:rPr>
      </w:pPr>
    </w:p>
    <w:p w:rsidR="004F48DF" w:rsidRDefault="004F48DF" w:rsidP="008B1A15">
      <w:pPr>
        <w:spacing w:line="360" w:lineRule="auto"/>
        <w:rPr>
          <w:rFonts w:asciiTheme="minorHAnsi" w:hAnsiTheme="minorHAnsi"/>
          <w:sz w:val="22"/>
          <w:szCs w:val="22"/>
        </w:rPr>
      </w:pPr>
    </w:p>
    <w:p w:rsidR="004F48DF" w:rsidRDefault="004F48DF" w:rsidP="008B1A15">
      <w:pPr>
        <w:spacing w:line="360" w:lineRule="auto"/>
        <w:rPr>
          <w:rFonts w:asciiTheme="minorHAnsi" w:hAnsiTheme="minorHAnsi"/>
          <w:sz w:val="22"/>
          <w:szCs w:val="22"/>
        </w:rPr>
      </w:pPr>
    </w:p>
    <w:p w:rsidR="004F48DF" w:rsidRDefault="004F48DF" w:rsidP="008B1A15">
      <w:pPr>
        <w:spacing w:line="360" w:lineRule="auto"/>
        <w:rPr>
          <w:rFonts w:asciiTheme="minorHAnsi" w:hAnsiTheme="minorHAnsi"/>
          <w:sz w:val="22"/>
          <w:szCs w:val="22"/>
        </w:rPr>
      </w:pPr>
    </w:p>
    <w:p w:rsidR="004F48DF" w:rsidRDefault="004F48DF" w:rsidP="008B1A15">
      <w:pPr>
        <w:spacing w:line="360" w:lineRule="auto"/>
        <w:rPr>
          <w:rFonts w:asciiTheme="minorHAnsi" w:hAnsiTheme="minorHAnsi"/>
          <w:sz w:val="22"/>
          <w:szCs w:val="22"/>
        </w:rPr>
      </w:pPr>
    </w:p>
    <w:p w:rsidR="00E8531C" w:rsidRDefault="00E8531C" w:rsidP="00FD342E">
      <w:pPr>
        <w:pStyle w:val="Kop1"/>
        <w:rPr>
          <w:rFonts w:asciiTheme="minorHAnsi" w:eastAsia="MS Mincho" w:hAnsiTheme="minorHAnsi" w:cs="Times New Roman"/>
          <w:b w:val="0"/>
          <w:bCs w:val="0"/>
          <w:color w:val="auto"/>
          <w:sz w:val="22"/>
          <w:szCs w:val="22"/>
        </w:rPr>
      </w:pPr>
      <w:bookmarkStart w:id="24" w:name="_Toc483814418"/>
    </w:p>
    <w:p w:rsidR="00E8531C" w:rsidRPr="00E8531C" w:rsidRDefault="00E8531C" w:rsidP="00E8531C"/>
    <w:p w:rsidR="00553FF6" w:rsidRPr="00B82CA8" w:rsidRDefault="00553FF6" w:rsidP="00E8531C">
      <w:pPr>
        <w:pStyle w:val="Kop1"/>
        <w:numPr>
          <w:ilvl w:val="0"/>
          <w:numId w:val="2"/>
        </w:numPr>
        <w:rPr>
          <w:rFonts w:asciiTheme="majorHAnsi" w:hAnsiTheme="majorHAnsi"/>
        </w:rPr>
      </w:pPr>
      <w:r w:rsidRPr="00B82CA8">
        <w:rPr>
          <w:rFonts w:asciiTheme="majorHAnsi" w:hAnsiTheme="majorHAnsi"/>
        </w:rPr>
        <w:lastRenderedPageBreak/>
        <w:t>Feitelijke situatie</w:t>
      </w:r>
      <w:bookmarkEnd w:id="24"/>
    </w:p>
    <w:p w:rsidR="0020340E" w:rsidRPr="00B82CA8" w:rsidRDefault="0020340E" w:rsidP="00553FF6">
      <w:pPr>
        <w:spacing w:line="360" w:lineRule="auto"/>
        <w:rPr>
          <w:rFonts w:asciiTheme="majorHAnsi" w:hAnsiTheme="majorHAnsi"/>
        </w:rPr>
      </w:pPr>
    </w:p>
    <w:p w:rsidR="0020340E" w:rsidRPr="00C33B0E" w:rsidRDefault="009754C0" w:rsidP="0020340E">
      <w:pPr>
        <w:spacing w:line="360" w:lineRule="auto"/>
        <w:rPr>
          <w:rFonts w:asciiTheme="minorHAnsi" w:hAnsiTheme="minorHAnsi"/>
          <w:sz w:val="22"/>
          <w:szCs w:val="22"/>
        </w:rPr>
      </w:pPr>
      <w:r>
        <w:rPr>
          <w:rFonts w:asciiTheme="minorHAnsi" w:hAnsiTheme="minorHAnsi"/>
          <w:sz w:val="22"/>
          <w:szCs w:val="22"/>
        </w:rPr>
        <w:t>Dit hoofdstuk</w:t>
      </w:r>
      <w:r w:rsidR="0020340E" w:rsidRPr="00C33B0E">
        <w:rPr>
          <w:rFonts w:asciiTheme="minorHAnsi" w:hAnsiTheme="minorHAnsi"/>
          <w:sz w:val="22"/>
          <w:szCs w:val="22"/>
        </w:rPr>
        <w:t xml:space="preserve"> zal de relevante cijfers uit de bouwdossiers geven waarmee uiteindelijk conclusies kunnen worden getrokken </w:t>
      </w:r>
      <w:r w:rsidR="005A69BD">
        <w:rPr>
          <w:rFonts w:asciiTheme="minorHAnsi" w:hAnsiTheme="minorHAnsi"/>
          <w:sz w:val="22"/>
          <w:szCs w:val="22"/>
        </w:rPr>
        <w:t>bij het beantwoorden van</w:t>
      </w:r>
      <w:r w:rsidR="0020340E" w:rsidRPr="00C33B0E">
        <w:rPr>
          <w:rFonts w:asciiTheme="minorHAnsi" w:hAnsiTheme="minorHAnsi"/>
          <w:sz w:val="22"/>
          <w:szCs w:val="22"/>
        </w:rPr>
        <w:t xml:space="preserve"> de centrale vraag.  De volgende vragen zullen hier aan bod komen:</w:t>
      </w:r>
    </w:p>
    <w:p w:rsidR="00133DEF" w:rsidRPr="00C33B0E" w:rsidRDefault="00133DEF" w:rsidP="00133DEF">
      <w:pPr>
        <w:pStyle w:val="Lijstalinea"/>
        <w:numPr>
          <w:ilvl w:val="0"/>
          <w:numId w:val="5"/>
        </w:numPr>
        <w:spacing w:line="360" w:lineRule="auto"/>
        <w:rPr>
          <w:rFonts w:asciiTheme="minorHAnsi" w:hAnsiTheme="minorHAnsi"/>
          <w:sz w:val="22"/>
          <w:szCs w:val="22"/>
        </w:rPr>
      </w:pPr>
      <w:r w:rsidRPr="00C33B0E">
        <w:rPr>
          <w:rFonts w:asciiTheme="minorHAnsi" w:hAnsiTheme="minorHAnsi"/>
          <w:sz w:val="22"/>
          <w:szCs w:val="22"/>
        </w:rPr>
        <w:t>Hoeveel aanvragen voor omgevingsvergunning zijn er de laatste twee jaar binnengekomen?</w:t>
      </w:r>
    </w:p>
    <w:p w:rsidR="00133DEF" w:rsidRPr="00C33B0E" w:rsidRDefault="00133DEF" w:rsidP="00133DEF">
      <w:pPr>
        <w:pStyle w:val="Lijstalinea"/>
        <w:numPr>
          <w:ilvl w:val="0"/>
          <w:numId w:val="5"/>
        </w:numPr>
        <w:spacing w:line="360" w:lineRule="auto"/>
        <w:rPr>
          <w:rFonts w:asciiTheme="minorHAnsi" w:hAnsiTheme="minorHAnsi"/>
          <w:sz w:val="22"/>
          <w:szCs w:val="22"/>
        </w:rPr>
      </w:pPr>
      <w:r w:rsidRPr="00C33B0E">
        <w:rPr>
          <w:rFonts w:asciiTheme="minorHAnsi" w:hAnsiTheme="minorHAnsi"/>
          <w:sz w:val="22"/>
          <w:szCs w:val="22"/>
        </w:rPr>
        <w:t>Hoeveel van deze aanvragen zijn strijdig met het bestemmingplan?</w:t>
      </w:r>
    </w:p>
    <w:p w:rsidR="00133DEF" w:rsidRPr="00C33B0E" w:rsidRDefault="00133DEF" w:rsidP="00133DEF">
      <w:pPr>
        <w:pStyle w:val="Lijstalinea"/>
        <w:numPr>
          <w:ilvl w:val="0"/>
          <w:numId w:val="5"/>
        </w:numPr>
        <w:spacing w:line="360" w:lineRule="auto"/>
        <w:rPr>
          <w:rFonts w:asciiTheme="minorHAnsi" w:hAnsiTheme="minorHAnsi"/>
          <w:sz w:val="22"/>
          <w:szCs w:val="22"/>
        </w:rPr>
      </w:pPr>
      <w:r w:rsidRPr="00C33B0E">
        <w:rPr>
          <w:rFonts w:asciiTheme="minorHAnsi" w:hAnsiTheme="minorHAnsi"/>
          <w:sz w:val="22"/>
          <w:szCs w:val="22"/>
        </w:rPr>
        <w:t>Voor hoeveel van deze aanvragen wordt afgeweken aan de hand van een onderdeel uit de kruimelgevallenregeling?</w:t>
      </w:r>
    </w:p>
    <w:p w:rsidR="00133DEF" w:rsidRPr="00C33B0E" w:rsidRDefault="00133DEF" w:rsidP="00133DEF">
      <w:pPr>
        <w:pStyle w:val="Lijstalinea"/>
        <w:numPr>
          <w:ilvl w:val="0"/>
          <w:numId w:val="5"/>
        </w:numPr>
        <w:spacing w:line="360" w:lineRule="auto"/>
        <w:rPr>
          <w:rFonts w:asciiTheme="minorHAnsi" w:hAnsiTheme="minorHAnsi"/>
          <w:sz w:val="22"/>
          <w:szCs w:val="22"/>
        </w:rPr>
      </w:pPr>
      <w:r w:rsidRPr="00C33B0E">
        <w:rPr>
          <w:rFonts w:asciiTheme="minorHAnsi" w:hAnsiTheme="minorHAnsi"/>
          <w:sz w:val="22"/>
          <w:szCs w:val="22"/>
        </w:rPr>
        <w:t>Hoeveel van deze aanvragen passen in de beleidsregels voor het afwijken van het bestemmingsplan op grond van artikel 2.12, lid 1, onder a, sub 2 Wabo?</w:t>
      </w:r>
    </w:p>
    <w:p w:rsidR="004A6A48" w:rsidRPr="00C33B0E" w:rsidRDefault="00133DEF" w:rsidP="004A6A48">
      <w:pPr>
        <w:pStyle w:val="Lijstalinea"/>
        <w:numPr>
          <w:ilvl w:val="0"/>
          <w:numId w:val="5"/>
        </w:numPr>
        <w:spacing w:line="360" w:lineRule="auto"/>
        <w:rPr>
          <w:rFonts w:asciiTheme="minorHAnsi" w:hAnsiTheme="minorHAnsi"/>
          <w:sz w:val="22"/>
          <w:szCs w:val="22"/>
        </w:rPr>
      </w:pPr>
      <w:r w:rsidRPr="00C33B0E">
        <w:rPr>
          <w:rFonts w:asciiTheme="minorHAnsi" w:hAnsiTheme="minorHAnsi"/>
          <w:sz w:val="22"/>
          <w:szCs w:val="22"/>
        </w:rPr>
        <w:t xml:space="preserve">Hoeveel van deze aanvragen moeten naar de afdeling </w:t>
      </w:r>
      <w:r w:rsidR="007C435D">
        <w:rPr>
          <w:rFonts w:asciiTheme="minorHAnsi" w:hAnsiTheme="minorHAnsi"/>
          <w:sz w:val="22"/>
          <w:szCs w:val="22"/>
        </w:rPr>
        <w:t>SO</w:t>
      </w:r>
    </w:p>
    <w:p w:rsidR="00133DEF" w:rsidRPr="00C33B0E" w:rsidRDefault="00133DEF" w:rsidP="00133DEF">
      <w:pPr>
        <w:spacing w:line="360" w:lineRule="auto"/>
        <w:rPr>
          <w:rFonts w:asciiTheme="minorHAnsi" w:hAnsiTheme="minorHAnsi"/>
          <w:sz w:val="22"/>
          <w:szCs w:val="22"/>
        </w:rPr>
      </w:pPr>
    </w:p>
    <w:p w:rsidR="004A6A48" w:rsidRPr="00C33B0E" w:rsidRDefault="00391C6E" w:rsidP="001754F8">
      <w:pPr>
        <w:spacing w:line="360" w:lineRule="auto"/>
        <w:rPr>
          <w:rFonts w:asciiTheme="minorHAnsi" w:hAnsiTheme="minorHAnsi"/>
          <w:sz w:val="22"/>
          <w:szCs w:val="22"/>
        </w:rPr>
      </w:pPr>
      <w:r w:rsidRPr="00C33B0E">
        <w:rPr>
          <w:rFonts w:asciiTheme="minorHAnsi" w:hAnsiTheme="minorHAnsi"/>
          <w:sz w:val="22"/>
          <w:szCs w:val="22"/>
        </w:rPr>
        <w:t xml:space="preserve">In de bijlagen zijn de </w:t>
      </w:r>
      <w:r w:rsidR="009754C0">
        <w:rPr>
          <w:rFonts w:asciiTheme="minorHAnsi" w:hAnsiTheme="minorHAnsi"/>
          <w:sz w:val="22"/>
          <w:szCs w:val="22"/>
        </w:rPr>
        <w:t>antwoorden op bovenstaande vragen</w:t>
      </w:r>
      <w:r w:rsidRPr="00C33B0E">
        <w:rPr>
          <w:rFonts w:asciiTheme="minorHAnsi" w:hAnsiTheme="minorHAnsi"/>
          <w:sz w:val="22"/>
          <w:szCs w:val="22"/>
        </w:rPr>
        <w:t xml:space="preserve"> conform een tabel </w:t>
      </w:r>
      <w:r w:rsidR="00C44070" w:rsidRPr="00C33B0E">
        <w:rPr>
          <w:rFonts w:asciiTheme="minorHAnsi" w:hAnsiTheme="minorHAnsi"/>
          <w:sz w:val="22"/>
          <w:szCs w:val="22"/>
        </w:rPr>
        <w:t xml:space="preserve">uitgezet. Deze tabel is </w:t>
      </w:r>
      <w:r w:rsidR="00B171E6">
        <w:rPr>
          <w:rFonts w:asciiTheme="minorHAnsi" w:hAnsiTheme="minorHAnsi"/>
          <w:sz w:val="22"/>
          <w:szCs w:val="22"/>
        </w:rPr>
        <w:t xml:space="preserve">als </w:t>
      </w:r>
      <w:r w:rsidR="00C44070" w:rsidRPr="00C33B0E">
        <w:rPr>
          <w:rFonts w:asciiTheme="minorHAnsi" w:hAnsiTheme="minorHAnsi"/>
          <w:sz w:val="22"/>
          <w:szCs w:val="22"/>
        </w:rPr>
        <w:t xml:space="preserve">Bijlage </w:t>
      </w:r>
      <w:r w:rsidR="00D01A07">
        <w:rPr>
          <w:rFonts w:asciiTheme="minorHAnsi" w:hAnsiTheme="minorHAnsi"/>
          <w:sz w:val="22"/>
          <w:szCs w:val="22"/>
        </w:rPr>
        <w:t>3</w:t>
      </w:r>
      <w:r w:rsidR="00C44070" w:rsidRPr="00C33B0E">
        <w:rPr>
          <w:rFonts w:asciiTheme="minorHAnsi" w:hAnsiTheme="minorHAnsi"/>
          <w:sz w:val="22"/>
          <w:szCs w:val="22"/>
        </w:rPr>
        <w:t>: Schemati</w:t>
      </w:r>
      <w:r w:rsidR="00FA7C34">
        <w:rPr>
          <w:rFonts w:asciiTheme="minorHAnsi" w:hAnsiTheme="minorHAnsi"/>
          <w:sz w:val="22"/>
          <w:szCs w:val="22"/>
        </w:rPr>
        <w:t>sch overzicht bevindingen Squit</w:t>
      </w:r>
      <w:r w:rsidR="00C44070" w:rsidRPr="00C33B0E">
        <w:rPr>
          <w:rFonts w:asciiTheme="minorHAnsi" w:hAnsiTheme="minorHAnsi"/>
          <w:sz w:val="22"/>
          <w:szCs w:val="22"/>
        </w:rPr>
        <w:t xml:space="preserve"> te raadplegen. </w:t>
      </w:r>
      <w:r w:rsidR="004A6A48" w:rsidRPr="00C33B0E">
        <w:rPr>
          <w:rFonts w:asciiTheme="minorHAnsi" w:hAnsiTheme="minorHAnsi"/>
          <w:sz w:val="22"/>
          <w:szCs w:val="22"/>
        </w:rPr>
        <w:t>Aan het eind van dit hoofdstuk geef ik vervol</w:t>
      </w:r>
      <w:r w:rsidR="003757C5">
        <w:rPr>
          <w:rFonts w:asciiTheme="minorHAnsi" w:hAnsiTheme="minorHAnsi"/>
          <w:sz w:val="22"/>
          <w:szCs w:val="22"/>
        </w:rPr>
        <w:t>gens een kleine tussenconclusie van mijn bevindingen uit het onderzoek omtrent dit onderwerp.</w:t>
      </w:r>
    </w:p>
    <w:p w:rsidR="006C1A21" w:rsidRPr="00C33B0E" w:rsidRDefault="001754F8" w:rsidP="001754F8">
      <w:pPr>
        <w:spacing w:line="360" w:lineRule="auto"/>
        <w:rPr>
          <w:rFonts w:asciiTheme="minorHAnsi" w:hAnsiTheme="minorHAnsi"/>
          <w:sz w:val="22"/>
          <w:szCs w:val="22"/>
        </w:rPr>
      </w:pPr>
      <w:r w:rsidRPr="00C33B0E">
        <w:rPr>
          <w:rFonts w:asciiTheme="minorHAnsi" w:hAnsiTheme="minorHAnsi"/>
          <w:sz w:val="22"/>
          <w:szCs w:val="22"/>
        </w:rPr>
        <w:br/>
      </w:r>
      <w:r w:rsidR="006C1A21" w:rsidRPr="00C33B0E">
        <w:rPr>
          <w:rFonts w:asciiTheme="minorHAnsi" w:hAnsiTheme="minorHAnsi"/>
          <w:sz w:val="22"/>
          <w:szCs w:val="22"/>
        </w:rPr>
        <w:t>In dit hoofdstuk wordt antwoord gegeven op de tweede deelvraag. Deze luidt als volgt:</w:t>
      </w:r>
    </w:p>
    <w:p w:rsidR="006C1A21" w:rsidRPr="00C33B0E" w:rsidRDefault="006C1A21" w:rsidP="0020340E">
      <w:pPr>
        <w:spacing w:line="360" w:lineRule="auto"/>
        <w:rPr>
          <w:rFonts w:asciiTheme="minorHAnsi" w:hAnsiTheme="minorHAnsi"/>
          <w:i/>
          <w:sz w:val="22"/>
          <w:szCs w:val="22"/>
        </w:rPr>
      </w:pPr>
      <w:r w:rsidRPr="00C33B0E">
        <w:rPr>
          <w:rFonts w:asciiTheme="minorHAnsi" w:hAnsiTheme="minorHAnsi"/>
          <w:noProof/>
          <w:sz w:val="22"/>
          <w:szCs w:val="22"/>
        </w:rPr>
        <mc:AlternateContent>
          <mc:Choice Requires="wps">
            <w:drawing>
              <wp:anchor distT="0" distB="0" distL="114300" distR="114300" simplePos="0" relativeHeight="251670528" behindDoc="0" locked="0" layoutInCell="1" allowOverlap="1" wp14:anchorId="50AF64B6" wp14:editId="73B769C3">
                <wp:simplePos x="0" y="0"/>
                <wp:positionH relativeFrom="column">
                  <wp:posOffset>-147320</wp:posOffset>
                </wp:positionH>
                <wp:positionV relativeFrom="paragraph">
                  <wp:posOffset>31115</wp:posOffset>
                </wp:positionV>
                <wp:extent cx="5934075" cy="447675"/>
                <wp:effectExtent l="0" t="0" r="28575" b="28575"/>
                <wp:wrapNone/>
                <wp:docPr id="10" name="Vierkante haken 10"/>
                <wp:cNvGraphicFramePr/>
                <a:graphic xmlns:a="http://schemas.openxmlformats.org/drawingml/2006/main">
                  <a:graphicData uri="http://schemas.microsoft.com/office/word/2010/wordprocessingShape">
                    <wps:wsp>
                      <wps:cNvSpPr/>
                      <wps:spPr>
                        <a:xfrm>
                          <a:off x="0" y="0"/>
                          <a:ext cx="5934075" cy="44767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185F10A7" id="Vierkante haken 10" o:spid="_x0000_s1026" type="#_x0000_t185" style="position:absolute;margin-left:-11.6pt;margin-top:2.45pt;width:467.2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" strokecolor="#4579b8 [3044]"/>
            </w:pict>
          </mc:Fallback>
        </mc:AlternateContent>
      </w:r>
      <w:r w:rsidRPr="00C33B0E">
        <w:rPr>
          <w:rFonts w:asciiTheme="minorHAnsi" w:hAnsiTheme="minorHAnsi"/>
          <w:i/>
          <w:sz w:val="22"/>
          <w:szCs w:val="22"/>
        </w:rPr>
        <w:t>Welke relevante cijfers vloeien voort uit het feitelijke onderzoek naar de bouwdossiers van de laatste twee jaar?</w:t>
      </w:r>
    </w:p>
    <w:p w:rsidR="000B2831" w:rsidRPr="00946204" w:rsidRDefault="007E02E6" w:rsidP="00946204">
      <w:pPr>
        <w:pStyle w:val="Kop2"/>
        <w:rPr>
          <w:rFonts w:asciiTheme="majorHAnsi" w:hAnsiTheme="majorHAnsi"/>
        </w:rPr>
      </w:pPr>
      <w:bookmarkStart w:id="25" w:name="_Toc483814419"/>
      <w:r>
        <w:rPr>
          <w:rFonts w:asciiTheme="majorHAnsi" w:hAnsiTheme="majorHAnsi"/>
        </w:rPr>
        <w:t>3.1</w:t>
      </w:r>
      <w:r w:rsidR="00FC59F4" w:rsidRPr="00B82CA8">
        <w:rPr>
          <w:rFonts w:asciiTheme="majorHAnsi" w:hAnsiTheme="majorHAnsi"/>
        </w:rPr>
        <w:t xml:space="preserve"> </w:t>
      </w:r>
      <w:r w:rsidR="0065095F">
        <w:rPr>
          <w:rFonts w:asciiTheme="majorHAnsi" w:hAnsiTheme="majorHAnsi"/>
        </w:rPr>
        <w:t>Aanvragen die</w:t>
      </w:r>
      <w:r w:rsidR="00FC59F4" w:rsidRPr="00B82CA8">
        <w:rPr>
          <w:rFonts w:asciiTheme="majorHAnsi" w:hAnsiTheme="majorHAnsi"/>
        </w:rPr>
        <w:t xml:space="preserve"> in de laatste </w:t>
      </w:r>
      <w:r w:rsidR="00AE251C" w:rsidRPr="00B82CA8">
        <w:rPr>
          <w:rFonts w:asciiTheme="majorHAnsi" w:hAnsiTheme="majorHAnsi"/>
        </w:rPr>
        <w:t>twee</w:t>
      </w:r>
      <w:r w:rsidR="005624FB">
        <w:rPr>
          <w:rFonts w:asciiTheme="majorHAnsi" w:hAnsiTheme="majorHAnsi"/>
        </w:rPr>
        <w:t xml:space="preserve"> jaar (2015 en 2016)</w:t>
      </w:r>
      <w:r w:rsidR="0065095F">
        <w:rPr>
          <w:rFonts w:asciiTheme="majorHAnsi" w:hAnsiTheme="majorHAnsi"/>
        </w:rPr>
        <w:t xml:space="preserve"> zijn binnengekomen</w:t>
      </w:r>
      <w:bookmarkEnd w:id="25"/>
    </w:p>
    <w:p w:rsidR="000B2831" w:rsidRPr="00C33B0E" w:rsidRDefault="000B2831" w:rsidP="00946204">
      <w:pPr>
        <w:pStyle w:val="Kop3"/>
        <w:spacing w:line="360" w:lineRule="auto"/>
        <w:rPr>
          <w:rFonts w:asciiTheme="minorHAnsi" w:hAnsiTheme="minorHAnsi"/>
          <w:sz w:val="22"/>
          <w:szCs w:val="22"/>
        </w:rPr>
      </w:pPr>
      <w:bookmarkStart w:id="26" w:name="_Toc483814420"/>
      <w:r w:rsidRPr="00C33B0E">
        <w:rPr>
          <w:rFonts w:asciiTheme="minorHAnsi" w:hAnsiTheme="minorHAnsi"/>
          <w:sz w:val="22"/>
          <w:szCs w:val="22"/>
        </w:rPr>
        <w:t>3.1.1 2015</w:t>
      </w:r>
      <w:bookmarkEnd w:id="26"/>
    </w:p>
    <w:p w:rsidR="001754F8" w:rsidRPr="00C33B0E" w:rsidRDefault="001754F8" w:rsidP="00946204">
      <w:pPr>
        <w:spacing w:line="360" w:lineRule="auto"/>
        <w:rPr>
          <w:rFonts w:asciiTheme="minorHAnsi" w:hAnsiTheme="minorHAnsi"/>
          <w:sz w:val="22"/>
          <w:szCs w:val="22"/>
        </w:rPr>
      </w:pPr>
      <w:r w:rsidRPr="00C33B0E">
        <w:rPr>
          <w:rFonts w:asciiTheme="minorHAnsi" w:hAnsiTheme="minorHAnsi"/>
          <w:sz w:val="22"/>
          <w:szCs w:val="22"/>
        </w:rPr>
        <w:t xml:space="preserve">Uit het Squit XO systeem is op te halen dat in het jaar 2015 in totaal 645 aanvragen voor omgevingsvergunning zijn binnengekomen bij de afdeling VVH van de gemeente Zoetermeer. </w:t>
      </w:r>
      <w:r w:rsidR="008A450F" w:rsidRPr="00C33B0E">
        <w:rPr>
          <w:rFonts w:asciiTheme="minorHAnsi" w:hAnsiTheme="minorHAnsi"/>
          <w:sz w:val="22"/>
          <w:szCs w:val="22"/>
        </w:rPr>
        <w:t>In totaal zijn 161 aanvragen van dit totaal</w:t>
      </w:r>
      <w:r w:rsidRPr="00C33B0E">
        <w:rPr>
          <w:rFonts w:asciiTheme="minorHAnsi" w:hAnsiTheme="minorHAnsi"/>
          <w:sz w:val="22"/>
          <w:szCs w:val="22"/>
        </w:rPr>
        <w:t xml:space="preserve"> ingediend voor het kappen van een boom. Deze kunnen dan ook niet worden m</w:t>
      </w:r>
      <w:r w:rsidR="009754C0">
        <w:rPr>
          <w:rFonts w:asciiTheme="minorHAnsi" w:hAnsiTheme="minorHAnsi"/>
          <w:sz w:val="22"/>
          <w:szCs w:val="22"/>
        </w:rPr>
        <w:t>eegerekend in het totaal, want een aanvraag voor het kappen van boom wordt niet verleend op g</w:t>
      </w:r>
      <w:r w:rsidR="00B171E6">
        <w:rPr>
          <w:rFonts w:asciiTheme="minorHAnsi" w:hAnsiTheme="minorHAnsi"/>
          <w:sz w:val="22"/>
          <w:szCs w:val="22"/>
        </w:rPr>
        <w:t xml:space="preserve">rond van het bestemmingsplan en de </w:t>
      </w:r>
      <w:r w:rsidR="009754C0">
        <w:rPr>
          <w:rFonts w:asciiTheme="minorHAnsi" w:hAnsiTheme="minorHAnsi"/>
          <w:sz w:val="22"/>
          <w:szCs w:val="22"/>
        </w:rPr>
        <w:t xml:space="preserve">afwijkingsmogelijkheden behandeld in het juridisch kader. Dit soort aanvragen zijn niet bruikbaar voor het onderzoek.  </w:t>
      </w:r>
      <w:r w:rsidRPr="00C33B0E">
        <w:rPr>
          <w:rFonts w:asciiTheme="minorHAnsi" w:hAnsiTheme="minorHAnsi"/>
          <w:sz w:val="22"/>
          <w:szCs w:val="22"/>
        </w:rPr>
        <w:t>Dit zorgt ervoor dat er in zijn totaliteit 484 aanvragen voor omgevingsvergun</w:t>
      </w:r>
      <w:r w:rsidR="00E03EA7">
        <w:rPr>
          <w:rFonts w:asciiTheme="minorHAnsi" w:hAnsiTheme="minorHAnsi"/>
          <w:sz w:val="22"/>
          <w:szCs w:val="22"/>
        </w:rPr>
        <w:t>ning zijn binnengekomen waar</w:t>
      </w:r>
      <w:r w:rsidRPr="00C33B0E">
        <w:rPr>
          <w:rFonts w:asciiTheme="minorHAnsi" w:hAnsiTheme="minorHAnsi"/>
          <w:sz w:val="22"/>
          <w:szCs w:val="22"/>
        </w:rPr>
        <w:t xml:space="preserve"> in potentie – voordat deze zijn getoetst aan het bestemmingsplan – van kan worden afgeweken</w:t>
      </w:r>
      <w:r w:rsidR="00FA7C34">
        <w:rPr>
          <w:rFonts w:asciiTheme="minorHAnsi" w:hAnsiTheme="minorHAnsi"/>
          <w:sz w:val="22"/>
          <w:szCs w:val="22"/>
        </w:rPr>
        <w:t xml:space="preserve"> van het bestemmingsplan</w:t>
      </w:r>
      <w:r w:rsidRPr="00C33B0E">
        <w:rPr>
          <w:rFonts w:asciiTheme="minorHAnsi" w:hAnsiTheme="minorHAnsi"/>
          <w:sz w:val="22"/>
          <w:szCs w:val="22"/>
        </w:rPr>
        <w:t xml:space="preserve"> aan de hand van de kruimelgevallenregeling.</w:t>
      </w:r>
    </w:p>
    <w:p w:rsidR="000B2831" w:rsidRPr="00C33B0E" w:rsidRDefault="000B2831" w:rsidP="00946204">
      <w:pPr>
        <w:pStyle w:val="Kop3"/>
        <w:spacing w:line="360" w:lineRule="auto"/>
        <w:rPr>
          <w:rFonts w:asciiTheme="minorHAnsi" w:hAnsiTheme="minorHAnsi"/>
          <w:sz w:val="22"/>
          <w:szCs w:val="22"/>
        </w:rPr>
      </w:pPr>
      <w:bookmarkStart w:id="27" w:name="_Toc483814421"/>
      <w:r w:rsidRPr="00C33B0E">
        <w:rPr>
          <w:rFonts w:asciiTheme="minorHAnsi" w:hAnsiTheme="minorHAnsi"/>
          <w:sz w:val="22"/>
          <w:szCs w:val="22"/>
        </w:rPr>
        <w:lastRenderedPageBreak/>
        <w:t>3.1.2 2016</w:t>
      </w:r>
      <w:bookmarkEnd w:id="27"/>
    </w:p>
    <w:p w:rsidR="001A3533" w:rsidRPr="00C33B0E" w:rsidRDefault="001754F8" w:rsidP="00946204">
      <w:pPr>
        <w:spacing w:line="360" w:lineRule="auto"/>
        <w:rPr>
          <w:rFonts w:asciiTheme="minorHAnsi" w:hAnsiTheme="minorHAnsi"/>
          <w:sz w:val="22"/>
          <w:szCs w:val="22"/>
        </w:rPr>
      </w:pPr>
      <w:r w:rsidRPr="00C33B0E">
        <w:rPr>
          <w:rFonts w:asciiTheme="minorHAnsi" w:hAnsiTheme="minorHAnsi"/>
          <w:sz w:val="22"/>
          <w:szCs w:val="22"/>
        </w:rPr>
        <w:t>Vervolgens zijn er in het jaar 2016 in totaal 695 aanvragen voor omgevingsvergunningen bij de afdeling VVH van de gemeente Zoetermeer binnengekomen. Ditmaal zijn 189 aanvragen binnengekomen voor het kappen van een boom</w:t>
      </w:r>
      <w:r w:rsidR="003757C5">
        <w:rPr>
          <w:rFonts w:asciiTheme="minorHAnsi" w:hAnsiTheme="minorHAnsi"/>
          <w:sz w:val="22"/>
          <w:szCs w:val="22"/>
        </w:rPr>
        <w:t xml:space="preserve"> en zijn er zes testzaken uitgezet</w:t>
      </w:r>
      <w:r w:rsidRPr="00C33B0E">
        <w:rPr>
          <w:rFonts w:asciiTheme="minorHAnsi" w:hAnsiTheme="minorHAnsi"/>
          <w:sz w:val="22"/>
          <w:szCs w:val="22"/>
        </w:rPr>
        <w:t xml:space="preserve">. </w:t>
      </w:r>
      <w:r w:rsidR="00D01A07">
        <w:rPr>
          <w:rFonts w:asciiTheme="minorHAnsi" w:hAnsiTheme="minorHAnsi"/>
          <w:sz w:val="22"/>
          <w:szCs w:val="22"/>
        </w:rPr>
        <w:t xml:space="preserve">Testzaken zijn zaken uitgezet in Squit om nieuwe eigenschappen te testen. Dit zijn geen aanvragen voor een omgevingsvergunning en bieden om deze reden geen toevoeging aan dit onderzoek. </w:t>
      </w:r>
      <w:r w:rsidRPr="00C33B0E">
        <w:rPr>
          <w:rFonts w:asciiTheme="minorHAnsi" w:hAnsiTheme="minorHAnsi"/>
          <w:sz w:val="22"/>
          <w:szCs w:val="22"/>
        </w:rPr>
        <w:t>Dit brengt met zich mee dat er in totaal 50</w:t>
      </w:r>
      <w:r w:rsidR="003757C5">
        <w:rPr>
          <w:rFonts w:asciiTheme="minorHAnsi" w:hAnsiTheme="minorHAnsi"/>
          <w:sz w:val="22"/>
          <w:szCs w:val="22"/>
        </w:rPr>
        <w:t>0</w:t>
      </w:r>
      <w:r w:rsidRPr="00C33B0E">
        <w:rPr>
          <w:rFonts w:asciiTheme="minorHAnsi" w:hAnsiTheme="minorHAnsi"/>
          <w:sz w:val="22"/>
          <w:szCs w:val="22"/>
        </w:rPr>
        <w:t xml:space="preserve"> aanvragen zijn binnengekomen waarvoor, indien de aanvraag niet past in het bestemmingsplan </w:t>
      </w:r>
      <w:r w:rsidR="001A3533" w:rsidRPr="00C33B0E">
        <w:rPr>
          <w:rFonts w:asciiTheme="minorHAnsi" w:hAnsiTheme="minorHAnsi"/>
          <w:sz w:val="22"/>
          <w:szCs w:val="22"/>
        </w:rPr>
        <w:t>en de ontheffingsmogelijkheden die het bestemmingsplan bi</w:t>
      </w:r>
      <w:r w:rsidR="00FA7C34">
        <w:rPr>
          <w:rFonts w:asciiTheme="minorHAnsi" w:hAnsiTheme="minorHAnsi"/>
          <w:sz w:val="22"/>
          <w:szCs w:val="22"/>
        </w:rPr>
        <w:t>edt</w:t>
      </w:r>
      <w:r w:rsidR="001A3533" w:rsidRPr="00C33B0E">
        <w:rPr>
          <w:rFonts w:asciiTheme="minorHAnsi" w:hAnsiTheme="minorHAnsi"/>
          <w:sz w:val="22"/>
          <w:szCs w:val="22"/>
        </w:rPr>
        <w:t xml:space="preserve">, kan worden afgeweken </w:t>
      </w:r>
      <w:r w:rsidR="00FA7C34">
        <w:rPr>
          <w:rFonts w:asciiTheme="minorHAnsi" w:hAnsiTheme="minorHAnsi"/>
          <w:sz w:val="22"/>
          <w:szCs w:val="22"/>
        </w:rPr>
        <w:t xml:space="preserve">van het bestemmingsplan </w:t>
      </w:r>
      <w:r w:rsidR="001A3533" w:rsidRPr="00C33B0E">
        <w:rPr>
          <w:rFonts w:asciiTheme="minorHAnsi" w:hAnsiTheme="minorHAnsi"/>
          <w:sz w:val="22"/>
          <w:szCs w:val="22"/>
        </w:rPr>
        <w:t>aan de hand van de kruimelgevallenregeling.</w:t>
      </w:r>
    </w:p>
    <w:p w:rsidR="000B2831" w:rsidRPr="00C33B0E" w:rsidRDefault="000B2831" w:rsidP="00946204">
      <w:pPr>
        <w:pStyle w:val="Kop3"/>
        <w:spacing w:line="360" w:lineRule="auto"/>
        <w:rPr>
          <w:rFonts w:asciiTheme="minorHAnsi" w:hAnsiTheme="minorHAnsi"/>
          <w:sz w:val="22"/>
          <w:szCs w:val="22"/>
        </w:rPr>
      </w:pPr>
      <w:bookmarkStart w:id="28" w:name="_Toc483814422"/>
      <w:r w:rsidRPr="00C33B0E">
        <w:rPr>
          <w:rFonts w:asciiTheme="minorHAnsi" w:hAnsiTheme="minorHAnsi"/>
          <w:sz w:val="22"/>
          <w:szCs w:val="22"/>
        </w:rPr>
        <w:t>3.1.3 Totaal</w:t>
      </w:r>
      <w:bookmarkEnd w:id="28"/>
    </w:p>
    <w:p w:rsidR="00B12604" w:rsidRPr="00C33B0E" w:rsidRDefault="001A3533" w:rsidP="00771ACB">
      <w:pPr>
        <w:spacing w:line="360" w:lineRule="auto"/>
        <w:rPr>
          <w:rFonts w:asciiTheme="minorHAnsi" w:hAnsiTheme="minorHAnsi"/>
          <w:sz w:val="22"/>
          <w:szCs w:val="22"/>
        </w:rPr>
      </w:pPr>
      <w:r w:rsidRPr="00C33B0E">
        <w:rPr>
          <w:rFonts w:asciiTheme="minorHAnsi" w:hAnsiTheme="minorHAnsi"/>
          <w:sz w:val="22"/>
          <w:szCs w:val="22"/>
        </w:rPr>
        <w:t>Voorgaande cijfers bij elkaar opgeteld zijn</w:t>
      </w:r>
      <w:r w:rsidR="00E03EA7">
        <w:rPr>
          <w:rFonts w:asciiTheme="minorHAnsi" w:hAnsiTheme="minorHAnsi"/>
          <w:sz w:val="22"/>
          <w:szCs w:val="22"/>
        </w:rPr>
        <w:t xml:space="preserve"> er over de jaren 2015 en 2016 in zijn totaliteit</w:t>
      </w:r>
      <w:r w:rsidRPr="00C33B0E">
        <w:rPr>
          <w:rFonts w:asciiTheme="minorHAnsi" w:hAnsiTheme="minorHAnsi"/>
          <w:sz w:val="22"/>
          <w:szCs w:val="22"/>
        </w:rPr>
        <w:t xml:space="preserve"> 9</w:t>
      </w:r>
      <w:r w:rsidR="003757C5">
        <w:rPr>
          <w:rFonts w:asciiTheme="minorHAnsi" w:hAnsiTheme="minorHAnsi"/>
          <w:sz w:val="22"/>
          <w:szCs w:val="22"/>
        </w:rPr>
        <w:t>84</w:t>
      </w:r>
      <w:r w:rsidRPr="00C33B0E">
        <w:rPr>
          <w:rFonts w:asciiTheme="minorHAnsi" w:hAnsiTheme="minorHAnsi"/>
          <w:sz w:val="22"/>
          <w:szCs w:val="22"/>
        </w:rPr>
        <w:t xml:space="preserve"> aanvragen voor omgevingsvergunning binnengekomen waarvoor in potentie kan worden afgeweken aan de hand </w:t>
      </w:r>
      <w:r w:rsidRPr="003757C5">
        <w:rPr>
          <w:rFonts w:asciiTheme="minorHAnsi" w:hAnsiTheme="minorHAnsi"/>
          <w:sz w:val="22"/>
          <w:szCs w:val="22"/>
        </w:rPr>
        <w:t xml:space="preserve">van de kruimelgevallenregeling. </w:t>
      </w:r>
      <w:r w:rsidR="008A450F" w:rsidRPr="003757C5">
        <w:rPr>
          <w:rFonts w:asciiTheme="minorHAnsi" w:hAnsiTheme="minorHAnsi"/>
          <w:sz w:val="22"/>
          <w:szCs w:val="22"/>
        </w:rPr>
        <w:t xml:space="preserve">Dit is dus zonder aanvragen zoals bijvoorbeeld het kappen van een boom of </w:t>
      </w:r>
      <w:r w:rsidR="000A6F21">
        <w:rPr>
          <w:rFonts w:asciiTheme="minorHAnsi" w:hAnsiTheme="minorHAnsi"/>
          <w:sz w:val="22"/>
          <w:szCs w:val="22"/>
        </w:rPr>
        <w:t xml:space="preserve">testzaken. </w:t>
      </w:r>
      <w:r w:rsidRPr="003757C5">
        <w:rPr>
          <w:rFonts w:asciiTheme="minorHAnsi" w:hAnsiTheme="minorHAnsi"/>
          <w:sz w:val="22"/>
          <w:szCs w:val="22"/>
        </w:rPr>
        <w:t xml:space="preserve">Uit een diepgaandere blik moet blijken voor hoeveel van deze aanvragen </w:t>
      </w:r>
      <w:r w:rsidR="005624FB" w:rsidRPr="003757C5">
        <w:rPr>
          <w:rFonts w:asciiTheme="minorHAnsi" w:hAnsiTheme="minorHAnsi"/>
          <w:sz w:val="22"/>
          <w:szCs w:val="22"/>
        </w:rPr>
        <w:t xml:space="preserve">de afdeling VVH </w:t>
      </w:r>
      <w:r w:rsidRPr="003757C5">
        <w:rPr>
          <w:rFonts w:asciiTheme="minorHAnsi" w:hAnsiTheme="minorHAnsi"/>
          <w:sz w:val="22"/>
          <w:szCs w:val="22"/>
        </w:rPr>
        <w:t xml:space="preserve">daadwerkelijk </w:t>
      </w:r>
      <w:r w:rsidR="005624FB" w:rsidRPr="003757C5">
        <w:rPr>
          <w:rFonts w:asciiTheme="minorHAnsi" w:hAnsiTheme="minorHAnsi"/>
          <w:sz w:val="22"/>
          <w:szCs w:val="22"/>
        </w:rPr>
        <w:t>heeft moeten afwijken</w:t>
      </w:r>
      <w:r w:rsidRPr="003757C5">
        <w:rPr>
          <w:rFonts w:asciiTheme="minorHAnsi" w:hAnsiTheme="minorHAnsi"/>
          <w:sz w:val="22"/>
          <w:szCs w:val="22"/>
        </w:rPr>
        <w:t xml:space="preserve"> </w:t>
      </w:r>
      <w:r w:rsidR="00FA7C34">
        <w:rPr>
          <w:rFonts w:asciiTheme="minorHAnsi" w:hAnsiTheme="minorHAnsi"/>
          <w:sz w:val="22"/>
          <w:szCs w:val="22"/>
        </w:rPr>
        <w:t xml:space="preserve">van het bestemmingsplan </w:t>
      </w:r>
      <w:r w:rsidRPr="003757C5">
        <w:rPr>
          <w:rFonts w:asciiTheme="minorHAnsi" w:hAnsiTheme="minorHAnsi"/>
          <w:sz w:val="22"/>
          <w:szCs w:val="22"/>
        </w:rPr>
        <w:t xml:space="preserve">aan de hand van een algemene maatregel </w:t>
      </w:r>
      <w:r w:rsidR="003757C5" w:rsidRPr="003757C5">
        <w:rPr>
          <w:rFonts w:asciiTheme="minorHAnsi" w:hAnsiTheme="minorHAnsi"/>
          <w:sz w:val="22"/>
          <w:szCs w:val="22"/>
        </w:rPr>
        <w:t>van bestuur zoals bedoeld in artikel 2.12, lid 1, sub a, onder 2 van de Wabo.</w:t>
      </w:r>
    </w:p>
    <w:p w:rsidR="008A450F" w:rsidRDefault="00B12604" w:rsidP="008A450F">
      <w:pPr>
        <w:pStyle w:val="Kop2"/>
        <w:spacing w:line="360" w:lineRule="auto"/>
      </w:pPr>
      <w:bookmarkStart w:id="29" w:name="_Toc483814423"/>
      <w:r>
        <w:t>3.2</w:t>
      </w:r>
      <w:r w:rsidR="0065095F">
        <w:t xml:space="preserve"> In strijd met het bestemmingsplan (2015 en 2016)</w:t>
      </w:r>
      <w:bookmarkEnd w:id="29"/>
    </w:p>
    <w:p w:rsidR="008A450F" w:rsidRPr="003757C5" w:rsidRDefault="008A450F" w:rsidP="00474E0C">
      <w:pPr>
        <w:pStyle w:val="Kop2"/>
        <w:spacing w:line="360" w:lineRule="auto"/>
        <w:rPr>
          <w:rFonts w:asciiTheme="minorHAnsi" w:hAnsiTheme="minorHAnsi"/>
          <w:sz w:val="22"/>
          <w:szCs w:val="22"/>
        </w:rPr>
      </w:pPr>
      <w:bookmarkStart w:id="30" w:name="_Toc483814424"/>
      <w:r w:rsidRPr="003757C5">
        <w:rPr>
          <w:rFonts w:asciiTheme="minorHAnsi" w:hAnsiTheme="minorHAnsi"/>
          <w:sz w:val="22"/>
          <w:szCs w:val="22"/>
        </w:rPr>
        <w:t>3.2.1 2015</w:t>
      </w:r>
      <w:bookmarkEnd w:id="30"/>
    </w:p>
    <w:p w:rsidR="008A450F" w:rsidRPr="003757C5" w:rsidRDefault="008A450F" w:rsidP="00474E0C">
      <w:pPr>
        <w:spacing w:line="360" w:lineRule="auto"/>
        <w:rPr>
          <w:rFonts w:asciiTheme="minorHAnsi" w:hAnsiTheme="minorHAnsi"/>
          <w:sz w:val="22"/>
          <w:szCs w:val="22"/>
        </w:rPr>
      </w:pPr>
      <w:r w:rsidRPr="003757C5">
        <w:rPr>
          <w:rFonts w:asciiTheme="minorHAnsi" w:hAnsiTheme="minorHAnsi"/>
          <w:sz w:val="22"/>
          <w:szCs w:val="22"/>
        </w:rPr>
        <w:t>In het jaar 2015 waren er in totaal 137</w:t>
      </w:r>
      <w:r w:rsidR="00474E0C" w:rsidRPr="003757C5">
        <w:rPr>
          <w:rFonts w:asciiTheme="minorHAnsi" w:hAnsiTheme="minorHAnsi"/>
          <w:sz w:val="22"/>
          <w:szCs w:val="22"/>
        </w:rPr>
        <w:t xml:space="preserve"> van de 484</w:t>
      </w:r>
      <w:r w:rsidRPr="003757C5">
        <w:rPr>
          <w:rFonts w:asciiTheme="minorHAnsi" w:hAnsiTheme="minorHAnsi"/>
          <w:sz w:val="22"/>
          <w:szCs w:val="22"/>
        </w:rPr>
        <w:t xml:space="preserve"> aanvragen voor omgevingsvergunning die niet passen in het voor die aanvraag vigerende bestemmingsplan. </w:t>
      </w:r>
      <w:r w:rsidR="003757C5" w:rsidRPr="003757C5">
        <w:rPr>
          <w:rFonts w:asciiTheme="minorHAnsi" w:hAnsiTheme="minorHAnsi"/>
          <w:sz w:val="22"/>
          <w:szCs w:val="22"/>
        </w:rPr>
        <w:t xml:space="preserve">Dit is een percentage van 28,30%. </w:t>
      </w:r>
      <w:r w:rsidR="00ED0915">
        <w:rPr>
          <w:rFonts w:asciiTheme="minorHAnsi" w:hAnsiTheme="minorHAnsi"/>
          <w:sz w:val="22"/>
          <w:szCs w:val="22"/>
        </w:rPr>
        <w:t xml:space="preserve"> Welke afwijkingsmogelijkheid wanneer is gebruikt – en dan met name </w:t>
      </w:r>
      <w:r w:rsidR="00E431A8">
        <w:rPr>
          <w:rFonts w:asciiTheme="minorHAnsi" w:hAnsiTheme="minorHAnsi"/>
          <w:sz w:val="22"/>
          <w:szCs w:val="22"/>
        </w:rPr>
        <w:t>hoe vaak</w:t>
      </w:r>
      <w:r w:rsidR="00ED0915">
        <w:rPr>
          <w:rFonts w:asciiTheme="minorHAnsi" w:hAnsiTheme="minorHAnsi"/>
          <w:sz w:val="22"/>
          <w:szCs w:val="22"/>
        </w:rPr>
        <w:t xml:space="preserve"> de kruimelgevallen zijn gebruikt— </w:t>
      </w:r>
      <w:r w:rsidR="004054D0">
        <w:rPr>
          <w:rFonts w:asciiTheme="minorHAnsi" w:hAnsiTheme="minorHAnsi"/>
          <w:sz w:val="22"/>
          <w:szCs w:val="22"/>
        </w:rPr>
        <w:t>komt terug in paragraaf 3.3.</w:t>
      </w:r>
    </w:p>
    <w:p w:rsidR="00474E0C" w:rsidRPr="003757C5" w:rsidRDefault="008A450F" w:rsidP="00474E0C">
      <w:pPr>
        <w:pStyle w:val="Kop2"/>
        <w:spacing w:line="360" w:lineRule="auto"/>
        <w:rPr>
          <w:rFonts w:asciiTheme="minorHAnsi" w:hAnsiTheme="minorHAnsi"/>
          <w:sz w:val="22"/>
          <w:szCs w:val="22"/>
        </w:rPr>
      </w:pPr>
      <w:bookmarkStart w:id="31" w:name="_Toc483814425"/>
      <w:r w:rsidRPr="003757C5">
        <w:rPr>
          <w:rFonts w:asciiTheme="minorHAnsi" w:hAnsiTheme="minorHAnsi"/>
          <w:sz w:val="22"/>
          <w:szCs w:val="22"/>
        </w:rPr>
        <w:t>3.2.2 2016</w:t>
      </w:r>
      <w:bookmarkEnd w:id="31"/>
    </w:p>
    <w:p w:rsidR="00474E0C" w:rsidRPr="003757C5" w:rsidRDefault="00474E0C" w:rsidP="00474E0C">
      <w:pPr>
        <w:spacing w:line="360" w:lineRule="auto"/>
        <w:rPr>
          <w:rFonts w:asciiTheme="minorHAnsi" w:hAnsiTheme="minorHAnsi"/>
          <w:sz w:val="22"/>
          <w:szCs w:val="22"/>
        </w:rPr>
      </w:pPr>
      <w:r w:rsidRPr="003757C5">
        <w:rPr>
          <w:rFonts w:asciiTheme="minorHAnsi" w:hAnsiTheme="minorHAnsi"/>
          <w:sz w:val="22"/>
          <w:szCs w:val="22"/>
        </w:rPr>
        <w:t xml:space="preserve">In het jaar 2015 waren er in totaal 161 van de 500 aanvragen voor omgevingsvergunning die niet passen in het voor die aanvraag vigerende bestemmingsplan. </w:t>
      </w:r>
      <w:r w:rsidR="003757C5" w:rsidRPr="003757C5">
        <w:rPr>
          <w:rFonts w:asciiTheme="minorHAnsi" w:hAnsiTheme="minorHAnsi"/>
          <w:sz w:val="22"/>
          <w:szCs w:val="22"/>
        </w:rPr>
        <w:t xml:space="preserve">Dit is een percentage van 32,2%. Er is hier dus </w:t>
      </w:r>
      <w:r w:rsidR="00FB3602">
        <w:rPr>
          <w:rFonts w:asciiTheme="minorHAnsi" w:hAnsiTheme="minorHAnsi"/>
          <w:sz w:val="22"/>
          <w:szCs w:val="22"/>
        </w:rPr>
        <w:t xml:space="preserve">zowel </w:t>
      </w:r>
      <w:r w:rsidR="0059766E">
        <w:rPr>
          <w:rFonts w:asciiTheme="minorHAnsi" w:hAnsiTheme="minorHAnsi"/>
          <w:sz w:val="22"/>
          <w:szCs w:val="22"/>
        </w:rPr>
        <w:t>qua aantallen</w:t>
      </w:r>
      <w:r w:rsidR="00FB3602">
        <w:rPr>
          <w:rFonts w:asciiTheme="minorHAnsi" w:hAnsiTheme="minorHAnsi"/>
          <w:sz w:val="22"/>
          <w:szCs w:val="22"/>
        </w:rPr>
        <w:t xml:space="preserve"> als </w:t>
      </w:r>
      <w:r w:rsidR="003757C5" w:rsidRPr="003757C5">
        <w:rPr>
          <w:rFonts w:asciiTheme="minorHAnsi" w:hAnsiTheme="minorHAnsi"/>
          <w:sz w:val="22"/>
          <w:szCs w:val="22"/>
        </w:rPr>
        <w:t>percentueel sprake van een stijging van het aantal aanvragen strijdig met het bestemmingsplan ten opzichte van het jaar daarvoor.</w:t>
      </w:r>
      <w:r w:rsidR="00FB3602">
        <w:rPr>
          <w:rFonts w:asciiTheme="minorHAnsi" w:hAnsiTheme="minorHAnsi"/>
          <w:sz w:val="22"/>
          <w:szCs w:val="22"/>
        </w:rPr>
        <w:t xml:space="preserve"> </w:t>
      </w:r>
    </w:p>
    <w:p w:rsidR="008A450F" w:rsidRPr="003757C5" w:rsidRDefault="008A450F" w:rsidP="00474E0C">
      <w:pPr>
        <w:pStyle w:val="Kop2"/>
        <w:spacing w:line="360" w:lineRule="auto"/>
        <w:rPr>
          <w:rFonts w:asciiTheme="minorHAnsi" w:hAnsiTheme="minorHAnsi"/>
          <w:sz w:val="22"/>
          <w:szCs w:val="22"/>
        </w:rPr>
      </w:pPr>
      <w:bookmarkStart w:id="32" w:name="_Toc483814426"/>
      <w:r w:rsidRPr="003757C5">
        <w:rPr>
          <w:rFonts w:asciiTheme="minorHAnsi" w:hAnsiTheme="minorHAnsi"/>
          <w:sz w:val="22"/>
          <w:szCs w:val="22"/>
        </w:rPr>
        <w:t>3.2.3 Totaal</w:t>
      </w:r>
      <w:bookmarkEnd w:id="32"/>
    </w:p>
    <w:p w:rsidR="00474E0C" w:rsidRPr="003757C5" w:rsidRDefault="001471D9" w:rsidP="001471D9">
      <w:pPr>
        <w:spacing w:line="360" w:lineRule="auto"/>
        <w:rPr>
          <w:rFonts w:asciiTheme="minorHAnsi" w:hAnsiTheme="minorHAnsi"/>
        </w:rPr>
      </w:pPr>
      <w:r w:rsidRPr="003757C5">
        <w:rPr>
          <w:rFonts w:asciiTheme="minorHAnsi" w:hAnsiTheme="minorHAnsi"/>
          <w:sz w:val="22"/>
          <w:szCs w:val="22"/>
        </w:rPr>
        <w:t xml:space="preserve">In zijn </w:t>
      </w:r>
      <w:r w:rsidR="00550B86" w:rsidRPr="003757C5">
        <w:rPr>
          <w:rFonts w:asciiTheme="minorHAnsi" w:hAnsiTheme="minorHAnsi"/>
          <w:sz w:val="22"/>
          <w:szCs w:val="22"/>
        </w:rPr>
        <w:t>to</w:t>
      </w:r>
      <w:r w:rsidR="00550B86">
        <w:rPr>
          <w:rFonts w:asciiTheme="minorHAnsi" w:hAnsiTheme="minorHAnsi"/>
          <w:sz w:val="22"/>
          <w:szCs w:val="22"/>
        </w:rPr>
        <w:t xml:space="preserve">taliteit </w:t>
      </w:r>
      <w:r w:rsidRPr="003757C5">
        <w:rPr>
          <w:rFonts w:asciiTheme="minorHAnsi" w:hAnsiTheme="minorHAnsi"/>
          <w:sz w:val="22"/>
          <w:szCs w:val="22"/>
        </w:rPr>
        <w:t xml:space="preserve">is over de jaren 2015 en 2016 voor 298 aanvragen voor omgevingsvergunning afgeweken van het bestemmingsplan. </w:t>
      </w:r>
      <w:r w:rsidR="006D5CCC" w:rsidRPr="003757C5">
        <w:rPr>
          <w:rFonts w:asciiTheme="minorHAnsi" w:hAnsiTheme="minorHAnsi"/>
          <w:sz w:val="22"/>
          <w:szCs w:val="22"/>
        </w:rPr>
        <w:t xml:space="preserve">Dit is een percentage van 30,28% van de totale aanvragen. </w:t>
      </w:r>
    </w:p>
    <w:p w:rsidR="00B12604" w:rsidRDefault="00B12604" w:rsidP="00771ACB">
      <w:pPr>
        <w:pStyle w:val="Kop2"/>
        <w:spacing w:line="360" w:lineRule="auto"/>
      </w:pPr>
      <w:bookmarkStart w:id="33" w:name="_Toc483814427"/>
      <w:r>
        <w:lastRenderedPageBreak/>
        <w:t xml:space="preserve">3.3 </w:t>
      </w:r>
      <w:r w:rsidR="0065095F">
        <w:t>Afwijken aan de hand van de kruimelgevallenregeling (2015 en 2016)</w:t>
      </w:r>
      <w:bookmarkEnd w:id="33"/>
    </w:p>
    <w:p w:rsidR="006D5CCC" w:rsidRPr="00C33B0E" w:rsidRDefault="006D5CCC" w:rsidP="007167F5">
      <w:pPr>
        <w:pStyle w:val="Kop2"/>
        <w:spacing w:line="360" w:lineRule="auto"/>
        <w:rPr>
          <w:rFonts w:asciiTheme="minorHAnsi" w:hAnsiTheme="minorHAnsi"/>
          <w:sz w:val="22"/>
          <w:szCs w:val="22"/>
        </w:rPr>
      </w:pPr>
      <w:bookmarkStart w:id="34" w:name="_Toc483814428"/>
      <w:r w:rsidRPr="00C33B0E">
        <w:rPr>
          <w:rFonts w:asciiTheme="minorHAnsi" w:hAnsiTheme="minorHAnsi"/>
          <w:sz w:val="22"/>
          <w:szCs w:val="22"/>
        </w:rPr>
        <w:t>3.3.1 2015</w:t>
      </w:r>
      <w:bookmarkEnd w:id="34"/>
    </w:p>
    <w:p w:rsidR="006D5CCC" w:rsidRPr="00C33B0E" w:rsidRDefault="006D5CCC" w:rsidP="007167F5">
      <w:pPr>
        <w:spacing w:line="360" w:lineRule="auto"/>
        <w:rPr>
          <w:rFonts w:asciiTheme="minorHAnsi" w:hAnsiTheme="minorHAnsi"/>
          <w:sz w:val="22"/>
          <w:szCs w:val="22"/>
        </w:rPr>
      </w:pPr>
      <w:r w:rsidRPr="00C33B0E">
        <w:rPr>
          <w:rFonts w:asciiTheme="minorHAnsi" w:hAnsiTheme="minorHAnsi"/>
          <w:sz w:val="22"/>
          <w:szCs w:val="22"/>
        </w:rPr>
        <w:t xml:space="preserve">In het jaar 2015 </w:t>
      </w:r>
      <w:r w:rsidR="001471D9" w:rsidRPr="00C33B0E">
        <w:rPr>
          <w:rFonts w:asciiTheme="minorHAnsi" w:hAnsiTheme="minorHAnsi"/>
          <w:sz w:val="22"/>
          <w:szCs w:val="22"/>
        </w:rPr>
        <w:t xml:space="preserve">is er voor 108 aanvragen voor </w:t>
      </w:r>
      <w:r w:rsidR="005742BE">
        <w:rPr>
          <w:rFonts w:asciiTheme="minorHAnsi" w:hAnsiTheme="minorHAnsi"/>
          <w:sz w:val="22"/>
          <w:szCs w:val="22"/>
        </w:rPr>
        <w:t xml:space="preserve">een </w:t>
      </w:r>
      <w:r w:rsidR="001471D9" w:rsidRPr="00C33B0E">
        <w:rPr>
          <w:rFonts w:asciiTheme="minorHAnsi" w:hAnsiTheme="minorHAnsi"/>
          <w:sz w:val="22"/>
          <w:szCs w:val="22"/>
        </w:rPr>
        <w:t xml:space="preserve">omgevingsvergunning </w:t>
      </w:r>
      <w:r w:rsidR="007413AF">
        <w:rPr>
          <w:rFonts w:asciiTheme="minorHAnsi" w:hAnsiTheme="minorHAnsi"/>
          <w:sz w:val="22"/>
          <w:szCs w:val="22"/>
        </w:rPr>
        <w:t xml:space="preserve">via een kleine buitenplanse afwijking </w:t>
      </w:r>
      <w:r w:rsidR="001471D9" w:rsidRPr="00C33B0E">
        <w:rPr>
          <w:rFonts w:asciiTheme="minorHAnsi" w:hAnsiTheme="minorHAnsi"/>
          <w:sz w:val="22"/>
          <w:szCs w:val="22"/>
        </w:rPr>
        <w:t>afgeweken van het bestemmingsplan</w:t>
      </w:r>
      <w:r w:rsidR="002D2B6F" w:rsidRPr="00C33B0E">
        <w:rPr>
          <w:rFonts w:asciiTheme="minorHAnsi" w:hAnsiTheme="minorHAnsi"/>
          <w:sz w:val="22"/>
          <w:szCs w:val="22"/>
        </w:rPr>
        <w:t xml:space="preserve"> aan de hand van</w:t>
      </w:r>
      <w:r w:rsidR="001471D9" w:rsidRPr="00C33B0E">
        <w:rPr>
          <w:rFonts w:asciiTheme="minorHAnsi" w:hAnsiTheme="minorHAnsi"/>
          <w:sz w:val="22"/>
          <w:szCs w:val="22"/>
        </w:rPr>
        <w:t xml:space="preserve"> de kruimelgevallenregeling. </w:t>
      </w:r>
      <w:r w:rsidR="002D2B6F" w:rsidRPr="00C33B0E">
        <w:rPr>
          <w:rFonts w:asciiTheme="minorHAnsi" w:hAnsiTheme="minorHAnsi"/>
          <w:sz w:val="22"/>
          <w:szCs w:val="22"/>
        </w:rPr>
        <w:t>De overige keren is afgeweken</w:t>
      </w:r>
      <w:r w:rsidR="007D5CCA">
        <w:rPr>
          <w:rFonts w:asciiTheme="minorHAnsi" w:hAnsiTheme="minorHAnsi"/>
          <w:sz w:val="22"/>
          <w:szCs w:val="22"/>
        </w:rPr>
        <w:t xml:space="preserve"> van het bestemmingsplan</w:t>
      </w:r>
      <w:r w:rsidR="002D2B6F" w:rsidRPr="00C33B0E">
        <w:rPr>
          <w:rFonts w:asciiTheme="minorHAnsi" w:hAnsiTheme="minorHAnsi"/>
          <w:sz w:val="22"/>
          <w:szCs w:val="22"/>
        </w:rPr>
        <w:t xml:space="preserve"> conform een binnenplanse afwijkingsmogelijkheid of via de uitgebreide voorbereidingsprocedure.</w:t>
      </w:r>
    </w:p>
    <w:p w:rsidR="006D5CCC" w:rsidRPr="00C33B0E" w:rsidRDefault="006D5CCC" w:rsidP="007167F5">
      <w:pPr>
        <w:pStyle w:val="Kop2"/>
        <w:spacing w:line="360" w:lineRule="auto"/>
        <w:rPr>
          <w:rFonts w:asciiTheme="minorHAnsi" w:hAnsiTheme="minorHAnsi"/>
          <w:sz w:val="22"/>
          <w:szCs w:val="22"/>
        </w:rPr>
      </w:pPr>
      <w:bookmarkStart w:id="35" w:name="_Toc483814429"/>
      <w:r w:rsidRPr="00C33B0E">
        <w:rPr>
          <w:rFonts w:asciiTheme="minorHAnsi" w:hAnsiTheme="minorHAnsi"/>
          <w:sz w:val="22"/>
          <w:szCs w:val="22"/>
        </w:rPr>
        <w:t>3.3.2 2016</w:t>
      </w:r>
      <w:bookmarkEnd w:id="35"/>
    </w:p>
    <w:p w:rsidR="00225243" w:rsidRPr="00C33B0E" w:rsidRDefault="00225243" w:rsidP="007167F5">
      <w:pPr>
        <w:spacing w:line="360" w:lineRule="auto"/>
        <w:rPr>
          <w:rFonts w:asciiTheme="minorHAnsi" w:hAnsiTheme="minorHAnsi"/>
          <w:sz w:val="22"/>
          <w:szCs w:val="22"/>
        </w:rPr>
      </w:pPr>
      <w:r w:rsidRPr="00C33B0E">
        <w:rPr>
          <w:rFonts w:asciiTheme="minorHAnsi" w:hAnsiTheme="minorHAnsi"/>
          <w:sz w:val="22"/>
          <w:szCs w:val="22"/>
        </w:rPr>
        <w:t>In het jaar 201</w:t>
      </w:r>
      <w:r w:rsidR="000E4096">
        <w:rPr>
          <w:rFonts w:asciiTheme="minorHAnsi" w:hAnsiTheme="minorHAnsi"/>
          <w:sz w:val="22"/>
          <w:szCs w:val="22"/>
        </w:rPr>
        <w:t>6</w:t>
      </w:r>
      <w:r w:rsidRPr="00C33B0E">
        <w:rPr>
          <w:rFonts w:asciiTheme="minorHAnsi" w:hAnsiTheme="minorHAnsi"/>
          <w:sz w:val="22"/>
          <w:szCs w:val="22"/>
        </w:rPr>
        <w:t xml:space="preserve"> is er voor 133 aanvragen voor</w:t>
      </w:r>
      <w:r w:rsidR="005742BE">
        <w:rPr>
          <w:rFonts w:asciiTheme="minorHAnsi" w:hAnsiTheme="minorHAnsi"/>
          <w:sz w:val="22"/>
          <w:szCs w:val="22"/>
        </w:rPr>
        <w:t xml:space="preserve"> een</w:t>
      </w:r>
      <w:r w:rsidRPr="00C33B0E">
        <w:rPr>
          <w:rFonts w:asciiTheme="minorHAnsi" w:hAnsiTheme="minorHAnsi"/>
          <w:sz w:val="22"/>
          <w:szCs w:val="22"/>
        </w:rPr>
        <w:t xml:space="preserve"> omgevingsvergunning</w:t>
      </w:r>
      <w:r w:rsidR="007413AF">
        <w:rPr>
          <w:rFonts w:asciiTheme="minorHAnsi" w:hAnsiTheme="minorHAnsi"/>
          <w:sz w:val="22"/>
          <w:szCs w:val="22"/>
        </w:rPr>
        <w:t xml:space="preserve"> via een kleine</w:t>
      </w:r>
      <w:r w:rsidR="001A3954">
        <w:rPr>
          <w:rFonts w:asciiTheme="minorHAnsi" w:hAnsiTheme="minorHAnsi"/>
          <w:sz w:val="22"/>
          <w:szCs w:val="22"/>
        </w:rPr>
        <w:t xml:space="preserve"> buitenplanse afwijking </w:t>
      </w:r>
      <w:r w:rsidRPr="00C33B0E">
        <w:rPr>
          <w:rFonts w:asciiTheme="minorHAnsi" w:hAnsiTheme="minorHAnsi"/>
          <w:sz w:val="22"/>
          <w:szCs w:val="22"/>
        </w:rPr>
        <w:t xml:space="preserve">afgeweken van het bestemmingsplan aan de hand van de kruimelgevallenregeling. De overige keren is afgeweken </w:t>
      </w:r>
      <w:r w:rsidR="007D5CCA">
        <w:rPr>
          <w:rFonts w:asciiTheme="minorHAnsi" w:hAnsiTheme="minorHAnsi"/>
          <w:sz w:val="22"/>
          <w:szCs w:val="22"/>
        </w:rPr>
        <w:t xml:space="preserve">van het bestemmingsplan </w:t>
      </w:r>
      <w:r w:rsidRPr="00C33B0E">
        <w:rPr>
          <w:rFonts w:asciiTheme="minorHAnsi" w:hAnsiTheme="minorHAnsi"/>
          <w:sz w:val="22"/>
          <w:szCs w:val="22"/>
        </w:rPr>
        <w:t>conform een binnenplanse afwijkingsmogelijkheid of via de uitgebreide voorbereidingsprocedure.</w:t>
      </w:r>
    </w:p>
    <w:p w:rsidR="006D5CCC" w:rsidRPr="00C33B0E" w:rsidRDefault="006D5CCC" w:rsidP="007167F5">
      <w:pPr>
        <w:pStyle w:val="Kop2"/>
        <w:spacing w:line="360" w:lineRule="auto"/>
        <w:rPr>
          <w:rFonts w:asciiTheme="minorHAnsi" w:hAnsiTheme="minorHAnsi"/>
          <w:sz w:val="22"/>
          <w:szCs w:val="22"/>
        </w:rPr>
      </w:pPr>
      <w:bookmarkStart w:id="36" w:name="_Toc483814430"/>
      <w:r w:rsidRPr="00C33B0E">
        <w:rPr>
          <w:rFonts w:asciiTheme="minorHAnsi" w:hAnsiTheme="minorHAnsi"/>
          <w:sz w:val="22"/>
          <w:szCs w:val="22"/>
        </w:rPr>
        <w:t>3.3.3 Totaal</w:t>
      </w:r>
      <w:bookmarkEnd w:id="36"/>
    </w:p>
    <w:p w:rsidR="007167F5" w:rsidRPr="00C33B0E" w:rsidRDefault="007167F5" w:rsidP="007167F5">
      <w:pPr>
        <w:spacing w:line="360" w:lineRule="auto"/>
        <w:rPr>
          <w:rFonts w:asciiTheme="minorHAnsi" w:hAnsiTheme="minorHAnsi"/>
          <w:sz w:val="22"/>
          <w:szCs w:val="22"/>
        </w:rPr>
      </w:pPr>
      <w:r w:rsidRPr="00C33B0E">
        <w:rPr>
          <w:rFonts w:asciiTheme="minorHAnsi" w:hAnsiTheme="minorHAnsi"/>
          <w:sz w:val="22"/>
          <w:szCs w:val="22"/>
        </w:rPr>
        <w:t>In zijn t</w:t>
      </w:r>
      <w:r w:rsidR="00550B86">
        <w:rPr>
          <w:rFonts w:asciiTheme="minorHAnsi" w:hAnsiTheme="minorHAnsi"/>
          <w:sz w:val="22"/>
          <w:szCs w:val="22"/>
        </w:rPr>
        <w:t>otaliteit</w:t>
      </w:r>
      <w:r w:rsidRPr="00C33B0E">
        <w:rPr>
          <w:rFonts w:asciiTheme="minorHAnsi" w:hAnsiTheme="minorHAnsi"/>
          <w:sz w:val="22"/>
          <w:szCs w:val="22"/>
        </w:rPr>
        <w:t xml:space="preserve"> is er voor 241 van de 984 aanvragen voor </w:t>
      </w:r>
      <w:r w:rsidR="005742BE">
        <w:rPr>
          <w:rFonts w:asciiTheme="minorHAnsi" w:hAnsiTheme="minorHAnsi"/>
          <w:sz w:val="22"/>
          <w:szCs w:val="22"/>
        </w:rPr>
        <w:t xml:space="preserve">een </w:t>
      </w:r>
      <w:r w:rsidRPr="00C33B0E">
        <w:rPr>
          <w:rFonts w:asciiTheme="minorHAnsi" w:hAnsiTheme="minorHAnsi"/>
          <w:sz w:val="22"/>
          <w:szCs w:val="22"/>
        </w:rPr>
        <w:t xml:space="preserve">omgevingsvergunning afgeweken </w:t>
      </w:r>
      <w:r w:rsidR="007413AF">
        <w:rPr>
          <w:rFonts w:asciiTheme="minorHAnsi" w:hAnsiTheme="minorHAnsi"/>
          <w:sz w:val="22"/>
          <w:szCs w:val="22"/>
        </w:rPr>
        <w:t xml:space="preserve">van het bestemmingsplan </w:t>
      </w:r>
      <w:r w:rsidRPr="00C33B0E">
        <w:rPr>
          <w:rFonts w:asciiTheme="minorHAnsi" w:hAnsiTheme="minorHAnsi"/>
          <w:sz w:val="22"/>
          <w:szCs w:val="22"/>
        </w:rPr>
        <w:t>aan de hand van de kruimelgevallenregeling. Dit is in totaal 24,49% van de totale aanvr</w:t>
      </w:r>
      <w:r w:rsidR="0067555F" w:rsidRPr="00C33B0E">
        <w:rPr>
          <w:rFonts w:asciiTheme="minorHAnsi" w:hAnsiTheme="minorHAnsi"/>
          <w:sz w:val="22"/>
          <w:szCs w:val="22"/>
        </w:rPr>
        <w:t xml:space="preserve">agen uit de jaren 2015 en 2016. </w:t>
      </w:r>
    </w:p>
    <w:p w:rsidR="0065095F" w:rsidRDefault="0065095F" w:rsidP="008F769E">
      <w:pPr>
        <w:pStyle w:val="Kop2"/>
        <w:spacing w:line="360" w:lineRule="auto"/>
      </w:pPr>
      <w:bookmarkStart w:id="37" w:name="_Toc483814431"/>
      <w:r>
        <w:t>3.4 Afwijken aan de hand van beleidsregels (2015 en 2016)</w:t>
      </w:r>
      <w:bookmarkEnd w:id="37"/>
    </w:p>
    <w:p w:rsidR="008F769E" w:rsidRPr="00C33B0E" w:rsidRDefault="008F769E" w:rsidP="008F769E">
      <w:pPr>
        <w:pStyle w:val="Kop2"/>
        <w:spacing w:line="360" w:lineRule="auto"/>
        <w:rPr>
          <w:rFonts w:asciiTheme="minorHAnsi" w:hAnsiTheme="minorHAnsi"/>
          <w:sz w:val="22"/>
          <w:szCs w:val="22"/>
        </w:rPr>
      </w:pPr>
      <w:bookmarkStart w:id="38" w:name="_Toc483814432"/>
      <w:r w:rsidRPr="00C33B0E">
        <w:rPr>
          <w:rFonts w:asciiTheme="minorHAnsi" w:hAnsiTheme="minorHAnsi"/>
          <w:sz w:val="22"/>
          <w:szCs w:val="22"/>
        </w:rPr>
        <w:t>3.4.1 2015</w:t>
      </w:r>
      <w:bookmarkEnd w:id="38"/>
    </w:p>
    <w:p w:rsidR="008F769E" w:rsidRPr="00C33B0E" w:rsidRDefault="008F769E" w:rsidP="008F769E">
      <w:pPr>
        <w:spacing w:line="360" w:lineRule="auto"/>
        <w:rPr>
          <w:rFonts w:asciiTheme="minorHAnsi" w:hAnsiTheme="minorHAnsi"/>
          <w:sz w:val="22"/>
          <w:szCs w:val="22"/>
        </w:rPr>
      </w:pPr>
      <w:r w:rsidRPr="00C33B0E">
        <w:rPr>
          <w:rFonts w:asciiTheme="minorHAnsi" w:hAnsiTheme="minorHAnsi"/>
          <w:sz w:val="22"/>
          <w:szCs w:val="22"/>
        </w:rPr>
        <w:t>In het jaar 2015 kon er voor 11 van de 108 aanvragen waarvoor is afgeweken</w:t>
      </w:r>
      <w:r w:rsidR="00B27714">
        <w:rPr>
          <w:rFonts w:asciiTheme="minorHAnsi" w:hAnsiTheme="minorHAnsi"/>
          <w:sz w:val="22"/>
          <w:szCs w:val="22"/>
        </w:rPr>
        <w:t xml:space="preserve"> van het bestemmingsplan</w:t>
      </w:r>
      <w:r w:rsidRPr="00C33B0E">
        <w:rPr>
          <w:rFonts w:asciiTheme="minorHAnsi" w:hAnsiTheme="minorHAnsi"/>
          <w:sz w:val="22"/>
          <w:szCs w:val="22"/>
        </w:rPr>
        <w:t xml:space="preserve"> aan de hand v</w:t>
      </w:r>
      <w:r w:rsidR="00CF5EA6" w:rsidRPr="00C33B0E">
        <w:rPr>
          <w:rFonts w:asciiTheme="minorHAnsi" w:hAnsiTheme="minorHAnsi"/>
          <w:sz w:val="22"/>
          <w:szCs w:val="22"/>
        </w:rPr>
        <w:t>an de kruimelgevallenregeling omgevingsvergunning</w:t>
      </w:r>
      <w:r w:rsidR="00B27714">
        <w:rPr>
          <w:rFonts w:asciiTheme="minorHAnsi" w:hAnsiTheme="minorHAnsi"/>
          <w:sz w:val="22"/>
          <w:szCs w:val="22"/>
        </w:rPr>
        <w:t>en</w:t>
      </w:r>
      <w:r w:rsidR="00CF5EA6" w:rsidRPr="00C33B0E">
        <w:rPr>
          <w:rFonts w:asciiTheme="minorHAnsi" w:hAnsiTheme="minorHAnsi"/>
          <w:sz w:val="22"/>
          <w:szCs w:val="22"/>
        </w:rPr>
        <w:t xml:space="preserve"> worden verleend </w:t>
      </w:r>
      <w:r w:rsidR="00F210A8" w:rsidRPr="00C33B0E">
        <w:rPr>
          <w:rFonts w:asciiTheme="minorHAnsi" w:hAnsiTheme="minorHAnsi"/>
          <w:sz w:val="22"/>
          <w:szCs w:val="22"/>
        </w:rPr>
        <w:t>via de beleidsregels die hiervoor zijn opgesteld.</w:t>
      </w:r>
      <w:r w:rsidR="00C33B0E" w:rsidRPr="00C33B0E">
        <w:rPr>
          <w:rFonts w:asciiTheme="minorHAnsi" w:hAnsiTheme="minorHAnsi"/>
          <w:sz w:val="22"/>
          <w:szCs w:val="22"/>
        </w:rPr>
        <w:t xml:space="preserve"> Di</w:t>
      </w:r>
      <w:r w:rsidR="00B27714">
        <w:rPr>
          <w:rFonts w:asciiTheme="minorHAnsi" w:hAnsiTheme="minorHAnsi"/>
          <w:sz w:val="22"/>
          <w:szCs w:val="22"/>
        </w:rPr>
        <w:t xml:space="preserve">t is een percentage van 10,18% van de </w:t>
      </w:r>
      <w:r w:rsidR="00B27714" w:rsidRPr="00C33B0E">
        <w:rPr>
          <w:rFonts w:asciiTheme="minorHAnsi" w:hAnsiTheme="minorHAnsi"/>
          <w:sz w:val="22"/>
          <w:szCs w:val="22"/>
        </w:rPr>
        <w:t>aanvragen waarvoor is afgeweken</w:t>
      </w:r>
      <w:r w:rsidR="00B27714">
        <w:rPr>
          <w:rFonts w:asciiTheme="minorHAnsi" w:hAnsiTheme="minorHAnsi"/>
          <w:sz w:val="22"/>
          <w:szCs w:val="22"/>
        </w:rPr>
        <w:t xml:space="preserve"> van het bestemmingsplan</w:t>
      </w:r>
      <w:r w:rsidR="00B27714" w:rsidRPr="00C33B0E">
        <w:rPr>
          <w:rFonts w:asciiTheme="minorHAnsi" w:hAnsiTheme="minorHAnsi"/>
          <w:sz w:val="22"/>
          <w:szCs w:val="22"/>
        </w:rPr>
        <w:t xml:space="preserve"> aan de hand van de kruimelgevallenregeling</w:t>
      </w:r>
      <w:r w:rsidR="00B27714">
        <w:rPr>
          <w:rFonts w:asciiTheme="minorHAnsi" w:hAnsiTheme="minorHAnsi"/>
          <w:sz w:val="22"/>
          <w:szCs w:val="22"/>
        </w:rPr>
        <w:t xml:space="preserve">. </w:t>
      </w:r>
    </w:p>
    <w:p w:rsidR="008F769E" w:rsidRPr="00C33B0E" w:rsidRDefault="008F769E" w:rsidP="008F769E">
      <w:pPr>
        <w:pStyle w:val="Kop2"/>
        <w:spacing w:line="360" w:lineRule="auto"/>
        <w:rPr>
          <w:rFonts w:asciiTheme="minorHAnsi" w:hAnsiTheme="minorHAnsi"/>
          <w:sz w:val="22"/>
          <w:szCs w:val="22"/>
        </w:rPr>
      </w:pPr>
      <w:bookmarkStart w:id="39" w:name="_Toc483814433"/>
      <w:r w:rsidRPr="00C33B0E">
        <w:rPr>
          <w:rFonts w:asciiTheme="minorHAnsi" w:hAnsiTheme="minorHAnsi"/>
          <w:sz w:val="22"/>
          <w:szCs w:val="22"/>
        </w:rPr>
        <w:t>3.4.2 2016</w:t>
      </w:r>
      <w:bookmarkEnd w:id="39"/>
    </w:p>
    <w:p w:rsidR="00CF5EA6" w:rsidRPr="00C33B0E" w:rsidRDefault="00CF5EA6" w:rsidP="00CF5EA6">
      <w:pPr>
        <w:spacing w:line="360" w:lineRule="auto"/>
        <w:rPr>
          <w:rFonts w:asciiTheme="minorHAnsi" w:hAnsiTheme="minorHAnsi"/>
          <w:sz w:val="22"/>
          <w:szCs w:val="22"/>
        </w:rPr>
      </w:pPr>
      <w:r w:rsidRPr="00C33B0E">
        <w:rPr>
          <w:rFonts w:asciiTheme="minorHAnsi" w:hAnsiTheme="minorHAnsi"/>
          <w:sz w:val="22"/>
          <w:szCs w:val="22"/>
        </w:rPr>
        <w:t xml:space="preserve">In het jaar 2016 kon er voor </w:t>
      </w:r>
      <w:r w:rsidR="00BE4D22">
        <w:rPr>
          <w:rFonts w:asciiTheme="minorHAnsi" w:hAnsiTheme="minorHAnsi"/>
          <w:sz w:val="22"/>
          <w:szCs w:val="22"/>
        </w:rPr>
        <w:t>negen</w:t>
      </w:r>
      <w:r w:rsidRPr="00C33B0E">
        <w:rPr>
          <w:rFonts w:asciiTheme="minorHAnsi" w:hAnsiTheme="minorHAnsi"/>
          <w:sz w:val="22"/>
          <w:szCs w:val="22"/>
        </w:rPr>
        <w:t xml:space="preserve"> van de 133 aanvragen waarvoor is afgeweken </w:t>
      </w:r>
      <w:r w:rsidR="00B27714">
        <w:rPr>
          <w:rFonts w:asciiTheme="minorHAnsi" w:hAnsiTheme="minorHAnsi"/>
          <w:sz w:val="22"/>
          <w:szCs w:val="22"/>
        </w:rPr>
        <w:t xml:space="preserve">van het bestemmingsplan </w:t>
      </w:r>
      <w:r w:rsidRPr="00C33B0E">
        <w:rPr>
          <w:rFonts w:asciiTheme="minorHAnsi" w:hAnsiTheme="minorHAnsi"/>
          <w:sz w:val="22"/>
          <w:szCs w:val="22"/>
        </w:rPr>
        <w:t>aan de hand van de kruimelgeval</w:t>
      </w:r>
      <w:r w:rsidR="00B27714">
        <w:rPr>
          <w:rFonts w:asciiTheme="minorHAnsi" w:hAnsiTheme="minorHAnsi"/>
          <w:sz w:val="22"/>
          <w:szCs w:val="22"/>
        </w:rPr>
        <w:t xml:space="preserve">lenregeling omgevingsvergunningen </w:t>
      </w:r>
      <w:r w:rsidRPr="00C33B0E">
        <w:rPr>
          <w:rFonts w:asciiTheme="minorHAnsi" w:hAnsiTheme="minorHAnsi"/>
          <w:sz w:val="22"/>
          <w:szCs w:val="22"/>
        </w:rPr>
        <w:t xml:space="preserve">worden verleend </w:t>
      </w:r>
      <w:r w:rsidR="00F210A8" w:rsidRPr="00C33B0E">
        <w:rPr>
          <w:rFonts w:asciiTheme="minorHAnsi" w:hAnsiTheme="minorHAnsi"/>
          <w:sz w:val="22"/>
          <w:szCs w:val="22"/>
        </w:rPr>
        <w:t>via de beleidsregels die hiervoor zijn opgesteld.</w:t>
      </w:r>
      <w:r w:rsidR="00C33B0E" w:rsidRPr="00C33B0E">
        <w:rPr>
          <w:rFonts w:asciiTheme="minorHAnsi" w:hAnsiTheme="minorHAnsi"/>
          <w:sz w:val="22"/>
          <w:szCs w:val="22"/>
        </w:rPr>
        <w:t xml:space="preserve"> </w:t>
      </w:r>
      <w:r w:rsidR="00B27714">
        <w:rPr>
          <w:rFonts w:asciiTheme="minorHAnsi" w:hAnsiTheme="minorHAnsi"/>
          <w:sz w:val="22"/>
          <w:szCs w:val="22"/>
        </w:rPr>
        <w:t xml:space="preserve">Dit is een percentage van 6,76% van de </w:t>
      </w:r>
      <w:r w:rsidR="00B27714" w:rsidRPr="00C33B0E">
        <w:rPr>
          <w:rFonts w:asciiTheme="minorHAnsi" w:hAnsiTheme="minorHAnsi"/>
          <w:sz w:val="22"/>
          <w:szCs w:val="22"/>
        </w:rPr>
        <w:t>aanvragen waarvoor is afgeweken</w:t>
      </w:r>
      <w:r w:rsidR="00B27714">
        <w:rPr>
          <w:rFonts w:asciiTheme="minorHAnsi" w:hAnsiTheme="minorHAnsi"/>
          <w:sz w:val="22"/>
          <w:szCs w:val="22"/>
        </w:rPr>
        <w:t xml:space="preserve"> van het bestemmingsplan</w:t>
      </w:r>
      <w:r w:rsidR="00B27714" w:rsidRPr="00C33B0E">
        <w:rPr>
          <w:rFonts w:asciiTheme="minorHAnsi" w:hAnsiTheme="minorHAnsi"/>
          <w:sz w:val="22"/>
          <w:szCs w:val="22"/>
        </w:rPr>
        <w:t xml:space="preserve"> aan de hand van de kruimelgevallenregeling</w:t>
      </w:r>
      <w:r w:rsidR="00B27714">
        <w:rPr>
          <w:rFonts w:asciiTheme="minorHAnsi" w:hAnsiTheme="minorHAnsi"/>
          <w:sz w:val="22"/>
          <w:szCs w:val="22"/>
        </w:rPr>
        <w:t>.</w:t>
      </w:r>
    </w:p>
    <w:p w:rsidR="008F769E" w:rsidRPr="00C33B0E" w:rsidRDefault="008F769E" w:rsidP="008F769E">
      <w:pPr>
        <w:pStyle w:val="Kop2"/>
        <w:spacing w:line="360" w:lineRule="auto"/>
        <w:rPr>
          <w:rFonts w:asciiTheme="minorHAnsi" w:hAnsiTheme="minorHAnsi"/>
          <w:sz w:val="22"/>
          <w:szCs w:val="22"/>
        </w:rPr>
      </w:pPr>
      <w:bookmarkStart w:id="40" w:name="_Toc483814434"/>
      <w:r w:rsidRPr="00C33B0E">
        <w:rPr>
          <w:rFonts w:asciiTheme="minorHAnsi" w:hAnsiTheme="minorHAnsi"/>
          <w:sz w:val="22"/>
          <w:szCs w:val="22"/>
        </w:rPr>
        <w:t xml:space="preserve">3.4.3 </w:t>
      </w:r>
      <w:r w:rsidR="00C33B0E" w:rsidRPr="00C33B0E">
        <w:rPr>
          <w:rFonts w:asciiTheme="minorHAnsi" w:hAnsiTheme="minorHAnsi"/>
          <w:sz w:val="22"/>
          <w:szCs w:val="22"/>
        </w:rPr>
        <w:t>Totaal</w:t>
      </w:r>
      <w:bookmarkEnd w:id="40"/>
    </w:p>
    <w:p w:rsidR="00CF62B0" w:rsidRPr="00C33B0E" w:rsidRDefault="00CF5EA6" w:rsidP="00CF5EA6">
      <w:pPr>
        <w:spacing w:line="360" w:lineRule="auto"/>
        <w:rPr>
          <w:rFonts w:asciiTheme="minorHAnsi" w:hAnsiTheme="minorHAnsi"/>
          <w:sz w:val="22"/>
          <w:szCs w:val="22"/>
        </w:rPr>
      </w:pPr>
      <w:r w:rsidRPr="00C33B0E">
        <w:rPr>
          <w:rFonts w:asciiTheme="minorHAnsi" w:hAnsiTheme="minorHAnsi"/>
          <w:sz w:val="22"/>
          <w:szCs w:val="22"/>
        </w:rPr>
        <w:t>In zijn totaliteit kon er voor</w:t>
      </w:r>
      <w:r w:rsidR="00F210A8" w:rsidRPr="00C33B0E">
        <w:rPr>
          <w:rFonts w:asciiTheme="minorHAnsi" w:hAnsiTheme="minorHAnsi"/>
          <w:sz w:val="22"/>
          <w:szCs w:val="22"/>
        </w:rPr>
        <w:t xml:space="preserve"> 20 </w:t>
      </w:r>
      <w:r w:rsidRPr="00C33B0E">
        <w:rPr>
          <w:rFonts w:asciiTheme="minorHAnsi" w:hAnsiTheme="minorHAnsi"/>
          <w:sz w:val="22"/>
          <w:szCs w:val="22"/>
        </w:rPr>
        <w:t xml:space="preserve">van de </w:t>
      </w:r>
      <w:r w:rsidR="00F210A8" w:rsidRPr="00C33B0E">
        <w:rPr>
          <w:rFonts w:asciiTheme="minorHAnsi" w:hAnsiTheme="minorHAnsi"/>
          <w:sz w:val="22"/>
          <w:szCs w:val="22"/>
        </w:rPr>
        <w:t>241</w:t>
      </w:r>
      <w:r w:rsidRPr="00C33B0E">
        <w:rPr>
          <w:rFonts w:asciiTheme="minorHAnsi" w:hAnsiTheme="minorHAnsi"/>
          <w:sz w:val="22"/>
          <w:szCs w:val="22"/>
        </w:rPr>
        <w:t xml:space="preserve"> aanvragen waarvoor is afgeweken aan de hand van de kruimelgevallenregeling</w:t>
      </w:r>
      <w:r w:rsidR="00F210A8" w:rsidRPr="00C33B0E">
        <w:rPr>
          <w:rFonts w:asciiTheme="minorHAnsi" w:hAnsiTheme="minorHAnsi"/>
          <w:sz w:val="22"/>
          <w:szCs w:val="22"/>
        </w:rPr>
        <w:t xml:space="preserve"> omgevingsvergunning</w:t>
      </w:r>
      <w:r w:rsidR="00F72AB9">
        <w:rPr>
          <w:rFonts w:asciiTheme="minorHAnsi" w:hAnsiTheme="minorHAnsi"/>
          <w:sz w:val="22"/>
          <w:szCs w:val="22"/>
        </w:rPr>
        <w:t>en</w:t>
      </w:r>
      <w:r w:rsidR="00F210A8" w:rsidRPr="00C33B0E">
        <w:rPr>
          <w:rFonts w:asciiTheme="minorHAnsi" w:hAnsiTheme="minorHAnsi"/>
          <w:sz w:val="22"/>
          <w:szCs w:val="22"/>
        </w:rPr>
        <w:t xml:space="preserve"> worden verleend via de beleidsregels die hiervoor </w:t>
      </w:r>
      <w:r w:rsidR="00F210A8" w:rsidRPr="00C33B0E">
        <w:rPr>
          <w:rFonts w:asciiTheme="minorHAnsi" w:hAnsiTheme="minorHAnsi"/>
          <w:sz w:val="22"/>
          <w:szCs w:val="22"/>
        </w:rPr>
        <w:lastRenderedPageBreak/>
        <w:t>zijn opgesteld.</w:t>
      </w:r>
      <w:r w:rsidR="00C33B0E" w:rsidRPr="00C33B0E">
        <w:rPr>
          <w:rFonts w:asciiTheme="minorHAnsi" w:hAnsiTheme="minorHAnsi"/>
          <w:sz w:val="22"/>
          <w:szCs w:val="22"/>
        </w:rPr>
        <w:t xml:space="preserve"> D</w:t>
      </w:r>
      <w:r w:rsidR="00B27714">
        <w:rPr>
          <w:rFonts w:asciiTheme="minorHAnsi" w:hAnsiTheme="minorHAnsi"/>
          <w:sz w:val="22"/>
          <w:szCs w:val="22"/>
        </w:rPr>
        <w:t xml:space="preserve">it is een percentage van 8,29% van de </w:t>
      </w:r>
      <w:r w:rsidR="00B27714" w:rsidRPr="00C33B0E">
        <w:rPr>
          <w:rFonts w:asciiTheme="minorHAnsi" w:hAnsiTheme="minorHAnsi"/>
          <w:sz w:val="22"/>
          <w:szCs w:val="22"/>
        </w:rPr>
        <w:t>aanvragen waarvoor is afgeweken</w:t>
      </w:r>
      <w:r w:rsidR="00B27714">
        <w:rPr>
          <w:rFonts w:asciiTheme="minorHAnsi" w:hAnsiTheme="minorHAnsi"/>
          <w:sz w:val="22"/>
          <w:szCs w:val="22"/>
        </w:rPr>
        <w:t xml:space="preserve"> van het bestemmingsplan</w:t>
      </w:r>
      <w:r w:rsidR="00B27714" w:rsidRPr="00C33B0E">
        <w:rPr>
          <w:rFonts w:asciiTheme="minorHAnsi" w:hAnsiTheme="minorHAnsi"/>
          <w:sz w:val="22"/>
          <w:szCs w:val="22"/>
        </w:rPr>
        <w:t xml:space="preserve"> aan de hand van de kruimelgevallenregeling</w:t>
      </w:r>
      <w:r w:rsidR="00B27714">
        <w:rPr>
          <w:rFonts w:asciiTheme="minorHAnsi" w:hAnsiTheme="minorHAnsi"/>
          <w:sz w:val="22"/>
          <w:szCs w:val="22"/>
        </w:rPr>
        <w:t>. Echter, een interessantere statistiek is het feit dat voor slechts 2,04% van alle aanvragen</w:t>
      </w:r>
      <w:r w:rsidR="00065E61">
        <w:rPr>
          <w:rFonts w:asciiTheme="minorHAnsi" w:hAnsiTheme="minorHAnsi"/>
          <w:sz w:val="22"/>
          <w:szCs w:val="22"/>
        </w:rPr>
        <w:t xml:space="preserve"> uit de twee jaren</w:t>
      </w:r>
      <w:r w:rsidR="00B27714">
        <w:rPr>
          <w:rFonts w:asciiTheme="minorHAnsi" w:hAnsiTheme="minorHAnsi"/>
          <w:sz w:val="22"/>
          <w:szCs w:val="22"/>
        </w:rPr>
        <w:t xml:space="preserve"> uiteindelijk een omgevingsvergunning is verleend aan de hand van </w:t>
      </w:r>
      <w:r w:rsidR="00EA36FE">
        <w:rPr>
          <w:rFonts w:asciiTheme="minorHAnsi" w:hAnsiTheme="minorHAnsi"/>
          <w:sz w:val="22"/>
          <w:szCs w:val="22"/>
        </w:rPr>
        <w:t>de beleidsregels voor de kruimelgevallenregeling</w:t>
      </w:r>
      <w:r w:rsidR="00B27714">
        <w:rPr>
          <w:rFonts w:asciiTheme="minorHAnsi" w:hAnsiTheme="minorHAnsi"/>
          <w:sz w:val="22"/>
          <w:szCs w:val="22"/>
        </w:rPr>
        <w:t>.</w:t>
      </w:r>
      <w:r w:rsidR="00CB2586">
        <w:rPr>
          <w:rFonts w:asciiTheme="minorHAnsi" w:hAnsiTheme="minorHAnsi"/>
          <w:sz w:val="22"/>
          <w:szCs w:val="22"/>
        </w:rPr>
        <w:t xml:space="preserve"> Er zou dus gesteld kunnen worden dat het beleid in zijn huidige vorm niet goed (genoeg) werkt.</w:t>
      </w:r>
    </w:p>
    <w:p w:rsidR="00CF62B0" w:rsidRPr="00CF62B0" w:rsidRDefault="00C237A0" w:rsidP="00CF62B0">
      <w:pPr>
        <w:pStyle w:val="Kop2"/>
        <w:spacing w:line="360" w:lineRule="auto"/>
        <w:rPr>
          <w:rFonts w:ascii="Calibri" w:hAnsi="Calibri"/>
          <w:sz w:val="22"/>
          <w:szCs w:val="22"/>
        </w:rPr>
      </w:pPr>
      <w:bookmarkStart w:id="41" w:name="_Toc483814435"/>
      <w:r w:rsidRPr="00C237A0">
        <w:t>3.</w:t>
      </w:r>
      <w:r w:rsidR="0065095F">
        <w:t>5 Aanvragen doorgezet naar de afdeling SO (2015 en 2016)</w:t>
      </w:r>
      <w:bookmarkEnd w:id="41"/>
    </w:p>
    <w:p w:rsidR="00CF62B0" w:rsidRPr="00EE629B" w:rsidRDefault="00CF62B0" w:rsidP="00CF62B0">
      <w:pPr>
        <w:pStyle w:val="Kop3"/>
        <w:spacing w:line="360" w:lineRule="auto"/>
        <w:rPr>
          <w:rFonts w:asciiTheme="minorHAnsi" w:hAnsiTheme="minorHAnsi"/>
          <w:sz w:val="22"/>
          <w:szCs w:val="22"/>
        </w:rPr>
      </w:pPr>
      <w:bookmarkStart w:id="42" w:name="_Toc483814436"/>
      <w:r w:rsidRPr="00EE629B">
        <w:rPr>
          <w:rFonts w:asciiTheme="minorHAnsi" w:hAnsiTheme="minorHAnsi"/>
          <w:sz w:val="22"/>
          <w:szCs w:val="22"/>
        </w:rPr>
        <w:t>3.5.3 2015</w:t>
      </w:r>
      <w:bookmarkEnd w:id="42"/>
    </w:p>
    <w:p w:rsidR="00C237A0" w:rsidRPr="00EE629B" w:rsidRDefault="000B2831" w:rsidP="00CF62B0">
      <w:pPr>
        <w:spacing w:line="360" w:lineRule="auto"/>
        <w:rPr>
          <w:rFonts w:asciiTheme="minorHAnsi" w:hAnsiTheme="minorHAnsi"/>
          <w:sz w:val="22"/>
          <w:szCs w:val="22"/>
        </w:rPr>
      </w:pPr>
      <w:r w:rsidRPr="00EE629B">
        <w:rPr>
          <w:rFonts w:asciiTheme="minorHAnsi" w:hAnsiTheme="minorHAnsi"/>
          <w:sz w:val="22"/>
          <w:szCs w:val="22"/>
        </w:rPr>
        <w:t>In het jaar 2015</w:t>
      </w:r>
      <w:r w:rsidR="00C237A0" w:rsidRPr="00EE629B">
        <w:rPr>
          <w:rFonts w:asciiTheme="minorHAnsi" w:hAnsiTheme="minorHAnsi"/>
          <w:sz w:val="22"/>
          <w:szCs w:val="22"/>
        </w:rPr>
        <w:t xml:space="preserve"> </w:t>
      </w:r>
      <w:r w:rsidR="00225243" w:rsidRPr="00EE629B">
        <w:rPr>
          <w:rFonts w:asciiTheme="minorHAnsi" w:hAnsiTheme="minorHAnsi"/>
          <w:sz w:val="22"/>
          <w:szCs w:val="22"/>
        </w:rPr>
        <w:t xml:space="preserve">zijn </w:t>
      </w:r>
      <w:r w:rsidR="00CF5EA6" w:rsidRPr="00EE629B">
        <w:rPr>
          <w:rFonts w:asciiTheme="minorHAnsi" w:hAnsiTheme="minorHAnsi"/>
          <w:sz w:val="22"/>
          <w:szCs w:val="22"/>
        </w:rPr>
        <w:t>97</w:t>
      </w:r>
      <w:r w:rsidR="00C237A0" w:rsidRPr="00EE629B">
        <w:rPr>
          <w:rFonts w:asciiTheme="minorHAnsi" w:hAnsiTheme="minorHAnsi"/>
          <w:sz w:val="22"/>
          <w:szCs w:val="22"/>
        </w:rPr>
        <w:t xml:space="preserve"> van de </w:t>
      </w:r>
      <w:r w:rsidR="00865FAE" w:rsidRPr="00EE629B">
        <w:rPr>
          <w:rFonts w:asciiTheme="minorHAnsi" w:hAnsiTheme="minorHAnsi"/>
          <w:sz w:val="22"/>
          <w:szCs w:val="22"/>
        </w:rPr>
        <w:t>48</w:t>
      </w:r>
      <w:r w:rsidR="00C33B0E" w:rsidRPr="00EE629B">
        <w:rPr>
          <w:rFonts w:asciiTheme="minorHAnsi" w:hAnsiTheme="minorHAnsi"/>
          <w:sz w:val="22"/>
          <w:szCs w:val="22"/>
        </w:rPr>
        <w:t xml:space="preserve">4 </w:t>
      </w:r>
      <w:r w:rsidR="00C237A0" w:rsidRPr="00EE629B">
        <w:rPr>
          <w:rFonts w:asciiTheme="minorHAnsi" w:hAnsiTheme="minorHAnsi"/>
          <w:sz w:val="22"/>
          <w:szCs w:val="22"/>
        </w:rPr>
        <w:t>aanvragen voor omgevingsvergunning uitgezet bij de af</w:t>
      </w:r>
      <w:r w:rsidR="00CC0736" w:rsidRPr="00EE629B">
        <w:rPr>
          <w:rFonts w:asciiTheme="minorHAnsi" w:hAnsiTheme="minorHAnsi"/>
          <w:sz w:val="22"/>
          <w:szCs w:val="22"/>
        </w:rPr>
        <w:t>deling Stedelijke Ontwikkeling voor een integrale beoordeling. Dit is een percentage van 2</w:t>
      </w:r>
      <w:r w:rsidR="00C33B0E" w:rsidRPr="00EE629B">
        <w:rPr>
          <w:rFonts w:asciiTheme="minorHAnsi" w:hAnsiTheme="minorHAnsi"/>
          <w:sz w:val="22"/>
          <w:szCs w:val="22"/>
        </w:rPr>
        <w:t>0</w:t>
      </w:r>
      <w:r w:rsidR="00CC0736" w:rsidRPr="00EE629B">
        <w:rPr>
          <w:rFonts w:asciiTheme="minorHAnsi" w:hAnsiTheme="minorHAnsi"/>
          <w:sz w:val="22"/>
          <w:szCs w:val="22"/>
        </w:rPr>
        <w:t>,</w:t>
      </w:r>
      <w:r w:rsidR="00C33B0E" w:rsidRPr="00EE629B">
        <w:rPr>
          <w:rFonts w:asciiTheme="minorHAnsi" w:hAnsiTheme="minorHAnsi"/>
          <w:sz w:val="22"/>
          <w:szCs w:val="22"/>
        </w:rPr>
        <w:t xml:space="preserve">04 </w:t>
      </w:r>
      <w:r w:rsidR="00CC0736" w:rsidRPr="00EE629B">
        <w:rPr>
          <w:rFonts w:asciiTheme="minorHAnsi" w:hAnsiTheme="minorHAnsi"/>
          <w:sz w:val="22"/>
          <w:szCs w:val="22"/>
        </w:rPr>
        <w:t xml:space="preserve">procent. </w:t>
      </w:r>
    </w:p>
    <w:p w:rsidR="000B2831" w:rsidRPr="00EE629B" w:rsidRDefault="000B2831" w:rsidP="00CF62B0">
      <w:pPr>
        <w:pStyle w:val="Kop3"/>
        <w:spacing w:line="360" w:lineRule="auto"/>
        <w:rPr>
          <w:rFonts w:asciiTheme="minorHAnsi" w:hAnsiTheme="minorHAnsi"/>
          <w:sz w:val="22"/>
          <w:szCs w:val="22"/>
        </w:rPr>
      </w:pPr>
      <w:bookmarkStart w:id="43" w:name="_Toc483814437"/>
      <w:r w:rsidRPr="00EE629B">
        <w:rPr>
          <w:rFonts w:asciiTheme="minorHAnsi" w:hAnsiTheme="minorHAnsi"/>
          <w:sz w:val="22"/>
          <w:szCs w:val="22"/>
        </w:rPr>
        <w:t>3.</w:t>
      </w:r>
      <w:r w:rsidR="00CF62B0" w:rsidRPr="00EE629B">
        <w:rPr>
          <w:rFonts w:asciiTheme="minorHAnsi" w:hAnsiTheme="minorHAnsi"/>
          <w:sz w:val="22"/>
          <w:szCs w:val="22"/>
        </w:rPr>
        <w:t>5</w:t>
      </w:r>
      <w:r w:rsidRPr="00EE629B">
        <w:rPr>
          <w:rFonts w:asciiTheme="minorHAnsi" w:hAnsiTheme="minorHAnsi"/>
          <w:sz w:val="22"/>
          <w:szCs w:val="22"/>
        </w:rPr>
        <w:t>.2 2016</w:t>
      </w:r>
      <w:bookmarkEnd w:id="43"/>
    </w:p>
    <w:p w:rsidR="00C237A0" w:rsidRPr="00EE629B" w:rsidRDefault="00C237A0" w:rsidP="00CF62B0">
      <w:pPr>
        <w:spacing w:line="360" w:lineRule="auto"/>
        <w:rPr>
          <w:rFonts w:asciiTheme="minorHAnsi" w:hAnsiTheme="minorHAnsi"/>
          <w:sz w:val="22"/>
          <w:szCs w:val="22"/>
        </w:rPr>
      </w:pPr>
      <w:r w:rsidRPr="00EE629B">
        <w:rPr>
          <w:rFonts w:asciiTheme="minorHAnsi" w:hAnsiTheme="minorHAnsi"/>
          <w:sz w:val="22"/>
          <w:szCs w:val="22"/>
        </w:rPr>
        <w:t xml:space="preserve">In het jaar 2016 zijn in totaal </w:t>
      </w:r>
      <w:r w:rsidR="00CF5EA6" w:rsidRPr="00EE629B">
        <w:rPr>
          <w:rFonts w:asciiTheme="minorHAnsi" w:hAnsiTheme="minorHAnsi"/>
          <w:sz w:val="22"/>
          <w:szCs w:val="22"/>
        </w:rPr>
        <w:t>124</w:t>
      </w:r>
      <w:r w:rsidRPr="00EE629B">
        <w:rPr>
          <w:rFonts w:asciiTheme="minorHAnsi" w:hAnsiTheme="minorHAnsi"/>
          <w:sz w:val="22"/>
          <w:szCs w:val="22"/>
        </w:rPr>
        <w:t xml:space="preserve"> van de </w:t>
      </w:r>
      <w:r w:rsidR="00865FAE" w:rsidRPr="00EE629B">
        <w:rPr>
          <w:rFonts w:asciiTheme="minorHAnsi" w:hAnsiTheme="minorHAnsi"/>
          <w:sz w:val="22"/>
          <w:szCs w:val="22"/>
        </w:rPr>
        <w:t>500</w:t>
      </w:r>
      <w:r w:rsidRPr="00EE629B">
        <w:rPr>
          <w:rFonts w:asciiTheme="minorHAnsi" w:hAnsiTheme="minorHAnsi"/>
          <w:sz w:val="22"/>
          <w:szCs w:val="22"/>
        </w:rPr>
        <w:t xml:space="preserve"> aanvragen</w:t>
      </w:r>
      <w:r w:rsidR="00540568" w:rsidRPr="00EE629B">
        <w:rPr>
          <w:rFonts w:asciiTheme="minorHAnsi" w:hAnsiTheme="minorHAnsi"/>
          <w:sz w:val="22"/>
          <w:szCs w:val="22"/>
        </w:rPr>
        <w:t xml:space="preserve"> voor omgevingsvergunning</w:t>
      </w:r>
      <w:r w:rsidRPr="00EE629B">
        <w:rPr>
          <w:rFonts w:asciiTheme="minorHAnsi" w:hAnsiTheme="minorHAnsi"/>
          <w:sz w:val="22"/>
          <w:szCs w:val="22"/>
        </w:rPr>
        <w:t xml:space="preserve"> bij </w:t>
      </w:r>
      <w:r w:rsidR="00540568" w:rsidRPr="00EE629B">
        <w:rPr>
          <w:rFonts w:asciiTheme="minorHAnsi" w:hAnsiTheme="minorHAnsi"/>
          <w:sz w:val="22"/>
          <w:szCs w:val="22"/>
        </w:rPr>
        <w:t>de afdeling Stedelijke Ontwikkeling</w:t>
      </w:r>
      <w:r w:rsidRPr="00EE629B">
        <w:rPr>
          <w:rFonts w:asciiTheme="minorHAnsi" w:hAnsiTheme="minorHAnsi"/>
          <w:sz w:val="22"/>
          <w:szCs w:val="22"/>
        </w:rPr>
        <w:t xml:space="preserve"> uitgezet voor </w:t>
      </w:r>
      <w:r w:rsidR="00540568" w:rsidRPr="00EE629B">
        <w:rPr>
          <w:rFonts w:asciiTheme="minorHAnsi" w:hAnsiTheme="minorHAnsi"/>
          <w:sz w:val="22"/>
          <w:szCs w:val="22"/>
        </w:rPr>
        <w:t xml:space="preserve">een integrale beoordeling.  </w:t>
      </w:r>
      <w:r w:rsidR="00CC0736" w:rsidRPr="00EE629B">
        <w:rPr>
          <w:rFonts w:asciiTheme="minorHAnsi" w:hAnsiTheme="minorHAnsi"/>
          <w:sz w:val="22"/>
          <w:szCs w:val="22"/>
        </w:rPr>
        <w:t xml:space="preserve">Dit is een percentage van </w:t>
      </w:r>
      <w:r w:rsidR="00C33B0E" w:rsidRPr="00EE629B">
        <w:rPr>
          <w:rFonts w:asciiTheme="minorHAnsi" w:hAnsiTheme="minorHAnsi"/>
          <w:sz w:val="22"/>
          <w:szCs w:val="22"/>
        </w:rPr>
        <w:t>24,08</w:t>
      </w:r>
      <w:r w:rsidR="00CC0736" w:rsidRPr="00EE629B">
        <w:rPr>
          <w:rFonts w:asciiTheme="minorHAnsi" w:hAnsiTheme="minorHAnsi"/>
          <w:sz w:val="22"/>
          <w:szCs w:val="22"/>
        </w:rPr>
        <w:t xml:space="preserve"> procent. </w:t>
      </w:r>
      <w:r w:rsidR="00F30FFD" w:rsidRPr="00EE629B">
        <w:rPr>
          <w:rFonts w:asciiTheme="minorHAnsi" w:hAnsiTheme="minorHAnsi"/>
          <w:sz w:val="22"/>
          <w:szCs w:val="22"/>
        </w:rPr>
        <w:t xml:space="preserve">Een hoger percentage ten opzichte van het jaar daarvoor. </w:t>
      </w:r>
    </w:p>
    <w:p w:rsidR="000B2831" w:rsidRPr="00EE629B" w:rsidRDefault="000B2831" w:rsidP="00CF62B0">
      <w:pPr>
        <w:pStyle w:val="Kop3"/>
        <w:spacing w:line="360" w:lineRule="auto"/>
        <w:rPr>
          <w:rFonts w:asciiTheme="minorHAnsi" w:hAnsiTheme="minorHAnsi"/>
          <w:sz w:val="22"/>
          <w:szCs w:val="22"/>
        </w:rPr>
      </w:pPr>
      <w:bookmarkStart w:id="44" w:name="_Toc483814438"/>
      <w:r w:rsidRPr="00EE629B">
        <w:rPr>
          <w:rFonts w:asciiTheme="minorHAnsi" w:hAnsiTheme="minorHAnsi"/>
          <w:sz w:val="22"/>
          <w:szCs w:val="22"/>
        </w:rPr>
        <w:t>3.</w:t>
      </w:r>
      <w:r w:rsidR="00CF62B0" w:rsidRPr="00EE629B">
        <w:rPr>
          <w:rFonts w:asciiTheme="minorHAnsi" w:hAnsiTheme="minorHAnsi"/>
          <w:sz w:val="22"/>
          <w:szCs w:val="22"/>
        </w:rPr>
        <w:t>5</w:t>
      </w:r>
      <w:r w:rsidRPr="00EE629B">
        <w:rPr>
          <w:rFonts w:asciiTheme="minorHAnsi" w:hAnsiTheme="minorHAnsi"/>
          <w:sz w:val="22"/>
          <w:szCs w:val="22"/>
        </w:rPr>
        <w:t>.3 Totaal</w:t>
      </w:r>
      <w:bookmarkEnd w:id="44"/>
    </w:p>
    <w:p w:rsidR="00D83724" w:rsidRDefault="00540568" w:rsidP="00CF62B0">
      <w:pPr>
        <w:spacing w:line="360" w:lineRule="auto"/>
        <w:rPr>
          <w:rFonts w:asciiTheme="minorHAnsi" w:hAnsiTheme="minorHAnsi"/>
          <w:sz w:val="22"/>
          <w:szCs w:val="22"/>
        </w:rPr>
      </w:pPr>
      <w:r w:rsidRPr="00EE629B">
        <w:rPr>
          <w:rFonts w:asciiTheme="minorHAnsi" w:hAnsiTheme="minorHAnsi"/>
          <w:sz w:val="22"/>
          <w:szCs w:val="22"/>
        </w:rPr>
        <w:t xml:space="preserve">In de jaren 2015 en 2016 zijn er in totaal </w:t>
      </w:r>
      <w:r w:rsidR="00865FAE" w:rsidRPr="00EE629B">
        <w:rPr>
          <w:rFonts w:asciiTheme="minorHAnsi" w:hAnsiTheme="minorHAnsi"/>
          <w:sz w:val="22"/>
          <w:szCs w:val="22"/>
        </w:rPr>
        <w:t>2</w:t>
      </w:r>
      <w:r w:rsidR="00C33B0E" w:rsidRPr="00EE629B">
        <w:rPr>
          <w:rFonts w:asciiTheme="minorHAnsi" w:hAnsiTheme="minorHAnsi"/>
          <w:sz w:val="22"/>
          <w:szCs w:val="22"/>
        </w:rPr>
        <w:t>21</w:t>
      </w:r>
      <w:r w:rsidRPr="00EE629B">
        <w:rPr>
          <w:rFonts w:asciiTheme="minorHAnsi" w:hAnsiTheme="minorHAnsi"/>
          <w:sz w:val="22"/>
          <w:szCs w:val="22"/>
        </w:rPr>
        <w:t xml:space="preserve"> van de </w:t>
      </w:r>
      <w:r w:rsidR="00865FAE" w:rsidRPr="00EE629B">
        <w:rPr>
          <w:rFonts w:asciiTheme="minorHAnsi" w:hAnsiTheme="minorHAnsi"/>
          <w:sz w:val="22"/>
          <w:szCs w:val="22"/>
        </w:rPr>
        <w:t xml:space="preserve">984 </w:t>
      </w:r>
      <w:r w:rsidRPr="00EE629B">
        <w:rPr>
          <w:rFonts w:asciiTheme="minorHAnsi" w:hAnsiTheme="minorHAnsi"/>
          <w:sz w:val="22"/>
          <w:szCs w:val="22"/>
        </w:rPr>
        <w:t xml:space="preserve">aanvragen voor omgevingsvergunning uitgezet bij de afdeling Stedelijke Ontwikkeling voor een integrale beoordeling. </w:t>
      </w:r>
      <w:r w:rsidR="00CC0736" w:rsidRPr="00EE629B">
        <w:rPr>
          <w:rFonts w:asciiTheme="minorHAnsi" w:hAnsiTheme="minorHAnsi"/>
          <w:sz w:val="22"/>
          <w:szCs w:val="22"/>
        </w:rPr>
        <w:t xml:space="preserve">Dit is een percentage van </w:t>
      </w:r>
      <w:r w:rsidR="00863B99" w:rsidRPr="00EE629B">
        <w:rPr>
          <w:rFonts w:asciiTheme="minorHAnsi" w:hAnsiTheme="minorHAnsi"/>
          <w:sz w:val="22"/>
          <w:szCs w:val="22"/>
        </w:rPr>
        <w:t>22,45</w:t>
      </w:r>
      <w:r w:rsidR="00CC0736" w:rsidRPr="00EE629B">
        <w:rPr>
          <w:rFonts w:asciiTheme="minorHAnsi" w:hAnsiTheme="minorHAnsi"/>
          <w:sz w:val="22"/>
          <w:szCs w:val="22"/>
        </w:rPr>
        <w:t xml:space="preserve"> procent. </w:t>
      </w:r>
      <w:r w:rsidR="00B650EA" w:rsidRPr="00EE629B">
        <w:rPr>
          <w:rFonts w:asciiTheme="minorHAnsi" w:hAnsiTheme="minorHAnsi"/>
          <w:sz w:val="22"/>
          <w:szCs w:val="22"/>
        </w:rPr>
        <w:t xml:space="preserve"> Oftewel </w:t>
      </w:r>
      <w:r w:rsidR="00863B99" w:rsidRPr="00EE629B">
        <w:rPr>
          <w:rFonts w:asciiTheme="minorHAnsi" w:hAnsiTheme="minorHAnsi"/>
          <w:sz w:val="22"/>
          <w:szCs w:val="22"/>
        </w:rPr>
        <w:t xml:space="preserve">ongeveer </w:t>
      </w:r>
      <w:r w:rsidR="00B650EA" w:rsidRPr="00EE629B">
        <w:rPr>
          <w:rFonts w:asciiTheme="minorHAnsi" w:hAnsiTheme="minorHAnsi"/>
          <w:sz w:val="22"/>
          <w:szCs w:val="22"/>
        </w:rPr>
        <w:t>é</w:t>
      </w:r>
      <w:r w:rsidR="00363145" w:rsidRPr="00EE629B">
        <w:rPr>
          <w:rFonts w:asciiTheme="minorHAnsi" w:hAnsiTheme="minorHAnsi"/>
          <w:sz w:val="22"/>
          <w:szCs w:val="22"/>
        </w:rPr>
        <w:t>én op de vier aanvragen</w:t>
      </w:r>
      <w:r w:rsidR="007413AF">
        <w:rPr>
          <w:rFonts w:asciiTheme="minorHAnsi" w:hAnsiTheme="minorHAnsi"/>
          <w:sz w:val="22"/>
          <w:szCs w:val="22"/>
        </w:rPr>
        <w:t xml:space="preserve"> in de jaren 2015 en 2016 </w:t>
      </w:r>
      <w:r w:rsidR="00C966C1" w:rsidRPr="00EE629B">
        <w:rPr>
          <w:rFonts w:asciiTheme="minorHAnsi" w:hAnsiTheme="minorHAnsi"/>
          <w:sz w:val="22"/>
          <w:szCs w:val="22"/>
        </w:rPr>
        <w:t xml:space="preserve">zijn doorgezet naar de </w:t>
      </w:r>
      <w:r w:rsidR="00863B99" w:rsidRPr="00EE629B">
        <w:rPr>
          <w:rFonts w:asciiTheme="minorHAnsi" w:hAnsiTheme="minorHAnsi"/>
          <w:sz w:val="22"/>
          <w:szCs w:val="22"/>
        </w:rPr>
        <w:t>SO</w:t>
      </w:r>
      <w:r w:rsidR="00C966C1" w:rsidRPr="00EE629B">
        <w:rPr>
          <w:rFonts w:asciiTheme="minorHAnsi" w:hAnsiTheme="minorHAnsi"/>
          <w:sz w:val="22"/>
          <w:szCs w:val="22"/>
        </w:rPr>
        <w:t xml:space="preserve">. </w:t>
      </w:r>
      <w:r w:rsidR="00771ACB" w:rsidRPr="00EE629B">
        <w:rPr>
          <w:rFonts w:asciiTheme="minorHAnsi" w:hAnsiTheme="minorHAnsi"/>
          <w:sz w:val="22"/>
          <w:szCs w:val="22"/>
        </w:rPr>
        <w:t xml:space="preserve">Er kan dus weldegelijk gesteld worden dat er een belang is bij het onderzoeken of er meer beleid kan worden opgesteld </w:t>
      </w:r>
      <w:r w:rsidR="00C44070" w:rsidRPr="00EE629B">
        <w:rPr>
          <w:rFonts w:asciiTheme="minorHAnsi" w:hAnsiTheme="minorHAnsi"/>
          <w:sz w:val="22"/>
          <w:szCs w:val="22"/>
        </w:rPr>
        <w:t xml:space="preserve">en/of aangepast </w:t>
      </w:r>
      <w:r w:rsidR="00771ACB" w:rsidRPr="00EE629B">
        <w:rPr>
          <w:rFonts w:asciiTheme="minorHAnsi" w:hAnsiTheme="minorHAnsi"/>
          <w:sz w:val="22"/>
          <w:szCs w:val="22"/>
        </w:rPr>
        <w:t xml:space="preserve">aan de hand van (toekomstige) wet- en regelgeving. </w:t>
      </w:r>
    </w:p>
    <w:p w:rsidR="00C0375B" w:rsidRPr="00EE629B" w:rsidRDefault="00463EE6" w:rsidP="00CF62B0">
      <w:pPr>
        <w:spacing w:line="360" w:lineRule="auto"/>
        <w:rPr>
          <w:rFonts w:asciiTheme="minorHAnsi" w:hAnsiTheme="minorHAnsi"/>
          <w:sz w:val="22"/>
          <w:szCs w:val="22"/>
        </w:rPr>
      </w:pPr>
      <w:r w:rsidRPr="00EE629B">
        <w:rPr>
          <w:rFonts w:asciiTheme="minorHAnsi" w:hAnsiTheme="minorHAnsi"/>
          <w:sz w:val="22"/>
          <w:szCs w:val="22"/>
        </w:rPr>
        <w:br/>
        <w:t xml:space="preserve">Het is belangrijk hierbij te vermelden dat zaken die </w:t>
      </w:r>
      <w:r w:rsidR="00CB2586">
        <w:rPr>
          <w:rFonts w:asciiTheme="minorHAnsi" w:hAnsiTheme="minorHAnsi"/>
          <w:sz w:val="22"/>
          <w:szCs w:val="22"/>
        </w:rPr>
        <w:t>onterecht</w:t>
      </w:r>
      <w:r w:rsidRPr="00EE629B">
        <w:rPr>
          <w:rFonts w:asciiTheme="minorHAnsi" w:hAnsiTheme="minorHAnsi"/>
          <w:sz w:val="22"/>
          <w:szCs w:val="22"/>
        </w:rPr>
        <w:t xml:space="preserve"> bij Squit zijn uitgezet uitgesloten zijn van dit onderzoek. </w:t>
      </w:r>
      <w:r w:rsidR="00CB2586">
        <w:rPr>
          <w:rFonts w:asciiTheme="minorHAnsi" w:hAnsiTheme="minorHAnsi"/>
          <w:sz w:val="22"/>
          <w:szCs w:val="22"/>
        </w:rPr>
        <w:t xml:space="preserve">Onterecht </w:t>
      </w:r>
      <w:r w:rsidRPr="00EE629B">
        <w:rPr>
          <w:rFonts w:asciiTheme="minorHAnsi" w:hAnsiTheme="minorHAnsi"/>
          <w:sz w:val="22"/>
          <w:szCs w:val="22"/>
        </w:rPr>
        <w:t>uitgezet wil zeggen zaken waarv</w:t>
      </w:r>
      <w:r w:rsidR="00B171E6">
        <w:rPr>
          <w:rFonts w:asciiTheme="minorHAnsi" w:hAnsiTheme="minorHAnsi"/>
          <w:sz w:val="22"/>
          <w:szCs w:val="22"/>
        </w:rPr>
        <w:t>oor</w:t>
      </w:r>
      <w:r w:rsidRPr="00EE629B">
        <w:rPr>
          <w:rFonts w:asciiTheme="minorHAnsi" w:hAnsiTheme="minorHAnsi"/>
          <w:sz w:val="22"/>
          <w:szCs w:val="22"/>
        </w:rPr>
        <w:t xml:space="preserve"> uiteindelijk n</w:t>
      </w:r>
      <w:r w:rsidR="007413AF">
        <w:rPr>
          <w:rFonts w:asciiTheme="minorHAnsi" w:hAnsiTheme="minorHAnsi"/>
          <w:sz w:val="22"/>
          <w:szCs w:val="22"/>
        </w:rPr>
        <w:t xml:space="preserve">iet via een kruimelregeling </w:t>
      </w:r>
      <w:r w:rsidRPr="00EE629B">
        <w:rPr>
          <w:rFonts w:asciiTheme="minorHAnsi" w:hAnsiTheme="minorHAnsi"/>
          <w:sz w:val="22"/>
          <w:szCs w:val="22"/>
        </w:rPr>
        <w:t>kon en/of hoefde te worden afgeweken, omdat deze bijvoorbeeld toch in het bestemmingsplan bl</w:t>
      </w:r>
      <w:r w:rsidR="00B171E6">
        <w:rPr>
          <w:rFonts w:asciiTheme="minorHAnsi" w:hAnsiTheme="minorHAnsi"/>
          <w:sz w:val="22"/>
          <w:szCs w:val="22"/>
        </w:rPr>
        <w:t xml:space="preserve">eek te </w:t>
      </w:r>
      <w:r w:rsidRPr="00EE629B">
        <w:rPr>
          <w:rFonts w:asciiTheme="minorHAnsi" w:hAnsiTheme="minorHAnsi"/>
          <w:sz w:val="22"/>
          <w:szCs w:val="22"/>
        </w:rPr>
        <w:t xml:space="preserve">passen of de kruimelgevallen waren toch niet toepasbaar op de specifieke aanvraag. </w:t>
      </w:r>
    </w:p>
    <w:p w:rsidR="00771ACB" w:rsidRDefault="009874B8" w:rsidP="00BC2EF9">
      <w:pPr>
        <w:pStyle w:val="Kop2"/>
      </w:pPr>
      <w:bookmarkStart w:id="45" w:name="_Toc483814439"/>
      <w:r w:rsidRPr="00BC2EF9">
        <w:t>3.</w:t>
      </w:r>
      <w:r w:rsidR="00C33B0E" w:rsidRPr="00BC2EF9">
        <w:t>6</w:t>
      </w:r>
      <w:r w:rsidRPr="00BC2EF9">
        <w:t xml:space="preserve"> Tussenconclusie</w:t>
      </w:r>
      <w:bookmarkEnd w:id="45"/>
      <w:r w:rsidRPr="00BC2EF9">
        <w:t xml:space="preserve"> </w:t>
      </w:r>
    </w:p>
    <w:p w:rsidR="00BC2EF9" w:rsidRPr="00BC2EF9" w:rsidRDefault="00BC2EF9" w:rsidP="00BC2EF9"/>
    <w:p w:rsidR="00463EE6" w:rsidRPr="00EE629B" w:rsidRDefault="009874B8" w:rsidP="00771ACB">
      <w:pPr>
        <w:spacing w:line="360" w:lineRule="auto"/>
        <w:rPr>
          <w:rFonts w:asciiTheme="minorHAnsi" w:hAnsiTheme="minorHAnsi"/>
          <w:sz w:val="22"/>
          <w:szCs w:val="22"/>
        </w:rPr>
      </w:pPr>
      <w:r w:rsidRPr="00EE629B">
        <w:rPr>
          <w:rFonts w:asciiTheme="minorHAnsi" w:hAnsiTheme="minorHAnsi"/>
          <w:sz w:val="22"/>
          <w:szCs w:val="22"/>
        </w:rPr>
        <w:t xml:space="preserve">In hoofdstuk 3 heb ik veel aandacht besteed aan de relevante cijfermatige </w:t>
      </w:r>
      <w:r w:rsidR="000B2831" w:rsidRPr="00EE629B">
        <w:rPr>
          <w:rFonts w:asciiTheme="minorHAnsi" w:hAnsiTheme="minorHAnsi"/>
          <w:sz w:val="22"/>
          <w:szCs w:val="22"/>
        </w:rPr>
        <w:t xml:space="preserve">feiten </w:t>
      </w:r>
      <w:r w:rsidR="0047663E" w:rsidRPr="00EE629B">
        <w:rPr>
          <w:rFonts w:asciiTheme="minorHAnsi" w:hAnsiTheme="minorHAnsi"/>
          <w:sz w:val="22"/>
          <w:szCs w:val="22"/>
        </w:rPr>
        <w:t xml:space="preserve">die van belang zijn </w:t>
      </w:r>
      <w:r w:rsidRPr="00EE629B">
        <w:rPr>
          <w:rFonts w:asciiTheme="minorHAnsi" w:hAnsiTheme="minorHAnsi"/>
          <w:sz w:val="22"/>
          <w:szCs w:val="22"/>
        </w:rPr>
        <w:t>voor dit onderzoek.</w:t>
      </w:r>
      <w:r w:rsidR="00744E6E" w:rsidRPr="00EE629B">
        <w:rPr>
          <w:rFonts w:asciiTheme="minorHAnsi" w:hAnsiTheme="minorHAnsi"/>
          <w:sz w:val="22"/>
          <w:szCs w:val="22"/>
        </w:rPr>
        <w:t xml:space="preserve"> Wat voornamelijk opvalt is dat een groot gedeelte van de aanvragen moet worden verleend aan de hand van een afwijkingsmogelijkheid; maar liefst 30%. Het grootste gedeelte daarvan – 22</w:t>
      </w:r>
      <w:r w:rsidR="007413AF">
        <w:rPr>
          <w:rFonts w:asciiTheme="minorHAnsi" w:hAnsiTheme="minorHAnsi"/>
          <w:sz w:val="22"/>
          <w:szCs w:val="22"/>
        </w:rPr>
        <w:t xml:space="preserve">,45% –  moet op dit moment nog </w:t>
      </w:r>
      <w:r w:rsidR="00744E6E" w:rsidRPr="00EE629B">
        <w:rPr>
          <w:rFonts w:asciiTheme="minorHAnsi" w:hAnsiTheme="minorHAnsi"/>
          <w:sz w:val="22"/>
          <w:szCs w:val="22"/>
        </w:rPr>
        <w:t>worden doorgestuurd naar SO voor een advies.</w:t>
      </w:r>
    </w:p>
    <w:p w:rsidR="00463EE6" w:rsidRPr="00EE629B" w:rsidRDefault="00463EE6" w:rsidP="00771ACB">
      <w:pPr>
        <w:spacing w:line="360" w:lineRule="auto"/>
        <w:rPr>
          <w:rFonts w:asciiTheme="minorHAnsi" w:hAnsiTheme="minorHAnsi"/>
          <w:sz w:val="22"/>
          <w:szCs w:val="22"/>
        </w:rPr>
      </w:pPr>
    </w:p>
    <w:p w:rsidR="00463EE6" w:rsidRPr="00EE629B" w:rsidRDefault="00702E49" w:rsidP="00771ACB">
      <w:pPr>
        <w:spacing w:line="360" w:lineRule="auto"/>
        <w:rPr>
          <w:rFonts w:asciiTheme="minorHAnsi" w:hAnsiTheme="minorHAnsi"/>
          <w:sz w:val="22"/>
          <w:szCs w:val="22"/>
        </w:rPr>
      </w:pPr>
      <w:r w:rsidRPr="00EE629B">
        <w:rPr>
          <w:rFonts w:asciiTheme="minorHAnsi" w:hAnsiTheme="minorHAnsi"/>
          <w:sz w:val="22"/>
          <w:szCs w:val="22"/>
        </w:rPr>
        <w:t xml:space="preserve">Een andere constatering </w:t>
      </w:r>
      <w:r w:rsidR="005A7FBA" w:rsidRPr="00EE629B">
        <w:rPr>
          <w:rFonts w:asciiTheme="minorHAnsi" w:hAnsiTheme="minorHAnsi"/>
          <w:sz w:val="22"/>
          <w:szCs w:val="22"/>
        </w:rPr>
        <w:t xml:space="preserve">die opvallend is te noemen </w:t>
      </w:r>
      <w:r w:rsidRPr="00EE629B">
        <w:rPr>
          <w:rFonts w:asciiTheme="minorHAnsi" w:hAnsiTheme="minorHAnsi"/>
          <w:sz w:val="22"/>
          <w:szCs w:val="22"/>
        </w:rPr>
        <w:t>is dat de beleidsregels niet vaak kunnen worden ingezet. De 2,04% van de gevallen</w:t>
      </w:r>
      <w:r w:rsidR="00BE79D2">
        <w:rPr>
          <w:rFonts w:asciiTheme="minorHAnsi" w:hAnsiTheme="minorHAnsi"/>
          <w:sz w:val="22"/>
          <w:szCs w:val="22"/>
        </w:rPr>
        <w:t>, berekend over het totale aantal aanvragen voor een omgevingsvergunning,</w:t>
      </w:r>
      <w:r w:rsidRPr="00EE629B">
        <w:rPr>
          <w:rFonts w:asciiTheme="minorHAnsi" w:hAnsiTheme="minorHAnsi"/>
          <w:sz w:val="22"/>
          <w:szCs w:val="22"/>
        </w:rPr>
        <w:t xml:space="preserve"> dat dit daadwerkelijk is </w:t>
      </w:r>
      <w:r w:rsidR="00B171E6" w:rsidRPr="00EE629B">
        <w:rPr>
          <w:rFonts w:asciiTheme="minorHAnsi" w:hAnsiTheme="minorHAnsi"/>
          <w:sz w:val="22"/>
          <w:szCs w:val="22"/>
        </w:rPr>
        <w:t>gebeur</w:t>
      </w:r>
      <w:r w:rsidR="00B171E6">
        <w:rPr>
          <w:rFonts w:asciiTheme="minorHAnsi" w:hAnsiTheme="minorHAnsi"/>
          <w:sz w:val="22"/>
          <w:szCs w:val="22"/>
        </w:rPr>
        <w:t>d</w:t>
      </w:r>
      <w:r w:rsidRPr="00EE629B">
        <w:rPr>
          <w:rFonts w:asciiTheme="minorHAnsi" w:hAnsiTheme="minorHAnsi"/>
          <w:sz w:val="22"/>
          <w:szCs w:val="22"/>
        </w:rPr>
        <w:t xml:space="preserve"> in de laatste twee jaar is vrij minuscuul te noemen. Met het aanpassen van het huidige beleid – Beleidsregels voor de toepassing van een omgevingsvergunning voor het afwijken van het bestemmingsplan op grond van artikel 2.12, lid 1, onder a, sub 2 Wabo</w:t>
      </w:r>
      <w:r w:rsidR="00DD16B6" w:rsidRPr="00EE629B">
        <w:rPr>
          <w:rFonts w:asciiTheme="minorHAnsi" w:hAnsiTheme="minorHAnsi"/>
          <w:sz w:val="22"/>
          <w:szCs w:val="22"/>
        </w:rPr>
        <w:t xml:space="preserve"> – </w:t>
      </w:r>
      <w:r w:rsidR="005A7FBA" w:rsidRPr="00EE629B">
        <w:rPr>
          <w:rFonts w:asciiTheme="minorHAnsi" w:hAnsiTheme="minorHAnsi"/>
          <w:sz w:val="22"/>
          <w:szCs w:val="22"/>
        </w:rPr>
        <w:t>zou het mogelijk moeten zijn om dit percentage aanzienlijk te verhogen, wat er gelijktijdig voor zal zorgen dat het aantal aanvragen dat naar SO gestuurd moet worden voor advies zal dalen. Dit zal het vergunningverleningproces</w:t>
      </w:r>
      <w:r w:rsidR="00F30FFD" w:rsidRPr="00EE629B">
        <w:rPr>
          <w:rFonts w:asciiTheme="minorHAnsi" w:hAnsiTheme="minorHAnsi"/>
          <w:sz w:val="22"/>
          <w:szCs w:val="22"/>
        </w:rPr>
        <w:t xml:space="preserve"> versnellen, omdat je de adviestijd die SO nodig heeft</w:t>
      </w:r>
      <w:r w:rsidR="00EA528E" w:rsidRPr="00EE629B">
        <w:rPr>
          <w:rFonts w:asciiTheme="minorHAnsi" w:hAnsiTheme="minorHAnsi"/>
          <w:sz w:val="22"/>
          <w:szCs w:val="22"/>
        </w:rPr>
        <w:t xml:space="preserve"> om te adviseren</w:t>
      </w:r>
      <w:r w:rsidR="00F30FFD" w:rsidRPr="00EE629B">
        <w:rPr>
          <w:rFonts w:asciiTheme="minorHAnsi" w:hAnsiTheme="minorHAnsi"/>
          <w:sz w:val="22"/>
          <w:szCs w:val="22"/>
        </w:rPr>
        <w:t xml:space="preserve"> wegneemt </w:t>
      </w:r>
      <w:r w:rsidR="00EA528E" w:rsidRPr="00EE629B">
        <w:rPr>
          <w:rFonts w:asciiTheme="minorHAnsi" w:hAnsiTheme="minorHAnsi"/>
          <w:sz w:val="22"/>
          <w:szCs w:val="22"/>
        </w:rPr>
        <w:t>uit</w:t>
      </w:r>
      <w:r w:rsidR="00F30FFD" w:rsidRPr="00EE629B">
        <w:rPr>
          <w:rFonts w:asciiTheme="minorHAnsi" w:hAnsiTheme="minorHAnsi"/>
          <w:sz w:val="22"/>
          <w:szCs w:val="22"/>
        </w:rPr>
        <w:t xml:space="preserve"> het gehele proces.</w:t>
      </w:r>
    </w:p>
    <w:p w:rsidR="009874B8" w:rsidRDefault="00744E6E" w:rsidP="00771ACB">
      <w:pPr>
        <w:spacing w:line="360" w:lineRule="auto"/>
        <w:rPr>
          <w:rFonts w:ascii="Calibri" w:hAnsi="Calibri"/>
          <w:sz w:val="22"/>
          <w:szCs w:val="22"/>
        </w:rPr>
      </w:pPr>
      <w:r>
        <w:rPr>
          <w:rFonts w:ascii="Calibri" w:hAnsi="Calibri"/>
          <w:sz w:val="22"/>
          <w:szCs w:val="22"/>
        </w:rPr>
        <w:t xml:space="preserve"> </w:t>
      </w:r>
    </w:p>
    <w:p w:rsidR="00744E6E" w:rsidRDefault="00744E6E" w:rsidP="00771ACB">
      <w:pPr>
        <w:spacing w:line="360" w:lineRule="auto"/>
        <w:rPr>
          <w:rFonts w:ascii="Calibri" w:hAnsi="Calibri"/>
          <w:sz w:val="22"/>
          <w:szCs w:val="22"/>
        </w:rPr>
      </w:pPr>
    </w:p>
    <w:p w:rsidR="00744E6E" w:rsidRDefault="00744E6E" w:rsidP="00771ACB">
      <w:pPr>
        <w:spacing w:line="360" w:lineRule="auto"/>
        <w:rPr>
          <w:rFonts w:ascii="Calibri" w:hAnsi="Calibri"/>
          <w:sz w:val="22"/>
          <w:szCs w:val="22"/>
        </w:rPr>
      </w:pPr>
    </w:p>
    <w:p w:rsidR="009874B8" w:rsidRDefault="009874B8" w:rsidP="0020340E">
      <w:pPr>
        <w:spacing w:line="360" w:lineRule="auto"/>
        <w:rPr>
          <w:rFonts w:ascii="Calibri" w:hAnsi="Calibri"/>
          <w:sz w:val="22"/>
          <w:szCs w:val="22"/>
        </w:rPr>
      </w:pPr>
    </w:p>
    <w:p w:rsidR="00214FD7" w:rsidRDefault="00214FD7" w:rsidP="0020340E">
      <w:pPr>
        <w:spacing w:line="360" w:lineRule="auto"/>
        <w:rPr>
          <w:rFonts w:ascii="Calibri" w:hAnsi="Calibri"/>
          <w:sz w:val="22"/>
          <w:szCs w:val="22"/>
        </w:rPr>
      </w:pPr>
    </w:p>
    <w:p w:rsidR="00214FD7" w:rsidRDefault="00214FD7" w:rsidP="0020340E">
      <w:pPr>
        <w:spacing w:line="360" w:lineRule="auto"/>
        <w:rPr>
          <w:rFonts w:ascii="Calibri" w:hAnsi="Calibri"/>
          <w:sz w:val="22"/>
          <w:szCs w:val="22"/>
        </w:rPr>
      </w:pPr>
    </w:p>
    <w:p w:rsidR="00214FD7" w:rsidRDefault="00214FD7" w:rsidP="0020340E">
      <w:pPr>
        <w:spacing w:line="360" w:lineRule="auto"/>
        <w:rPr>
          <w:rFonts w:ascii="Calibri" w:hAnsi="Calibri"/>
          <w:sz w:val="22"/>
          <w:szCs w:val="22"/>
        </w:rPr>
      </w:pPr>
    </w:p>
    <w:p w:rsidR="00214FD7" w:rsidRDefault="00214FD7" w:rsidP="0020340E">
      <w:pPr>
        <w:spacing w:line="360" w:lineRule="auto"/>
        <w:rPr>
          <w:rFonts w:ascii="Calibri" w:hAnsi="Calibri"/>
          <w:sz w:val="22"/>
          <w:szCs w:val="22"/>
        </w:rPr>
      </w:pPr>
    </w:p>
    <w:p w:rsidR="00214FD7" w:rsidRDefault="00214FD7" w:rsidP="0020340E">
      <w:pPr>
        <w:spacing w:line="360" w:lineRule="auto"/>
        <w:rPr>
          <w:rFonts w:ascii="Calibri" w:hAnsi="Calibri"/>
          <w:sz w:val="22"/>
          <w:szCs w:val="22"/>
        </w:rPr>
      </w:pPr>
    </w:p>
    <w:p w:rsidR="00214FD7" w:rsidRDefault="00214FD7" w:rsidP="0020340E">
      <w:pPr>
        <w:spacing w:line="360" w:lineRule="auto"/>
        <w:rPr>
          <w:rFonts w:ascii="Calibri" w:hAnsi="Calibri"/>
          <w:sz w:val="22"/>
          <w:szCs w:val="22"/>
        </w:rPr>
      </w:pPr>
    </w:p>
    <w:p w:rsidR="00214FD7" w:rsidRDefault="00214FD7" w:rsidP="0020340E">
      <w:pPr>
        <w:spacing w:line="360" w:lineRule="auto"/>
        <w:rPr>
          <w:rFonts w:ascii="Calibri" w:hAnsi="Calibri"/>
          <w:sz w:val="22"/>
          <w:szCs w:val="22"/>
        </w:rPr>
      </w:pPr>
    </w:p>
    <w:p w:rsidR="00214FD7" w:rsidRDefault="00214FD7" w:rsidP="0020340E">
      <w:pPr>
        <w:spacing w:line="360" w:lineRule="auto"/>
        <w:rPr>
          <w:rFonts w:ascii="Calibri" w:hAnsi="Calibri"/>
          <w:sz w:val="22"/>
          <w:szCs w:val="22"/>
        </w:rPr>
      </w:pPr>
    </w:p>
    <w:p w:rsidR="00214FD7" w:rsidRDefault="00214FD7" w:rsidP="0020340E">
      <w:pPr>
        <w:spacing w:line="360" w:lineRule="auto"/>
        <w:rPr>
          <w:rFonts w:ascii="Calibri" w:hAnsi="Calibri"/>
          <w:sz w:val="22"/>
          <w:szCs w:val="22"/>
        </w:rPr>
      </w:pPr>
    </w:p>
    <w:p w:rsidR="00214FD7" w:rsidRDefault="00214FD7" w:rsidP="0020340E">
      <w:pPr>
        <w:spacing w:line="360" w:lineRule="auto"/>
        <w:rPr>
          <w:rFonts w:ascii="Calibri" w:hAnsi="Calibri"/>
          <w:sz w:val="22"/>
          <w:szCs w:val="22"/>
        </w:rPr>
      </w:pPr>
    </w:p>
    <w:p w:rsidR="00214FD7" w:rsidRDefault="00214FD7" w:rsidP="0020340E">
      <w:pPr>
        <w:spacing w:line="360" w:lineRule="auto"/>
        <w:rPr>
          <w:rFonts w:ascii="Calibri" w:hAnsi="Calibri"/>
          <w:sz w:val="22"/>
          <w:szCs w:val="22"/>
        </w:rPr>
      </w:pPr>
    </w:p>
    <w:p w:rsidR="00214FD7" w:rsidRDefault="00214FD7" w:rsidP="0020340E">
      <w:pPr>
        <w:spacing w:line="360" w:lineRule="auto"/>
        <w:rPr>
          <w:rFonts w:ascii="Calibri" w:hAnsi="Calibri"/>
          <w:sz w:val="22"/>
          <w:szCs w:val="22"/>
        </w:rPr>
      </w:pPr>
    </w:p>
    <w:p w:rsidR="007C61DC" w:rsidRDefault="007C61DC" w:rsidP="0020340E">
      <w:pPr>
        <w:spacing w:line="360" w:lineRule="auto"/>
        <w:rPr>
          <w:rFonts w:ascii="Calibri" w:hAnsi="Calibri"/>
          <w:sz w:val="22"/>
          <w:szCs w:val="22"/>
        </w:rPr>
      </w:pPr>
    </w:p>
    <w:p w:rsidR="00E6336D" w:rsidRDefault="00E6336D" w:rsidP="0020340E">
      <w:pPr>
        <w:spacing w:line="360" w:lineRule="auto"/>
        <w:rPr>
          <w:rFonts w:ascii="Calibri" w:hAnsi="Calibri"/>
          <w:sz w:val="22"/>
          <w:szCs w:val="22"/>
        </w:rPr>
      </w:pPr>
    </w:p>
    <w:p w:rsidR="00E6336D" w:rsidRDefault="00E6336D" w:rsidP="0020340E">
      <w:pPr>
        <w:spacing w:line="360" w:lineRule="auto"/>
        <w:rPr>
          <w:rFonts w:ascii="Calibri" w:hAnsi="Calibri"/>
          <w:sz w:val="22"/>
          <w:szCs w:val="22"/>
        </w:rPr>
      </w:pPr>
    </w:p>
    <w:p w:rsidR="00E6336D" w:rsidRDefault="00E6336D" w:rsidP="0020340E">
      <w:pPr>
        <w:spacing w:line="360" w:lineRule="auto"/>
        <w:rPr>
          <w:rFonts w:ascii="Calibri" w:hAnsi="Calibri"/>
          <w:sz w:val="22"/>
          <w:szCs w:val="22"/>
        </w:rPr>
      </w:pPr>
    </w:p>
    <w:p w:rsidR="008937D0" w:rsidRDefault="008937D0" w:rsidP="0020340E">
      <w:pPr>
        <w:spacing w:line="360" w:lineRule="auto"/>
        <w:rPr>
          <w:rFonts w:ascii="Calibri" w:hAnsi="Calibri"/>
          <w:sz w:val="22"/>
          <w:szCs w:val="22"/>
        </w:rPr>
      </w:pPr>
    </w:p>
    <w:p w:rsidR="008937D0" w:rsidRDefault="008937D0" w:rsidP="0020340E">
      <w:pPr>
        <w:spacing w:line="360" w:lineRule="auto"/>
        <w:rPr>
          <w:rFonts w:ascii="Calibri" w:hAnsi="Calibri"/>
          <w:sz w:val="22"/>
          <w:szCs w:val="22"/>
        </w:rPr>
      </w:pPr>
    </w:p>
    <w:p w:rsidR="007C61DC" w:rsidRDefault="007C61DC" w:rsidP="00154321">
      <w:pPr>
        <w:pStyle w:val="Kop1"/>
        <w:numPr>
          <w:ilvl w:val="0"/>
          <w:numId w:val="2"/>
        </w:numPr>
        <w:spacing w:line="360" w:lineRule="auto"/>
      </w:pPr>
      <w:bookmarkStart w:id="46" w:name="_Toc483814440"/>
      <w:r>
        <w:lastRenderedPageBreak/>
        <w:t>Onderzoek SO adviezen</w:t>
      </w:r>
      <w:bookmarkEnd w:id="46"/>
      <w:r>
        <w:t xml:space="preserve"> </w:t>
      </w:r>
    </w:p>
    <w:p w:rsidR="008B1D65" w:rsidRDefault="008B1D65" w:rsidP="00154321">
      <w:pPr>
        <w:spacing w:line="360" w:lineRule="auto"/>
        <w:rPr>
          <w:rFonts w:ascii="Calibri" w:hAnsi="Calibri"/>
          <w:sz w:val="22"/>
          <w:szCs w:val="22"/>
        </w:rPr>
      </w:pPr>
    </w:p>
    <w:p w:rsidR="008B1D65" w:rsidRDefault="00035F6E" w:rsidP="00154321">
      <w:pPr>
        <w:spacing w:line="360" w:lineRule="auto"/>
        <w:rPr>
          <w:rFonts w:ascii="Calibri" w:hAnsi="Calibri"/>
          <w:sz w:val="22"/>
          <w:szCs w:val="22"/>
        </w:rPr>
      </w:pPr>
      <w:r>
        <w:rPr>
          <w:rFonts w:ascii="Calibri" w:hAnsi="Calibri"/>
          <w:sz w:val="22"/>
          <w:szCs w:val="22"/>
        </w:rPr>
        <w:t xml:space="preserve">Dit hoofdstuk bevat de resultaten uit mijn onderzoek naar de SO adviezen van de gemeente Zoetermeer. </w:t>
      </w:r>
      <w:r w:rsidR="00E35227">
        <w:rPr>
          <w:rFonts w:asciiTheme="minorHAnsi" w:hAnsiTheme="minorHAnsi"/>
          <w:sz w:val="22"/>
          <w:szCs w:val="22"/>
        </w:rPr>
        <w:t xml:space="preserve">Voor dit onderzoek heb ik gebruik gemaakt van twee tabellen, die respectievelijk als Bijlage </w:t>
      </w:r>
      <w:r w:rsidR="004B0CF4">
        <w:rPr>
          <w:rFonts w:asciiTheme="minorHAnsi" w:hAnsiTheme="minorHAnsi"/>
          <w:sz w:val="22"/>
          <w:szCs w:val="22"/>
        </w:rPr>
        <w:t>4</w:t>
      </w:r>
      <w:r w:rsidR="00E35227">
        <w:rPr>
          <w:rFonts w:asciiTheme="minorHAnsi" w:hAnsiTheme="minorHAnsi"/>
          <w:sz w:val="22"/>
          <w:szCs w:val="22"/>
        </w:rPr>
        <w:t xml:space="preserve"> en </w:t>
      </w:r>
      <w:r w:rsidR="004B0CF4">
        <w:rPr>
          <w:rFonts w:asciiTheme="minorHAnsi" w:hAnsiTheme="minorHAnsi"/>
          <w:sz w:val="22"/>
          <w:szCs w:val="22"/>
        </w:rPr>
        <w:t>5</w:t>
      </w:r>
      <w:r w:rsidR="00E35227">
        <w:rPr>
          <w:rFonts w:asciiTheme="minorHAnsi" w:hAnsiTheme="minorHAnsi"/>
          <w:sz w:val="22"/>
          <w:szCs w:val="22"/>
        </w:rPr>
        <w:t xml:space="preserve"> zijn terug te vinden in de bijlage. </w:t>
      </w:r>
      <w:r>
        <w:rPr>
          <w:rFonts w:ascii="Calibri" w:hAnsi="Calibri"/>
          <w:sz w:val="22"/>
          <w:szCs w:val="22"/>
        </w:rPr>
        <w:t>In dit hoofdstuk wordt antwoord gegeven op de derde deelvraag. Deze luidt als volgt:</w:t>
      </w:r>
    </w:p>
    <w:p w:rsidR="00035F6E" w:rsidRDefault="00035F6E" w:rsidP="00154321">
      <w:pPr>
        <w:spacing w:line="360" w:lineRule="auto"/>
        <w:rPr>
          <w:rFonts w:ascii="Calibri" w:hAnsi="Calibri"/>
          <w:sz w:val="22"/>
          <w:szCs w:val="22"/>
        </w:rPr>
      </w:pPr>
    </w:p>
    <w:p w:rsidR="00035F6E" w:rsidRPr="00B82CA8" w:rsidRDefault="00035F6E" w:rsidP="00154321">
      <w:pPr>
        <w:spacing w:line="360" w:lineRule="auto"/>
        <w:rPr>
          <w:rFonts w:asciiTheme="majorHAnsi" w:hAnsiTheme="majorHAnsi"/>
          <w:i/>
          <w:sz w:val="22"/>
          <w:szCs w:val="22"/>
        </w:rPr>
      </w:pPr>
      <w:r w:rsidRPr="00B82CA8">
        <w:rPr>
          <w:rFonts w:asciiTheme="majorHAnsi" w:hAnsiTheme="majorHAnsi"/>
          <w:i/>
          <w:noProof/>
          <w:sz w:val="22"/>
          <w:szCs w:val="22"/>
        </w:rPr>
        <mc:AlternateContent>
          <mc:Choice Requires="wps">
            <w:drawing>
              <wp:anchor distT="0" distB="0" distL="114300" distR="114300" simplePos="0" relativeHeight="251672576" behindDoc="0" locked="0" layoutInCell="1" allowOverlap="1" wp14:anchorId="5E616143" wp14:editId="58DD381B">
                <wp:simplePos x="0" y="0"/>
                <wp:positionH relativeFrom="column">
                  <wp:posOffset>-144883</wp:posOffset>
                </wp:positionH>
                <wp:positionV relativeFrom="paragraph">
                  <wp:posOffset>32045</wp:posOffset>
                </wp:positionV>
                <wp:extent cx="5911702" cy="637540"/>
                <wp:effectExtent l="0" t="0" r="13335" b="10160"/>
                <wp:wrapNone/>
                <wp:docPr id="1" name="Vierkante haken 1"/>
                <wp:cNvGraphicFramePr/>
                <a:graphic xmlns:a="http://schemas.openxmlformats.org/drawingml/2006/main">
                  <a:graphicData uri="http://schemas.microsoft.com/office/word/2010/wordprocessingShape">
                    <wps:wsp>
                      <wps:cNvSpPr/>
                      <wps:spPr>
                        <a:xfrm>
                          <a:off x="0" y="0"/>
                          <a:ext cx="5911702" cy="63754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24A7CFCA" id="Vierkante haken 1" o:spid="_x0000_s1026" type="#_x0000_t185" style="position:absolute;margin-left:-11.4pt;margin-top:2.5pt;width:465.5pt;height:5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" strokecolor="#4579b8 [3044]"/>
            </w:pict>
          </mc:Fallback>
        </mc:AlternateContent>
      </w:r>
      <w:r w:rsidRPr="00B82CA8">
        <w:rPr>
          <w:rFonts w:asciiTheme="majorHAnsi" w:hAnsiTheme="majorHAnsi"/>
          <w:i/>
          <w:sz w:val="22"/>
          <w:szCs w:val="22"/>
        </w:rPr>
        <w:t>Welke feiten en omstandigheden zijn op grond van onderzoek naar de adviezen van de afdeling Stedelijke Ontwikkeling van belang voor het verkrijgen van een positief advies met betrekking tot de kruimelgevallenregeling?</w:t>
      </w:r>
    </w:p>
    <w:p w:rsidR="00035F6E" w:rsidRDefault="00035F6E" w:rsidP="00154321">
      <w:pPr>
        <w:spacing w:line="360" w:lineRule="auto"/>
        <w:rPr>
          <w:rFonts w:ascii="Calibri" w:hAnsi="Calibri"/>
          <w:sz w:val="22"/>
          <w:szCs w:val="22"/>
        </w:rPr>
      </w:pPr>
    </w:p>
    <w:p w:rsidR="00035F6E" w:rsidRDefault="00417F5D" w:rsidP="00154321">
      <w:pPr>
        <w:spacing w:line="360" w:lineRule="auto"/>
        <w:rPr>
          <w:rFonts w:ascii="Calibri" w:hAnsi="Calibri"/>
          <w:sz w:val="22"/>
          <w:szCs w:val="22"/>
        </w:rPr>
      </w:pPr>
      <w:r>
        <w:rPr>
          <w:rFonts w:ascii="Calibri" w:hAnsi="Calibri"/>
          <w:sz w:val="22"/>
          <w:szCs w:val="22"/>
        </w:rPr>
        <w:t>In de eerste paragr</w:t>
      </w:r>
      <w:r w:rsidR="00E35227">
        <w:rPr>
          <w:rFonts w:ascii="Calibri" w:hAnsi="Calibri"/>
          <w:sz w:val="22"/>
          <w:szCs w:val="22"/>
        </w:rPr>
        <w:t>a</w:t>
      </w:r>
      <w:r>
        <w:rPr>
          <w:rFonts w:ascii="Calibri" w:hAnsi="Calibri"/>
          <w:sz w:val="22"/>
          <w:szCs w:val="22"/>
        </w:rPr>
        <w:t>af zal ik de omvang van het onderzoek beschrijven.  In de tweede paragraaf ga ik vervolgens in op de resultaten die vloe</w:t>
      </w:r>
      <w:r w:rsidR="004A6A48">
        <w:rPr>
          <w:rFonts w:ascii="Calibri" w:hAnsi="Calibri"/>
          <w:sz w:val="22"/>
          <w:szCs w:val="22"/>
        </w:rPr>
        <w:t xml:space="preserve">ien </w:t>
      </w:r>
      <w:r>
        <w:rPr>
          <w:rFonts w:ascii="Calibri" w:hAnsi="Calibri"/>
          <w:sz w:val="22"/>
          <w:szCs w:val="22"/>
        </w:rPr>
        <w:t xml:space="preserve">uit het onderzoek naar de SO adviezen. </w:t>
      </w:r>
      <w:r w:rsidR="004A6A48">
        <w:rPr>
          <w:rFonts w:ascii="Calibri" w:hAnsi="Calibri"/>
          <w:sz w:val="22"/>
          <w:szCs w:val="22"/>
        </w:rPr>
        <w:t>Aan het eind van dit hoofdst</w:t>
      </w:r>
      <w:r w:rsidR="00E35227">
        <w:rPr>
          <w:rFonts w:ascii="Calibri" w:hAnsi="Calibri"/>
          <w:sz w:val="22"/>
          <w:szCs w:val="22"/>
        </w:rPr>
        <w:t>uk geef ik een</w:t>
      </w:r>
      <w:r w:rsidR="004A6A48">
        <w:rPr>
          <w:rFonts w:ascii="Calibri" w:hAnsi="Calibri"/>
          <w:sz w:val="22"/>
          <w:szCs w:val="22"/>
        </w:rPr>
        <w:t xml:space="preserve"> tussenconclusie. </w:t>
      </w:r>
      <w:r w:rsidR="000862AD">
        <w:rPr>
          <w:rFonts w:ascii="Calibri" w:hAnsi="Calibri"/>
          <w:sz w:val="22"/>
          <w:szCs w:val="22"/>
        </w:rPr>
        <w:t xml:space="preserve"> </w:t>
      </w:r>
    </w:p>
    <w:p w:rsidR="00865FAE" w:rsidRDefault="00865FAE" w:rsidP="00154321">
      <w:pPr>
        <w:pStyle w:val="Kop2"/>
        <w:numPr>
          <w:ilvl w:val="1"/>
          <w:numId w:val="2"/>
        </w:numPr>
        <w:spacing w:line="360" w:lineRule="auto"/>
      </w:pPr>
      <w:bookmarkStart w:id="47" w:name="_Toc483814441"/>
      <w:r>
        <w:t>Omvang van het onderzoek</w:t>
      </w:r>
      <w:bookmarkEnd w:id="47"/>
    </w:p>
    <w:p w:rsidR="00D83263" w:rsidRDefault="00865FAE" w:rsidP="00154321">
      <w:pPr>
        <w:spacing w:line="360" w:lineRule="auto"/>
        <w:rPr>
          <w:rFonts w:ascii="Calibri" w:hAnsi="Calibri"/>
          <w:sz w:val="22"/>
          <w:szCs w:val="22"/>
        </w:rPr>
      </w:pPr>
      <w:r>
        <w:rPr>
          <w:rFonts w:asciiTheme="minorHAnsi" w:hAnsiTheme="minorHAnsi"/>
          <w:sz w:val="22"/>
          <w:szCs w:val="22"/>
        </w:rPr>
        <w:t>Zoals al eerder</w:t>
      </w:r>
      <w:r w:rsidR="000457AF">
        <w:rPr>
          <w:rFonts w:asciiTheme="minorHAnsi" w:hAnsiTheme="minorHAnsi"/>
          <w:sz w:val="22"/>
          <w:szCs w:val="22"/>
        </w:rPr>
        <w:t xml:space="preserve"> </w:t>
      </w:r>
      <w:r>
        <w:rPr>
          <w:rFonts w:asciiTheme="minorHAnsi" w:hAnsiTheme="minorHAnsi"/>
          <w:sz w:val="22"/>
          <w:szCs w:val="22"/>
        </w:rPr>
        <w:t xml:space="preserve">aangegeven zijn er in totaal </w:t>
      </w:r>
      <w:r w:rsidR="003347A6">
        <w:rPr>
          <w:rFonts w:asciiTheme="minorHAnsi" w:hAnsiTheme="minorHAnsi"/>
          <w:sz w:val="22"/>
          <w:szCs w:val="22"/>
        </w:rPr>
        <w:t>221</w:t>
      </w:r>
      <w:r>
        <w:rPr>
          <w:rFonts w:asciiTheme="minorHAnsi" w:hAnsiTheme="minorHAnsi"/>
          <w:sz w:val="22"/>
          <w:szCs w:val="22"/>
        </w:rPr>
        <w:t xml:space="preserve"> SO adviezen die </w:t>
      </w:r>
      <w:r w:rsidR="00E35227">
        <w:rPr>
          <w:rFonts w:asciiTheme="minorHAnsi" w:hAnsiTheme="minorHAnsi"/>
          <w:sz w:val="22"/>
          <w:szCs w:val="22"/>
        </w:rPr>
        <w:t>in aanmerking zouden kunnen komen</w:t>
      </w:r>
      <w:r w:rsidR="00383C68">
        <w:rPr>
          <w:rFonts w:asciiTheme="minorHAnsi" w:hAnsiTheme="minorHAnsi"/>
          <w:sz w:val="22"/>
          <w:szCs w:val="22"/>
        </w:rPr>
        <w:t xml:space="preserve"> voor dit onderzoek. Echter</w:t>
      </w:r>
      <w:r w:rsidR="00F03DDE">
        <w:rPr>
          <w:rFonts w:asciiTheme="minorHAnsi" w:hAnsiTheme="minorHAnsi"/>
          <w:sz w:val="22"/>
          <w:szCs w:val="22"/>
        </w:rPr>
        <w:t xml:space="preserve">, </w:t>
      </w:r>
      <w:r w:rsidR="000862AD">
        <w:rPr>
          <w:rFonts w:asciiTheme="minorHAnsi" w:hAnsiTheme="minorHAnsi"/>
          <w:sz w:val="22"/>
          <w:szCs w:val="22"/>
        </w:rPr>
        <w:t xml:space="preserve">sommige SO adviezen zijn niet meegenomen in dit onderzoek omdat deze (te) gebrekkig of niet toepasbaar </w:t>
      </w:r>
      <w:r w:rsidR="009C1796">
        <w:rPr>
          <w:rFonts w:asciiTheme="minorHAnsi" w:hAnsiTheme="minorHAnsi"/>
          <w:sz w:val="22"/>
          <w:szCs w:val="22"/>
        </w:rPr>
        <w:t>bleken</w:t>
      </w:r>
      <w:r w:rsidR="000862AD">
        <w:rPr>
          <w:rFonts w:asciiTheme="minorHAnsi" w:hAnsiTheme="minorHAnsi"/>
          <w:sz w:val="22"/>
          <w:szCs w:val="22"/>
        </w:rPr>
        <w:t xml:space="preserve">. </w:t>
      </w:r>
      <w:r w:rsidR="00411C17">
        <w:rPr>
          <w:rFonts w:asciiTheme="minorHAnsi" w:hAnsiTheme="minorHAnsi"/>
          <w:sz w:val="22"/>
          <w:szCs w:val="22"/>
        </w:rPr>
        <w:t xml:space="preserve">Uiteindelijk heb ik 113 aanvragen nader bestudeerd. </w:t>
      </w:r>
      <w:r w:rsidR="007F74D9">
        <w:rPr>
          <w:rFonts w:ascii="Calibri" w:hAnsi="Calibri"/>
          <w:sz w:val="22"/>
          <w:szCs w:val="22"/>
        </w:rPr>
        <w:t xml:space="preserve">Ik zal er 56 hiervan ontleden. Dit is ongeveer 50% van de aanvragen die zijn meegenomen in dit onderzoek. </w:t>
      </w:r>
      <w:r w:rsidR="00383C68">
        <w:rPr>
          <w:rFonts w:ascii="Calibri" w:hAnsi="Calibri"/>
          <w:sz w:val="22"/>
          <w:szCs w:val="22"/>
        </w:rPr>
        <w:t xml:space="preserve"> </w:t>
      </w:r>
    </w:p>
    <w:p w:rsidR="00AD2DC4" w:rsidRDefault="00AD2DC4" w:rsidP="00154321">
      <w:pPr>
        <w:spacing w:line="360" w:lineRule="auto"/>
        <w:rPr>
          <w:rFonts w:ascii="Calibri" w:hAnsi="Calibri"/>
          <w:sz w:val="22"/>
          <w:szCs w:val="22"/>
        </w:rPr>
      </w:pPr>
    </w:p>
    <w:p w:rsidR="00AD2DC4" w:rsidRDefault="00AD2DC4" w:rsidP="00AD2DC4">
      <w:pPr>
        <w:spacing w:line="360" w:lineRule="auto"/>
        <w:rPr>
          <w:rFonts w:ascii="Calibri" w:hAnsi="Calibri"/>
          <w:sz w:val="22"/>
          <w:szCs w:val="22"/>
        </w:rPr>
      </w:pPr>
      <w:r>
        <w:rPr>
          <w:rFonts w:ascii="Calibri" w:hAnsi="Calibri"/>
          <w:sz w:val="22"/>
          <w:szCs w:val="22"/>
        </w:rPr>
        <w:t>De aanvragen die ik heb ontleed zijn als volgt:</w:t>
      </w:r>
    </w:p>
    <w:p w:rsidR="00AD2DC4" w:rsidRDefault="00AD2DC4" w:rsidP="00AD2DC4">
      <w:pPr>
        <w:pStyle w:val="Lijstalinea"/>
        <w:numPr>
          <w:ilvl w:val="0"/>
          <w:numId w:val="14"/>
        </w:numPr>
        <w:spacing w:line="360" w:lineRule="auto"/>
        <w:rPr>
          <w:rFonts w:ascii="Calibri" w:hAnsi="Calibri"/>
          <w:sz w:val="22"/>
          <w:szCs w:val="22"/>
        </w:rPr>
      </w:pPr>
      <w:r>
        <w:rPr>
          <w:rFonts w:ascii="Calibri" w:hAnsi="Calibri"/>
          <w:sz w:val="22"/>
          <w:szCs w:val="22"/>
        </w:rPr>
        <w:t>Het bouwen van een bijgebouw (14x naar SO)</w:t>
      </w:r>
    </w:p>
    <w:p w:rsidR="00AD2DC4" w:rsidRDefault="00231418" w:rsidP="00AD2DC4">
      <w:pPr>
        <w:pStyle w:val="Lijstalinea"/>
        <w:numPr>
          <w:ilvl w:val="0"/>
          <w:numId w:val="14"/>
        </w:numPr>
        <w:spacing w:line="360" w:lineRule="auto"/>
        <w:rPr>
          <w:rFonts w:ascii="Calibri" w:hAnsi="Calibri"/>
          <w:sz w:val="22"/>
          <w:szCs w:val="22"/>
        </w:rPr>
      </w:pPr>
      <w:r>
        <w:rPr>
          <w:rFonts w:ascii="Calibri" w:hAnsi="Calibri"/>
          <w:sz w:val="22"/>
          <w:szCs w:val="22"/>
        </w:rPr>
        <w:t>Het</w:t>
      </w:r>
      <w:r w:rsidR="00AD2DC4">
        <w:rPr>
          <w:rFonts w:ascii="Calibri" w:hAnsi="Calibri"/>
          <w:sz w:val="22"/>
          <w:szCs w:val="22"/>
        </w:rPr>
        <w:t xml:space="preserve"> plaatsen van reclame (12x naar SO)</w:t>
      </w:r>
    </w:p>
    <w:p w:rsidR="00AD2DC4" w:rsidRDefault="00AD2DC4" w:rsidP="00AD2DC4">
      <w:pPr>
        <w:pStyle w:val="Lijstalinea"/>
        <w:numPr>
          <w:ilvl w:val="0"/>
          <w:numId w:val="14"/>
        </w:numPr>
        <w:spacing w:line="360" w:lineRule="auto"/>
        <w:rPr>
          <w:rFonts w:ascii="Calibri" w:hAnsi="Calibri"/>
          <w:sz w:val="22"/>
          <w:szCs w:val="22"/>
        </w:rPr>
      </w:pPr>
      <w:r>
        <w:rPr>
          <w:rFonts w:ascii="Calibri" w:hAnsi="Calibri"/>
          <w:sz w:val="22"/>
          <w:szCs w:val="22"/>
        </w:rPr>
        <w:t>Bouwen van een aanbouw, uitbouw of soortgelijke uitbreiding (10x naar SO)</w:t>
      </w:r>
    </w:p>
    <w:p w:rsidR="00AD2DC4" w:rsidRDefault="00AD2DC4" w:rsidP="00AD2DC4">
      <w:pPr>
        <w:pStyle w:val="Lijstalinea"/>
        <w:numPr>
          <w:ilvl w:val="0"/>
          <w:numId w:val="14"/>
        </w:numPr>
        <w:spacing w:line="360" w:lineRule="auto"/>
        <w:rPr>
          <w:rFonts w:ascii="Calibri" w:hAnsi="Calibri"/>
          <w:sz w:val="22"/>
          <w:szCs w:val="22"/>
        </w:rPr>
      </w:pPr>
      <w:r>
        <w:rPr>
          <w:rFonts w:ascii="Calibri" w:hAnsi="Calibri"/>
          <w:sz w:val="22"/>
          <w:szCs w:val="22"/>
        </w:rPr>
        <w:t>Bouwen van een erfafscheiding (8x naar SO)</w:t>
      </w:r>
    </w:p>
    <w:p w:rsidR="00AD2DC4" w:rsidRDefault="00AD2DC4" w:rsidP="00AD2DC4">
      <w:pPr>
        <w:pStyle w:val="Lijstalinea"/>
        <w:numPr>
          <w:ilvl w:val="0"/>
          <w:numId w:val="14"/>
        </w:numPr>
        <w:spacing w:line="360" w:lineRule="auto"/>
        <w:rPr>
          <w:rFonts w:ascii="Calibri" w:hAnsi="Calibri"/>
          <w:sz w:val="22"/>
          <w:szCs w:val="22"/>
        </w:rPr>
      </w:pPr>
      <w:r>
        <w:rPr>
          <w:rFonts w:ascii="Calibri" w:hAnsi="Calibri"/>
          <w:sz w:val="22"/>
          <w:szCs w:val="22"/>
        </w:rPr>
        <w:t>Plaatsen van een dakterras (6x naar SO)</w:t>
      </w:r>
    </w:p>
    <w:p w:rsidR="007F74D9" w:rsidRDefault="00AD2DC4" w:rsidP="00154321">
      <w:pPr>
        <w:pStyle w:val="Lijstalinea"/>
        <w:numPr>
          <w:ilvl w:val="0"/>
          <w:numId w:val="14"/>
        </w:numPr>
        <w:spacing w:line="360" w:lineRule="auto"/>
        <w:rPr>
          <w:rFonts w:ascii="Calibri" w:hAnsi="Calibri"/>
          <w:sz w:val="22"/>
          <w:szCs w:val="22"/>
        </w:rPr>
      </w:pPr>
      <w:r>
        <w:rPr>
          <w:rFonts w:ascii="Calibri" w:hAnsi="Calibri"/>
          <w:sz w:val="22"/>
          <w:szCs w:val="22"/>
        </w:rPr>
        <w:t>Bouwen van een dakkapel (6x naar SO)</w:t>
      </w:r>
    </w:p>
    <w:p w:rsidR="00343FF2" w:rsidRPr="0032282E" w:rsidRDefault="0032282E" w:rsidP="0032282E">
      <w:pPr>
        <w:spacing w:line="360" w:lineRule="auto"/>
        <w:rPr>
          <w:rFonts w:ascii="Calibri" w:hAnsi="Calibri"/>
          <w:sz w:val="22"/>
          <w:szCs w:val="22"/>
        </w:rPr>
      </w:pPr>
      <w:r>
        <w:rPr>
          <w:rFonts w:ascii="Calibri" w:hAnsi="Calibri"/>
          <w:sz w:val="22"/>
          <w:szCs w:val="22"/>
        </w:rPr>
        <w:t>De andere soorten aanvragen worden wel behandeld, maar minder nauwkeurig</w:t>
      </w:r>
      <w:r w:rsidR="00343FF2">
        <w:rPr>
          <w:rFonts w:ascii="Calibri" w:hAnsi="Calibri"/>
          <w:sz w:val="22"/>
          <w:szCs w:val="22"/>
        </w:rPr>
        <w:t xml:space="preserve"> dan deze zes. De reden dat ik heb gekozen voor deze zes soorten aanvragen is omdat hier voldoende S</w:t>
      </w:r>
      <w:r w:rsidR="0032740D">
        <w:rPr>
          <w:rFonts w:ascii="Calibri" w:hAnsi="Calibri"/>
          <w:sz w:val="22"/>
          <w:szCs w:val="22"/>
        </w:rPr>
        <w:t>O adviezen voor bes</w:t>
      </w:r>
      <w:r w:rsidR="00383C68">
        <w:rPr>
          <w:rFonts w:ascii="Calibri" w:hAnsi="Calibri"/>
          <w:sz w:val="22"/>
          <w:szCs w:val="22"/>
        </w:rPr>
        <w:t xml:space="preserve">chikbaar zijn om te analyseren. </w:t>
      </w:r>
    </w:p>
    <w:p w:rsidR="00AD2DC4" w:rsidRPr="00AD2DC4" w:rsidRDefault="00AD2DC4" w:rsidP="00AD2DC4">
      <w:pPr>
        <w:pStyle w:val="Lijstalinea"/>
        <w:spacing w:line="360" w:lineRule="auto"/>
        <w:rPr>
          <w:rFonts w:ascii="Calibri" w:hAnsi="Calibri"/>
          <w:sz w:val="22"/>
          <w:szCs w:val="22"/>
        </w:rPr>
      </w:pPr>
    </w:p>
    <w:p w:rsidR="00E35227" w:rsidRDefault="00D83263" w:rsidP="00154321">
      <w:pPr>
        <w:spacing w:line="360" w:lineRule="auto"/>
        <w:rPr>
          <w:rFonts w:asciiTheme="minorHAnsi" w:hAnsiTheme="minorHAnsi"/>
          <w:sz w:val="22"/>
          <w:szCs w:val="22"/>
        </w:rPr>
      </w:pPr>
      <w:r>
        <w:rPr>
          <w:rFonts w:asciiTheme="minorHAnsi" w:hAnsiTheme="minorHAnsi"/>
          <w:sz w:val="22"/>
          <w:szCs w:val="22"/>
        </w:rPr>
        <w:lastRenderedPageBreak/>
        <w:t xml:space="preserve">In </w:t>
      </w:r>
      <w:r w:rsidR="007F51DC">
        <w:rPr>
          <w:rFonts w:asciiTheme="minorHAnsi" w:hAnsiTheme="minorHAnsi"/>
          <w:sz w:val="22"/>
          <w:szCs w:val="22"/>
        </w:rPr>
        <w:t>“</w:t>
      </w:r>
      <w:r>
        <w:rPr>
          <w:rFonts w:asciiTheme="minorHAnsi" w:hAnsiTheme="minorHAnsi"/>
          <w:sz w:val="22"/>
          <w:szCs w:val="22"/>
        </w:rPr>
        <w:t xml:space="preserve">Bijlage </w:t>
      </w:r>
      <w:r w:rsidR="000A470F">
        <w:rPr>
          <w:rFonts w:asciiTheme="minorHAnsi" w:hAnsiTheme="minorHAnsi"/>
          <w:sz w:val="22"/>
          <w:szCs w:val="22"/>
        </w:rPr>
        <w:t>4</w:t>
      </w:r>
      <w:r>
        <w:rPr>
          <w:rFonts w:asciiTheme="minorHAnsi" w:hAnsiTheme="minorHAnsi"/>
          <w:sz w:val="22"/>
          <w:szCs w:val="22"/>
        </w:rPr>
        <w:t>: Schematisch overzicht van SO adviezen</w:t>
      </w:r>
      <w:r w:rsidR="006565EE">
        <w:rPr>
          <w:rFonts w:asciiTheme="minorHAnsi" w:hAnsiTheme="minorHAnsi"/>
          <w:sz w:val="22"/>
          <w:szCs w:val="22"/>
        </w:rPr>
        <w:t>”</w:t>
      </w:r>
      <w:r w:rsidR="00E35227">
        <w:rPr>
          <w:rFonts w:asciiTheme="minorHAnsi" w:hAnsiTheme="minorHAnsi"/>
          <w:sz w:val="22"/>
          <w:szCs w:val="22"/>
        </w:rPr>
        <w:t xml:space="preserve"> ben ik </w:t>
      </w:r>
      <w:r>
        <w:rPr>
          <w:rFonts w:asciiTheme="minorHAnsi" w:hAnsiTheme="minorHAnsi"/>
          <w:sz w:val="22"/>
          <w:szCs w:val="22"/>
        </w:rPr>
        <w:t>de SO adviezen afgegaan en heb ik de relevante topics van de adviezen die ik bruikbaar heb geacht voo</w:t>
      </w:r>
      <w:r w:rsidR="00EE629B">
        <w:rPr>
          <w:rFonts w:asciiTheme="minorHAnsi" w:hAnsiTheme="minorHAnsi"/>
          <w:sz w:val="22"/>
          <w:szCs w:val="22"/>
        </w:rPr>
        <w:t xml:space="preserve">r dit onderzoek verwerkt in een tabel </w:t>
      </w:r>
      <w:r w:rsidR="00E35227">
        <w:rPr>
          <w:rFonts w:asciiTheme="minorHAnsi" w:hAnsiTheme="minorHAnsi"/>
          <w:sz w:val="22"/>
          <w:szCs w:val="22"/>
        </w:rPr>
        <w:t>waarin rekening is</w:t>
      </w:r>
      <w:r w:rsidR="00EE629B">
        <w:rPr>
          <w:rFonts w:asciiTheme="minorHAnsi" w:hAnsiTheme="minorHAnsi"/>
          <w:sz w:val="22"/>
          <w:szCs w:val="22"/>
        </w:rPr>
        <w:t xml:space="preserve"> gehouden met </w:t>
      </w:r>
      <w:r w:rsidR="00E35227">
        <w:rPr>
          <w:rFonts w:asciiTheme="minorHAnsi" w:hAnsiTheme="minorHAnsi"/>
          <w:sz w:val="22"/>
          <w:szCs w:val="22"/>
        </w:rPr>
        <w:t>de volgende aspecten:</w:t>
      </w:r>
    </w:p>
    <w:p w:rsidR="00E35227" w:rsidRDefault="00EE629B" w:rsidP="00E35227">
      <w:pPr>
        <w:pStyle w:val="Lijstalinea"/>
        <w:numPr>
          <w:ilvl w:val="0"/>
          <w:numId w:val="16"/>
        </w:numPr>
        <w:spacing w:line="360" w:lineRule="auto"/>
        <w:rPr>
          <w:rFonts w:asciiTheme="minorHAnsi" w:hAnsiTheme="minorHAnsi"/>
          <w:sz w:val="22"/>
          <w:szCs w:val="22"/>
        </w:rPr>
      </w:pPr>
      <w:r w:rsidRPr="00E35227">
        <w:rPr>
          <w:rFonts w:asciiTheme="minorHAnsi" w:hAnsiTheme="minorHAnsi"/>
          <w:sz w:val="22"/>
          <w:szCs w:val="22"/>
        </w:rPr>
        <w:t>het soort aanvraag voor omgevingsvergunning (bijvoorb</w:t>
      </w:r>
      <w:r w:rsidR="00E35227">
        <w:rPr>
          <w:rFonts w:asciiTheme="minorHAnsi" w:hAnsiTheme="minorHAnsi"/>
          <w:sz w:val="22"/>
          <w:szCs w:val="22"/>
        </w:rPr>
        <w:t>eeld het bouwen van een woning);</w:t>
      </w:r>
    </w:p>
    <w:p w:rsidR="00E35227" w:rsidRDefault="00EE629B" w:rsidP="00E35227">
      <w:pPr>
        <w:pStyle w:val="Lijstalinea"/>
        <w:numPr>
          <w:ilvl w:val="0"/>
          <w:numId w:val="16"/>
        </w:numPr>
        <w:spacing w:line="360" w:lineRule="auto"/>
        <w:rPr>
          <w:rFonts w:asciiTheme="minorHAnsi" w:hAnsiTheme="minorHAnsi"/>
          <w:sz w:val="22"/>
          <w:szCs w:val="22"/>
        </w:rPr>
      </w:pPr>
      <w:r w:rsidRPr="00E35227">
        <w:rPr>
          <w:rFonts w:asciiTheme="minorHAnsi" w:hAnsiTheme="minorHAnsi"/>
          <w:sz w:val="22"/>
          <w:szCs w:val="22"/>
        </w:rPr>
        <w:t xml:space="preserve">het onderdeel van de kruimelgevallenregeling die is gebruikt om af te </w:t>
      </w:r>
      <w:r w:rsidR="00E35227">
        <w:rPr>
          <w:rFonts w:asciiTheme="minorHAnsi" w:hAnsiTheme="minorHAnsi"/>
          <w:sz w:val="22"/>
          <w:szCs w:val="22"/>
        </w:rPr>
        <w:t>wijken van het bestemmingsplan;</w:t>
      </w:r>
    </w:p>
    <w:p w:rsidR="00E35227" w:rsidRDefault="00EE629B" w:rsidP="00E35227">
      <w:pPr>
        <w:pStyle w:val="Lijstalinea"/>
        <w:numPr>
          <w:ilvl w:val="0"/>
          <w:numId w:val="16"/>
        </w:numPr>
        <w:spacing w:line="360" w:lineRule="auto"/>
        <w:rPr>
          <w:rFonts w:asciiTheme="minorHAnsi" w:hAnsiTheme="minorHAnsi"/>
          <w:sz w:val="22"/>
          <w:szCs w:val="22"/>
        </w:rPr>
      </w:pPr>
      <w:r w:rsidRPr="00E35227">
        <w:rPr>
          <w:rFonts w:asciiTheme="minorHAnsi" w:hAnsiTheme="minorHAnsi"/>
          <w:sz w:val="22"/>
          <w:szCs w:val="22"/>
        </w:rPr>
        <w:t xml:space="preserve">de relevante </w:t>
      </w:r>
      <w:r w:rsidR="00E35227">
        <w:rPr>
          <w:rFonts w:asciiTheme="minorHAnsi" w:hAnsiTheme="minorHAnsi"/>
          <w:sz w:val="22"/>
          <w:szCs w:val="22"/>
        </w:rPr>
        <w:t xml:space="preserve">criteria </w:t>
      </w:r>
      <w:r w:rsidRPr="00E35227">
        <w:rPr>
          <w:rFonts w:asciiTheme="minorHAnsi" w:hAnsiTheme="minorHAnsi"/>
          <w:sz w:val="22"/>
          <w:szCs w:val="22"/>
        </w:rPr>
        <w:t>uit elk advies</w:t>
      </w:r>
      <w:r w:rsidR="00E35227">
        <w:rPr>
          <w:rFonts w:asciiTheme="minorHAnsi" w:hAnsiTheme="minorHAnsi"/>
          <w:sz w:val="22"/>
          <w:szCs w:val="22"/>
        </w:rPr>
        <w:t>;</w:t>
      </w:r>
      <w:r w:rsidRPr="00E35227">
        <w:rPr>
          <w:rFonts w:asciiTheme="minorHAnsi" w:hAnsiTheme="minorHAnsi"/>
          <w:sz w:val="22"/>
          <w:szCs w:val="22"/>
        </w:rPr>
        <w:t xml:space="preserve"> en </w:t>
      </w:r>
    </w:p>
    <w:p w:rsidR="00E35227" w:rsidRDefault="00EE629B" w:rsidP="00E35227">
      <w:pPr>
        <w:pStyle w:val="Lijstalinea"/>
        <w:numPr>
          <w:ilvl w:val="0"/>
          <w:numId w:val="16"/>
        </w:numPr>
        <w:spacing w:line="360" w:lineRule="auto"/>
        <w:rPr>
          <w:rFonts w:asciiTheme="minorHAnsi" w:hAnsiTheme="minorHAnsi"/>
          <w:sz w:val="22"/>
          <w:szCs w:val="22"/>
        </w:rPr>
      </w:pPr>
      <w:r w:rsidRPr="00E35227">
        <w:rPr>
          <w:rFonts w:asciiTheme="minorHAnsi" w:hAnsiTheme="minorHAnsi"/>
          <w:sz w:val="22"/>
          <w:szCs w:val="22"/>
        </w:rPr>
        <w:t xml:space="preserve">het uiteindelijk oordeel van SO. </w:t>
      </w:r>
    </w:p>
    <w:p w:rsidR="00EE629B" w:rsidRPr="00E35227" w:rsidRDefault="00EE629B" w:rsidP="00E35227">
      <w:pPr>
        <w:spacing w:line="360" w:lineRule="auto"/>
        <w:rPr>
          <w:rFonts w:asciiTheme="minorHAnsi" w:hAnsiTheme="minorHAnsi"/>
          <w:sz w:val="22"/>
          <w:szCs w:val="22"/>
        </w:rPr>
      </w:pPr>
      <w:r w:rsidRPr="00E35227">
        <w:rPr>
          <w:rFonts w:asciiTheme="minorHAnsi" w:hAnsiTheme="minorHAnsi"/>
          <w:sz w:val="22"/>
          <w:szCs w:val="22"/>
        </w:rPr>
        <w:t>Een negatief oordeel van SO bete</w:t>
      </w:r>
      <w:r w:rsidR="000457AF">
        <w:rPr>
          <w:rFonts w:asciiTheme="minorHAnsi" w:hAnsiTheme="minorHAnsi"/>
          <w:sz w:val="22"/>
          <w:szCs w:val="22"/>
        </w:rPr>
        <w:t>kent niet dat dit advies niet ka</w:t>
      </w:r>
      <w:r w:rsidRPr="00E35227">
        <w:rPr>
          <w:rFonts w:asciiTheme="minorHAnsi" w:hAnsiTheme="minorHAnsi"/>
          <w:sz w:val="22"/>
          <w:szCs w:val="22"/>
        </w:rPr>
        <w:t>n worden meegenomen in dit onderzoek. Immers, ook hierbij wordt gemotiveerd waar de aanvraag wél aan had moeten voldoen</w:t>
      </w:r>
      <w:r w:rsidR="000457AF">
        <w:rPr>
          <w:rFonts w:asciiTheme="minorHAnsi" w:hAnsiTheme="minorHAnsi"/>
          <w:sz w:val="22"/>
          <w:szCs w:val="22"/>
        </w:rPr>
        <w:t xml:space="preserve"> om te worden verleend</w:t>
      </w:r>
      <w:r w:rsidRPr="00E35227">
        <w:rPr>
          <w:rFonts w:asciiTheme="minorHAnsi" w:hAnsiTheme="minorHAnsi"/>
          <w:sz w:val="22"/>
          <w:szCs w:val="22"/>
        </w:rPr>
        <w:t>.</w:t>
      </w:r>
      <w:r w:rsidR="00E35227">
        <w:rPr>
          <w:rFonts w:asciiTheme="minorHAnsi" w:hAnsiTheme="minorHAnsi"/>
          <w:sz w:val="22"/>
          <w:szCs w:val="22"/>
        </w:rPr>
        <w:t xml:space="preserve"> Dit betekent dat </w:t>
      </w:r>
      <w:r w:rsidR="00020945">
        <w:rPr>
          <w:rFonts w:asciiTheme="minorHAnsi" w:hAnsiTheme="minorHAnsi"/>
          <w:sz w:val="22"/>
          <w:szCs w:val="22"/>
        </w:rPr>
        <w:t xml:space="preserve">ook uit deze </w:t>
      </w:r>
      <w:r w:rsidR="003A0738">
        <w:rPr>
          <w:rFonts w:asciiTheme="minorHAnsi" w:hAnsiTheme="minorHAnsi"/>
          <w:sz w:val="22"/>
          <w:szCs w:val="22"/>
        </w:rPr>
        <w:t>adviezen belangrijke criteria kunnen worden gevonden die in beleid kunnen worden geïmplementeerd.</w:t>
      </w:r>
    </w:p>
    <w:p w:rsidR="00EE629B" w:rsidRDefault="00EE629B" w:rsidP="00154321">
      <w:pPr>
        <w:spacing w:line="360" w:lineRule="auto"/>
        <w:rPr>
          <w:rFonts w:asciiTheme="minorHAnsi" w:hAnsiTheme="minorHAnsi"/>
          <w:sz w:val="22"/>
          <w:szCs w:val="22"/>
        </w:rPr>
      </w:pPr>
    </w:p>
    <w:p w:rsidR="00BC2EF9" w:rsidRDefault="00EE629B" w:rsidP="00154321">
      <w:pPr>
        <w:spacing w:line="360" w:lineRule="auto"/>
        <w:rPr>
          <w:rFonts w:asciiTheme="minorHAnsi" w:hAnsiTheme="minorHAnsi"/>
          <w:sz w:val="22"/>
          <w:szCs w:val="22"/>
        </w:rPr>
      </w:pPr>
      <w:r>
        <w:rPr>
          <w:rFonts w:asciiTheme="minorHAnsi" w:hAnsiTheme="minorHAnsi"/>
          <w:sz w:val="22"/>
          <w:szCs w:val="22"/>
        </w:rPr>
        <w:t xml:space="preserve">In </w:t>
      </w:r>
      <w:r w:rsidR="007F51DC">
        <w:rPr>
          <w:rFonts w:asciiTheme="minorHAnsi" w:hAnsiTheme="minorHAnsi"/>
          <w:sz w:val="22"/>
          <w:szCs w:val="22"/>
        </w:rPr>
        <w:t>“</w:t>
      </w:r>
      <w:r>
        <w:rPr>
          <w:rFonts w:asciiTheme="minorHAnsi" w:hAnsiTheme="minorHAnsi"/>
          <w:sz w:val="22"/>
          <w:szCs w:val="22"/>
        </w:rPr>
        <w:t xml:space="preserve">Bijlage </w:t>
      </w:r>
      <w:r w:rsidR="000A470F">
        <w:rPr>
          <w:rFonts w:asciiTheme="minorHAnsi" w:hAnsiTheme="minorHAnsi"/>
          <w:sz w:val="22"/>
          <w:szCs w:val="22"/>
        </w:rPr>
        <w:t>5</w:t>
      </w:r>
      <w:r>
        <w:rPr>
          <w:rFonts w:asciiTheme="minorHAnsi" w:hAnsiTheme="minorHAnsi"/>
          <w:sz w:val="22"/>
          <w:szCs w:val="22"/>
        </w:rPr>
        <w:t>: Criteria per soort aanvraag</w:t>
      </w:r>
      <w:r w:rsidR="007F51DC">
        <w:rPr>
          <w:rFonts w:asciiTheme="minorHAnsi" w:hAnsiTheme="minorHAnsi"/>
          <w:sz w:val="22"/>
          <w:szCs w:val="22"/>
        </w:rPr>
        <w:t>”</w:t>
      </w:r>
      <w:r>
        <w:rPr>
          <w:rFonts w:asciiTheme="minorHAnsi" w:hAnsiTheme="minorHAnsi"/>
          <w:sz w:val="22"/>
          <w:szCs w:val="22"/>
        </w:rPr>
        <w:t xml:space="preserve"> worden de r</w:t>
      </w:r>
      <w:r w:rsidR="00235BA9">
        <w:rPr>
          <w:rFonts w:asciiTheme="minorHAnsi" w:hAnsiTheme="minorHAnsi"/>
          <w:sz w:val="22"/>
          <w:szCs w:val="22"/>
        </w:rPr>
        <w:t xml:space="preserve">elevante criteria </w:t>
      </w:r>
      <w:r>
        <w:rPr>
          <w:rFonts w:asciiTheme="minorHAnsi" w:hAnsiTheme="minorHAnsi"/>
          <w:sz w:val="22"/>
          <w:szCs w:val="22"/>
        </w:rPr>
        <w:t xml:space="preserve">uit Bijlage </w:t>
      </w:r>
      <w:r w:rsidR="000A470F">
        <w:rPr>
          <w:rFonts w:asciiTheme="minorHAnsi" w:hAnsiTheme="minorHAnsi"/>
          <w:sz w:val="22"/>
          <w:szCs w:val="22"/>
        </w:rPr>
        <w:t>4</w:t>
      </w:r>
      <w:r>
        <w:rPr>
          <w:rFonts w:asciiTheme="minorHAnsi" w:hAnsiTheme="minorHAnsi"/>
          <w:sz w:val="22"/>
          <w:szCs w:val="22"/>
        </w:rPr>
        <w:t xml:space="preserve"> per soort bouwaanvraag </w:t>
      </w:r>
      <w:r w:rsidR="007F51DC">
        <w:rPr>
          <w:rFonts w:asciiTheme="minorHAnsi" w:hAnsiTheme="minorHAnsi"/>
          <w:sz w:val="22"/>
          <w:szCs w:val="22"/>
        </w:rPr>
        <w:t>verzameld en gerangschikt. Zo wordt in één oogopslag duidelijk hoeveel aanvragen er voor een bepaalde soort omgevingsvergunning zijn binne</w:t>
      </w:r>
      <w:r w:rsidR="00235BA9">
        <w:rPr>
          <w:rFonts w:asciiTheme="minorHAnsi" w:hAnsiTheme="minorHAnsi"/>
          <w:sz w:val="22"/>
          <w:szCs w:val="22"/>
        </w:rPr>
        <w:t xml:space="preserve">ngekomen en hoe vaak een bepaald </w:t>
      </w:r>
      <w:r w:rsidR="00A01108">
        <w:rPr>
          <w:rFonts w:asciiTheme="minorHAnsi" w:hAnsiTheme="minorHAnsi"/>
          <w:sz w:val="22"/>
          <w:szCs w:val="22"/>
        </w:rPr>
        <w:t>criterium is</w:t>
      </w:r>
      <w:r w:rsidR="007F51DC">
        <w:rPr>
          <w:rFonts w:asciiTheme="minorHAnsi" w:hAnsiTheme="minorHAnsi"/>
          <w:sz w:val="22"/>
          <w:szCs w:val="22"/>
        </w:rPr>
        <w:t xml:space="preserve"> voorgekomen in de adviezen.</w:t>
      </w:r>
      <w:r w:rsidR="00B66865">
        <w:rPr>
          <w:rFonts w:asciiTheme="minorHAnsi" w:hAnsiTheme="minorHAnsi"/>
          <w:sz w:val="22"/>
          <w:szCs w:val="22"/>
        </w:rPr>
        <w:t xml:space="preserve"> Dit</w:t>
      </w:r>
      <w:r w:rsidR="00ED2035">
        <w:rPr>
          <w:rFonts w:asciiTheme="minorHAnsi" w:hAnsiTheme="minorHAnsi"/>
          <w:sz w:val="22"/>
          <w:szCs w:val="22"/>
        </w:rPr>
        <w:t xml:space="preserve"> hoofdstuk</w:t>
      </w:r>
      <w:r w:rsidR="000457AF">
        <w:rPr>
          <w:rFonts w:asciiTheme="minorHAnsi" w:hAnsiTheme="minorHAnsi"/>
          <w:sz w:val="22"/>
          <w:szCs w:val="22"/>
        </w:rPr>
        <w:t xml:space="preserve"> is</w:t>
      </w:r>
      <w:r w:rsidR="00ED2035">
        <w:rPr>
          <w:rFonts w:asciiTheme="minorHAnsi" w:hAnsiTheme="minorHAnsi"/>
          <w:sz w:val="22"/>
          <w:szCs w:val="22"/>
        </w:rPr>
        <w:t xml:space="preserve"> een</w:t>
      </w:r>
      <w:r w:rsidR="00B66865">
        <w:rPr>
          <w:rFonts w:asciiTheme="minorHAnsi" w:hAnsiTheme="minorHAnsi"/>
          <w:sz w:val="22"/>
          <w:szCs w:val="22"/>
        </w:rPr>
        <w:t xml:space="preserve"> </w:t>
      </w:r>
      <w:r w:rsidR="00235BA9">
        <w:rPr>
          <w:rFonts w:asciiTheme="minorHAnsi" w:hAnsiTheme="minorHAnsi"/>
          <w:sz w:val="22"/>
          <w:szCs w:val="22"/>
        </w:rPr>
        <w:t>analyse</w:t>
      </w:r>
      <w:r w:rsidR="00ED2035">
        <w:rPr>
          <w:rFonts w:asciiTheme="minorHAnsi" w:hAnsiTheme="minorHAnsi"/>
          <w:sz w:val="22"/>
          <w:szCs w:val="22"/>
        </w:rPr>
        <w:t xml:space="preserve"> van de resultaten</w:t>
      </w:r>
      <w:r w:rsidR="00235BA9">
        <w:rPr>
          <w:rFonts w:asciiTheme="minorHAnsi" w:hAnsiTheme="minorHAnsi"/>
          <w:sz w:val="22"/>
          <w:szCs w:val="22"/>
        </w:rPr>
        <w:t xml:space="preserve"> van</w:t>
      </w:r>
      <w:r w:rsidR="00ED2035">
        <w:rPr>
          <w:rFonts w:asciiTheme="minorHAnsi" w:hAnsiTheme="minorHAnsi"/>
          <w:sz w:val="22"/>
          <w:szCs w:val="22"/>
        </w:rPr>
        <w:t xml:space="preserve"> de twee tabellen. </w:t>
      </w:r>
      <w:r w:rsidR="00B66865">
        <w:rPr>
          <w:rFonts w:asciiTheme="minorHAnsi" w:hAnsiTheme="minorHAnsi"/>
          <w:sz w:val="22"/>
          <w:szCs w:val="22"/>
        </w:rPr>
        <w:t xml:space="preserve">Het doel van deze deelvraag is om </w:t>
      </w:r>
      <w:r w:rsidR="00235BA9">
        <w:rPr>
          <w:rFonts w:asciiTheme="minorHAnsi" w:hAnsiTheme="minorHAnsi"/>
          <w:sz w:val="22"/>
          <w:szCs w:val="22"/>
        </w:rPr>
        <w:t xml:space="preserve">de </w:t>
      </w:r>
      <w:r w:rsidR="00B66865">
        <w:rPr>
          <w:rFonts w:asciiTheme="minorHAnsi" w:hAnsiTheme="minorHAnsi"/>
          <w:sz w:val="22"/>
          <w:szCs w:val="22"/>
        </w:rPr>
        <w:t>criteria</w:t>
      </w:r>
      <w:r w:rsidR="00235BA9">
        <w:rPr>
          <w:rFonts w:asciiTheme="minorHAnsi" w:hAnsiTheme="minorHAnsi"/>
          <w:sz w:val="22"/>
          <w:szCs w:val="22"/>
        </w:rPr>
        <w:t xml:space="preserve">, waaraan bouwaanvragen worden getoetst, in beeld te brengen om zodoende te kunnen bepalen of sprake is van veelvoorkomende criteria. Indien dit het geval is, kan nader worden onderzocht of deze criteria meer </w:t>
      </w:r>
      <w:r w:rsidR="00A01108">
        <w:rPr>
          <w:rFonts w:asciiTheme="minorHAnsi" w:hAnsiTheme="minorHAnsi"/>
          <w:sz w:val="22"/>
          <w:szCs w:val="22"/>
        </w:rPr>
        <w:t>efficiënt kunnen</w:t>
      </w:r>
      <w:r w:rsidR="00B66865">
        <w:rPr>
          <w:rFonts w:asciiTheme="minorHAnsi" w:hAnsiTheme="minorHAnsi"/>
          <w:sz w:val="22"/>
          <w:szCs w:val="22"/>
        </w:rPr>
        <w:t xml:space="preserve"> worden geïmplementeerd in het </w:t>
      </w:r>
      <w:r w:rsidR="00BC2EF9">
        <w:rPr>
          <w:rFonts w:asciiTheme="minorHAnsi" w:hAnsiTheme="minorHAnsi"/>
          <w:sz w:val="22"/>
          <w:szCs w:val="22"/>
        </w:rPr>
        <w:t>(</w:t>
      </w:r>
      <w:r w:rsidR="00B66865">
        <w:rPr>
          <w:rFonts w:asciiTheme="minorHAnsi" w:hAnsiTheme="minorHAnsi"/>
          <w:sz w:val="22"/>
          <w:szCs w:val="22"/>
        </w:rPr>
        <w:t>toekomstige</w:t>
      </w:r>
      <w:r w:rsidR="00BC2EF9">
        <w:rPr>
          <w:rFonts w:asciiTheme="minorHAnsi" w:hAnsiTheme="minorHAnsi"/>
          <w:sz w:val="22"/>
          <w:szCs w:val="22"/>
        </w:rPr>
        <w:t>)</w:t>
      </w:r>
      <w:r w:rsidR="000741E0">
        <w:rPr>
          <w:rFonts w:asciiTheme="minorHAnsi" w:hAnsiTheme="minorHAnsi"/>
          <w:sz w:val="22"/>
          <w:szCs w:val="22"/>
        </w:rPr>
        <w:t xml:space="preserve"> juridisch</w:t>
      </w:r>
      <w:r w:rsidR="00B66865">
        <w:rPr>
          <w:rFonts w:asciiTheme="minorHAnsi" w:hAnsiTheme="minorHAnsi"/>
          <w:sz w:val="22"/>
          <w:szCs w:val="22"/>
        </w:rPr>
        <w:t xml:space="preserve"> instrumentarium</w:t>
      </w:r>
      <w:r w:rsidR="000741E0">
        <w:rPr>
          <w:rFonts w:asciiTheme="minorHAnsi" w:hAnsiTheme="minorHAnsi"/>
          <w:sz w:val="22"/>
          <w:szCs w:val="22"/>
        </w:rPr>
        <w:t xml:space="preserve"> </w:t>
      </w:r>
      <w:r w:rsidR="00BC2EF9">
        <w:rPr>
          <w:rFonts w:asciiTheme="minorHAnsi" w:hAnsiTheme="minorHAnsi"/>
          <w:sz w:val="22"/>
          <w:szCs w:val="22"/>
        </w:rPr>
        <w:t xml:space="preserve">(hoofdstuk 2). </w:t>
      </w:r>
    </w:p>
    <w:p w:rsidR="006565EE" w:rsidRDefault="00BC2EF9" w:rsidP="006565EE">
      <w:pPr>
        <w:pStyle w:val="Kop2"/>
        <w:numPr>
          <w:ilvl w:val="1"/>
          <w:numId w:val="2"/>
        </w:numPr>
      </w:pPr>
      <w:bookmarkStart w:id="48" w:name="_Toc483814442"/>
      <w:r>
        <w:t>Resultaten criteria SO adviezen</w:t>
      </w:r>
      <w:bookmarkEnd w:id="48"/>
      <w:r>
        <w:t xml:space="preserve"> </w:t>
      </w:r>
    </w:p>
    <w:p w:rsidR="007E02E6" w:rsidRDefault="007E02E6" w:rsidP="006565EE">
      <w:pPr>
        <w:pStyle w:val="Kop2"/>
        <w:numPr>
          <w:ilvl w:val="2"/>
          <w:numId w:val="11"/>
        </w:numPr>
        <w:spacing w:line="360" w:lineRule="auto"/>
        <w:rPr>
          <w:rFonts w:ascii="Calibri" w:hAnsi="Calibri"/>
          <w:sz w:val="22"/>
          <w:szCs w:val="22"/>
        </w:rPr>
      </w:pPr>
      <w:bookmarkStart w:id="49" w:name="_Toc483814443"/>
      <w:r>
        <w:rPr>
          <w:rFonts w:ascii="Calibri" w:hAnsi="Calibri"/>
          <w:sz w:val="22"/>
          <w:szCs w:val="22"/>
        </w:rPr>
        <w:t>Bouwen van een bijgebouw</w:t>
      </w:r>
      <w:r w:rsidR="00310096">
        <w:rPr>
          <w:rFonts w:ascii="Calibri" w:hAnsi="Calibri"/>
          <w:sz w:val="22"/>
          <w:szCs w:val="22"/>
        </w:rPr>
        <w:t xml:space="preserve"> (14x)</w:t>
      </w:r>
      <w:bookmarkEnd w:id="49"/>
    </w:p>
    <w:p w:rsidR="00276F54" w:rsidRDefault="007E02E6" w:rsidP="007E02E6">
      <w:pPr>
        <w:spacing w:line="360" w:lineRule="auto"/>
        <w:rPr>
          <w:rFonts w:ascii="Calibri" w:hAnsi="Calibri"/>
          <w:sz w:val="22"/>
          <w:szCs w:val="22"/>
        </w:rPr>
      </w:pPr>
      <w:r w:rsidRPr="007E02E6">
        <w:rPr>
          <w:rFonts w:ascii="Calibri" w:hAnsi="Calibri"/>
          <w:sz w:val="22"/>
          <w:szCs w:val="22"/>
        </w:rPr>
        <w:t xml:space="preserve">In totaal zijn er </w:t>
      </w:r>
      <w:r>
        <w:rPr>
          <w:rFonts w:ascii="Calibri" w:hAnsi="Calibri"/>
          <w:sz w:val="22"/>
          <w:szCs w:val="22"/>
        </w:rPr>
        <w:t xml:space="preserve">veertien </w:t>
      </w:r>
      <w:r w:rsidRPr="007E02E6">
        <w:rPr>
          <w:rFonts w:ascii="Calibri" w:hAnsi="Calibri"/>
          <w:sz w:val="22"/>
          <w:szCs w:val="22"/>
        </w:rPr>
        <w:t xml:space="preserve">aanvragen binnengekomen voor het bouwen van een </w:t>
      </w:r>
      <w:r>
        <w:rPr>
          <w:rFonts w:ascii="Calibri" w:hAnsi="Calibri"/>
          <w:sz w:val="22"/>
          <w:szCs w:val="22"/>
        </w:rPr>
        <w:t>bijgebouw.</w:t>
      </w:r>
      <w:r w:rsidR="00A34117">
        <w:rPr>
          <w:rFonts w:ascii="Calibri" w:hAnsi="Calibri"/>
          <w:sz w:val="22"/>
          <w:szCs w:val="22"/>
        </w:rPr>
        <w:t xml:space="preserve"> </w:t>
      </w:r>
      <w:r w:rsidR="00276F54">
        <w:rPr>
          <w:rFonts w:ascii="Calibri" w:hAnsi="Calibri"/>
          <w:sz w:val="22"/>
          <w:szCs w:val="22"/>
        </w:rPr>
        <w:t>Bij deze beoordeling worden de volgende criteria gebruikt.</w:t>
      </w:r>
    </w:p>
    <w:p w:rsidR="00276F54" w:rsidRDefault="007E02E6" w:rsidP="00276F54">
      <w:pPr>
        <w:pStyle w:val="Lijstalinea"/>
        <w:numPr>
          <w:ilvl w:val="0"/>
          <w:numId w:val="5"/>
        </w:numPr>
        <w:spacing w:line="360" w:lineRule="auto"/>
        <w:rPr>
          <w:rFonts w:ascii="Calibri" w:hAnsi="Calibri"/>
          <w:sz w:val="22"/>
          <w:szCs w:val="22"/>
        </w:rPr>
      </w:pPr>
      <w:r w:rsidRPr="00276F54">
        <w:rPr>
          <w:rFonts w:ascii="Calibri" w:hAnsi="Calibri"/>
          <w:sz w:val="22"/>
          <w:szCs w:val="22"/>
        </w:rPr>
        <w:t xml:space="preserve"> </w:t>
      </w:r>
      <w:r w:rsidR="00276F54">
        <w:rPr>
          <w:rFonts w:ascii="Calibri" w:hAnsi="Calibri"/>
          <w:sz w:val="22"/>
          <w:szCs w:val="22"/>
        </w:rPr>
        <w:t xml:space="preserve">Een </w:t>
      </w:r>
      <w:r w:rsidRPr="00276F54">
        <w:rPr>
          <w:rFonts w:ascii="Calibri" w:hAnsi="Calibri"/>
          <w:sz w:val="22"/>
          <w:szCs w:val="22"/>
        </w:rPr>
        <w:t>ident</w:t>
      </w:r>
      <w:r w:rsidR="00276F54">
        <w:rPr>
          <w:rFonts w:ascii="Calibri" w:hAnsi="Calibri"/>
          <w:sz w:val="22"/>
          <w:szCs w:val="22"/>
        </w:rPr>
        <w:t>ieke situatie als bij de buren (3x)</w:t>
      </w:r>
      <w:r w:rsidR="00144892">
        <w:rPr>
          <w:rFonts w:ascii="Calibri" w:hAnsi="Calibri"/>
          <w:sz w:val="22"/>
          <w:szCs w:val="22"/>
        </w:rPr>
        <w:t>.</w:t>
      </w:r>
    </w:p>
    <w:p w:rsidR="00310096" w:rsidRDefault="00310096" w:rsidP="00310096">
      <w:pPr>
        <w:pStyle w:val="Lijstalinea"/>
        <w:numPr>
          <w:ilvl w:val="0"/>
          <w:numId w:val="5"/>
        </w:numPr>
        <w:spacing w:line="360" w:lineRule="auto"/>
        <w:rPr>
          <w:rFonts w:ascii="Calibri" w:hAnsi="Calibri"/>
          <w:sz w:val="22"/>
          <w:szCs w:val="22"/>
        </w:rPr>
      </w:pPr>
      <w:r>
        <w:rPr>
          <w:rFonts w:ascii="Calibri" w:hAnsi="Calibri"/>
          <w:sz w:val="22"/>
          <w:szCs w:val="22"/>
        </w:rPr>
        <w:t>De</w:t>
      </w:r>
      <w:r w:rsidRPr="00276F54">
        <w:rPr>
          <w:rFonts w:ascii="Calibri" w:hAnsi="Calibri"/>
          <w:sz w:val="22"/>
          <w:szCs w:val="22"/>
        </w:rPr>
        <w:t xml:space="preserve"> overzichtelijkheid van de straat moet worden gewaarborgd</w:t>
      </w:r>
      <w:r>
        <w:rPr>
          <w:rFonts w:ascii="Calibri" w:hAnsi="Calibri"/>
          <w:sz w:val="22"/>
          <w:szCs w:val="22"/>
        </w:rPr>
        <w:t xml:space="preserve"> (3x)</w:t>
      </w:r>
      <w:r w:rsidR="004E354D">
        <w:rPr>
          <w:rFonts w:ascii="Calibri" w:hAnsi="Calibri"/>
          <w:sz w:val="22"/>
          <w:szCs w:val="22"/>
        </w:rPr>
        <w:t>.</w:t>
      </w:r>
      <w:r w:rsidR="00F05911">
        <w:rPr>
          <w:rFonts w:ascii="Calibri" w:hAnsi="Calibri"/>
          <w:sz w:val="22"/>
          <w:szCs w:val="22"/>
        </w:rPr>
        <w:t xml:space="preserve"> </w:t>
      </w:r>
      <w:r w:rsidR="0008547C">
        <w:rPr>
          <w:rFonts w:ascii="Calibri" w:hAnsi="Calibri"/>
          <w:sz w:val="22"/>
          <w:szCs w:val="22"/>
        </w:rPr>
        <w:t xml:space="preserve"> Een criteria als deze </w:t>
      </w:r>
      <w:r w:rsidR="004E354D">
        <w:rPr>
          <w:rFonts w:ascii="Calibri" w:hAnsi="Calibri"/>
          <w:sz w:val="22"/>
          <w:szCs w:val="22"/>
        </w:rPr>
        <w:t>vergt een be</w:t>
      </w:r>
      <w:r w:rsidR="00D628A4">
        <w:rPr>
          <w:rFonts w:ascii="Calibri" w:hAnsi="Calibri"/>
          <w:sz w:val="22"/>
          <w:szCs w:val="22"/>
        </w:rPr>
        <w:t>oordeling. Want wan</w:t>
      </w:r>
      <w:r w:rsidR="004E354D">
        <w:rPr>
          <w:rFonts w:ascii="Calibri" w:hAnsi="Calibri"/>
          <w:sz w:val="22"/>
          <w:szCs w:val="22"/>
        </w:rPr>
        <w:t xml:space="preserve">neer is dat dan zo? </w:t>
      </w:r>
      <w:r w:rsidR="00D628A4">
        <w:rPr>
          <w:rFonts w:ascii="Calibri" w:hAnsi="Calibri"/>
          <w:sz w:val="22"/>
          <w:szCs w:val="22"/>
        </w:rPr>
        <w:t>Helaas komen de criteria om te spreken van een goede overzichtelijkheid van de straat niet terug in de SO adviezen.</w:t>
      </w:r>
    </w:p>
    <w:p w:rsidR="00146C99" w:rsidRPr="00146C99" w:rsidRDefault="00146C99" w:rsidP="00146C99">
      <w:pPr>
        <w:pStyle w:val="Lijstalinea"/>
        <w:numPr>
          <w:ilvl w:val="0"/>
          <w:numId w:val="5"/>
        </w:numPr>
        <w:spacing w:line="360" w:lineRule="auto"/>
        <w:rPr>
          <w:rFonts w:ascii="Calibri" w:hAnsi="Calibri"/>
          <w:sz w:val="22"/>
          <w:szCs w:val="22"/>
        </w:rPr>
      </w:pPr>
      <w:r w:rsidRPr="008718BB">
        <w:rPr>
          <w:rFonts w:ascii="Calibri" w:hAnsi="Calibri"/>
          <w:sz w:val="22"/>
          <w:szCs w:val="22"/>
        </w:rPr>
        <w:t xml:space="preserve">Indien er wordt gebouwd voor de voorgevelrooilijn kan </w:t>
      </w:r>
      <w:r w:rsidR="000457AF">
        <w:rPr>
          <w:rFonts w:ascii="Calibri" w:hAnsi="Calibri"/>
          <w:sz w:val="22"/>
          <w:szCs w:val="22"/>
        </w:rPr>
        <w:t xml:space="preserve">toestemming </w:t>
      </w:r>
      <w:r w:rsidRPr="008718BB">
        <w:rPr>
          <w:rFonts w:ascii="Calibri" w:hAnsi="Calibri"/>
          <w:sz w:val="22"/>
          <w:szCs w:val="22"/>
        </w:rPr>
        <w:t>worden gegeven indien bouwen in</w:t>
      </w:r>
      <w:r>
        <w:rPr>
          <w:rFonts w:ascii="Calibri" w:hAnsi="Calibri"/>
          <w:sz w:val="22"/>
          <w:szCs w:val="22"/>
        </w:rPr>
        <w:t xml:space="preserve"> het achtererf niet mogelijk is (2x).</w:t>
      </w:r>
      <w:r w:rsidR="000457AF">
        <w:rPr>
          <w:rFonts w:ascii="Calibri" w:hAnsi="Calibri"/>
          <w:sz w:val="22"/>
          <w:szCs w:val="22"/>
        </w:rPr>
        <w:t xml:space="preserve"> Dit kan niet in wordt geïmplementeerd, omdat de adviezen geen criteria geeft wanneer bouwen voor de voorgevelrooilijn is toegestaan. Er wordt enkel gesteld dat het mogelijk is. </w:t>
      </w:r>
    </w:p>
    <w:p w:rsidR="00310096" w:rsidRDefault="00310096" w:rsidP="00276F54">
      <w:pPr>
        <w:pStyle w:val="Lijstalinea"/>
        <w:numPr>
          <w:ilvl w:val="0"/>
          <w:numId w:val="5"/>
        </w:numPr>
        <w:spacing w:line="360" w:lineRule="auto"/>
        <w:rPr>
          <w:rFonts w:ascii="Calibri" w:hAnsi="Calibri"/>
          <w:sz w:val="22"/>
          <w:szCs w:val="22"/>
        </w:rPr>
      </w:pPr>
      <w:r>
        <w:rPr>
          <w:rFonts w:ascii="Calibri" w:hAnsi="Calibri"/>
          <w:sz w:val="22"/>
          <w:szCs w:val="22"/>
        </w:rPr>
        <w:lastRenderedPageBreak/>
        <w:t>Het</w:t>
      </w:r>
      <w:r w:rsidR="00F41EEA" w:rsidRPr="00276F54">
        <w:rPr>
          <w:rFonts w:ascii="Calibri" w:hAnsi="Calibri"/>
          <w:sz w:val="22"/>
          <w:szCs w:val="22"/>
        </w:rPr>
        <w:t xml:space="preserve"> woon- en leefklimaat </w:t>
      </w:r>
      <w:r w:rsidR="002C75C1" w:rsidRPr="00276F54">
        <w:rPr>
          <w:rFonts w:ascii="Calibri" w:hAnsi="Calibri"/>
          <w:sz w:val="22"/>
          <w:szCs w:val="22"/>
        </w:rPr>
        <w:t>niet mag</w:t>
      </w:r>
      <w:r w:rsidR="00BE503C" w:rsidRPr="00276F54">
        <w:rPr>
          <w:rFonts w:ascii="Calibri" w:hAnsi="Calibri"/>
          <w:sz w:val="22"/>
          <w:szCs w:val="22"/>
        </w:rPr>
        <w:t xml:space="preserve"> worden</w:t>
      </w:r>
      <w:r w:rsidR="00F41EEA" w:rsidRPr="00276F54">
        <w:rPr>
          <w:rFonts w:ascii="Calibri" w:hAnsi="Calibri"/>
          <w:sz w:val="22"/>
          <w:szCs w:val="22"/>
        </w:rPr>
        <w:t xml:space="preserve"> aangetast</w:t>
      </w:r>
      <w:r w:rsidR="002C75C1" w:rsidRPr="00276F54">
        <w:rPr>
          <w:rFonts w:ascii="Calibri" w:hAnsi="Calibri"/>
          <w:sz w:val="22"/>
          <w:szCs w:val="22"/>
        </w:rPr>
        <w:t xml:space="preserve"> </w:t>
      </w:r>
      <w:r>
        <w:rPr>
          <w:rFonts w:ascii="Calibri" w:hAnsi="Calibri"/>
          <w:sz w:val="22"/>
          <w:szCs w:val="22"/>
        </w:rPr>
        <w:t>(2x)</w:t>
      </w:r>
      <w:r w:rsidR="00A22128">
        <w:rPr>
          <w:rFonts w:ascii="Calibri" w:hAnsi="Calibri"/>
          <w:sz w:val="22"/>
          <w:szCs w:val="22"/>
        </w:rPr>
        <w:t xml:space="preserve">. Een criteria als deze vergt een beoordeling. Want wanneer is dat dan zo? Helaas komen de criteria om te spreken van een </w:t>
      </w:r>
      <w:r w:rsidR="0088299B">
        <w:rPr>
          <w:rFonts w:ascii="Calibri" w:hAnsi="Calibri"/>
          <w:sz w:val="22"/>
          <w:szCs w:val="22"/>
        </w:rPr>
        <w:t xml:space="preserve">goed woon- en leefklimaat </w:t>
      </w:r>
      <w:r w:rsidR="00A22128">
        <w:rPr>
          <w:rFonts w:ascii="Calibri" w:hAnsi="Calibri"/>
          <w:sz w:val="22"/>
          <w:szCs w:val="22"/>
        </w:rPr>
        <w:t>niet terug in de SO adviezen.</w:t>
      </w:r>
    </w:p>
    <w:p w:rsidR="008718BB" w:rsidRDefault="008718BB" w:rsidP="007E02E6">
      <w:pPr>
        <w:pStyle w:val="Lijstalinea"/>
        <w:numPr>
          <w:ilvl w:val="0"/>
          <w:numId w:val="5"/>
        </w:numPr>
        <w:spacing w:line="360" w:lineRule="auto"/>
        <w:rPr>
          <w:rFonts w:ascii="Calibri" w:hAnsi="Calibri"/>
          <w:sz w:val="22"/>
          <w:szCs w:val="22"/>
        </w:rPr>
      </w:pPr>
      <w:r>
        <w:rPr>
          <w:rFonts w:ascii="Calibri" w:hAnsi="Calibri"/>
          <w:sz w:val="22"/>
          <w:szCs w:val="22"/>
        </w:rPr>
        <w:t>Het moet een integraal ontwerp betreffen</w:t>
      </w:r>
      <w:r w:rsidR="00F41EEA" w:rsidRPr="00310096">
        <w:rPr>
          <w:rFonts w:ascii="Calibri" w:hAnsi="Calibri"/>
          <w:sz w:val="22"/>
          <w:szCs w:val="22"/>
        </w:rPr>
        <w:t xml:space="preserve"> dat een</w:t>
      </w:r>
      <w:r w:rsidR="00146C99">
        <w:rPr>
          <w:rFonts w:ascii="Calibri" w:hAnsi="Calibri"/>
          <w:sz w:val="22"/>
          <w:szCs w:val="22"/>
        </w:rPr>
        <w:t xml:space="preserve"> stedenbouwkundig geheel vormt (2x)</w:t>
      </w:r>
      <w:r w:rsidR="000E2123">
        <w:rPr>
          <w:rFonts w:ascii="Calibri" w:hAnsi="Calibri"/>
          <w:sz w:val="22"/>
          <w:szCs w:val="22"/>
        </w:rPr>
        <w:t>.</w:t>
      </w:r>
      <w:r w:rsidR="0088299B">
        <w:rPr>
          <w:rFonts w:ascii="Calibri" w:hAnsi="Calibri"/>
          <w:sz w:val="22"/>
          <w:szCs w:val="22"/>
        </w:rPr>
        <w:t xml:space="preserve"> Een criteria als deze vergt een beoordeling. Want wanneer is dat dan zo? Helaas komen de criteria om te spreken van een integraal ontwerp dat een stedenbouwkundig geheel vormt niet terug in de SO adviezen.</w:t>
      </w:r>
    </w:p>
    <w:p w:rsidR="00232CA1" w:rsidRDefault="00232CA1" w:rsidP="007E02E6">
      <w:pPr>
        <w:pStyle w:val="Lijstalinea"/>
        <w:numPr>
          <w:ilvl w:val="0"/>
          <w:numId w:val="5"/>
        </w:numPr>
        <w:spacing w:line="360" w:lineRule="auto"/>
        <w:rPr>
          <w:rFonts w:ascii="Calibri" w:hAnsi="Calibri"/>
          <w:sz w:val="22"/>
          <w:szCs w:val="22"/>
        </w:rPr>
      </w:pPr>
      <w:r>
        <w:rPr>
          <w:rFonts w:ascii="Calibri" w:hAnsi="Calibri"/>
          <w:sz w:val="22"/>
          <w:szCs w:val="22"/>
        </w:rPr>
        <w:t>Schermt de achterkant van de woningen af (1x)</w:t>
      </w:r>
      <w:r w:rsidR="00AD6C57">
        <w:rPr>
          <w:rFonts w:ascii="Calibri" w:hAnsi="Calibri"/>
          <w:sz w:val="22"/>
          <w:szCs w:val="22"/>
        </w:rPr>
        <w:t>.</w:t>
      </w:r>
    </w:p>
    <w:p w:rsidR="00AD6C57" w:rsidRDefault="00AD6C57" w:rsidP="007E02E6">
      <w:pPr>
        <w:pStyle w:val="Lijstalinea"/>
        <w:numPr>
          <w:ilvl w:val="0"/>
          <w:numId w:val="5"/>
        </w:numPr>
        <w:spacing w:line="360" w:lineRule="auto"/>
        <w:rPr>
          <w:rFonts w:ascii="Calibri" w:hAnsi="Calibri"/>
          <w:sz w:val="22"/>
          <w:szCs w:val="22"/>
        </w:rPr>
      </w:pPr>
      <w:r>
        <w:rPr>
          <w:rFonts w:ascii="Calibri" w:hAnsi="Calibri"/>
          <w:sz w:val="22"/>
          <w:szCs w:val="22"/>
        </w:rPr>
        <w:t>Het bebouwde oppervlak wordt niet vergroot (1x).</w:t>
      </w:r>
    </w:p>
    <w:p w:rsidR="00494CBA" w:rsidRDefault="00494CBA" w:rsidP="007E02E6">
      <w:pPr>
        <w:pStyle w:val="Lijstalinea"/>
        <w:numPr>
          <w:ilvl w:val="0"/>
          <w:numId w:val="5"/>
        </w:numPr>
        <w:spacing w:line="360" w:lineRule="auto"/>
        <w:rPr>
          <w:rFonts w:ascii="Calibri" w:hAnsi="Calibri"/>
          <w:sz w:val="22"/>
          <w:szCs w:val="22"/>
        </w:rPr>
      </w:pPr>
      <w:r>
        <w:rPr>
          <w:rFonts w:ascii="Calibri" w:hAnsi="Calibri"/>
          <w:sz w:val="22"/>
          <w:szCs w:val="22"/>
        </w:rPr>
        <w:t xml:space="preserve">Er zou op dezelfde plek wel een uitbreiding van het hoofdgebouw kunnen plaatsvinden (1x). </w:t>
      </w:r>
    </w:p>
    <w:p w:rsidR="002F2598" w:rsidRDefault="002F2598" w:rsidP="007E02E6">
      <w:pPr>
        <w:pStyle w:val="Lijstalinea"/>
        <w:numPr>
          <w:ilvl w:val="0"/>
          <w:numId w:val="5"/>
        </w:numPr>
        <w:spacing w:line="360" w:lineRule="auto"/>
        <w:rPr>
          <w:rFonts w:ascii="Calibri" w:hAnsi="Calibri"/>
          <w:sz w:val="22"/>
          <w:szCs w:val="22"/>
        </w:rPr>
      </w:pPr>
      <w:r>
        <w:rPr>
          <w:rFonts w:ascii="Calibri" w:hAnsi="Calibri"/>
          <w:sz w:val="22"/>
          <w:szCs w:val="22"/>
        </w:rPr>
        <w:t xml:space="preserve">De situering blijft hetzelfde, dus geen verandering voor de buren (1x). </w:t>
      </w:r>
    </w:p>
    <w:p w:rsidR="008718BB" w:rsidRDefault="00F41EEA" w:rsidP="007E02E6">
      <w:pPr>
        <w:pStyle w:val="Lijstalinea"/>
        <w:numPr>
          <w:ilvl w:val="0"/>
          <w:numId w:val="5"/>
        </w:numPr>
        <w:spacing w:line="360" w:lineRule="auto"/>
        <w:rPr>
          <w:rFonts w:ascii="Calibri" w:hAnsi="Calibri"/>
          <w:sz w:val="22"/>
          <w:szCs w:val="22"/>
        </w:rPr>
      </w:pPr>
      <w:r w:rsidRPr="00310096">
        <w:rPr>
          <w:rFonts w:ascii="Calibri" w:hAnsi="Calibri"/>
          <w:sz w:val="22"/>
          <w:szCs w:val="22"/>
        </w:rPr>
        <w:t>De belangen van derden, zoals bijvoorbeeld</w:t>
      </w:r>
      <w:r w:rsidR="00D970F9">
        <w:rPr>
          <w:rFonts w:ascii="Calibri" w:hAnsi="Calibri"/>
          <w:sz w:val="22"/>
          <w:szCs w:val="22"/>
        </w:rPr>
        <w:t xml:space="preserve"> die</w:t>
      </w:r>
      <w:r w:rsidRPr="00310096">
        <w:rPr>
          <w:rFonts w:ascii="Calibri" w:hAnsi="Calibri"/>
          <w:sz w:val="22"/>
          <w:szCs w:val="22"/>
        </w:rPr>
        <w:t xml:space="preserve"> de bur</w:t>
      </w:r>
      <w:r w:rsidR="00146C99">
        <w:rPr>
          <w:rFonts w:ascii="Calibri" w:hAnsi="Calibri"/>
          <w:sz w:val="22"/>
          <w:szCs w:val="22"/>
        </w:rPr>
        <w:t>en, mogen niet worden aangetast (1x)</w:t>
      </w:r>
      <w:r w:rsidR="000E2123">
        <w:rPr>
          <w:rFonts w:ascii="Calibri" w:hAnsi="Calibri"/>
          <w:sz w:val="22"/>
          <w:szCs w:val="22"/>
        </w:rPr>
        <w:t>.</w:t>
      </w:r>
      <w:r w:rsidR="00AC3922">
        <w:rPr>
          <w:rFonts w:ascii="Calibri" w:hAnsi="Calibri"/>
          <w:sz w:val="22"/>
          <w:szCs w:val="22"/>
        </w:rPr>
        <w:t xml:space="preserve"> Hoewel niet als zodanig gesteld in de SO adviezen moet hier voornamelijk naar het burenrecht worden gekeken. De meeste regels van burenrecht zijn te vinde</w:t>
      </w:r>
      <w:r w:rsidR="00C263AA">
        <w:rPr>
          <w:rFonts w:ascii="Calibri" w:hAnsi="Calibri"/>
          <w:sz w:val="22"/>
          <w:szCs w:val="22"/>
        </w:rPr>
        <w:t>n in het Burgerlijk Wetboek (BW),</w:t>
      </w:r>
      <w:r w:rsidR="00AC3922">
        <w:rPr>
          <w:rFonts w:ascii="Calibri" w:hAnsi="Calibri"/>
          <w:sz w:val="22"/>
          <w:szCs w:val="22"/>
        </w:rPr>
        <w:t xml:space="preserve"> in de paragraaf Bevoegdheden en verplichtingen van eigenaars van naburige er</w:t>
      </w:r>
      <w:r w:rsidR="00FF0515">
        <w:rPr>
          <w:rFonts w:ascii="Calibri" w:hAnsi="Calibri"/>
          <w:sz w:val="22"/>
          <w:szCs w:val="22"/>
        </w:rPr>
        <w:t>ven (artikel 5:37 t/m 5:59 BW).</w:t>
      </w:r>
    </w:p>
    <w:p w:rsidR="006565EE" w:rsidRDefault="006565EE" w:rsidP="006565EE">
      <w:pPr>
        <w:pStyle w:val="Kop2"/>
        <w:numPr>
          <w:ilvl w:val="2"/>
          <w:numId w:val="11"/>
        </w:numPr>
        <w:spacing w:line="360" w:lineRule="auto"/>
        <w:rPr>
          <w:rFonts w:ascii="Calibri" w:hAnsi="Calibri"/>
          <w:sz w:val="22"/>
          <w:szCs w:val="22"/>
        </w:rPr>
      </w:pPr>
      <w:bookmarkStart w:id="50" w:name="_Toc483814444"/>
      <w:r w:rsidRPr="009E114C">
        <w:rPr>
          <w:rFonts w:ascii="Calibri" w:hAnsi="Calibri"/>
          <w:sz w:val="22"/>
          <w:szCs w:val="22"/>
        </w:rPr>
        <w:t>Plaatsen van reclame</w:t>
      </w:r>
      <w:r w:rsidR="00310096">
        <w:rPr>
          <w:rFonts w:ascii="Calibri" w:hAnsi="Calibri"/>
          <w:sz w:val="22"/>
          <w:szCs w:val="22"/>
        </w:rPr>
        <w:t xml:space="preserve"> (12x)</w:t>
      </w:r>
      <w:bookmarkEnd w:id="50"/>
    </w:p>
    <w:p w:rsidR="0076716C" w:rsidRDefault="006565EE" w:rsidP="006565EE">
      <w:pPr>
        <w:spacing w:line="360" w:lineRule="auto"/>
        <w:rPr>
          <w:rFonts w:ascii="Calibri" w:hAnsi="Calibri"/>
          <w:sz w:val="22"/>
          <w:szCs w:val="22"/>
        </w:rPr>
      </w:pPr>
      <w:r>
        <w:rPr>
          <w:rFonts w:ascii="Calibri" w:hAnsi="Calibri"/>
          <w:sz w:val="22"/>
          <w:szCs w:val="22"/>
        </w:rPr>
        <w:t xml:space="preserve">In totaal zijn er twaalf aanvragen binnengekomen voor het plaatsen voor reclame. </w:t>
      </w:r>
      <w:r w:rsidR="0093266F">
        <w:rPr>
          <w:rFonts w:ascii="Calibri" w:hAnsi="Calibri"/>
          <w:sz w:val="22"/>
          <w:szCs w:val="22"/>
        </w:rPr>
        <w:t>Bij deze beoordeling worden de volgende criteria gebruikt.</w:t>
      </w:r>
    </w:p>
    <w:p w:rsidR="0076716C" w:rsidRDefault="0076716C" w:rsidP="0076716C">
      <w:pPr>
        <w:pStyle w:val="Lijstalinea"/>
        <w:numPr>
          <w:ilvl w:val="0"/>
          <w:numId w:val="5"/>
        </w:numPr>
        <w:spacing w:line="360" w:lineRule="auto"/>
        <w:rPr>
          <w:rFonts w:ascii="Calibri" w:hAnsi="Calibri"/>
          <w:sz w:val="22"/>
          <w:szCs w:val="22"/>
        </w:rPr>
      </w:pPr>
      <w:r>
        <w:rPr>
          <w:rFonts w:ascii="Calibri" w:hAnsi="Calibri"/>
          <w:sz w:val="22"/>
          <w:szCs w:val="22"/>
        </w:rPr>
        <w:t>Een standaard en uniforme frame (3X). Een criteria als deze vergt een beoordeling. Want wanneer is dat dan zo? Helaas komen de criteria om te spreken van een standaard en uniforme frame niet terug in de SO adviezen.</w:t>
      </w:r>
    </w:p>
    <w:p w:rsidR="00E00C42" w:rsidRDefault="00E00C42" w:rsidP="0076716C">
      <w:pPr>
        <w:pStyle w:val="Lijstalinea"/>
        <w:numPr>
          <w:ilvl w:val="0"/>
          <w:numId w:val="5"/>
        </w:numPr>
        <w:spacing w:line="360" w:lineRule="auto"/>
        <w:rPr>
          <w:rFonts w:ascii="Calibri" w:hAnsi="Calibri"/>
          <w:sz w:val="22"/>
          <w:szCs w:val="22"/>
        </w:rPr>
      </w:pPr>
      <w:r>
        <w:rPr>
          <w:rFonts w:ascii="Calibri" w:hAnsi="Calibri"/>
          <w:sz w:val="22"/>
          <w:szCs w:val="22"/>
        </w:rPr>
        <w:t xml:space="preserve">Geen nieuwe palen in het openbaar gebied (3x). </w:t>
      </w:r>
    </w:p>
    <w:p w:rsidR="009E4ADE" w:rsidRDefault="009E4ADE" w:rsidP="009E4ADE">
      <w:pPr>
        <w:pStyle w:val="Lijstalinea"/>
        <w:numPr>
          <w:ilvl w:val="0"/>
          <w:numId w:val="5"/>
        </w:numPr>
        <w:spacing w:line="360" w:lineRule="auto"/>
        <w:rPr>
          <w:rFonts w:ascii="Calibri" w:hAnsi="Calibri"/>
          <w:sz w:val="22"/>
          <w:szCs w:val="22"/>
        </w:rPr>
      </w:pPr>
      <w:r>
        <w:rPr>
          <w:rFonts w:ascii="Calibri" w:hAnsi="Calibri"/>
          <w:sz w:val="22"/>
          <w:szCs w:val="22"/>
        </w:rPr>
        <w:t xml:space="preserve">Veiligheid van weggebruikers moet worden gegarandeerd (3x). Hierbij wordt aansluiting gevonden bij de Algemene </w:t>
      </w:r>
      <w:r w:rsidR="00C46F4C">
        <w:rPr>
          <w:rFonts w:ascii="Calibri" w:hAnsi="Calibri"/>
          <w:sz w:val="22"/>
          <w:szCs w:val="22"/>
        </w:rPr>
        <w:t>Plaatselijke V</w:t>
      </w:r>
      <w:r>
        <w:rPr>
          <w:rFonts w:ascii="Calibri" w:hAnsi="Calibri"/>
          <w:sz w:val="22"/>
          <w:szCs w:val="22"/>
        </w:rPr>
        <w:t>erordening (A</w:t>
      </w:r>
      <w:r w:rsidR="00C46F4C">
        <w:rPr>
          <w:rFonts w:ascii="Calibri" w:hAnsi="Calibri"/>
          <w:sz w:val="22"/>
          <w:szCs w:val="22"/>
        </w:rPr>
        <w:t>PV</w:t>
      </w:r>
      <w:r w:rsidR="00A01108">
        <w:rPr>
          <w:rFonts w:ascii="Calibri" w:hAnsi="Calibri"/>
          <w:sz w:val="22"/>
          <w:szCs w:val="22"/>
        </w:rPr>
        <w:t>) van de gemeente Zoetermeer</w:t>
      </w:r>
      <w:r>
        <w:rPr>
          <w:rFonts w:ascii="Calibri" w:hAnsi="Calibri"/>
          <w:sz w:val="22"/>
          <w:szCs w:val="22"/>
        </w:rPr>
        <w:t>.</w:t>
      </w:r>
      <w:r w:rsidR="00A01108">
        <w:rPr>
          <w:rFonts w:ascii="Calibri" w:hAnsi="Calibri"/>
          <w:sz w:val="22"/>
          <w:szCs w:val="22"/>
        </w:rPr>
        <w:t xml:space="preserve"> </w:t>
      </w:r>
      <w:r>
        <w:rPr>
          <w:rFonts w:ascii="Calibri" w:hAnsi="Calibri"/>
          <w:sz w:val="22"/>
          <w:szCs w:val="22"/>
        </w:rPr>
        <w:t xml:space="preserve">Artikel 2:5, lid 1, onder a van deze </w:t>
      </w:r>
      <w:r w:rsidR="00C46F4C">
        <w:rPr>
          <w:rFonts w:ascii="Calibri" w:hAnsi="Calibri"/>
          <w:sz w:val="22"/>
          <w:szCs w:val="22"/>
        </w:rPr>
        <w:t xml:space="preserve">APV </w:t>
      </w:r>
      <w:r>
        <w:rPr>
          <w:rFonts w:ascii="Calibri" w:hAnsi="Calibri"/>
          <w:sz w:val="22"/>
          <w:szCs w:val="22"/>
        </w:rPr>
        <w:t xml:space="preserve">is te lezen dat het verboden is zonder of in afwijking van een vergunning een weg of weggedeelte anders te gebruiken dan overeenkomstig de publieke functie indien het beoogde gebruik gevaar oplevert voor de bruikbaarheid van de weg. Echter, hoe de veiligheid van de weggebruikers kan worden gegarandeerd wordt niet in de adviezen vermeld. </w:t>
      </w:r>
    </w:p>
    <w:p w:rsidR="001C1BFC" w:rsidRPr="001C1BFC" w:rsidRDefault="001C1BFC" w:rsidP="001C1BFC">
      <w:pPr>
        <w:pStyle w:val="Lijstalinea"/>
        <w:numPr>
          <w:ilvl w:val="0"/>
          <w:numId w:val="5"/>
        </w:numPr>
        <w:spacing w:line="360" w:lineRule="auto"/>
        <w:rPr>
          <w:rFonts w:ascii="Calibri" w:hAnsi="Calibri"/>
          <w:sz w:val="22"/>
          <w:szCs w:val="22"/>
        </w:rPr>
      </w:pPr>
      <w:r>
        <w:rPr>
          <w:rFonts w:ascii="Calibri" w:hAnsi="Calibri"/>
          <w:sz w:val="22"/>
          <w:szCs w:val="22"/>
        </w:rPr>
        <w:t xml:space="preserve">Behoort op de ruimte afstand van woningen en wegen te staan (2x). Een criteria als deze vergt een beoordeling. Want wanneer is er sprake van een ruimte afstand? Helaas wordt deze term niet nader toegelicht. </w:t>
      </w:r>
    </w:p>
    <w:p w:rsidR="006565EE" w:rsidRDefault="006565EE" w:rsidP="00613754">
      <w:pPr>
        <w:pStyle w:val="Lijstalinea"/>
        <w:numPr>
          <w:ilvl w:val="0"/>
          <w:numId w:val="5"/>
        </w:numPr>
        <w:spacing w:line="360" w:lineRule="auto"/>
        <w:rPr>
          <w:rFonts w:ascii="Calibri" w:hAnsi="Calibri"/>
          <w:sz w:val="22"/>
          <w:szCs w:val="22"/>
        </w:rPr>
      </w:pPr>
      <w:r w:rsidRPr="00613754">
        <w:rPr>
          <w:rFonts w:ascii="Calibri" w:hAnsi="Calibri"/>
          <w:sz w:val="22"/>
          <w:szCs w:val="22"/>
        </w:rPr>
        <w:lastRenderedPageBreak/>
        <w:t xml:space="preserve">Een akkoord van de stadsbouwmeester </w:t>
      </w:r>
      <w:r w:rsidR="00613754" w:rsidRPr="00613754">
        <w:rPr>
          <w:rFonts w:ascii="Calibri" w:hAnsi="Calibri"/>
          <w:sz w:val="22"/>
          <w:szCs w:val="22"/>
        </w:rPr>
        <w:t>(2x)</w:t>
      </w:r>
      <w:r w:rsidR="00613754">
        <w:rPr>
          <w:rFonts w:ascii="Calibri" w:hAnsi="Calibri"/>
          <w:sz w:val="22"/>
          <w:szCs w:val="22"/>
        </w:rPr>
        <w:t>. Dit is een interessante criteria, omdat een akkoord van de stadsbouwmeester (welstand) een apart toetsingskader is in de Wabo</w:t>
      </w:r>
      <w:r w:rsidR="00613754">
        <w:rPr>
          <w:rStyle w:val="Voetnootmarkering"/>
          <w:rFonts w:ascii="Calibri" w:hAnsi="Calibri"/>
          <w:sz w:val="22"/>
          <w:szCs w:val="22"/>
        </w:rPr>
        <w:footnoteReference w:id="34"/>
      </w:r>
      <w:r w:rsidR="00613754">
        <w:rPr>
          <w:rFonts w:ascii="Calibri" w:hAnsi="Calibri"/>
          <w:sz w:val="22"/>
          <w:szCs w:val="22"/>
        </w:rPr>
        <w:t xml:space="preserve">. </w:t>
      </w:r>
    </w:p>
    <w:p w:rsidR="00FE41B2" w:rsidRDefault="00FE41B2" w:rsidP="00613754">
      <w:pPr>
        <w:pStyle w:val="Lijstalinea"/>
        <w:numPr>
          <w:ilvl w:val="0"/>
          <w:numId w:val="5"/>
        </w:numPr>
        <w:spacing w:line="360" w:lineRule="auto"/>
        <w:rPr>
          <w:rFonts w:ascii="Calibri" w:hAnsi="Calibri"/>
          <w:sz w:val="22"/>
          <w:szCs w:val="22"/>
        </w:rPr>
      </w:pPr>
      <w:r>
        <w:rPr>
          <w:rFonts w:ascii="Calibri" w:hAnsi="Calibri"/>
          <w:sz w:val="22"/>
          <w:szCs w:val="22"/>
        </w:rPr>
        <w:t>Het bord brengt geen ruimtelijke wijzigingen met zich mee (2x).</w:t>
      </w:r>
    </w:p>
    <w:p w:rsidR="001C1BFC" w:rsidRDefault="001C1BFC" w:rsidP="00613754">
      <w:pPr>
        <w:pStyle w:val="Lijstalinea"/>
        <w:numPr>
          <w:ilvl w:val="0"/>
          <w:numId w:val="5"/>
        </w:numPr>
        <w:spacing w:line="360" w:lineRule="auto"/>
        <w:rPr>
          <w:rFonts w:ascii="Calibri" w:hAnsi="Calibri"/>
          <w:sz w:val="22"/>
          <w:szCs w:val="22"/>
        </w:rPr>
      </w:pPr>
      <w:r>
        <w:rPr>
          <w:rFonts w:ascii="Calibri" w:hAnsi="Calibri"/>
          <w:sz w:val="22"/>
          <w:szCs w:val="22"/>
        </w:rPr>
        <w:t>Geen nadelige gevolgen voor de omgeving (1x). Een criteria als deze vergt een beoordeling. Want wanneer is dat dan zo? Dit is een criteria die door een deskundige onderzocht dient te worden.</w:t>
      </w:r>
    </w:p>
    <w:p w:rsidR="009E4ADE" w:rsidRPr="00FE41B2" w:rsidRDefault="009E4ADE" w:rsidP="00FE41B2">
      <w:pPr>
        <w:pStyle w:val="Lijstalinea"/>
        <w:numPr>
          <w:ilvl w:val="0"/>
          <w:numId w:val="5"/>
        </w:numPr>
        <w:spacing w:line="360" w:lineRule="auto"/>
        <w:rPr>
          <w:rFonts w:ascii="Calibri" w:hAnsi="Calibri"/>
          <w:sz w:val="22"/>
          <w:szCs w:val="22"/>
        </w:rPr>
      </w:pPr>
      <w:r>
        <w:rPr>
          <w:rFonts w:ascii="Calibri" w:hAnsi="Calibri"/>
          <w:sz w:val="22"/>
          <w:szCs w:val="22"/>
        </w:rPr>
        <w:t>Borden moeten leesbaar zijn (1x).</w:t>
      </w:r>
    </w:p>
    <w:p w:rsidR="00413416" w:rsidRDefault="00413416" w:rsidP="00413416">
      <w:pPr>
        <w:pStyle w:val="Lijstalinea"/>
        <w:numPr>
          <w:ilvl w:val="0"/>
          <w:numId w:val="5"/>
        </w:numPr>
        <w:spacing w:line="360" w:lineRule="auto"/>
        <w:rPr>
          <w:rFonts w:ascii="Calibri" w:hAnsi="Calibri"/>
          <w:sz w:val="22"/>
          <w:szCs w:val="22"/>
        </w:rPr>
      </w:pPr>
      <w:r w:rsidRPr="00413416">
        <w:rPr>
          <w:rFonts w:ascii="Calibri" w:hAnsi="Calibri"/>
          <w:sz w:val="22"/>
          <w:szCs w:val="22"/>
        </w:rPr>
        <w:t>De</w:t>
      </w:r>
      <w:r>
        <w:rPr>
          <w:rFonts w:ascii="Calibri" w:hAnsi="Calibri"/>
          <w:sz w:val="22"/>
          <w:szCs w:val="22"/>
        </w:rPr>
        <w:t xml:space="preserve"> reclame mag niet te groot </w:t>
      </w:r>
      <w:r w:rsidR="006565EE" w:rsidRPr="00413416">
        <w:rPr>
          <w:rFonts w:ascii="Calibri" w:hAnsi="Calibri"/>
          <w:sz w:val="22"/>
          <w:szCs w:val="22"/>
        </w:rPr>
        <w:t>zij</w:t>
      </w:r>
      <w:r w:rsidR="007A3A79" w:rsidRPr="00413416">
        <w:rPr>
          <w:rFonts w:ascii="Calibri" w:hAnsi="Calibri"/>
          <w:sz w:val="22"/>
          <w:szCs w:val="22"/>
        </w:rPr>
        <w:t xml:space="preserve">n in verhouding tot de gevel </w:t>
      </w:r>
      <w:r>
        <w:rPr>
          <w:rFonts w:ascii="Calibri" w:hAnsi="Calibri"/>
          <w:sz w:val="22"/>
          <w:szCs w:val="22"/>
        </w:rPr>
        <w:t>(1x). Hi</w:t>
      </w:r>
      <w:r w:rsidRPr="00413416">
        <w:rPr>
          <w:rFonts w:ascii="Calibri" w:hAnsi="Calibri"/>
          <w:sz w:val="22"/>
          <w:szCs w:val="22"/>
        </w:rPr>
        <w:t>erbij wordt niet vermeld welke maten dat zijn. Wel kan hier eventueel aansluiting worden gezocht bij de Reclamenota van de gemeente Zoetermeer.</w:t>
      </w:r>
      <w:r>
        <w:rPr>
          <w:rStyle w:val="Voetnootmarkering"/>
          <w:rFonts w:ascii="Calibri" w:hAnsi="Calibri"/>
          <w:sz w:val="22"/>
          <w:szCs w:val="22"/>
        </w:rPr>
        <w:footnoteReference w:id="35"/>
      </w:r>
      <w:r w:rsidR="00FE41B2">
        <w:rPr>
          <w:rFonts w:ascii="Calibri" w:hAnsi="Calibri"/>
          <w:sz w:val="22"/>
          <w:szCs w:val="22"/>
        </w:rPr>
        <w:t xml:space="preserve"> </w:t>
      </w:r>
    </w:p>
    <w:p w:rsidR="001240E7" w:rsidRDefault="001240E7" w:rsidP="001240E7">
      <w:pPr>
        <w:pStyle w:val="Lijstalinea"/>
        <w:numPr>
          <w:ilvl w:val="0"/>
          <w:numId w:val="5"/>
        </w:numPr>
        <w:spacing w:line="360" w:lineRule="auto"/>
        <w:rPr>
          <w:rFonts w:ascii="Calibri" w:hAnsi="Calibri"/>
          <w:sz w:val="22"/>
          <w:szCs w:val="22"/>
        </w:rPr>
      </w:pPr>
      <w:r>
        <w:rPr>
          <w:rFonts w:ascii="Calibri" w:hAnsi="Calibri"/>
          <w:sz w:val="22"/>
          <w:szCs w:val="22"/>
        </w:rPr>
        <w:t>Indien een reclamezuil: mag het uitzicht van bromfietsers niet belemmeren</w:t>
      </w:r>
      <w:r w:rsidR="00147C60">
        <w:rPr>
          <w:rFonts w:ascii="Calibri" w:hAnsi="Calibri"/>
          <w:sz w:val="22"/>
          <w:szCs w:val="22"/>
        </w:rPr>
        <w:t xml:space="preserve"> (1x).</w:t>
      </w:r>
    </w:p>
    <w:p w:rsidR="001240E7" w:rsidRDefault="001240E7" w:rsidP="001240E7">
      <w:pPr>
        <w:pStyle w:val="Lijstalinea"/>
        <w:numPr>
          <w:ilvl w:val="0"/>
          <w:numId w:val="5"/>
        </w:numPr>
        <w:spacing w:line="360" w:lineRule="auto"/>
        <w:rPr>
          <w:rFonts w:ascii="Calibri" w:hAnsi="Calibri"/>
          <w:sz w:val="22"/>
          <w:szCs w:val="22"/>
        </w:rPr>
      </w:pPr>
      <w:r>
        <w:rPr>
          <w:rFonts w:ascii="Calibri" w:hAnsi="Calibri"/>
          <w:sz w:val="22"/>
          <w:szCs w:val="22"/>
        </w:rPr>
        <w:t>Indien een reclamezuil: dient minimaal 2 meter van het fietspad te staan</w:t>
      </w:r>
      <w:r w:rsidR="00147C60">
        <w:rPr>
          <w:rFonts w:ascii="Calibri" w:hAnsi="Calibri"/>
          <w:sz w:val="22"/>
          <w:szCs w:val="22"/>
        </w:rPr>
        <w:t xml:space="preserve"> (1x).</w:t>
      </w:r>
    </w:p>
    <w:p w:rsidR="006565EE" w:rsidRPr="00BB73B0" w:rsidRDefault="00CB5214" w:rsidP="006565EE">
      <w:pPr>
        <w:pStyle w:val="Lijstalinea"/>
        <w:numPr>
          <w:ilvl w:val="0"/>
          <w:numId w:val="5"/>
        </w:numPr>
        <w:spacing w:line="360" w:lineRule="auto"/>
        <w:rPr>
          <w:rFonts w:ascii="Calibri" w:hAnsi="Calibri"/>
          <w:sz w:val="22"/>
          <w:szCs w:val="22"/>
        </w:rPr>
      </w:pPr>
      <w:r>
        <w:rPr>
          <w:rFonts w:ascii="Calibri" w:hAnsi="Calibri"/>
          <w:sz w:val="22"/>
          <w:szCs w:val="22"/>
        </w:rPr>
        <w:t>Mag niet hinderlijk zijn (1x). Een criteria als deze vergt een beoordeling. Want wanneer is er sprake van hinder? Dit is een criteria die door een deskundige onderzocht dient te worden.</w:t>
      </w:r>
    </w:p>
    <w:p w:rsidR="00F831C8" w:rsidRDefault="00F831C8" w:rsidP="00F831C8">
      <w:pPr>
        <w:pStyle w:val="Kop2"/>
        <w:numPr>
          <w:ilvl w:val="2"/>
          <w:numId w:val="11"/>
        </w:numPr>
        <w:spacing w:line="360" w:lineRule="auto"/>
        <w:rPr>
          <w:rFonts w:ascii="Calibri" w:hAnsi="Calibri"/>
          <w:sz w:val="22"/>
          <w:szCs w:val="22"/>
        </w:rPr>
      </w:pPr>
      <w:bookmarkStart w:id="51" w:name="_Toc483814445"/>
      <w:r>
        <w:rPr>
          <w:rFonts w:ascii="Calibri" w:hAnsi="Calibri"/>
          <w:sz w:val="22"/>
          <w:szCs w:val="22"/>
        </w:rPr>
        <w:t>Bouwen van een aanbouw, uitbouw of soortgelijke uitbreiding</w:t>
      </w:r>
      <w:r w:rsidR="00310096">
        <w:rPr>
          <w:rFonts w:ascii="Calibri" w:hAnsi="Calibri"/>
          <w:sz w:val="22"/>
          <w:szCs w:val="22"/>
        </w:rPr>
        <w:t xml:space="preserve"> (10x)</w:t>
      </w:r>
      <w:bookmarkEnd w:id="51"/>
    </w:p>
    <w:p w:rsidR="00BB73B0" w:rsidRDefault="00F831C8" w:rsidP="00EE5E4D">
      <w:pPr>
        <w:spacing w:line="360" w:lineRule="auto"/>
        <w:rPr>
          <w:rFonts w:ascii="Calibri" w:hAnsi="Calibri"/>
          <w:sz w:val="22"/>
          <w:szCs w:val="22"/>
        </w:rPr>
      </w:pPr>
      <w:r w:rsidRPr="00F831C8">
        <w:rPr>
          <w:rFonts w:ascii="Calibri" w:hAnsi="Calibri"/>
          <w:sz w:val="22"/>
          <w:szCs w:val="22"/>
        </w:rPr>
        <w:t>In totaal zijn er t</w:t>
      </w:r>
      <w:r w:rsidR="00EE5E4D">
        <w:rPr>
          <w:rFonts w:ascii="Calibri" w:hAnsi="Calibri"/>
          <w:sz w:val="22"/>
          <w:szCs w:val="22"/>
        </w:rPr>
        <w:t>ien</w:t>
      </w:r>
      <w:r w:rsidRPr="00F831C8">
        <w:rPr>
          <w:rFonts w:ascii="Calibri" w:hAnsi="Calibri"/>
          <w:sz w:val="22"/>
          <w:szCs w:val="22"/>
        </w:rPr>
        <w:t xml:space="preserve"> aanvragen binnengekomen voor het </w:t>
      </w:r>
      <w:r w:rsidR="00EE5E4D">
        <w:rPr>
          <w:rFonts w:ascii="Calibri" w:hAnsi="Calibri"/>
          <w:sz w:val="22"/>
          <w:szCs w:val="22"/>
        </w:rPr>
        <w:t>bouwen van een aanbouw, uitbouw of soortgelijke uitbreiding</w:t>
      </w:r>
      <w:r w:rsidRPr="00F831C8">
        <w:rPr>
          <w:rFonts w:ascii="Calibri" w:hAnsi="Calibri"/>
          <w:sz w:val="22"/>
          <w:szCs w:val="22"/>
        </w:rPr>
        <w:t xml:space="preserve">. </w:t>
      </w:r>
      <w:r w:rsidR="0093266F">
        <w:rPr>
          <w:rFonts w:ascii="Calibri" w:hAnsi="Calibri"/>
          <w:sz w:val="22"/>
          <w:szCs w:val="22"/>
        </w:rPr>
        <w:t xml:space="preserve">Bij deze beoordeling worden de volgende criteria gebruikt. </w:t>
      </w:r>
    </w:p>
    <w:p w:rsidR="00951DC3" w:rsidRDefault="00EE5E4D" w:rsidP="00BB73B0">
      <w:pPr>
        <w:pStyle w:val="Lijstalinea"/>
        <w:numPr>
          <w:ilvl w:val="0"/>
          <w:numId w:val="5"/>
        </w:numPr>
        <w:spacing w:line="360" w:lineRule="auto"/>
        <w:rPr>
          <w:rFonts w:ascii="Calibri" w:hAnsi="Calibri"/>
          <w:sz w:val="22"/>
          <w:szCs w:val="22"/>
        </w:rPr>
      </w:pPr>
      <w:r w:rsidRPr="00BB73B0">
        <w:rPr>
          <w:rFonts w:ascii="Calibri" w:hAnsi="Calibri"/>
          <w:sz w:val="22"/>
          <w:szCs w:val="22"/>
        </w:rPr>
        <w:t xml:space="preserve">Wat opvalt is dat hier sprake moet zijn van een integraal ontwerp </w:t>
      </w:r>
      <w:r w:rsidR="00951DC3">
        <w:rPr>
          <w:rFonts w:ascii="Calibri" w:hAnsi="Calibri"/>
          <w:sz w:val="22"/>
          <w:szCs w:val="22"/>
        </w:rPr>
        <w:t xml:space="preserve">(3x) </w:t>
      </w:r>
      <w:r w:rsidR="00210950">
        <w:rPr>
          <w:rFonts w:ascii="Calibri" w:hAnsi="Calibri"/>
          <w:sz w:val="22"/>
          <w:szCs w:val="22"/>
        </w:rPr>
        <w:t>Een criteria als deze vergt een beoordeling. Want wanneer is dat dan zo? Dit is een criteria die door een deskundige onderzocht dient te worden.</w:t>
      </w:r>
    </w:p>
    <w:p w:rsidR="00795E5E" w:rsidRPr="00417952" w:rsidRDefault="00210950" w:rsidP="00795E5E">
      <w:pPr>
        <w:pStyle w:val="Lijstalinea"/>
        <w:numPr>
          <w:ilvl w:val="0"/>
          <w:numId w:val="5"/>
        </w:numPr>
        <w:spacing w:line="360" w:lineRule="auto"/>
        <w:rPr>
          <w:rFonts w:ascii="Calibri" w:hAnsi="Calibri"/>
          <w:sz w:val="22"/>
          <w:szCs w:val="22"/>
        </w:rPr>
      </w:pPr>
      <w:r>
        <w:rPr>
          <w:rFonts w:ascii="Calibri" w:hAnsi="Calibri"/>
          <w:sz w:val="22"/>
          <w:szCs w:val="22"/>
        </w:rPr>
        <w:t>Geen invloed op het straatbeeld (3x). Een criteria als deze vergt een beoordeling. Want wanneer is dat dan zo? Dit is een criteria die door een deskun</w:t>
      </w:r>
      <w:r w:rsidR="00417952">
        <w:rPr>
          <w:rFonts w:ascii="Calibri" w:hAnsi="Calibri"/>
          <w:sz w:val="22"/>
          <w:szCs w:val="22"/>
        </w:rPr>
        <w:t>dige onderzocht dient te worden</w:t>
      </w:r>
    </w:p>
    <w:p w:rsidR="00CB45F9" w:rsidRDefault="00CB45F9" w:rsidP="00BB73B0">
      <w:pPr>
        <w:pStyle w:val="Lijstalinea"/>
        <w:numPr>
          <w:ilvl w:val="0"/>
          <w:numId w:val="5"/>
        </w:numPr>
        <w:spacing w:line="360" w:lineRule="auto"/>
        <w:rPr>
          <w:rFonts w:ascii="Calibri" w:hAnsi="Calibri"/>
          <w:sz w:val="22"/>
          <w:szCs w:val="22"/>
        </w:rPr>
      </w:pPr>
      <w:r>
        <w:rPr>
          <w:rFonts w:ascii="Calibri" w:hAnsi="Calibri"/>
          <w:sz w:val="22"/>
          <w:szCs w:val="22"/>
        </w:rPr>
        <w:t>Staat niet verder naar voren d</w:t>
      </w:r>
      <w:r w:rsidR="004B4516">
        <w:rPr>
          <w:rFonts w:ascii="Calibri" w:hAnsi="Calibri"/>
          <w:sz w:val="22"/>
          <w:szCs w:val="22"/>
        </w:rPr>
        <w:t xml:space="preserve">an al bestaande bebouwing (2x). </w:t>
      </w:r>
    </w:p>
    <w:p w:rsidR="004B4516" w:rsidRDefault="004B4516" w:rsidP="004B4516">
      <w:pPr>
        <w:pStyle w:val="Lijstalinea"/>
        <w:numPr>
          <w:ilvl w:val="0"/>
          <w:numId w:val="5"/>
        </w:numPr>
        <w:spacing w:line="360" w:lineRule="auto"/>
        <w:rPr>
          <w:rFonts w:ascii="Calibri" w:hAnsi="Calibri"/>
          <w:sz w:val="22"/>
          <w:szCs w:val="22"/>
        </w:rPr>
      </w:pPr>
      <w:r>
        <w:rPr>
          <w:rFonts w:ascii="Calibri" w:hAnsi="Calibri"/>
          <w:sz w:val="22"/>
          <w:szCs w:val="22"/>
        </w:rPr>
        <w:t>Tast woon- en leefklimaat niet aan (2x). Een criteria als deze vergt een beoordeling. Want wanneer is dat dan zo? Helaas komen de criteria om te spreken van een goed woon- en leefklimaat niet terug in de SO adviezen.</w:t>
      </w:r>
    </w:p>
    <w:p w:rsidR="004B4516" w:rsidRDefault="00851364" w:rsidP="00BB73B0">
      <w:pPr>
        <w:pStyle w:val="Lijstalinea"/>
        <w:numPr>
          <w:ilvl w:val="0"/>
          <w:numId w:val="5"/>
        </w:numPr>
        <w:spacing w:line="360" w:lineRule="auto"/>
        <w:rPr>
          <w:rFonts w:ascii="Calibri" w:hAnsi="Calibri"/>
          <w:sz w:val="22"/>
          <w:szCs w:val="22"/>
        </w:rPr>
      </w:pPr>
      <w:r>
        <w:rPr>
          <w:rFonts w:ascii="Calibri" w:hAnsi="Calibri"/>
          <w:sz w:val="22"/>
          <w:szCs w:val="22"/>
        </w:rPr>
        <w:t xml:space="preserve">Het zicht op de uitbreiding is beperkt (2x). Een criteria als deze vergt een beoordeling. Want wanneer is er sprake van beperkt zicht? </w:t>
      </w:r>
    </w:p>
    <w:p w:rsidR="00C263AA" w:rsidRDefault="00C263AA" w:rsidP="00BB73B0">
      <w:pPr>
        <w:pStyle w:val="Lijstalinea"/>
        <w:numPr>
          <w:ilvl w:val="0"/>
          <w:numId w:val="5"/>
        </w:numPr>
        <w:spacing w:line="360" w:lineRule="auto"/>
        <w:rPr>
          <w:rFonts w:ascii="Calibri" w:hAnsi="Calibri"/>
          <w:sz w:val="22"/>
          <w:szCs w:val="22"/>
        </w:rPr>
      </w:pPr>
      <w:r>
        <w:rPr>
          <w:rFonts w:ascii="Calibri" w:hAnsi="Calibri"/>
          <w:sz w:val="22"/>
          <w:szCs w:val="22"/>
        </w:rPr>
        <w:t>Buren ondervinden geen hinder (</w:t>
      </w:r>
      <w:r w:rsidR="001F0DB8">
        <w:rPr>
          <w:rFonts w:ascii="Calibri" w:hAnsi="Calibri"/>
          <w:sz w:val="22"/>
          <w:szCs w:val="22"/>
        </w:rPr>
        <w:t>2</w:t>
      </w:r>
      <w:r>
        <w:rPr>
          <w:rFonts w:ascii="Calibri" w:hAnsi="Calibri"/>
          <w:sz w:val="22"/>
          <w:szCs w:val="22"/>
        </w:rPr>
        <w:t xml:space="preserve">x). Hoewel niet als zodanig gesteld in de SO adviezen moet hier voornamelijk naar het burenrecht worden gekeken. De meeste regels van burenrecht </w:t>
      </w:r>
      <w:r>
        <w:rPr>
          <w:rFonts w:ascii="Calibri" w:hAnsi="Calibri"/>
          <w:sz w:val="22"/>
          <w:szCs w:val="22"/>
        </w:rPr>
        <w:lastRenderedPageBreak/>
        <w:t>zijn te vinden in het BW, in de paragraaf Bevoegdheden en verplichtingen van eigenaars van naburige erven (artikel 5:37 t/m 5:59 BW).</w:t>
      </w:r>
    </w:p>
    <w:p w:rsidR="00904F4B" w:rsidRDefault="00904F4B" w:rsidP="00BB73B0">
      <w:pPr>
        <w:pStyle w:val="Lijstalinea"/>
        <w:numPr>
          <w:ilvl w:val="0"/>
          <w:numId w:val="5"/>
        </w:numPr>
        <w:spacing w:line="360" w:lineRule="auto"/>
        <w:rPr>
          <w:rFonts w:ascii="Calibri" w:hAnsi="Calibri"/>
          <w:sz w:val="22"/>
          <w:szCs w:val="22"/>
        </w:rPr>
      </w:pPr>
      <w:r>
        <w:rPr>
          <w:rFonts w:ascii="Calibri" w:hAnsi="Calibri"/>
          <w:sz w:val="22"/>
          <w:szCs w:val="22"/>
        </w:rPr>
        <w:t xml:space="preserve">De bebouwing wordt niet hoger dan al bestaande bebouwing (1x). </w:t>
      </w:r>
    </w:p>
    <w:p w:rsidR="0062108A" w:rsidRPr="00904F4B" w:rsidRDefault="00904F4B" w:rsidP="00EE5E4D">
      <w:pPr>
        <w:pStyle w:val="Lijstalinea"/>
        <w:numPr>
          <w:ilvl w:val="0"/>
          <w:numId w:val="5"/>
        </w:numPr>
        <w:spacing w:line="360" w:lineRule="auto"/>
        <w:rPr>
          <w:rFonts w:ascii="Calibri" w:hAnsi="Calibri"/>
          <w:sz w:val="22"/>
          <w:szCs w:val="22"/>
        </w:rPr>
      </w:pPr>
      <w:r>
        <w:rPr>
          <w:rFonts w:ascii="Calibri" w:hAnsi="Calibri"/>
          <w:sz w:val="22"/>
          <w:szCs w:val="22"/>
        </w:rPr>
        <w:t>Dak- en overstek mag niet te ver naar voor steken (1x). Helaas wordt er in het advies niet vermeld wanneer een dak- en overstek te ver naar voren steekt. Er is dus niet te bepalen wanneer hier sprake van is.</w:t>
      </w:r>
    </w:p>
    <w:p w:rsidR="00A71F48" w:rsidRPr="00F65226" w:rsidRDefault="00A71F48" w:rsidP="00A71F48">
      <w:pPr>
        <w:pStyle w:val="Kop2"/>
        <w:numPr>
          <w:ilvl w:val="2"/>
          <w:numId w:val="11"/>
        </w:numPr>
        <w:spacing w:line="360" w:lineRule="auto"/>
        <w:rPr>
          <w:rFonts w:ascii="Calibri" w:hAnsi="Calibri"/>
          <w:sz w:val="22"/>
          <w:szCs w:val="22"/>
        </w:rPr>
      </w:pPr>
      <w:bookmarkStart w:id="52" w:name="_Toc483814446"/>
      <w:r>
        <w:rPr>
          <w:rFonts w:ascii="Calibri" w:hAnsi="Calibri"/>
          <w:sz w:val="22"/>
          <w:szCs w:val="22"/>
        </w:rPr>
        <w:t>Plaatsen van een erfafscheiding</w:t>
      </w:r>
      <w:r w:rsidR="00310096">
        <w:rPr>
          <w:rFonts w:ascii="Calibri" w:hAnsi="Calibri"/>
          <w:sz w:val="22"/>
          <w:szCs w:val="22"/>
        </w:rPr>
        <w:t xml:space="preserve"> (8x)</w:t>
      </w:r>
      <w:bookmarkEnd w:id="52"/>
    </w:p>
    <w:p w:rsidR="00133C53" w:rsidRDefault="00A71F48" w:rsidP="00F831C8">
      <w:pPr>
        <w:spacing w:line="360" w:lineRule="auto"/>
        <w:rPr>
          <w:rFonts w:ascii="Calibri" w:hAnsi="Calibri"/>
          <w:sz w:val="22"/>
          <w:szCs w:val="22"/>
        </w:rPr>
      </w:pPr>
      <w:r w:rsidRPr="00F65226">
        <w:rPr>
          <w:rFonts w:ascii="Calibri" w:hAnsi="Calibri"/>
          <w:sz w:val="22"/>
          <w:szCs w:val="22"/>
        </w:rPr>
        <w:t xml:space="preserve">In totaal zijn er </w:t>
      </w:r>
      <w:r>
        <w:rPr>
          <w:rFonts w:ascii="Calibri" w:hAnsi="Calibri"/>
          <w:sz w:val="22"/>
          <w:szCs w:val="22"/>
        </w:rPr>
        <w:t>acht</w:t>
      </w:r>
      <w:r w:rsidRPr="00F65226">
        <w:rPr>
          <w:rFonts w:ascii="Calibri" w:hAnsi="Calibri"/>
          <w:sz w:val="22"/>
          <w:szCs w:val="22"/>
        </w:rPr>
        <w:t xml:space="preserve"> aanvragen uitgezet bij SO omtrent </w:t>
      </w:r>
      <w:r>
        <w:rPr>
          <w:rFonts w:ascii="Calibri" w:hAnsi="Calibri"/>
          <w:sz w:val="22"/>
          <w:szCs w:val="22"/>
        </w:rPr>
        <w:t>het plaatsen van een erfafscheiding</w:t>
      </w:r>
      <w:r w:rsidRPr="00F65226">
        <w:rPr>
          <w:rFonts w:ascii="Calibri" w:hAnsi="Calibri"/>
          <w:sz w:val="22"/>
          <w:szCs w:val="22"/>
        </w:rPr>
        <w:t>.</w:t>
      </w:r>
      <w:r w:rsidR="0093266F" w:rsidRPr="0093266F">
        <w:rPr>
          <w:rFonts w:ascii="Calibri" w:hAnsi="Calibri"/>
          <w:sz w:val="22"/>
          <w:szCs w:val="22"/>
        </w:rPr>
        <w:t xml:space="preserve"> </w:t>
      </w:r>
      <w:r w:rsidR="0093266F">
        <w:rPr>
          <w:rFonts w:ascii="Calibri" w:hAnsi="Calibri"/>
          <w:sz w:val="22"/>
          <w:szCs w:val="22"/>
        </w:rPr>
        <w:t>Bij deze beoordeling worden de volgende criteria gebruikt.</w:t>
      </w:r>
      <w:r w:rsidRPr="00F65226">
        <w:rPr>
          <w:rFonts w:ascii="Calibri" w:hAnsi="Calibri"/>
          <w:sz w:val="22"/>
          <w:szCs w:val="22"/>
        </w:rPr>
        <w:t xml:space="preserve"> </w:t>
      </w:r>
    </w:p>
    <w:p w:rsidR="00133C53" w:rsidRDefault="00133C53" w:rsidP="00133C53">
      <w:pPr>
        <w:pStyle w:val="Lijstalinea"/>
        <w:numPr>
          <w:ilvl w:val="0"/>
          <w:numId w:val="5"/>
        </w:numPr>
        <w:spacing w:line="360" w:lineRule="auto"/>
        <w:rPr>
          <w:rFonts w:ascii="Calibri" w:hAnsi="Calibri"/>
          <w:sz w:val="22"/>
          <w:szCs w:val="22"/>
        </w:rPr>
      </w:pPr>
      <w:r>
        <w:rPr>
          <w:rFonts w:ascii="Calibri" w:hAnsi="Calibri"/>
          <w:sz w:val="22"/>
          <w:szCs w:val="22"/>
        </w:rPr>
        <w:t xml:space="preserve">De aanvraag is vergelijkbaar </w:t>
      </w:r>
      <w:r w:rsidR="00A71F48" w:rsidRPr="00133C53">
        <w:rPr>
          <w:rFonts w:ascii="Calibri" w:hAnsi="Calibri"/>
          <w:sz w:val="22"/>
          <w:szCs w:val="22"/>
        </w:rPr>
        <w:t>met die van andere</w:t>
      </w:r>
      <w:r>
        <w:rPr>
          <w:rFonts w:ascii="Calibri" w:hAnsi="Calibri"/>
          <w:sz w:val="22"/>
          <w:szCs w:val="22"/>
        </w:rPr>
        <w:t xml:space="preserve"> erfafscheidingen in de buurt (4x).</w:t>
      </w:r>
    </w:p>
    <w:p w:rsidR="000D21C1" w:rsidRDefault="00133C53" w:rsidP="00133C53">
      <w:pPr>
        <w:pStyle w:val="Lijstalinea"/>
        <w:numPr>
          <w:ilvl w:val="0"/>
          <w:numId w:val="5"/>
        </w:numPr>
        <w:spacing w:line="360" w:lineRule="auto"/>
        <w:rPr>
          <w:rFonts w:ascii="Calibri" w:hAnsi="Calibri"/>
          <w:sz w:val="22"/>
          <w:szCs w:val="22"/>
        </w:rPr>
      </w:pPr>
      <w:r>
        <w:rPr>
          <w:rFonts w:ascii="Calibri" w:hAnsi="Calibri"/>
          <w:sz w:val="22"/>
          <w:szCs w:val="22"/>
        </w:rPr>
        <w:t>Er</w:t>
      </w:r>
      <w:r w:rsidR="009D66F7" w:rsidRPr="00133C53">
        <w:rPr>
          <w:rFonts w:ascii="Calibri" w:hAnsi="Calibri"/>
          <w:sz w:val="22"/>
          <w:szCs w:val="22"/>
        </w:rPr>
        <w:t xml:space="preserve"> moet </w:t>
      </w:r>
      <w:r>
        <w:rPr>
          <w:rFonts w:ascii="Calibri" w:hAnsi="Calibri"/>
          <w:sz w:val="22"/>
          <w:szCs w:val="22"/>
        </w:rPr>
        <w:t xml:space="preserve">sprake </w:t>
      </w:r>
      <w:r w:rsidR="009D66F7" w:rsidRPr="00133C53">
        <w:rPr>
          <w:rFonts w:ascii="Calibri" w:hAnsi="Calibri"/>
          <w:sz w:val="22"/>
          <w:szCs w:val="22"/>
        </w:rPr>
        <w:t>zijn van een</w:t>
      </w:r>
      <w:r w:rsidR="00A71F48" w:rsidRPr="00133C53">
        <w:rPr>
          <w:rFonts w:ascii="Calibri" w:hAnsi="Calibri"/>
          <w:sz w:val="22"/>
          <w:szCs w:val="22"/>
        </w:rPr>
        <w:t xml:space="preserve"> architectonische ee</w:t>
      </w:r>
      <w:r w:rsidR="009D66F7" w:rsidRPr="00133C53">
        <w:rPr>
          <w:rFonts w:ascii="Calibri" w:hAnsi="Calibri"/>
          <w:sz w:val="22"/>
          <w:szCs w:val="22"/>
        </w:rPr>
        <w:t>nheid met de rest van de woning</w:t>
      </w:r>
      <w:r>
        <w:rPr>
          <w:rFonts w:ascii="Calibri" w:hAnsi="Calibri"/>
          <w:sz w:val="22"/>
          <w:szCs w:val="22"/>
        </w:rPr>
        <w:t xml:space="preserve"> (4x)</w:t>
      </w:r>
      <w:r w:rsidR="009D66F7" w:rsidRPr="00133C53">
        <w:rPr>
          <w:rFonts w:ascii="Calibri" w:hAnsi="Calibri"/>
          <w:sz w:val="22"/>
          <w:szCs w:val="22"/>
        </w:rPr>
        <w:t xml:space="preserve">. </w:t>
      </w:r>
      <w:r w:rsidR="002D16A2">
        <w:rPr>
          <w:rFonts w:ascii="Calibri" w:hAnsi="Calibri"/>
          <w:sz w:val="22"/>
          <w:szCs w:val="22"/>
        </w:rPr>
        <w:t>Een criteria als deze vergt een beoordeling. Want wanneer is dat dan zo? Dit is een criteria die door een deskundige onderzocht dient te worden.</w:t>
      </w:r>
    </w:p>
    <w:p w:rsidR="000D21C1" w:rsidRDefault="00114508" w:rsidP="00133C53">
      <w:pPr>
        <w:pStyle w:val="Lijstalinea"/>
        <w:numPr>
          <w:ilvl w:val="0"/>
          <w:numId w:val="5"/>
        </w:numPr>
        <w:spacing w:line="360" w:lineRule="auto"/>
        <w:rPr>
          <w:rFonts w:ascii="Calibri" w:hAnsi="Calibri"/>
          <w:sz w:val="22"/>
          <w:szCs w:val="22"/>
        </w:rPr>
      </w:pPr>
      <w:r>
        <w:rPr>
          <w:rFonts w:ascii="Calibri" w:hAnsi="Calibri"/>
          <w:sz w:val="22"/>
          <w:szCs w:val="22"/>
        </w:rPr>
        <w:t>Het</w:t>
      </w:r>
      <w:r w:rsidR="009D66F7" w:rsidRPr="00133C53">
        <w:rPr>
          <w:rFonts w:ascii="Calibri" w:hAnsi="Calibri"/>
          <w:sz w:val="22"/>
          <w:szCs w:val="22"/>
        </w:rPr>
        <w:t xml:space="preserve"> straatbeeld</w:t>
      </w:r>
      <w:r>
        <w:rPr>
          <w:rFonts w:ascii="Calibri" w:hAnsi="Calibri"/>
          <w:sz w:val="22"/>
          <w:szCs w:val="22"/>
        </w:rPr>
        <w:t xml:space="preserve"> mag</w:t>
      </w:r>
      <w:r w:rsidR="009D66F7" w:rsidRPr="00133C53">
        <w:rPr>
          <w:rFonts w:ascii="Calibri" w:hAnsi="Calibri"/>
          <w:sz w:val="22"/>
          <w:szCs w:val="22"/>
        </w:rPr>
        <w:t xml:space="preserve"> niet worden verstoord</w:t>
      </w:r>
      <w:r w:rsidR="000D21C1">
        <w:rPr>
          <w:rFonts w:ascii="Calibri" w:hAnsi="Calibri"/>
          <w:sz w:val="22"/>
          <w:szCs w:val="22"/>
        </w:rPr>
        <w:t xml:space="preserve"> (2x)</w:t>
      </w:r>
      <w:r w:rsidR="00587BE9">
        <w:rPr>
          <w:rFonts w:ascii="Calibri" w:hAnsi="Calibri"/>
          <w:sz w:val="22"/>
          <w:szCs w:val="22"/>
        </w:rPr>
        <w:t>.</w:t>
      </w:r>
      <w:r w:rsidR="002D16A2">
        <w:rPr>
          <w:rFonts w:ascii="Calibri" w:hAnsi="Calibri"/>
          <w:sz w:val="22"/>
          <w:szCs w:val="22"/>
        </w:rPr>
        <w:t xml:space="preserve"> Een criteria als deze vergt een beoordeling. Want wanneer is dat dan zo? Dit is een criteria die door een deskundige onderzocht dient te worden.</w:t>
      </w:r>
    </w:p>
    <w:p w:rsidR="00912864" w:rsidRDefault="009D66F7" w:rsidP="00133C53">
      <w:pPr>
        <w:pStyle w:val="Lijstalinea"/>
        <w:numPr>
          <w:ilvl w:val="0"/>
          <w:numId w:val="5"/>
        </w:numPr>
        <w:spacing w:line="360" w:lineRule="auto"/>
        <w:rPr>
          <w:rFonts w:ascii="Calibri" w:hAnsi="Calibri"/>
          <w:sz w:val="22"/>
          <w:szCs w:val="22"/>
        </w:rPr>
      </w:pPr>
      <w:r w:rsidRPr="00133C53">
        <w:rPr>
          <w:rFonts w:ascii="Calibri" w:hAnsi="Calibri"/>
          <w:sz w:val="22"/>
          <w:szCs w:val="22"/>
        </w:rPr>
        <w:t xml:space="preserve">Belangen van derden mogen niet wordt geschaad, </w:t>
      </w:r>
      <w:r w:rsidR="000806A5" w:rsidRPr="00133C53">
        <w:rPr>
          <w:rFonts w:ascii="Calibri" w:hAnsi="Calibri"/>
          <w:sz w:val="22"/>
          <w:szCs w:val="22"/>
        </w:rPr>
        <w:t xml:space="preserve">bijvoorbeeld door toedoen van </w:t>
      </w:r>
      <w:r w:rsidRPr="00133C53">
        <w:rPr>
          <w:rFonts w:ascii="Calibri" w:hAnsi="Calibri"/>
          <w:sz w:val="22"/>
          <w:szCs w:val="22"/>
        </w:rPr>
        <w:t>zonlic</w:t>
      </w:r>
      <w:r w:rsidR="00587BE9">
        <w:rPr>
          <w:rFonts w:ascii="Calibri" w:hAnsi="Calibri"/>
          <w:sz w:val="22"/>
          <w:szCs w:val="22"/>
        </w:rPr>
        <w:t>httoetreding en schaduwwerking (1x).</w:t>
      </w:r>
      <w:r w:rsidR="002D16A2">
        <w:rPr>
          <w:rFonts w:ascii="Calibri" w:hAnsi="Calibri"/>
          <w:sz w:val="22"/>
          <w:szCs w:val="22"/>
        </w:rPr>
        <w:t xml:space="preserve"> Een criteria als deze vergt een beoordeling. Want wanneer is dat dan zo? Dit is een criteria die door een deskundige onderzocht dient te worden.</w:t>
      </w:r>
    </w:p>
    <w:p w:rsidR="00587BE9" w:rsidRDefault="00587BE9" w:rsidP="00133C53">
      <w:pPr>
        <w:pStyle w:val="Lijstalinea"/>
        <w:numPr>
          <w:ilvl w:val="0"/>
          <w:numId w:val="5"/>
        </w:numPr>
        <w:spacing w:line="360" w:lineRule="auto"/>
        <w:rPr>
          <w:rFonts w:ascii="Calibri" w:hAnsi="Calibri"/>
          <w:sz w:val="22"/>
          <w:szCs w:val="22"/>
        </w:rPr>
      </w:pPr>
      <w:r>
        <w:rPr>
          <w:rFonts w:ascii="Calibri" w:hAnsi="Calibri"/>
          <w:sz w:val="22"/>
          <w:szCs w:val="22"/>
        </w:rPr>
        <w:t xml:space="preserve">Sluit goed aan op een reeds aanwezige haag (1x). </w:t>
      </w:r>
      <w:r w:rsidR="002D16A2">
        <w:rPr>
          <w:rFonts w:ascii="Calibri" w:hAnsi="Calibri"/>
          <w:sz w:val="22"/>
          <w:szCs w:val="22"/>
        </w:rPr>
        <w:t>Een criteria als deze vergt een beoordeling. Want wanneer is dat dan zo? Dit is een criteria die door een deskundige onderzocht dient te worden.</w:t>
      </w:r>
    </w:p>
    <w:p w:rsidR="00DF2C4D" w:rsidRDefault="00DF2C4D" w:rsidP="00133C53">
      <w:pPr>
        <w:pStyle w:val="Lijstalinea"/>
        <w:numPr>
          <w:ilvl w:val="0"/>
          <w:numId w:val="5"/>
        </w:numPr>
        <w:spacing w:line="360" w:lineRule="auto"/>
        <w:rPr>
          <w:rFonts w:ascii="Calibri" w:hAnsi="Calibri"/>
          <w:sz w:val="22"/>
          <w:szCs w:val="22"/>
        </w:rPr>
      </w:pPr>
      <w:r>
        <w:rPr>
          <w:rFonts w:ascii="Calibri" w:hAnsi="Calibri"/>
          <w:sz w:val="22"/>
          <w:szCs w:val="22"/>
        </w:rPr>
        <w:t xml:space="preserve">De gewenste openheid van de gevel blijft aanwezig (1x). </w:t>
      </w:r>
      <w:r w:rsidR="002D16A2">
        <w:rPr>
          <w:rFonts w:ascii="Calibri" w:hAnsi="Calibri"/>
          <w:sz w:val="22"/>
          <w:szCs w:val="22"/>
        </w:rPr>
        <w:t>Een criteria als deze vergt een beoordeling. Want wanneer is dat dan zo? Dit is een criteria die door een deskundige onderzocht dient te worden.</w:t>
      </w:r>
    </w:p>
    <w:p w:rsidR="00A8059B" w:rsidRDefault="00A8059B" w:rsidP="00133C53">
      <w:pPr>
        <w:pStyle w:val="Lijstalinea"/>
        <w:numPr>
          <w:ilvl w:val="0"/>
          <w:numId w:val="5"/>
        </w:numPr>
        <w:spacing w:line="360" w:lineRule="auto"/>
        <w:rPr>
          <w:rFonts w:ascii="Calibri" w:hAnsi="Calibri"/>
          <w:sz w:val="22"/>
          <w:szCs w:val="22"/>
        </w:rPr>
      </w:pPr>
      <w:r>
        <w:rPr>
          <w:rFonts w:ascii="Calibri" w:hAnsi="Calibri"/>
          <w:sz w:val="22"/>
          <w:szCs w:val="22"/>
        </w:rPr>
        <w:t xml:space="preserve">De gebruikersmogelijkheden worden niet aangetast (1x). </w:t>
      </w:r>
      <w:r w:rsidR="002D16A2">
        <w:rPr>
          <w:rFonts w:ascii="Calibri" w:hAnsi="Calibri"/>
          <w:sz w:val="22"/>
          <w:szCs w:val="22"/>
        </w:rPr>
        <w:t>Een criteria als deze vergt een beoordeling. Want wanneer is dat dan zo? Dit is een criteria die door een deskundige onderzocht dient te worden.</w:t>
      </w:r>
    </w:p>
    <w:p w:rsidR="00A8059B" w:rsidRDefault="00A8059B" w:rsidP="00133C53">
      <w:pPr>
        <w:pStyle w:val="Lijstalinea"/>
        <w:numPr>
          <w:ilvl w:val="0"/>
          <w:numId w:val="5"/>
        </w:numPr>
        <w:spacing w:line="360" w:lineRule="auto"/>
        <w:rPr>
          <w:rFonts w:ascii="Calibri" w:hAnsi="Calibri"/>
          <w:sz w:val="22"/>
          <w:szCs w:val="22"/>
        </w:rPr>
      </w:pPr>
      <w:r>
        <w:rPr>
          <w:rFonts w:ascii="Calibri" w:hAnsi="Calibri"/>
          <w:sz w:val="22"/>
          <w:szCs w:val="22"/>
        </w:rPr>
        <w:t>Mag niet te ver voor de voorgevelrooilijn uitsteken (1x).</w:t>
      </w:r>
      <w:r w:rsidR="002D16A2">
        <w:rPr>
          <w:rFonts w:ascii="Calibri" w:hAnsi="Calibri"/>
          <w:sz w:val="22"/>
          <w:szCs w:val="22"/>
        </w:rPr>
        <w:t xml:space="preserve"> Hierbij wordt niet vermeld wanneer een erfafscheiding te ver voor de voorgevelrooilijn uitsteekt. Wanneer is er sprake van te ver? Dit is niet in het SO advies terug te vinden. </w:t>
      </w:r>
    </w:p>
    <w:p w:rsidR="00A8059B" w:rsidRPr="00A8059B" w:rsidRDefault="00A8059B" w:rsidP="00A8059B">
      <w:pPr>
        <w:pStyle w:val="Lijstalinea"/>
        <w:numPr>
          <w:ilvl w:val="0"/>
          <w:numId w:val="5"/>
        </w:numPr>
        <w:spacing w:line="360" w:lineRule="auto"/>
        <w:rPr>
          <w:rFonts w:ascii="Calibri" w:hAnsi="Calibri"/>
          <w:sz w:val="22"/>
          <w:szCs w:val="22"/>
        </w:rPr>
      </w:pPr>
      <w:r>
        <w:rPr>
          <w:rFonts w:ascii="Calibri" w:hAnsi="Calibri"/>
          <w:sz w:val="22"/>
          <w:szCs w:val="22"/>
        </w:rPr>
        <w:lastRenderedPageBreak/>
        <w:t xml:space="preserve">Biedt een goede afscherming van het zicht (1x). </w:t>
      </w:r>
      <w:r w:rsidR="002D16A2">
        <w:rPr>
          <w:rFonts w:ascii="Calibri" w:hAnsi="Calibri"/>
          <w:sz w:val="22"/>
          <w:szCs w:val="22"/>
        </w:rPr>
        <w:t>Een criteria als deze vergt een beoordeling. Want wanneer is dat dan zo? Dit is een criteria die door een deskundige onderzocht dient te worden.</w:t>
      </w:r>
    </w:p>
    <w:p w:rsidR="00912864" w:rsidRPr="00F65226" w:rsidRDefault="00912864" w:rsidP="00912864">
      <w:pPr>
        <w:pStyle w:val="Kop2"/>
        <w:numPr>
          <w:ilvl w:val="2"/>
          <w:numId w:val="11"/>
        </w:numPr>
        <w:spacing w:line="360" w:lineRule="auto"/>
        <w:rPr>
          <w:rFonts w:ascii="Calibri" w:hAnsi="Calibri"/>
          <w:sz w:val="22"/>
          <w:szCs w:val="22"/>
        </w:rPr>
      </w:pPr>
      <w:bookmarkStart w:id="53" w:name="_Toc483814447"/>
      <w:r>
        <w:rPr>
          <w:rFonts w:ascii="Calibri" w:hAnsi="Calibri"/>
          <w:sz w:val="22"/>
          <w:szCs w:val="22"/>
        </w:rPr>
        <w:t>Plaatsen van een dakterras</w:t>
      </w:r>
      <w:r w:rsidR="00310096">
        <w:rPr>
          <w:rFonts w:ascii="Calibri" w:hAnsi="Calibri"/>
          <w:sz w:val="22"/>
          <w:szCs w:val="22"/>
        </w:rPr>
        <w:t xml:space="preserve"> (6x)</w:t>
      </w:r>
      <w:bookmarkEnd w:id="53"/>
    </w:p>
    <w:p w:rsidR="0022596D" w:rsidRDefault="00912864" w:rsidP="008166DC">
      <w:pPr>
        <w:spacing w:line="360" w:lineRule="auto"/>
        <w:rPr>
          <w:rFonts w:ascii="Calibri" w:hAnsi="Calibri"/>
          <w:sz w:val="22"/>
          <w:szCs w:val="22"/>
        </w:rPr>
      </w:pPr>
      <w:r>
        <w:rPr>
          <w:rFonts w:ascii="Calibri" w:hAnsi="Calibri"/>
          <w:sz w:val="22"/>
          <w:szCs w:val="22"/>
        </w:rPr>
        <w:t xml:space="preserve">Zesmaal is een aanvraag voor het plaatsen van een dakterras uitgezet bij SO. </w:t>
      </w:r>
      <w:r w:rsidR="0093266F">
        <w:rPr>
          <w:rFonts w:ascii="Calibri" w:hAnsi="Calibri"/>
          <w:sz w:val="22"/>
          <w:szCs w:val="22"/>
        </w:rPr>
        <w:t xml:space="preserve">Bij deze beoordeling worden de volgende criteria gebruikt. </w:t>
      </w:r>
    </w:p>
    <w:p w:rsidR="0022596D" w:rsidRPr="00700F8F" w:rsidRDefault="00912864" w:rsidP="0022596D">
      <w:pPr>
        <w:pStyle w:val="Lijstalinea"/>
        <w:numPr>
          <w:ilvl w:val="0"/>
          <w:numId w:val="5"/>
        </w:numPr>
        <w:spacing w:line="360" w:lineRule="auto"/>
        <w:rPr>
          <w:rFonts w:asciiTheme="minorHAnsi" w:hAnsiTheme="minorHAnsi"/>
          <w:sz w:val="22"/>
          <w:szCs w:val="22"/>
        </w:rPr>
      </w:pPr>
      <w:r w:rsidRPr="0022596D">
        <w:rPr>
          <w:rFonts w:ascii="Calibri" w:hAnsi="Calibri"/>
          <w:sz w:val="22"/>
          <w:szCs w:val="22"/>
        </w:rPr>
        <w:t xml:space="preserve">De aanvraag mag niet in </w:t>
      </w:r>
      <w:r w:rsidR="00D01561" w:rsidRPr="0022596D">
        <w:rPr>
          <w:rFonts w:ascii="Calibri" w:hAnsi="Calibri"/>
          <w:sz w:val="22"/>
          <w:szCs w:val="22"/>
        </w:rPr>
        <w:t>strijd zijn met het burenrecht</w:t>
      </w:r>
      <w:r w:rsidR="0022596D">
        <w:rPr>
          <w:rFonts w:ascii="Calibri" w:hAnsi="Calibri"/>
          <w:sz w:val="22"/>
          <w:szCs w:val="22"/>
        </w:rPr>
        <w:t xml:space="preserve"> (3x). De meeste regels van </w:t>
      </w:r>
      <w:r w:rsidR="004C2E52">
        <w:rPr>
          <w:rFonts w:ascii="Calibri" w:hAnsi="Calibri"/>
          <w:sz w:val="22"/>
          <w:szCs w:val="22"/>
        </w:rPr>
        <w:t xml:space="preserve">het </w:t>
      </w:r>
      <w:r w:rsidR="0022596D">
        <w:rPr>
          <w:rFonts w:ascii="Calibri" w:hAnsi="Calibri"/>
          <w:sz w:val="22"/>
          <w:szCs w:val="22"/>
        </w:rPr>
        <w:t>burenrecht zijn te vinden in het BW, in de paragraaf Bevoegdheden en verplichtingen van eigenaars van naburige erven (artikel 5:37 t/m 5:59 BW).</w:t>
      </w:r>
    </w:p>
    <w:p w:rsidR="00700F8F" w:rsidRPr="00700F8F" w:rsidRDefault="00700F8F" w:rsidP="00700F8F">
      <w:pPr>
        <w:pStyle w:val="Lijstalinea"/>
        <w:numPr>
          <w:ilvl w:val="0"/>
          <w:numId w:val="5"/>
        </w:numPr>
        <w:spacing w:line="360" w:lineRule="auto"/>
        <w:rPr>
          <w:rFonts w:asciiTheme="minorHAnsi" w:hAnsiTheme="minorHAnsi"/>
          <w:sz w:val="22"/>
          <w:szCs w:val="22"/>
        </w:rPr>
      </w:pPr>
      <w:r>
        <w:rPr>
          <w:rFonts w:ascii="Calibri" w:hAnsi="Calibri"/>
          <w:sz w:val="22"/>
          <w:szCs w:val="22"/>
        </w:rPr>
        <w:t>Het betreft een identieke situatie als bij de buren (3x).</w:t>
      </w:r>
    </w:p>
    <w:p w:rsidR="00700F8F" w:rsidRPr="00700F8F" w:rsidRDefault="00700F8F" w:rsidP="0022596D">
      <w:pPr>
        <w:pStyle w:val="Lijstalinea"/>
        <w:numPr>
          <w:ilvl w:val="0"/>
          <w:numId w:val="5"/>
        </w:numPr>
        <w:spacing w:line="360" w:lineRule="auto"/>
        <w:rPr>
          <w:rFonts w:asciiTheme="minorHAnsi" w:hAnsiTheme="minorHAnsi"/>
          <w:sz w:val="22"/>
          <w:szCs w:val="22"/>
        </w:rPr>
      </w:pPr>
      <w:r>
        <w:rPr>
          <w:rFonts w:ascii="Calibri" w:hAnsi="Calibri"/>
          <w:sz w:val="22"/>
          <w:szCs w:val="22"/>
        </w:rPr>
        <w:t xml:space="preserve">Het straatbeeld mag niet wijzigen (2x). </w:t>
      </w:r>
      <w:r w:rsidR="00D158B3">
        <w:rPr>
          <w:rFonts w:ascii="Calibri" w:hAnsi="Calibri"/>
          <w:sz w:val="22"/>
          <w:szCs w:val="22"/>
        </w:rPr>
        <w:t>Een criteria als deze vergt een beoordeling. Want wanneer is dat dan zo? Dit is een criteria die door een deskundige onderzocht dient te worden.</w:t>
      </w:r>
    </w:p>
    <w:p w:rsidR="00700F8F" w:rsidRDefault="00752A99" w:rsidP="008166DC">
      <w:pPr>
        <w:pStyle w:val="Lijstalinea"/>
        <w:numPr>
          <w:ilvl w:val="0"/>
          <w:numId w:val="5"/>
        </w:numPr>
        <w:spacing w:line="360" w:lineRule="auto"/>
        <w:rPr>
          <w:rFonts w:asciiTheme="minorHAnsi" w:hAnsiTheme="minorHAnsi"/>
          <w:sz w:val="22"/>
          <w:szCs w:val="22"/>
        </w:rPr>
      </w:pPr>
      <w:r>
        <w:rPr>
          <w:rFonts w:ascii="Calibri" w:hAnsi="Calibri"/>
          <w:sz w:val="22"/>
          <w:szCs w:val="22"/>
        </w:rPr>
        <w:t>De privacy van derden mag niet worden aangetast</w:t>
      </w:r>
      <w:r w:rsidR="00D158B3">
        <w:rPr>
          <w:rFonts w:asciiTheme="minorHAnsi" w:hAnsiTheme="minorHAnsi"/>
          <w:sz w:val="22"/>
          <w:szCs w:val="22"/>
        </w:rPr>
        <w:t xml:space="preserve"> (1x).</w:t>
      </w:r>
      <w:r>
        <w:rPr>
          <w:rFonts w:asciiTheme="minorHAnsi" w:hAnsiTheme="minorHAnsi"/>
          <w:sz w:val="22"/>
          <w:szCs w:val="22"/>
        </w:rPr>
        <w:t xml:space="preserve"> Dit is een criteria die goed past bij het hierboven genoemde burenrecht. </w:t>
      </w:r>
      <w:r w:rsidR="00824DEB">
        <w:rPr>
          <w:rFonts w:asciiTheme="minorHAnsi" w:hAnsiTheme="minorHAnsi"/>
          <w:sz w:val="22"/>
          <w:szCs w:val="22"/>
        </w:rPr>
        <w:t xml:space="preserve"> Echter, om dit te bepalen is er wel een advies nodig. Dit criteria leent zich dus niet goed voor impedantie in de beleidsregels. </w:t>
      </w:r>
    </w:p>
    <w:p w:rsidR="00700F8F" w:rsidRDefault="00700F8F" w:rsidP="008166DC">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 xml:space="preserve">De </w:t>
      </w:r>
      <w:r w:rsidR="008166DC" w:rsidRPr="00700F8F">
        <w:rPr>
          <w:rFonts w:asciiTheme="minorHAnsi" w:hAnsiTheme="minorHAnsi"/>
          <w:sz w:val="22"/>
          <w:szCs w:val="22"/>
        </w:rPr>
        <w:t xml:space="preserve">maximale hoogte van de borstwering </w:t>
      </w:r>
      <w:r>
        <w:rPr>
          <w:rFonts w:asciiTheme="minorHAnsi" w:hAnsiTheme="minorHAnsi"/>
          <w:sz w:val="22"/>
          <w:szCs w:val="22"/>
        </w:rPr>
        <w:t>is rondom de</w:t>
      </w:r>
      <w:r w:rsidR="008166DC" w:rsidRPr="00700F8F">
        <w:rPr>
          <w:rFonts w:asciiTheme="minorHAnsi" w:hAnsiTheme="minorHAnsi"/>
          <w:sz w:val="22"/>
          <w:szCs w:val="22"/>
        </w:rPr>
        <w:t xml:space="preserve"> 1,20 meter </w:t>
      </w:r>
      <w:r>
        <w:rPr>
          <w:rFonts w:asciiTheme="minorHAnsi" w:hAnsiTheme="minorHAnsi"/>
          <w:sz w:val="22"/>
          <w:szCs w:val="22"/>
        </w:rPr>
        <w:t>(1x)</w:t>
      </w:r>
    </w:p>
    <w:p w:rsidR="008166DC" w:rsidRDefault="00700F8F" w:rsidP="008166DC">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W</w:t>
      </w:r>
      <w:r w:rsidR="008166DC" w:rsidRPr="00700F8F">
        <w:rPr>
          <w:rFonts w:asciiTheme="minorHAnsi" w:hAnsiTheme="minorHAnsi"/>
          <w:sz w:val="22"/>
          <w:szCs w:val="22"/>
        </w:rPr>
        <w:t xml:space="preserve">indschermen aan beide zijkanten </w:t>
      </w:r>
      <w:r>
        <w:rPr>
          <w:rFonts w:asciiTheme="minorHAnsi" w:hAnsiTheme="minorHAnsi"/>
          <w:sz w:val="22"/>
          <w:szCs w:val="22"/>
        </w:rPr>
        <w:t xml:space="preserve">zijn slechts </w:t>
      </w:r>
      <w:r w:rsidR="008166DC" w:rsidRPr="00700F8F">
        <w:rPr>
          <w:rFonts w:asciiTheme="minorHAnsi" w:hAnsiTheme="minorHAnsi"/>
          <w:sz w:val="22"/>
          <w:szCs w:val="22"/>
        </w:rPr>
        <w:t>toegestaan indien deze luchtdoorlatend zijn tot een maxima</w:t>
      </w:r>
      <w:r>
        <w:rPr>
          <w:rFonts w:asciiTheme="minorHAnsi" w:hAnsiTheme="minorHAnsi"/>
          <w:sz w:val="22"/>
          <w:szCs w:val="22"/>
        </w:rPr>
        <w:t>le totale hoogte van 1,80 meter (1x)</w:t>
      </w:r>
    </w:p>
    <w:p w:rsidR="00700F8F" w:rsidRPr="00700F8F" w:rsidRDefault="00700F8F" w:rsidP="008166DC">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Afdekken van het dakterras is niet</w:t>
      </w:r>
      <w:r w:rsidR="00C07586">
        <w:rPr>
          <w:rFonts w:asciiTheme="minorHAnsi" w:hAnsiTheme="minorHAnsi"/>
          <w:sz w:val="22"/>
          <w:szCs w:val="22"/>
        </w:rPr>
        <w:t xml:space="preserve"> toegestaan (1x).</w:t>
      </w:r>
    </w:p>
    <w:p w:rsidR="008166DC" w:rsidRDefault="008166DC" w:rsidP="008166DC">
      <w:pPr>
        <w:pStyle w:val="Kop2"/>
        <w:numPr>
          <w:ilvl w:val="2"/>
          <w:numId w:val="11"/>
        </w:numPr>
        <w:spacing w:line="360" w:lineRule="auto"/>
        <w:rPr>
          <w:rFonts w:ascii="Calibri" w:hAnsi="Calibri"/>
          <w:sz w:val="22"/>
          <w:szCs w:val="22"/>
        </w:rPr>
      </w:pPr>
      <w:bookmarkStart w:id="54" w:name="_Toc483814448"/>
      <w:r>
        <w:rPr>
          <w:rFonts w:ascii="Calibri" w:hAnsi="Calibri"/>
          <w:sz w:val="22"/>
          <w:szCs w:val="22"/>
        </w:rPr>
        <w:t>Plaatsen van een dakkapel</w:t>
      </w:r>
      <w:r w:rsidR="00310096">
        <w:rPr>
          <w:rFonts w:ascii="Calibri" w:hAnsi="Calibri"/>
          <w:sz w:val="22"/>
          <w:szCs w:val="22"/>
        </w:rPr>
        <w:t xml:space="preserve"> (6x)</w:t>
      </w:r>
      <w:bookmarkEnd w:id="54"/>
    </w:p>
    <w:p w:rsidR="001F67DE" w:rsidRDefault="008166DC" w:rsidP="00FE0D16">
      <w:pPr>
        <w:spacing w:line="360" w:lineRule="auto"/>
        <w:rPr>
          <w:rFonts w:ascii="Calibri" w:hAnsi="Calibri"/>
          <w:sz w:val="22"/>
          <w:szCs w:val="22"/>
        </w:rPr>
      </w:pPr>
      <w:r>
        <w:rPr>
          <w:rFonts w:ascii="Calibri" w:hAnsi="Calibri"/>
          <w:sz w:val="22"/>
          <w:szCs w:val="22"/>
        </w:rPr>
        <w:t>Er is zes keer een aanvraag voor het plaatsen van een dak</w:t>
      </w:r>
      <w:r w:rsidR="00FB42ED">
        <w:rPr>
          <w:rFonts w:ascii="Calibri" w:hAnsi="Calibri"/>
          <w:sz w:val="22"/>
          <w:szCs w:val="22"/>
        </w:rPr>
        <w:t>kapel</w:t>
      </w:r>
      <w:r>
        <w:rPr>
          <w:rFonts w:ascii="Calibri" w:hAnsi="Calibri"/>
          <w:sz w:val="22"/>
          <w:szCs w:val="22"/>
        </w:rPr>
        <w:t xml:space="preserve"> uitgezet bij SO. </w:t>
      </w:r>
      <w:r w:rsidR="0093266F">
        <w:rPr>
          <w:rFonts w:ascii="Calibri" w:hAnsi="Calibri"/>
          <w:sz w:val="22"/>
          <w:szCs w:val="22"/>
        </w:rPr>
        <w:t xml:space="preserve">Bij deze beoordeling worden de volgende criteria gebruikt. </w:t>
      </w:r>
    </w:p>
    <w:p w:rsidR="001F67DE" w:rsidRDefault="001F67DE" w:rsidP="001F67DE">
      <w:pPr>
        <w:pStyle w:val="Lijstalinea"/>
        <w:numPr>
          <w:ilvl w:val="0"/>
          <w:numId w:val="5"/>
        </w:numPr>
        <w:spacing w:line="360" w:lineRule="auto"/>
        <w:rPr>
          <w:rFonts w:asciiTheme="minorHAnsi" w:hAnsiTheme="minorHAnsi"/>
          <w:sz w:val="22"/>
          <w:szCs w:val="22"/>
        </w:rPr>
      </w:pPr>
      <w:r>
        <w:rPr>
          <w:rFonts w:ascii="Calibri" w:hAnsi="Calibri"/>
          <w:sz w:val="22"/>
          <w:szCs w:val="22"/>
        </w:rPr>
        <w:t>Er moet</w:t>
      </w:r>
      <w:r w:rsidR="008166DC" w:rsidRPr="001F67DE">
        <w:rPr>
          <w:rFonts w:ascii="Calibri" w:hAnsi="Calibri"/>
          <w:sz w:val="22"/>
          <w:szCs w:val="22"/>
        </w:rPr>
        <w:t xml:space="preserve"> voldoende dakvlak overblijven zodat het beeld van de bestaande daken </w:t>
      </w:r>
      <w:r w:rsidR="008166DC" w:rsidRPr="001F67DE">
        <w:rPr>
          <w:rFonts w:asciiTheme="minorHAnsi" w:hAnsiTheme="minorHAnsi"/>
          <w:sz w:val="22"/>
          <w:szCs w:val="22"/>
        </w:rPr>
        <w:t>intact blijft</w:t>
      </w:r>
      <w:r>
        <w:rPr>
          <w:rFonts w:asciiTheme="minorHAnsi" w:hAnsiTheme="minorHAnsi"/>
          <w:sz w:val="22"/>
          <w:szCs w:val="22"/>
        </w:rPr>
        <w:t xml:space="preserve"> (3x)</w:t>
      </w:r>
      <w:r w:rsidR="008166DC" w:rsidRPr="001F67DE">
        <w:rPr>
          <w:rFonts w:asciiTheme="minorHAnsi" w:hAnsiTheme="minorHAnsi"/>
          <w:sz w:val="22"/>
          <w:szCs w:val="22"/>
        </w:rPr>
        <w:t xml:space="preserve">. </w:t>
      </w:r>
      <w:r w:rsidR="00824DEB">
        <w:rPr>
          <w:rFonts w:ascii="Calibri" w:hAnsi="Calibri"/>
          <w:sz w:val="22"/>
          <w:szCs w:val="22"/>
        </w:rPr>
        <w:t>Een criteria als deze vergt een beoordeling. Want wanneer is dat dan zo? Dit is een criteria die door een deskundige onderzocht dient te worden.</w:t>
      </w:r>
    </w:p>
    <w:p w:rsidR="000758C4" w:rsidRDefault="000758C4" w:rsidP="001F67DE">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Het straatbeeld mag niet wijzigen (3x).</w:t>
      </w:r>
      <w:r w:rsidR="00824DEB">
        <w:rPr>
          <w:rFonts w:asciiTheme="minorHAnsi" w:hAnsiTheme="minorHAnsi"/>
          <w:sz w:val="22"/>
          <w:szCs w:val="22"/>
        </w:rPr>
        <w:t xml:space="preserve"> </w:t>
      </w:r>
      <w:r w:rsidR="00824DEB">
        <w:rPr>
          <w:rFonts w:ascii="Calibri" w:hAnsi="Calibri"/>
          <w:sz w:val="22"/>
          <w:szCs w:val="22"/>
        </w:rPr>
        <w:t>Een criteria als deze vergt een beoordeling. Want wanneer is dat dan zo? Dit is een criteria die door een deskundige onderzocht dient te worden.</w:t>
      </w:r>
    </w:p>
    <w:p w:rsidR="000758C4" w:rsidRDefault="000758C4" w:rsidP="001F67DE">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Geen hinder voor omwonenden (1x).</w:t>
      </w:r>
      <w:r w:rsidR="00824DEB">
        <w:rPr>
          <w:rFonts w:asciiTheme="minorHAnsi" w:hAnsiTheme="minorHAnsi"/>
          <w:sz w:val="22"/>
          <w:szCs w:val="22"/>
        </w:rPr>
        <w:t xml:space="preserve"> </w:t>
      </w:r>
      <w:r w:rsidR="00824DEB">
        <w:rPr>
          <w:rFonts w:ascii="Calibri" w:hAnsi="Calibri"/>
          <w:sz w:val="22"/>
          <w:szCs w:val="22"/>
        </w:rPr>
        <w:t>Een criteria als deze vergt een beoordeling. Want wanneer is dat dan zo? Dit is een criteria die door een deskundige onderzocht dient te worden.</w:t>
      </w:r>
    </w:p>
    <w:p w:rsidR="000758C4" w:rsidRDefault="000758C4" w:rsidP="00FE0D16">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 xml:space="preserve">Er moeten minimaal </w:t>
      </w:r>
      <w:r w:rsidR="00FE0D16" w:rsidRPr="000758C4">
        <w:rPr>
          <w:rFonts w:asciiTheme="minorHAnsi" w:hAnsiTheme="minorHAnsi"/>
          <w:sz w:val="22"/>
          <w:szCs w:val="22"/>
        </w:rPr>
        <w:t xml:space="preserve">twee rijen </w:t>
      </w:r>
      <w:r>
        <w:rPr>
          <w:rFonts w:asciiTheme="minorHAnsi" w:hAnsiTheme="minorHAnsi"/>
          <w:sz w:val="22"/>
          <w:szCs w:val="22"/>
        </w:rPr>
        <w:t>dak</w:t>
      </w:r>
      <w:r w:rsidR="00FE0D16" w:rsidRPr="000758C4">
        <w:rPr>
          <w:rFonts w:asciiTheme="minorHAnsi" w:hAnsiTheme="minorHAnsi"/>
          <w:sz w:val="22"/>
          <w:szCs w:val="22"/>
        </w:rPr>
        <w:t xml:space="preserve">pannen onderlangs en twee rijen pannen bovenlangs behouden </w:t>
      </w:r>
      <w:r>
        <w:rPr>
          <w:rFonts w:asciiTheme="minorHAnsi" w:hAnsiTheme="minorHAnsi"/>
          <w:sz w:val="22"/>
          <w:szCs w:val="22"/>
        </w:rPr>
        <w:t>worden (1x).</w:t>
      </w:r>
    </w:p>
    <w:p w:rsidR="00FE0D16" w:rsidRPr="000758C4" w:rsidRDefault="00FE0D16" w:rsidP="00FE0D16">
      <w:pPr>
        <w:pStyle w:val="Lijstalinea"/>
        <w:numPr>
          <w:ilvl w:val="0"/>
          <w:numId w:val="5"/>
        </w:numPr>
        <w:spacing w:line="360" w:lineRule="auto"/>
        <w:rPr>
          <w:rFonts w:asciiTheme="minorHAnsi" w:hAnsiTheme="minorHAnsi"/>
          <w:sz w:val="22"/>
          <w:szCs w:val="22"/>
        </w:rPr>
      </w:pPr>
      <w:r w:rsidRPr="000758C4">
        <w:rPr>
          <w:rFonts w:asciiTheme="minorHAnsi" w:hAnsiTheme="minorHAnsi"/>
          <w:sz w:val="22"/>
          <w:szCs w:val="22"/>
        </w:rPr>
        <w:lastRenderedPageBreak/>
        <w:t>Bovendien moet een dakkapel minder dan 75% van de verticale projectie van het aanzicht van het dakvlak zi</w:t>
      </w:r>
      <w:r w:rsidR="000E3188" w:rsidRPr="000758C4">
        <w:rPr>
          <w:rFonts w:asciiTheme="minorHAnsi" w:hAnsiTheme="minorHAnsi"/>
          <w:sz w:val="22"/>
          <w:szCs w:val="22"/>
        </w:rPr>
        <w:t>j</w:t>
      </w:r>
      <w:r w:rsidR="00286A9D">
        <w:rPr>
          <w:rFonts w:asciiTheme="minorHAnsi" w:hAnsiTheme="minorHAnsi"/>
          <w:sz w:val="22"/>
          <w:szCs w:val="22"/>
        </w:rPr>
        <w:t xml:space="preserve">n (1x). </w:t>
      </w:r>
    </w:p>
    <w:p w:rsidR="00D864AC" w:rsidRDefault="00D864AC" w:rsidP="00D864AC">
      <w:pPr>
        <w:pStyle w:val="Kop2"/>
        <w:numPr>
          <w:ilvl w:val="2"/>
          <w:numId w:val="11"/>
        </w:numPr>
        <w:spacing w:line="360" w:lineRule="auto"/>
        <w:rPr>
          <w:rFonts w:ascii="Calibri" w:hAnsi="Calibri"/>
          <w:sz w:val="22"/>
          <w:szCs w:val="22"/>
        </w:rPr>
      </w:pPr>
      <w:bookmarkStart w:id="55" w:name="_Toc483814449"/>
      <w:r>
        <w:rPr>
          <w:rFonts w:ascii="Calibri" w:hAnsi="Calibri"/>
          <w:sz w:val="22"/>
          <w:szCs w:val="22"/>
        </w:rPr>
        <w:t>Aanleggen van parkeerplaatsen</w:t>
      </w:r>
      <w:r w:rsidR="00310096">
        <w:rPr>
          <w:rFonts w:ascii="Calibri" w:hAnsi="Calibri"/>
          <w:sz w:val="22"/>
          <w:szCs w:val="22"/>
        </w:rPr>
        <w:t xml:space="preserve"> (5x)</w:t>
      </w:r>
      <w:bookmarkEnd w:id="55"/>
    </w:p>
    <w:p w:rsidR="00D864AC" w:rsidRDefault="00D864AC" w:rsidP="00D864AC">
      <w:pPr>
        <w:spacing w:line="360" w:lineRule="auto"/>
        <w:rPr>
          <w:rFonts w:asciiTheme="minorHAnsi" w:hAnsiTheme="minorHAnsi"/>
          <w:sz w:val="22"/>
          <w:szCs w:val="22"/>
        </w:rPr>
      </w:pPr>
      <w:r w:rsidRPr="00D864AC">
        <w:rPr>
          <w:rFonts w:asciiTheme="minorHAnsi" w:hAnsiTheme="minorHAnsi"/>
          <w:sz w:val="22"/>
          <w:szCs w:val="22"/>
        </w:rPr>
        <w:t>In</w:t>
      </w:r>
      <w:r>
        <w:rPr>
          <w:rFonts w:asciiTheme="minorHAnsi" w:hAnsiTheme="minorHAnsi"/>
          <w:sz w:val="22"/>
          <w:szCs w:val="22"/>
        </w:rPr>
        <w:t xml:space="preserve"> vijf gevallen is een aanvraag voor he</w:t>
      </w:r>
      <w:r w:rsidR="00CF68D6">
        <w:rPr>
          <w:rFonts w:asciiTheme="minorHAnsi" w:hAnsiTheme="minorHAnsi"/>
          <w:sz w:val="22"/>
          <w:szCs w:val="22"/>
        </w:rPr>
        <w:t>t aanleggen van parkeerplaatsen voor advies</w:t>
      </w:r>
      <w:r w:rsidR="00C3368E">
        <w:rPr>
          <w:rFonts w:asciiTheme="minorHAnsi" w:hAnsiTheme="minorHAnsi"/>
          <w:sz w:val="22"/>
          <w:szCs w:val="22"/>
        </w:rPr>
        <w:t xml:space="preserve"> naar SO gestuurd</w:t>
      </w:r>
      <w:r w:rsidR="00640654">
        <w:rPr>
          <w:rFonts w:asciiTheme="minorHAnsi" w:hAnsiTheme="minorHAnsi"/>
          <w:sz w:val="22"/>
          <w:szCs w:val="22"/>
        </w:rPr>
        <w:t xml:space="preserve">. </w:t>
      </w:r>
      <w:r>
        <w:rPr>
          <w:rFonts w:asciiTheme="minorHAnsi" w:hAnsiTheme="minorHAnsi"/>
          <w:sz w:val="22"/>
          <w:szCs w:val="22"/>
        </w:rPr>
        <w:t xml:space="preserve">In vier van de vijf gevallen </w:t>
      </w:r>
      <w:r w:rsidRPr="00564957">
        <w:rPr>
          <w:rFonts w:asciiTheme="minorHAnsi" w:hAnsiTheme="minorHAnsi"/>
          <w:sz w:val="22"/>
          <w:szCs w:val="22"/>
        </w:rPr>
        <w:t xml:space="preserve">wordt aangegeven dat het om een oplossing van het parkeerprobleem moet gaan.  </w:t>
      </w:r>
    </w:p>
    <w:p w:rsidR="00C3368E" w:rsidRPr="00564957" w:rsidRDefault="00C3368E" w:rsidP="00D864AC">
      <w:pPr>
        <w:spacing w:line="360" w:lineRule="auto"/>
        <w:rPr>
          <w:rFonts w:asciiTheme="minorHAnsi" w:hAnsiTheme="minorHAnsi"/>
          <w:sz w:val="22"/>
          <w:szCs w:val="22"/>
        </w:rPr>
      </w:pPr>
    </w:p>
    <w:p w:rsidR="00564957" w:rsidRPr="004B7004" w:rsidRDefault="00564957" w:rsidP="00D864AC">
      <w:pPr>
        <w:spacing w:line="360" w:lineRule="auto"/>
        <w:rPr>
          <w:rFonts w:asciiTheme="minorHAnsi" w:hAnsiTheme="minorHAnsi"/>
          <w:sz w:val="22"/>
          <w:szCs w:val="22"/>
        </w:rPr>
      </w:pPr>
      <w:r w:rsidRPr="00564957">
        <w:rPr>
          <w:rFonts w:asciiTheme="minorHAnsi" w:hAnsiTheme="minorHAnsi"/>
          <w:sz w:val="22"/>
          <w:szCs w:val="22"/>
        </w:rPr>
        <w:t xml:space="preserve">Indien er een omgevingsvergunning wordt aangevraagd voor een parkeerplaats op een groenbestemming moet dit onder de categorie ‘buurtgroen’ op de groenkaart. Bovendien wordt bij de inrichting van het openbaar groen en </w:t>
      </w:r>
      <w:bookmarkStart w:id="56" w:name="_Hlk481355366"/>
      <w:r w:rsidRPr="00564957">
        <w:rPr>
          <w:rFonts w:asciiTheme="minorHAnsi" w:hAnsiTheme="minorHAnsi"/>
          <w:sz w:val="22"/>
          <w:szCs w:val="22"/>
        </w:rPr>
        <w:t xml:space="preserve">inpassing van ontwikkelingen in de wijken, </w:t>
      </w:r>
      <w:r w:rsidR="004B7004">
        <w:rPr>
          <w:rFonts w:asciiTheme="minorHAnsi" w:hAnsiTheme="minorHAnsi"/>
          <w:sz w:val="22"/>
          <w:szCs w:val="22"/>
        </w:rPr>
        <w:t xml:space="preserve">dat zoveel </w:t>
      </w:r>
      <w:r w:rsidR="004B7004" w:rsidRPr="004B7004">
        <w:rPr>
          <w:rFonts w:asciiTheme="minorHAnsi" w:hAnsiTheme="minorHAnsi"/>
          <w:sz w:val="22"/>
          <w:szCs w:val="22"/>
        </w:rPr>
        <w:t>mogelijk wordt gericht</w:t>
      </w:r>
      <w:r w:rsidRPr="004B7004">
        <w:rPr>
          <w:rFonts w:asciiTheme="minorHAnsi" w:hAnsiTheme="minorHAnsi"/>
          <w:sz w:val="22"/>
          <w:szCs w:val="22"/>
        </w:rPr>
        <w:t xml:space="preserve"> op geconcentreerde kwaliteitsverbetering, in overleg met de bewoners uitgewerkt</w:t>
      </w:r>
      <w:bookmarkEnd w:id="56"/>
    </w:p>
    <w:p w:rsidR="00D864AC" w:rsidRPr="004B7004" w:rsidRDefault="00D864AC" w:rsidP="00FE0D16">
      <w:pPr>
        <w:spacing w:line="360" w:lineRule="auto"/>
        <w:rPr>
          <w:rFonts w:asciiTheme="minorHAnsi" w:hAnsiTheme="minorHAnsi"/>
          <w:sz w:val="22"/>
          <w:szCs w:val="22"/>
        </w:rPr>
      </w:pPr>
    </w:p>
    <w:p w:rsidR="008166DC" w:rsidRDefault="004B7004" w:rsidP="00F831C8">
      <w:pPr>
        <w:spacing w:line="360" w:lineRule="auto"/>
        <w:rPr>
          <w:rFonts w:asciiTheme="minorHAnsi" w:hAnsiTheme="minorHAnsi"/>
          <w:sz w:val="22"/>
          <w:szCs w:val="22"/>
        </w:rPr>
      </w:pPr>
      <w:r w:rsidRPr="004B7004">
        <w:rPr>
          <w:rFonts w:asciiTheme="minorHAnsi" w:hAnsiTheme="minorHAnsi"/>
          <w:sz w:val="22"/>
          <w:szCs w:val="22"/>
        </w:rPr>
        <w:t>Indien er aanwezige flora- en faunasoorten zijn</w:t>
      </w:r>
      <w:r w:rsidR="007F1CCD">
        <w:rPr>
          <w:rFonts w:asciiTheme="minorHAnsi" w:hAnsiTheme="minorHAnsi"/>
          <w:sz w:val="22"/>
          <w:szCs w:val="22"/>
        </w:rPr>
        <w:t xml:space="preserve">, moet er </w:t>
      </w:r>
      <w:r w:rsidRPr="004B7004">
        <w:rPr>
          <w:rFonts w:asciiTheme="minorHAnsi" w:hAnsiTheme="minorHAnsi"/>
          <w:sz w:val="22"/>
          <w:szCs w:val="22"/>
        </w:rPr>
        <w:t>gewerkt</w:t>
      </w:r>
      <w:r w:rsidR="007F1CCD">
        <w:rPr>
          <w:rFonts w:asciiTheme="minorHAnsi" w:hAnsiTheme="minorHAnsi"/>
          <w:sz w:val="22"/>
          <w:szCs w:val="22"/>
        </w:rPr>
        <w:t xml:space="preserve"> worden</w:t>
      </w:r>
      <w:r w:rsidRPr="004B7004">
        <w:rPr>
          <w:rFonts w:asciiTheme="minorHAnsi" w:hAnsiTheme="minorHAnsi"/>
          <w:sz w:val="22"/>
          <w:szCs w:val="22"/>
        </w:rPr>
        <w:t xml:space="preserve"> conform de Zoetermeerse Gedragscode.</w:t>
      </w:r>
    </w:p>
    <w:p w:rsidR="00CF68D6" w:rsidRDefault="00CF68D6" w:rsidP="00CF68D6">
      <w:pPr>
        <w:pStyle w:val="Kop2"/>
        <w:numPr>
          <w:ilvl w:val="2"/>
          <w:numId w:val="11"/>
        </w:numPr>
        <w:spacing w:line="360" w:lineRule="auto"/>
        <w:rPr>
          <w:rFonts w:ascii="Calibri" w:hAnsi="Calibri"/>
          <w:sz w:val="22"/>
          <w:szCs w:val="22"/>
        </w:rPr>
      </w:pPr>
      <w:bookmarkStart w:id="57" w:name="_Toc483814450"/>
      <w:r>
        <w:rPr>
          <w:rFonts w:ascii="Calibri" w:hAnsi="Calibri"/>
          <w:sz w:val="22"/>
          <w:szCs w:val="22"/>
        </w:rPr>
        <w:t>Functiewijziging naar een woning</w:t>
      </w:r>
      <w:r w:rsidR="00310096">
        <w:rPr>
          <w:rFonts w:ascii="Calibri" w:hAnsi="Calibri"/>
          <w:sz w:val="22"/>
          <w:szCs w:val="22"/>
        </w:rPr>
        <w:t xml:space="preserve"> (5x)</w:t>
      </w:r>
      <w:bookmarkEnd w:id="57"/>
    </w:p>
    <w:p w:rsidR="00CF68D6" w:rsidRPr="004B7004" w:rsidRDefault="00CF68D6" w:rsidP="00CF68D6">
      <w:pPr>
        <w:spacing w:line="360" w:lineRule="auto"/>
        <w:rPr>
          <w:rFonts w:asciiTheme="minorHAnsi" w:hAnsiTheme="minorHAnsi"/>
          <w:sz w:val="22"/>
          <w:szCs w:val="22"/>
        </w:rPr>
      </w:pPr>
      <w:r w:rsidRPr="00D864AC">
        <w:rPr>
          <w:rFonts w:asciiTheme="minorHAnsi" w:hAnsiTheme="minorHAnsi"/>
          <w:sz w:val="22"/>
          <w:szCs w:val="22"/>
        </w:rPr>
        <w:t>In</w:t>
      </w:r>
      <w:r>
        <w:rPr>
          <w:rFonts w:asciiTheme="minorHAnsi" w:hAnsiTheme="minorHAnsi"/>
          <w:sz w:val="22"/>
          <w:szCs w:val="22"/>
        </w:rPr>
        <w:t xml:space="preserve"> vijf gevallen is een aanvraag voor </w:t>
      </w:r>
      <w:r w:rsidR="00C3368E">
        <w:rPr>
          <w:rFonts w:asciiTheme="minorHAnsi" w:hAnsiTheme="minorHAnsi"/>
          <w:sz w:val="22"/>
          <w:szCs w:val="22"/>
        </w:rPr>
        <w:t>een functiewijziging naar een woning naar SO gestuurd voor advies</w:t>
      </w:r>
      <w:r w:rsidR="0093266F">
        <w:rPr>
          <w:rFonts w:ascii="Calibri" w:hAnsi="Calibri"/>
          <w:sz w:val="22"/>
          <w:szCs w:val="22"/>
        </w:rPr>
        <w:t>.</w:t>
      </w:r>
      <w:r w:rsidR="00C3368E">
        <w:rPr>
          <w:rFonts w:asciiTheme="minorHAnsi" w:hAnsiTheme="minorHAnsi"/>
          <w:sz w:val="22"/>
          <w:szCs w:val="22"/>
        </w:rPr>
        <w:t xml:space="preserve"> In dit geval is het belangrijk dat het uiterlijke karakter niet verandert na de functiewijziging. </w:t>
      </w:r>
      <w:r w:rsidR="008169F7">
        <w:rPr>
          <w:rFonts w:asciiTheme="minorHAnsi" w:hAnsiTheme="minorHAnsi"/>
          <w:sz w:val="22"/>
          <w:szCs w:val="22"/>
        </w:rPr>
        <w:t xml:space="preserve">Het bouwplan moet ook voldoen aan het Actieplan Fiets; beleid waarin staat dat er genoeg opstalplaatsen zijn voor fietsen. Ook moet de functiewijziging kunnen worden opgevangen met de aanwezige parkeerplaatsen in het gebied. </w:t>
      </w:r>
    </w:p>
    <w:p w:rsidR="00BC2EF9" w:rsidRPr="00F65226" w:rsidRDefault="00BC2EF9" w:rsidP="009E114C">
      <w:pPr>
        <w:pStyle w:val="Kop2"/>
        <w:numPr>
          <w:ilvl w:val="2"/>
          <w:numId w:val="11"/>
        </w:numPr>
        <w:spacing w:line="360" w:lineRule="auto"/>
        <w:rPr>
          <w:rFonts w:ascii="Calibri" w:hAnsi="Calibri"/>
          <w:sz w:val="22"/>
          <w:szCs w:val="22"/>
        </w:rPr>
      </w:pPr>
      <w:bookmarkStart w:id="58" w:name="_Toc483814451"/>
      <w:r w:rsidRPr="00F65226">
        <w:rPr>
          <w:rFonts w:ascii="Calibri" w:hAnsi="Calibri"/>
          <w:sz w:val="22"/>
          <w:szCs w:val="22"/>
        </w:rPr>
        <w:t xml:space="preserve">Bouwen </w:t>
      </w:r>
      <w:r w:rsidR="00E13520" w:rsidRPr="00F65226">
        <w:rPr>
          <w:rFonts w:ascii="Calibri" w:hAnsi="Calibri"/>
          <w:sz w:val="22"/>
          <w:szCs w:val="22"/>
        </w:rPr>
        <w:t>van een woning</w:t>
      </w:r>
      <w:r w:rsidR="00310096">
        <w:rPr>
          <w:rFonts w:ascii="Calibri" w:hAnsi="Calibri"/>
          <w:sz w:val="22"/>
          <w:szCs w:val="22"/>
        </w:rPr>
        <w:t xml:space="preserve"> (3x)</w:t>
      </w:r>
      <w:bookmarkEnd w:id="58"/>
    </w:p>
    <w:p w:rsidR="00F65226" w:rsidRDefault="00BC2EF9" w:rsidP="00F65226">
      <w:pPr>
        <w:spacing w:line="360" w:lineRule="auto"/>
        <w:rPr>
          <w:rFonts w:ascii="Calibri" w:hAnsi="Calibri"/>
          <w:sz w:val="22"/>
          <w:szCs w:val="22"/>
        </w:rPr>
      </w:pPr>
      <w:r w:rsidRPr="00F65226">
        <w:rPr>
          <w:rFonts w:ascii="Calibri" w:hAnsi="Calibri"/>
          <w:sz w:val="22"/>
          <w:szCs w:val="22"/>
        </w:rPr>
        <w:t>In totaal zijn er drie aanvragen uitgezet bij SO omtrent het bouwen van een woning.</w:t>
      </w:r>
      <w:r w:rsidR="00681BA7" w:rsidRPr="00F65226">
        <w:rPr>
          <w:rFonts w:ascii="Calibri" w:hAnsi="Calibri"/>
          <w:sz w:val="22"/>
          <w:szCs w:val="22"/>
        </w:rPr>
        <w:t xml:space="preserve"> Drie is een gebrekkig aantal om conclusies aan te kunnen verbinden. Bovendien komt een woning in vele vormen en maten en worden deze in vele verschillende plaatsen gebouwd. </w:t>
      </w:r>
      <w:r w:rsidR="00E13520" w:rsidRPr="00F65226">
        <w:rPr>
          <w:rFonts w:ascii="Calibri" w:hAnsi="Calibri"/>
          <w:sz w:val="22"/>
          <w:szCs w:val="22"/>
        </w:rPr>
        <w:t>Het is dan ook</w:t>
      </w:r>
      <w:r w:rsidR="00681BA7" w:rsidRPr="00F65226">
        <w:rPr>
          <w:rFonts w:ascii="Calibri" w:hAnsi="Calibri"/>
          <w:sz w:val="22"/>
          <w:szCs w:val="22"/>
        </w:rPr>
        <w:t xml:space="preserve"> moeilijk hier concrete criteria voor op te stellen die, indien opgesteld, zouden</w:t>
      </w:r>
      <w:r w:rsidR="00E13520" w:rsidRPr="00F65226">
        <w:rPr>
          <w:rFonts w:ascii="Calibri" w:hAnsi="Calibri"/>
          <w:sz w:val="22"/>
          <w:szCs w:val="22"/>
        </w:rPr>
        <w:t xml:space="preserve"> gelden</w:t>
      </w:r>
      <w:r w:rsidR="00681BA7" w:rsidRPr="00F65226">
        <w:rPr>
          <w:rFonts w:ascii="Calibri" w:hAnsi="Calibri"/>
          <w:sz w:val="22"/>
          <w:szCs w:val="22"/>
        </w:rPr>
        <w:t xml:space="preserve"> voor heel Zoetermeer</w:t>
      </w:r>
      <w:r w:rsidR="00E13520" w:rsidRPr="00F65226">
        <w:rPr>
          <w:rFonts w:ascii="Calibri" w:hAnsi="Calibri"/>
          <w:sz w:val="22"/>
          <w:szCs w:val="22"/>
        </w:rPr>
        <w:t xml:space="preserve">. Kijkend naar de criteria uit Bijlage </w:t>
      </w:r>
      <w:r w:rsidR="007B7BA0">
        <w:rPr>
          <w:rFonts w:ascii="Calibri" w:hAnsi="Calibri"/>
          <w:sz w:val="22"/>
          <w:szCs w:val="22"/>
        </w:rPr>
        <w:t>4</w:t>
      </w:r>
      <w:r w:rsidR="00E13520" w:rsidRPr="00F65226">
        <w:rPr>
          <w:rFonts w:ascii="Calibri" w:hAnsi="Calibri"/>
          <w:sz w:val="22"/>
          <w:szCs w:val="22"/>
        </w:rPr>
        <w:t>, wordt wel duidelijk dat een woning in ieder geval passend moet zijn in de omgeving, waarbij gekeken moet worden naar parkeermogelijkheden en de hinder v</w:t>
      </w:r>
      <w:r w:rsidR="00F65226" w:rsidRPr="00F65226">
        <w:rPr>
          <w:rFonts w:ascii="Calibri" w:hAnsi="Calibri"/>
          <w:sz w:val="22"/>
          <w:szCs w:val="22"/>
        </w:rPr>
        <w:t>oor</w:t>
      </w:r>
      <w:r w:rsidR="00E13520" w:rsidRPr="00F65226">
        <w:rPr>
          <w:rFonts w:ascii="Calibri" w:hAnsi="Calibri"/>
          <w:sz w:val="22"/>
          <w:szCs w:val="22"/>
        </w:rPr>
        <w:t xml:space="preserve"> potentiele buren. Dit zijn echter criteria die erg casuïstiek zijn en niet makkelijk in beleid kunnen worden geïmplementeerd. </w:t>
      </w:r>
    </w:p>
    <w:p w:rsidR="00BE0D6B" w:rsidRPr="00F65226" w:rsidRDefault="00BE0D6B" w:rsidP="00BE0D6B">
      <w:pPr>
        <w:pStyle w:val="Kop2"/>
        <w:numPr>
          <w:ilvl w:val="2"/>
          <w:numId w:val="11"/>
        </w:numPr>
        <w:spacing w:line="360" w:lineRule="auto"/>
        <w:rPr>
          <w:rFonts w:ascii="Calibri" w:hAnsi="Calibri"/>
          <w:sz w:val="22"/>
          <w:szCs w:val="22"/>
        </w:rPr>
      </w:pPr>
      <w:bookmarkStart w:id="59" w:name="_Toc483814452"/>
      <w:r>
        <w:rPr>
          <w:rFonts w:ascii="Calibri" w:hAnsi="Calibri"/>
          <w:sz w:val="22"/>
          <w:szCs w:val="22"/>
        </w:rPr>
        <w:t>Functiewijziging naar een horecagelegenheid</w:t>
      </w:r>
      <w:r w:rsidR="00310096">
        <w:rPr>
          <w:rFonts w:ascii="Calibri" w:hAnsi="Calibri"/>
          <w:sz w:val="22"/>
          <w:szCs w:val="22"/>
        </w:rPr>
        <w:t xml:space="preserve"> (3x)</w:t>
      </w:r>
      <w:bookmarkEnd w:id="59"/>
    </w:p>
    <w:p w:rsidR="00BE0D6B" w:rsidRDefault="00BE0D6B" w:rsidP="00F65226">
      <w:pPr>
        <w:spacing w:line="360" w:lineRule="auto"/>
        <w:rPr>
          <w:rFonts w:ascii="Calibri" w:hAnsi="Calibri"/>
          <w:sz w:val="22"/>
          <w:szCs w:val="22"/>
        </w:rPr>
      </w:pPr>
      <w:r>
        <w:rPr>
          <w:rFonts w:ascii="Calibri" w:hAnsi="Calibri"/>
          <w:sz w:val="22"/>
          <w:szCs w:val="22"/>
        </w:rPr>
        <w:t xml:space="preserve">Er zijn in de laatste twee jaar drie aanvragen voor een functiewijziging naar een horecagelegenheid bij SO uitgezet voor advies. Belangrijk is dat de functiewijziging in het karakter past van het </w:t>
      </w:r>
      <w:r>
        <w:rPr>
          <w:rFonts w:ascii="Calibri" w:hAnsi="Calibri"/>
          <w:sz w:val="22"/>
          <w:szCs w:val="22"/>
        </w:rPr>
        <w:lastRenderedPageBreak/>
        <w:t>betreffende gebied en in dezelfde lijn ligt als de al aanwezige horeca. Daarnaast geldt voor enkele buurten/wijken beleid waaraan voldoen moet worden zoals bijvoorbeeld de “Ontwerpvisie Horeca”, de “Visie binnenstad”, en het “Structuurplan Upgrade Stadshart.”</w:t>
      </w:r>
    </w:p>
    <w:p w:rsidR="00E666CD" w:rsidRDefault="00E666CD" w:rsidP="00F65226">
      <w:pPr>
        <w:spacing w:line="360" w:lineRule="auto"/>
        <w:rPr>
          <w:rFonts w:ascii="Calibri" w:hAnsi="Calibri"/>
          <w:sz w:val="22"/>
          <w:szCs w:val="22"/>
        </w:rPr>
      </w:pPr>
    </w:p>
    <w:p w:rsidR="00E666CD" w:rsidRDefault="00E666CD" w:rsidP="00F65226">
      <w:pPr>
        <w:spacing w:line="360" w:lineRule="auto"/>
        <w:rPr>
          <w:rFonts w:ascii="Calibri" w:hAnsi="Calibri"/>
          <w:sz w:val="22"/>
          <w:szCs w:val="22"/>
        </w:rPr>
      </w:pPr>
      <w:r>
        <w:rPr>
          <w:rFonts w:ascii="Calibri" w:hAnsi="Calibri"/>
          <w:sz w:val="22"/>
          <w:szCs w:val="22"/>
        </w:rPr>
        <w:t xml:space="preserve">Dit zijn allemaal criteria die niet makkelijk in beleid te vertalen zijn. Het is aannemelijk dat voor een dergelijke functiewijziging </w:t>
      </w:r>
      <w:r w:rsidR="0014431C">
        <w:rPr>
          <w:rFonts w:ascii="Calibri" w:hAnsi="Calibri"/>
          <w:sz w:val="22"/>
          <w:szCs w:val="22"/>
        </w:rPr>
        <w:t xml:space="preserve">altijd </w:t>
      </w:r>
      <w:r>
        <w:rPr>
          <w:rFonts w:ascii="Calibri" w:hAnsi="Calibri"/>
          <w:sz w:val="22"/>
          <w:szCs w:val="22"/>
        </w:rPr>
        <w:t xml:space="preserve">advies aan SO moet worden gevraagd. </w:t>
      </w:r>
    </w:p>
    <w:p w:rsidR="004A1180" w:rsidRDefault="004A1180" w:rsidP="004A1180">
      <w:pPr>
        <w:pStyle w:val="Kop2"/>
        <w:numPr>
          <w:ilvl w:val="2"/>
          <w:numId w:val="11"/>
        </w:numPr>
        <w:spacing w:line="360" w:lineRule="auto"/>
        <w:rPr>
          <w:rFonts w:ascii="Calibri" w:hAnsi="Calibri"/>
          <w:sz w:val="22"/>
          <w:szCs w:val="22"/>
        </w:rPr>
      </w:pPr>
      <w:bookmarkStart w:id="60" w:name="_Toc483814453"/>
      <w:r>
        <w:rPr>
          <w:rFonts w:ascii="Calibri" w:hAnsi="Calibri"/>
          <w:sz w:val="22"/>
          <w:szCs w:val="22"/>
        </w:rPr>
        <w:t>Functiewijziging naar een sportschool</w:t>
      </w:r>
      <w:r w:rsidR="00310096">
        <w:rPr>
          <w:rFonts w:ascii="Calibri" w:hAnsi="Calibri"/>
          <w:sz w:val="22"/>
          <w:szCs w:val="22"/>
        </w:rPr>
        <w:t xml:space="preserve"> (3x)</w:t>
      </w:r>
      <w:bookmarkEnd w:id="60"/>
    </w:p>
    <w:p w:rsidR="00D17D77" w:rsidRPr="001B168A" w:rsidRDefault="008B4937" w:rsidP="008B4937">
      <w:pPr>
        <w:spacing w:line="360" w:lineRule="auto"/>
        <w:rPr>
          <w:rFonts w:asciiTheme="minorHAnsi" w:hAnsiTheme="minorHAnsi"/>
          <w:sz w:val="22"/>
          <w:szCs w:val="22"/>
        </w:rPr>
      </w:pPr>
      <w:r w:rsidRPr="008B4937">
        <w:rPr>
          <w:rFonts w:ascii="Calibri" w:hAnsi="Calibri"/>
          <w:sz w:val="22"/>
          <w:szCs w:val="22"/>
        </w:rPr>
        <w:t>Er zijn</w:t>
      </w:r>
      <w:r>
        <w:rPr>
          <w:rFonts w:ascii="Calibri" w:hAnsi="Calibri"/>
          <w:sz w:val="22"/>
          <w:szCs w:val="22"/>
        </w:rPr>
        <w:t xml:space="preserve"> in totaal drie aanvragen voor het vestigen van een sportschool bij SO uitgezet. </w:t>
      </w:r>
      <w:r w:rsidR="00A01108">
        <w:rPr>
          <w:rFonts w:ascii="Calibri" w:hAnsi="Calibri"/>
          <w:sz w:val="22"/>
          <w:szCs w:val="22"/>
        </w:rPr>
        <w:t>Allereerst is</w:t>
      </w:r>
      <w:r>
        <w:rPr>
          <w:rFonts w:ascii="Calibri" w:hAnsi="Calibri"/>
          <w:sz w:val="22"/>
          <w:szCs w:val="22"/>
        </w:rPr>
        <w:t xml:space="preserve"> </w:t>
      </w:r>
      <w:r w:rsidRPr="001B168A">
        <w:rPr>
          <w:rFonts w:asciiTheme="minorHAnsi" w:hAnsiTheme="minorHAnsi"/>
          <w:sz w:val="22"/>
          <w:szCs w:val="22"/>
        </w:rPr>
        <w:t xml:space="preserve">het belangrijk op te merken dat twee van de drie keer wordt benoemd dat de parkeerdruk niet teveel mag toenemen. Oftewel, de parkeerdruk moet in het omliggende gebied kunnen worden opgevangen. </w:t>
      </w:r>
      <w:r w:rsidR="00322AEF" w:rsidRPr="001B168A">
        <w:rPr>
          <w:rFonts w:asciiTheme="minorHAnsi" w:hAnsiTheme="minorHAnsi"/>
          <w:sz w:val="22"/>
          <w:szCs w:val="22"/>
        </w:rPr>
        <w:t>Dit is een inschatting</w:t>
      </w:r>
      <w:r w:rsidR="00A575C3" w:rsidRPr="001B168A">
        <w:rPr>
          <w:rFonts w:asciiTheme="minorHAnsi" w:hAnsiTheme="minorHAnsi"/>
          <w:sz w:val="22"/>
          <w:szCs w:val="22"/>
        </w:rPr>
        <w:t xml:space="preserve"> die door een</w:t>
      </w:r>
      <w:r w:rsidR="00322AEF" w:rsidRPr="001B168A">
        <w:rPr>
          <w:rFonts w:asciiTheme="minorHAnsi" w:hAnsiTheme="minorHAnsi"/>
          <w:sz w:val="22"/>
          <w:szCs w:val="22"/>
        </w:rPr>
        <w:t xml:space="preserve"> verkeersdeskundige gemaakt dient te worden. </w:t>
      </w:r>
    </w:p>
    <w:p w:rsidR="004A1180" w:rsidRPr="001B168A" w:rsidRDefault="004A1180" w:rsidP="00F65226">
      <w:pPr>
        <w:spacing w:line="360" w:lineRule="auto"/>
        <w:rPr>
          <w:rFonts w:asciiTheme="minorHAnsi" w:hAnsiTheme="minorHAnsi"/>
          <w:sz w:val="22"/>
          <w:szCs w:val="22"/>
        </w:rPr>
      </w:pPr>
    </w:p>
    <w:p w:rsidR="006E37D0" w:rsidRDefault="00EE3C76" w:rsidP="00F65226">
      <w:pPr>
        <w:spacing w:line="360" w:lineRule="auto"/>
        <w:rPr>
          <w:rFonts w:asciiTheme="minorHAnsi" w:hAnsiTheme="minorHAnsi"/>
          <w:sz w:val="22"/>
          <w:szCs w:val="22"/>
        </w:rPr>
      </w:pPr>
      <w:r w:rsidRPr="001B168A">
        <w:rPr>
          <w:rFonts w:asciiTheme="minorHAnsi" w:hAnsiTheme="minorHAnsi"/>
          <w:sz w:val="22"/>
          <w:szCs w:val="22"/>
        </w:rPr>
        <w:t>Ook wordt er aangegeven dat er een berging aanwezig dient te zij</w:t>
      </w:r>
      <w:r w:rsidR="00F010AA" w:rsidRPr="001B168A">
        <w:rPr>
          <w:rFonts w:asciiTheme="minorHAnsi" w:hAnsiTheme="minorHAnsi"/>
          <w:sz w:val="22"/>
          <w:szCs w:val="22"/>
        </w:rPr>
        <w:t xml:space="preserve">n voor het stallen van fietsen en </w:t>
      </w:r>
      <w:r w:rsidR="006E37D0">
        <w:rPr>
          <w:rFonts w:asciiTheme="minorHAnsi" w:hAnsiTheme="minorHAnsi"/>
          <w:sz w:val="22"/>
          <w:szCs w:val="22"/>
        </w:rPr>
        <w:t>mag</w:t>
      </w:r>
      <w:r w:rsidR="00F010AA" w:rsidRPr="001B168A">
        <w:rPr>
          <w:rFonts w:asciiTheme="minorHAnsi" w:hAnsiTheme="minorHAnsi"/>
          <w:sz w:val="22"/>
          <w:szCs w:val="22"/>
        </w:rPr>
        <w:t xml:space="preserve"> het bouwplan geen wezenlijke </w:t>
      </w:r>
      <w:r w:rsidR="001B168A">
        <w:rPr>
          <w:rFonts w:asciiTheme="minorHAnsi" w:hAnsiTheme="minorHAnsi"/>
          <w:sz w:val="22"/>
          <w:szCs w:val="22"/>
        </w:rPr>
        <w:t>verandering</w:t>
      </w:r>
      <w:r w:rsidR="006E37D0">
        <w:rPr>
          <w:rFonts w:asciiTheme="minorHAnsi" w:hAnsiTheme="minorHAnsi"/>
          <w:sz w:val="22"/>
          <w:szCs w:val="22"/>
        </w:rPr>
        <w:t>en</w:t>
      </w:r>
      <w:r w:rsidR="001B168A">
        <w:rPr>
          <w:rFonts w:asciiTheme="minorHAnsi" w:hAnsiTheme="minorHAnsi"/>
          <w:sz w:val="22"/>
          <w:szCs w:val="22"/>
        </w:rPr>
        <w:t xml:space="preserve"> met zich mee ten opzichte van </w:t>
      </w:r>
      <w:r w:rsidR="00F010AA" w:rsidRPr="001B168A">
        <w:rPr>
          <w:rFonts w:asciiTheme="minorHAnsi" w:hAnsiTheme="minorHAnsi"/>
          <w:sz w:val="22"/>
          <w:szCs w:val="22"/>
        </w:rPr>
        <w:t>de huidige situatie</w:t>
      </w:r>
      <w:r w:rsidR="006E37D0">
        <w:rPr>
          <w:rFonts w:asciiTheme="minorHAnsi" w:hAnsiTheme="minorHAnsi"/>
          <w:sz w:val="22"/>
          <w:szCs w:val="22"/>
        </w:rPr>
        <w:t xml:space="preserve">. </w:t>
      </w:r>
    </w:p>
    <w:p w:rsidR="006E37D0" w:rsidRDefault="006E37D0" w:rsidP="00F65226">
      <w:pPr>
        <w:spacing w:line="360" w:lineRule="auto"/>
        <w:rPr>
          <w:rFonts w:asciiTheme="minorHAnsi" w:hAnsiTheme="minorHAnsi"/>
          <w:sz w:val="22"/>
          <w:szCs w:val="22"/>
        </w:rPr>
      </w:pPr>
    </w:p>
    <w:p w:rsidR="00986D58" w:rsidRDefault="006E37D0" w:rsidP="00F65226">
      <w:pPr>
        <w:spacing w:line="360" w:lineRule="auto"/>
        <w:rPr>
          <w:rFonts w:asciiTheme="minorHAnsi" w:hAnsiTheme="minorHAnsi"/>
          <w:sz w:val="22"/>
          <w:szCs w:val="22"/>
        </w:rPr>
      </w:pPr>
      <w:r>
        <w:rPr>
          <w:rFonts w:asciiTheme="minorHAnsi" w:hAnsiTheme="minorHAnsi"/>
          <w:sz w:val="22"/>
          <w:szCs w:val="22"/>
        </w:rPr>
        <w:t>Zoals al eerder geconcludeerd zijn functiewijzigingen casussen op zich waarv</w:t>
      </w:r>
      <w:r w:rsidR="00A77AC4">
        <w:rPr>
          <w:rFonts w:asciiTheme="minorHAnsi" w:hAnsiTheme="minorHAnsi"/>
          <w:sz w:val="22"/>
          <w:szCs w:val="22"/>
        </w:rPr>
        <w:t>an</w:t>
      </w:r>
      <w:r>
        <w:rPr>
          <w:rFonts w:asciiTheme="minorHAnsi" w:hAnsiTheme="minorHAnsi"/>
          <w:sz w:val="22"/>
          <w:szCs w:val="22"/>
        </w:rPr>
        <w:t xml:space="preserve"> het moeilijk is om beleid op te stellen. Het is in deze gevallen beter de casus bij SO</w:t>
      </w:r>
      <w:r w:rsidR="004A401D">
        <w:rPr>
          <w:rFonts w:asciiTheme="minorHAnsi" w:hAnsiTheme="minorHAnsi"/>
          <w:sz w:val="22"/>
          <w:szCs w:val="22"/>
        </w:rPr>
        <w:t xml:space="preserve"> voor te leggen. </w:t>
      </w:r>
    </w:p>
    <w:p w:rsidR="00986D58" w:rsidRDefault="00986D58" w:rsidP="00986D58">
      <w:pPr>
        <w:pStyle w:val="Kop2"/>
        <w:numPr>
          <w:ilvl w:val="2"/>
          <w:numId w:val="11"/>
        </w:numPr>
        <w:spacing w:line="360" w:lineRule="auto"/>
        <w:rPr>
          <w:rFonts w:ascii="Calibri" w:hAnsi="Calibri"/>
          <w:sz w:val="22"/>
          <w:szCs w:val="22"/>
        </w:rPr>
      </w:pPr>
      <w:bookmarkStart w:id="61" w:name="_Toc483814454"/>
      <w:r>
        <w:rPr>
          <w:rFonts w:ascii="Calibri" w:hAnsi="Calibri"/>
          <w:sz w:val="22"/>
          <w:szCs w:val="22"/>
        </w:rPr>
        <w:t>Dichtbouwen van arcades</w:t>
      </w:r>
      <w:r w:rsidR="00310096">
        <w:rPr>
          <w:rFonts w:ascii="Calibri" w:hAnsi="Calibri"/>
          <w:sz w:val="22"/>
          <w:szCs w:val="22"/>
        </w:rPr>
        <w:t xml:space="preserve"> (3x)</w:t>
      </w:r>
      <w:bookmarkEnd w:id="61"/>
    </w:p>
    <w:p w:rsidR="00E509DC" w:rsidRDefault="00986D58" w:rsidP="00986D58">
      <w:pPr>
        <w:spacing w:line="360" w:lineRule="auto"/>
        <w:rPr>
          <w:rFonts w:ascii="Calibri" w:hAnsi="Calibri"/>
          <w:sz w:val="22"/>
          <w:szCs w:val="22"/>
        </w:rPr>
      </w:pPr>
      <w:r w:rsidRPr="00986D58">
        <w:rPr>
          <w:rFonts w:ascii="Calibri" w:hAnsi="Calibri"/>
          <w:sz w:val="22"/>
          <w:szCs w:val="22"/>
        </w:rPr>
        <w:t>Er zijn in totaal drie aanvragen voor het dichtbouwen van arcades bij SO uitgezet.</w:t>
      </w:r>
      <w:r w:rsidR="00640654">
        <w:rPr>
          <w:rFonts w:ascii="Calibri" w:hAnsi="Calibri"/>
          <w:sz w:val="22"/>
          <w:szCs w:val="22"/>
        </w:rPr>
        <w:t xml:space="preserve"> V</w:t>
      </w:r>
      <w:r w:rsidRPr="00986D58">
        <w:rPr>
          <w:rFonts w:ascii="Calibri" w:hAnsi="Calibri"/>
          <w:sz w:val="22"/>
          <w:szCs w:val="22"/>
        </w:rPr>
        <w:t xml:space="preserve">oor alle drie </w:t>
      </w:r>
      <w:r w:rsidR="00640654">
        <w:rPr>
          <w:rFonts w:ascii="Calibri" w:hAnsi="Calibri"/>
          <w:sz w:val="22"/>
          <w:szCs w:val="22"/>
        </w:rPr>
        <w:t xml:space="preserve">de aanvragen </w:t>
      </w:r>
      <w:r w:rsidRPr="00986D58">
        <w:rPr>
          <w:rFonts w:ascii="Calibri" w:hAnsi="Calibri"/>
          <w:sz w:val="22"/>
          <w:szCs w:val="22"/>
        </w:rPr>
        <w:t>geldt dat deze in het Stadshart worden uitgevoerd. Alle drie de keren wordt aangegeven dat het moet passen in de “Visie Binnenstad” en  het “Structuurplan Upgrade Stadshart”, waarin het toekomstbeeld van het Stadshart is vastgelegd</w:t>
      </w:r>
      <w:r w:rsidR="006E4FFB">
        <w:rPr>
          <w:rFonts w:ascii="Calibri" w:hAnsi="Calibri"/>
          <w:sz w:val="22"/>
          <w:szCs w:val="22"/>
        </w:rPr>
        <w:t xml:space="preserve">. </w:t>
      </w:r>
    </w:p>
    <w:p w:rsidR="00E509DC" w:rsidRDefault="00E509DC" w:rsidP="00E509DC">
      <w:pPr>
        <w:pStyle w:val="Kop2"/>
        <w:numPr>
          <w:ilvl w:val="2"/>
          <w:numId w:val="11"/>
        </w:numPr>
        <w:spacing w:line="360" w:lineRule="auto"/>
        <w:rPr>
          <w:rFonts w:ascii="Calibri" w:hAnsi="Calibri"/>
          <w:sz w:val="22"/>
          <w:szCs w:val="22"/>
        </w:rPr>
      </w:pPr>
      <w:bookmarkStart w:id="62" w:name="_Toc483814455"/>
      <w:r>
        <w:rPr>
          <w:rFonts w:ascii="Calibri" w:hAnsi="Calibri"/>
          <w:sz w:val="22"/>
          <w:szCs w:val="22"/>
        </w:rPr>
        <w:t>Exploiteren van een escaperoom</w:t>
      </w:r>
      <w:r w:rsidR="00310096">
        <w:rPr>
          <w:rFonts w:ascii="Calibri" w:hAnsi="Calibri"/>
          <w:sz w:val="22"/>
          <w:szCs w:val="22"/>
        </w:rPr>
        <w:t xml:space="preserve"> (2x)</w:t>
      </w:r>
      <w:bookmarkEnd w:id="62"/>
    </w:p>
    <w:p w:rsidR="00E509DC" w:rsidRDefault="001513B8" w:rsidP="00986D58">
      <w:pPr>
        <w:spacing w:line="360" w:lineRule="auto"/>
        <w:rPr>
          <w:rFonts w:ascii="Calibri" w:hAnsi="Calibri"/>
          <w:sz w:val="22"/>
          <w:szCs w:val="22"/>
        </w:rPr>
      </w:pPr>
      <w:r>
        <w:rPr>
          <w:rFonts w:ascii="Calibri" w:hAnsi="Calibri"/>
          <w:sz w:val="22"/>
          <w:szCs w:val="22"/>
        </w:rPr>
        <w:t xml:space="preserve">In totaal zijn er </w:t>
      </w:r>
      <w:r w:rsidR="005C5162">
        <w:rPr>
          <w:rFonts w:ascii="Calibri" w:hAnsi="Calibri"/>
          <w:sz w:val="22"/>
          <w:szCs w:val="22"/>
        </w:rPr>
        <w:t>twee aanvragen voor het exploiteren van een escaperoom doorgezet naar SO.</w:t>
      </w:r>
      <w:r w:rsidR="0093266F">
        <w:rPr>
          <w:rFonts w:ascii="Calibri" w:hAnsi="Calibri"/>
          <w:sz w:val="22"/>
          <w:szCs w:val="22"/>
        </w:rPr>
        <w:t xml:space="preserve"> </w:t>
      </w:r>
      <w:r w:rsidR="009B124B">
        <w:rPr>
          <w:rFonts w:ascii="Calibri" w:hAnsi="Calibri"/>
          <w:sz w:val="22"/>
          <w:szCs w:val="22"/>
        </w:rPr>
        <w:t>Beide keren werd aangegeven dat het plan moet passen binnen de toegestane milieucategorie en de geldende parkeernormen.</w:t>
      </w:r>
      <w:r w:rsidR="00774AB3">
        <w:rPr>
          <w:rFonts w:ascii="Calibri" w:hAnsi="Calibri"/>
          <w:sz w:val="22"/>
          <w:szCs w:val="22"/>
        </w:rPr>
        <w:t xml:space="preserve"> </w:t>
      </w:r>
    </w:p>
    <w:p w:rsidR="005171A8" w:rsidRDefault="005171A8" w:rsidP="00986D58">
      <w:pPr>
        <w:spacing w:line="360" w:lineRule="auto"/>
        <w:rPr>
          <w:rFonts w:ascii="Calibri" w:hAnsi="Calibri"/>
          <w:sz w:val="22"/>
          <w:szCs w:val="22"/>
        </w:rPr>
      </w:pPr>
    </w:p>
    <w:p w:rsidR="005171A8" w:rsidRPr="005171A8" w:rsidRDefault="005171A8" w:rsidP="00986D58">
      <w:pPr>
        <w:spacing w:line="360" w:lineRule="auto"/>
        <w:rPr>
          <w:rFonts w:asciiTheme="minorHAnsi" w:hAnsiTheme="minorHAnsi"/>
          <w:sz w:val="22"/>
          <w:szCs w:val="22"/>
        </w:rPr>
      </w:pPr>
      <w:r>
        <w:rPr>
          <w:rFonts w:asciiTheme="minorHAnsi" w:hAnsiTheme="minorHAnsi"/>
          <w:sz w:val="22"/>
          <w:szCs w:val="22"/>
        </w:rPr>
        <w:t>Zoals al eerder geconcludeerd zijn functiewijzigingen casussen op zich waar</w:t>
      </w:r>
      <w:r w:rsidR="00A77AC4">
        <w:rPr>
          <w:rFonts w:asciiTheme="minorHAnsi" w:hAnsiTheme="minorHAnsi"/>
          <w:sz w:val="22"/>
          <w:szCs w:val="22"/>
        </w:rPr>
        <w:t>van</w:t>
      </w:r>
      <w:r>
        <w:rPr>
          <w:rFonts w:asciiTheme="minorHAnsi" w:hAnsiTheme="minorHAnsi"/>
          <w:sz w:val="22"/>
          <w:szCs w:val="22"/>
        </w:rPr>
        <w:t xml:space="preserve"> het moeilijk is om beleid op te stellen. Het is in deze gevallen beter de casus bij SO voor te leggen.</w:t>
      </w:r>
      <w:r w:rsidR="00A77AC4">
        <w:rPr>
          <w:rFonts w:asciiTheme="minorHAnsi" w:hAnsiTheme="minorHAnsi"/>
          <w:sz w:val="22"/>
          <w:szCs w:val="22"/>
        </w:rPr>
        <w:t xml:space="preserve"> </w:t>
      </w:r>
    </w:p>
    <w:p w:rsidR="00AF7206" w:rsidRDefault="00AF7206" w:rsidP="00AF7206">
      <w:pPr>
        <w:pStyle w:val="Kop2"/>
        <w:numPr>
          <w:ilvl w:val="2"/>
          <w:numId w:val="11"/>
        </w:numPr>
        <w:spacing w:line="360" w:lineRule="auto"/>
        <w:rPr>
          <w:rFonts w:ascii="Calibri" w:hAnsi="Calibri"/>
          <w:sz w:val="22"/>
          <w:szCs w:val="22"/>
        </w:rPr>
      </w:pPr>
      <w:bookmarkStart w:id="63" w:name="_Toc483814456"/>
      <w:r>
        <w:rPr>
          <w:rFonts w:ascii="Calibri" w:hAnsi="Calibri"/>
          <w:sz w:val="22"/>
          <w:szCs w:val="22"/>
        </w:rPr>
        <w:t>Intern verbouwen van een restaurant</w:t>
      </w:r>
      <w:r w:rsidR="00310096">
        <w:rPr>
          <w:rFonts w:ascii="Calibri" w:hAnsi="Calibri"/>
          <w:sz w:val="22"/>
          <w:szCs w:val="22"/>
        </w:rPr>
        <w:t xml:space="preserve"> (2x)</w:t>
      </w:r>
      <w:bookmarkEnd w:id="63"/>
    </w:p>
    <w:p w:rsidR="00AF7206" w:rsidRPr="00E47F03" w:rsidRDefault="00AF7206" w:rsidP="00AF7206">
      <w:pPr>
        <w:spacing w:line="360" w:lineRule="auto"/>
        <w:rPr>
          <w:rFonts w:ascii="Calibri" w:hAnsi="Calibri"/>
          <w:sz w:val="22"/>
          <w:szCs w:val="22"/>
        </w:rPr>
      </w:pPr>
      <w:r>
        <w:rPr>
          <w:rFonts w:ascii="Calibri" w:hAnsi="Calibri"/>
          <w:sz w:val="22"/>
          <w:szCs w:val="22"/>
        </w:rPr>
        <w:t xml:space="preserve">In totaal zijn er twee aanvragen voor het intern verbouwen van een restaurant uitgezet bij SO. Erbij </w:t>
      </w:r>
      <w:r w:rsidRPr="00E47F03">
        <w:rPr>
          <w:rFonts w:ascii="Calibri" w:hAnsi="Calibri"/>
          <w:sz w:val="22"/>
          <w:szCs w:val="22"/>
        </w:rPr>
        <w:t xml:space="preserve">moet vermeld worden dat de functie horeca hierdoor werd vergroot, waardoor het in deze specifieke gevallen in strijd is met het vigerende bestemmingsplan. </w:t>
      </w:r>
    </w:p>
    <w:p w:rsidR="00FB02AF" w:rsidRPr="00E47F03" w:rsidRDefault="00FB02AF" w:rsidP="00AF7206">
      <w:pPr>
        <w:spacing w:line="360" w:lineRule="auto"/>
        <w:rPr>
          <w:rFonts w:ascii="Calibri" w:hAnsi="Calibri"/>
          <w:sz w:val="22"/>
          <w:szCs w:val="22"/>
        </w:rPr>
      </w:pPr>
    </w:p>
    <w:p w:rsidR="00FB02AF" w:rsidRDefault="00FB02AF" w:rsidP="00AF7206">
      <w:pPr>
        <w:spacing w:line="360" w:lineRule="auto"/>
        <w:rPr>
          <w:rFonts w:ascii="Calibri" w:hAnsi="Calibri"/>
          <w:sz w:val="22"/>
          <w:szCs w:val="22"/>
        </w:rPr>
      </w:pPr>
      <w:r w:rsidRPr="00E47F03">
        <w:rPr>
          <w:rFonts w:ascii="Calibri" w:hAnsi="Calibri"/>
          <w:sz w:val="22"/>
          <w:szCs w:val="22"/>
        </w:rPr>
        <w:t xml:space="preserve">Er moet sprake zijn van voldoende parkeergelegenheid. De toenemende parkeerdrukte moet dus kunnen worden opgevangen. </w:t>
      </w:r>
      <w:r w:rsidR="00CD1518" w:rsidRPr="00E47F03">
        <w:rPr>
          <w:rFonts w:ascii="Calibri" w:hAnsi="Calibri"/>
          <w:sz w:val="22"/>
          <w:szCs w:val="22"/>
        </w:rPr>
        <w:t>Ook mag het plan geen afbreuk doen aan het gebied waar de veranderingen plaatsvinden.</w:t>
      </w:r>
      <w:r w:rsidR="00E47F03" w:rsidRPr="00E47F03">
        <w:rPr>
          <w:rFonts w:ascii="Calibri" w:hAnsi="Calibri"/>
          <w:sz w:val="22"/>
          <w:szCs w:val="22"/>
        </w:rPr>
        <w:t xml:space="preserve"> Ten slotte moet de locatie goed ontsloten en bereikbaar zijn voor autoverkeer, fietsers en het openbaar vervoer</w:t>
      </w:r>
      <w:r w:rsidR="005F61F5">
        <w:rPr>
          <w:rFonts w:ascii="Calibri" w:hAnsi="Calibri"/>
          <w:sz w:val="22"/>
          <w:szCs w:val="22"/>
        </w:rPr>
        <w:t>.</w:t>
      </w:r>
    </w:p>
    <w:p w:rsidR="00E47F03" w:rsidRDefault="00E47F03" w:rsidP="00AF7206">
      <w:pPr>
        <w:spacing w:line="360" w:lineRule="auto"/>
        <w:rPr>
          <w:rFonts w:ascii="Calibri" w:hAnsi="Calibri"/>
          <w:sz w:val="22"/>
          <w:szCs w:val="22"/>
        </w:rPr>
      </w:pPr>
    </w:p>
    <w:p w:rsidR="00AF7206" w:rsidRPr="00E47F03" w:rsidRDefault="00E47F03" w:rsidP="00986D58">
      <w:pPr>
        <w:spacing w:line="360" w:lineRule="auto"/>
        <w:rPr>
          <w:rFonts w:asciiTheme="minorHAnsi" w:hAnsiTheme="minorHAnsi"/>
          <w:sz w:val="22"/>
          <w:szCs w:val="22"/>
        </w:rPr>
      </w:pPr>
      <w:r>
        <w:rPr>
          <w:rFonts w:asciiTheme="minorHAnsi" w:hAnsiTheme="minorHAnsi"/>
          <w:sz w:val="22"/>
          <w:szCs w:val="22"/>
        </w:rPr>
        <w:t>Zoals al eerder geconcludeerd zijn functiewijzigingen casussen op zich waarvoor het moeilijk is om beleid op te stellen. Het is in deze gevallen beter de casus bij SO voor te leggen.</w:t>
      </w:r>
    </w:p>
    <w:p w:rsidR="005B3AE8" w:rsidRDefault="005B3AE8" w:rsidP="005B3AE8">
      <w:pPr>
        <w:pStyle w:val="Kop2"/>
        <w:numPr>
          <w:ilvl w:val="2"/>
          <w:numId w:val="11"/>
        </w:numPr>
        <w:spacing w:line="360" w:lineRule="auto"/>
        <w:rPr>
          <w:rFonts w:ascii="Calibri" w:hAnsi="Calibri"/>
          <w:sz w:val="22"/>
          <w:szCs w:val="22"/>
        </w:rPr>
      </w:pPr>
      <w:bookmarkStart w:id="64" w:name="_Toc483814457"/>
      <w:r>
        <w:rPr>
          <w:rFonts w:ascii="Calibri" w:hAnsi="Calibri"/>
          <w:sz w:val="22"/>
          <w:szCs w:val="22"/>
        </w:rPr>
        <w:t>Bouwen van een tijdelijk schoolgebouw</w:t>
      </w:r>
      <w:r w:rsidR="00310096">
        <w:rPr>
          <w:rFonts w:ascii="Calibri" w:hAnsi="Calibri"/>
          <w:sz w:val="22"/>
          <w:szCs w:val="22"/>
        </w:rPr>
        <w:t xml:space="preserve"> (2x)</w:t>
      </w:r>
      <w:bookmarkEnd w:id="64"/>
    </w:p>
    <w:p w:rsidR="005B3AE8" w:rsidRDefault="005B3AE8" w:rsidP="005B3AE8">
      <w:pPr>
        <w:spacing w:line="360" w:lineRule="auto"/>
        <w:rPr>
          <w:rFonts w:ascii="Calibri" w:hAnsi="Calibri"/>
          <w:sz w:val="22"/>
          <w:szCs w:val="22"/>
        </w:rPr>
      </w:pPr>
      <w:r w:rsidRPr="008B4937">
        <w:rPr>
          <w:rFonts w:ascii="Calibri" w:hAnsi="Calibri"/>
          <w:sz w:val="22"/>
          <w:szCs w:val="22"/>
        </w:rPr>
        <w:t>Er zijn</w:t>
      </w:r>
      <w:r>
        <w:rPr>
          <w:rFonts w:ascii="Calibri" w:hAnsi="Calibri"/>
          <w:sz w:val="22"/>
          <w:szCs w:val="22"/>
        </w:rPr>
        <w:t xml:space="preserve"> in totaal twee aanvragen voor het bouwen van een tijdelijk schoolgebouw bij SO uitgezet. Beide keren wordt aangeven dat er geen verandering van de verkeerregulering mag plaatsvinden en dat het schoolgebouw niet van invloed mag zijn op de externe veiligheid.</w:t>
      </w:r>
    </w:p>
    <w:p w:rsidR="005B3AE8" w:rsidRDefault="005B3AE8" w:rsidP="005B3AE8">
      <w:pPr>
        <w:spacing w:line="360" w:lineRule="auto"/>
        <w:rPr>
          <w:rFonts w:ascii="Calibri" w:hAnsi="Calibri"/>
          <w:sz w:val="22"/>
          <w:szCs w:val="22"/>
        </w:rPr>
      </w:pPr>
    </w:p>
    <w:p w:rsidR="005B3AE8" w:rsidRPr="001B168A" w:rsidRDefault="005B3AE8" w:rsidP="00F65226">
      <w:pPr>
        <w:spacing w:line="360" w:lineRule="auto"/>
        <w:rPr>
          <w:rFonts w:asciiTheme="minorHAnsi" w:hAnsiTheme="minorHAnsi"/>
          <w:sz w:val="22"/>
          <w:szCs w:val="22"/>
        </w:rPr>
      </w:pPr>
      <w:r>
        <w:rPr>
          <w:rFonts w:ascii="Calibri" w:hAnsi="Calibri"/>
          <w:sz w:val="22"/>
          <w:szCs w:val="22"/>
        </w:rPr>
        <w:t>Ook in dit geval betreft het hier functiewijzigingen die beoordeeld moeten worden door SO.</w:t>
      </w:r>
      <w:r w:rsidR="00986D58">
        <w:rPr>
          <w:rFonts w:asciiTheme="minorHAnsi" w:hAnsiTheme="minorHAnsi"/>
          <w:sz w:val="22"/>
          <w:szCs w:val="22"/>
        </w:rPr>
        <w:t xml:space="preserve"> </w:t>
      </w:r>
      <w:r w:rsidR="00AF1F77">
        <w:rPr>
          <w:rFonts w:asciiTheme="minorHAnsi" w:hAnsiTheme="minorHAnsi"/>
          <w:sz w:val="22"/>
          <w:szCs w:val="22"/>
        </w:rPr>
        <w:t>Factoren zoals v</w:t>
      </w:r>
      <w:r w:rsidR="00986D58">
        <w:rPr>
          <w:rFonts w:asciiTheme="minorHAnsi" w:hAnsiTheme="minorHAnsi"/>
          <w:sz w:val="22"/>
          <w:szCs w:val="22"/>
        </w:rPr>
        <w:t xml:space="preserve">erkeerregulering en externe veiligheid zijn factoren </w:t>
      </w:r>
      <w:r w:rsidR="00AF1F77">
        <w:rPr>
          <w:rFonts w:asciiTheme="minorHAnsi" w:hAnsiTheme="minorHAnsi"/>
          <w:sz w:val="22"/>
          <w:szCs w:val="22"/>
        </w:rPr>
        <w:t xml:space="preserve">die niet in beleid kunnen worden geïmplementeerd. Hier is een ruimtelijk afweging voor benodigd. </w:t>
      </w:r>
    </w:p>
    <w:p w:rsidR="009B124B" w:rsidRDefault="009B124B" w:rsidP="009B124B">
      <w:pPr>
        <w:pStyle w:val="Kop2"/>
        <w:numPr>
          <w:ilvl w:val="2"/>
          <w:numId w:val="11"/>
        </w:numPr>
        <w:spacing w:line="360" w:lineRule="auto"/>
        <w:rPr>
          <w:rFonts w:ascii="Calibri" w:hAnsi="Calibri"/>
          <w:sz w:val="22"/>
          <w:szCs w:val="22"/>
        </w:rPr>
      </w:pPr>
      <w:bookmarkStart w:id="65" w:name="_Toc483814458"/>
      <w:r>
        <w:rPr>
          <w:rFonts w:ascii="Calibri" w:hAnsi="Calibri"/>
          <w:sz w:val="22"/>
          <w:szCs w:val="22"/>
        </w:rPr>
        <w:t>Overige</w:t>
      </w:r>
      <w:r w:rsidR="00086CBA">
        <w:rPr>
          <w:rFonts w:ascii="Calibri" w:hAnsi="Calibri"/>
          <w:sz w:val="22"/>
          <w:szCs w:val="22"/>
        </w:rPr>
        <w:t xml:space="preserve"> (29x)</w:t>
      </w:r>
      <w:bookmarkEnd w:id="65"/>
    </w:p>
    <w:p w:rsidR="009B124B" w:rsidRDefault="00387881" w:rsidP="009E114C">
      <w:pPr>
        <w:spacing w:line="360" w:lineRule="auto"/>
        <w:rPr>
          <w:rFonts w:ascii="Calibri" w:hAnsi="Calibri"/>
          <w:sz w:val="22"/>
          <w:szCs w:val="22"/>
        </w:rPr>
      </w:pPr>
      <w:r>
        <w:rPr>
          <w:rFonts w:ascii="Calibri" w:hAnsi="Calibri"/>
          <w:sz w:val="22"/>
          <w:szCs w:val="22"/>
        </w:rPr>
        <w:t xml:space="preserve">Voor de overige soorten aanvragen is besloten geen samenvatting te maken van de </w:t>
      </w:r>
      <w:r w:rsidR="00A01108">
        <w:rPr>
          <w:rFonts w:ascii="Calibri" w:hAnsi="Calibri"/>
          <w:sz w:val="22"/>
          <w:szCs w:val="22"/>
        </w:rPr>
        <w:t>belangrijke punten</w:t>
      </w:r>
      <w:r>
        <w:rPr>
          <w:rFonts w:ascii="Calibri" w:hAnsi="Calibri"/>
          <w:sz w:val="22"/>
          <w:szCs w:val="22"/>
        </w:rPr>
        <w:t xml:space="preserve"> die uit de adviezen van SO voortvloeien. </w:t>
      </w:r>
      <w:r w:rsidR="0093266F">
        <w:rPr>
          <w:rFonts w:ascii="Calibri" w:hAnsi="Calibri"/>
          <w:sz w:val="22"/>
          <w:szCs w:val="22"/>
        </w:rPr>
        <w:t xml:space="preserve"> </w:t>
      </w:r>
      <w:r w:rsidR="00C15226">
        <w:rPr>
          <w:rFonts w:ascii="Calibri" w:hAnsi="Calibri"/>
          <w:sz w:val="22"/>
          <w:szCs w:val="22"/>
        </w:rPr>
        <w:t xml:space="preserve">Omdat deze allemaal slechts één keer voorkomen kunnen hier geen </w:t>
      </w:r>
      <w:r w:rsidR="00267443">
        <w:rPr>
          <w:rFonts w:ascii="Calibri" w:hAnsi="Calibri"/>
          <w:sz w:val="22"/>
          <w:szCs w:val="22"/>
        </w:rPr>
        <w:t xml:space="preserve">duidelijke </w:t>
      </w:r>
      <w:r w:rsidR="00C15226">
        <w:rPr>
          <w:rFonts w:ascii="Calibri" w:hAnsi="Calibri"/>
          <w:sz w:val="22"/>
          <w:szCs w:val="22"/>
        </w:rPr>
        <w:t>conclusies</w:t>
      </w:r>
      <w:r w:rsidR="002125E4">
        <w:rPr>
          <w:rFonts w:ascii="Calibri" w:hAnsi="Calibri"/>
          <w:sz w:val="22"/>
          <w:szCs w:val="22"/>
        </w:rPr>
        <w:t xml:space="preserve"> aan worden verbonden en moeten deze allemaal als casuïstiek worden </w:t>
      </w:r>
      <w:r w:rsidR="00AD1E7D">
        <w:rPr>
          <w:rFonts w:ascii="Calibri" w:hAnsi="Calibri"/>
          <w:sz w:val="22"/>
          <w:szCs w:val="22"/>
        </w:rPr>
        <w:t xml:space="preserve">beschouwd. </w:t>
      </w:r>
      <w:r w:rsidR="002125E4">
        <w:rPr>
          <w:rFonts w:ascii="Calibri" w:hAnsi="Calibri"/>
          <w:sz w:val="22"/>
          <w:szCs w:val="22"/>
        </w:rPr>
        <w:t xml:space="preserve"> </w:t>
      </w:r>
    </w:p>
    <w:p w:rsidR="006E37D0" w:rsidRDefault="006E37D0" w:rsidP="00144892">
      <w:pPr>
        <w:pStyle w:val="Kop2"/>
        <w:numPr>
          <w:ilvl w:val="1"/>
          <w:numId w:val="2"/>
        </w:numPr>
        <w:spacing w:line="360" w:lineRule="auto"/>
      </w:pPr>
      <w:bookmarkStart w:id="66" w:name="_Toc483814459"/>
      <w:r>
        <w:t>Tussenconclusie</w:t>
      </w:r>
      <w:bookmarkEnd w:id="66"/>
      <w:r>
        <w:t xml:space="preserve"> </w:t>
      </w:r>
    </w:p>
    <w:p w:rsidR="00C7040E" w:rsidRDefault="003D423C" w:rsidP="00144892">
      <w:pPr>
        <w:spacing w:line="360" w:lineRule="auto"/>
        <w:rPr>
          <w:rFonts w:ascii="Calibri" w:hAnsi="Calibri"/>
          <w:sz w:val="22"/>
          <w:szCs w:val="22"/>
        </w:rPr>
      </w:pPr>
      <w:r>
        <w:rPr>
          <w:rFonts w:ascii="Calibri" w:hAnsi="Calibri"/>
          <w:sz w:val="22"/>
          <w:szCs w:val="22"/>
        </w:rPr>
        <w:t>Het tota</w:t>
      </w:r>
      <w:r w:rsidR="00366A24">
        <w:rPr>
          <w:rFonts w:ascii="Calibri" w:hAnsi="Calibri"/>
          <w:sz w:val="22"/>
          <w:szCs w:val="22"/>
        </w:rPr>
        <w:t>l</w:t>
      </w:r>
      <w:r>
        <w:rPr>
          <w:rFonts w:ascii="Calibri" w:hAnsi="Calibri"/>
          <w:sz w:val="22"/>
          <w:szCs w:val="22"/>
        </w:rPr>
        <w:t>e</w:t>
      </w:r>
      <w:r w:rsidR="00366A24">
        <w:rPr>
          <w:rFonts w:ascii="Calibri" w:hAnsi="Calibri"/>
          <w:sz w:val="22"/>
          <w:szCs w:val="22"/>
        </w:rPr>
        <w:t xml:space="preserve"> aantal aanvragen waarvan de criteria zijn bestudeerd is </w:t>
      </w:r>
      <w:r w:rsidR="00086CBA">
        <w:rPr>
          <w:rFonts w:ascii="Calibri" w:hAnsi="Calibri"/>
          <w:sz w:val="22"/>
          <w:szCs w:val="22"/>
        </w:rPr>
        <w:t>113.</w:t>
      </w:r>
      <w:r w:rsidR="00343FF2">
        <w:rPr>
          <w:rFonts w:ascii="Calibri" w:hAnsi="Calibri"/>
          <w:sz w:val="22"/>
          <w:szCs w:val="22"/>
        </w:rPr>
        <w:t xml:space="preserve"> V</w:t>
      </w:r>
      <w:r>
        <w:rPr>
          <w:rFonts w:ascii="Calibri" w:hAnsi="Calibri"/>
          <w:sz w:val="22"/>
          <w:szCs w:val="22"/>
        </w:rPr>
        <w:t>an dit aantal heb ik 56 aanvragen ontlee</w:t>
      </w:r>
      <w:r w:rsidR="006C32F4">
        <w:rPr>
          <w:rFonts w:ascii="Calibri" w:hAnsi="Calibri"/>
          <w:sz w:val="22"/>
          <w:szCs w:val="22"/>
        </w:rPr>
        <w:t xml:space="preserve">d, dat wil </w:t>
      </w:r>
      <w:r w:rsidR="00343FF2">
        <w:rPr>
          <w:rFonts w:ascii="Calibri" w:hAnsi="Calibri"/>
          <w:sz w:val="22"/>
          <w:szCs w:val="22"/>
        </w:rPr>
        <w:t xml:space="preserve">zeggen </w:t>
      </w:r>
      <w:r w:rsidR="006C32F4">
        <w:rPr>
          <w:rFonts w:ascii="Calibri" w:hAnsi="Calibri"/>
          <w:sz w:val="22"/>
          <w:szCs w:val="22"/>
        </w:rPr>
        <w:t xml:space="preserve">dat ik </w:t>
      </w:r>
      <w:r w:rsidR="00343FF2">
        <w:rPr>
          <w:rFonts w:ascii="Calibri" w:hAnsi="Calibri"/>
          <w:sz w:val="22"/>
          <w:szCs w:val="22"/>
        </w:rPr>
        <w:t xml:space="preserve">bij alle criteria een toelichting </w:t>
      </w:r>
      <w:r w:rsidR="006C32F4">
        <w:rPr>
          <w:rFonts w:ascii="Calibri" w:hAnsi="Calibri"/>
          <w:sz w:val="22"/>
          <w:szCs w:val="22"/>
        </w:rPr>
        <w:t>heb ge</w:t>
      </w:r>
      <w:r w:rsidR="00343FF2">
        <w:rPr>
          <w:rFonts w:ascii="Calibri" w:hAnsi="Calibri"/>
          <w:sz w:val="22"/>
          <w:szCs w:val="22"/>
        </w:rPr>
        <w:t>geven of dit wel of niet in beleid kan worden geïmplementeerd</w:t>
      </w:r>
      <w:r>
        <w:rPr>
          <w:rFonts w:ascii="Calibri" w:hAnsi="Calibri"/>
          <w:sz w:val="22"/>
          <w:szCs w:val="22"/>
        </w:rPr>
        <w:t>.</w:t>
      </w:r>
    </w:p>
    <w:p w:rsidR="003D423C" w:rsidRDefault="003D423C" w:rsidP="00144892">
      <w:pPr>
        <w:spacing w:line="360" w:lineRule="auto"/>
        <w:rPr>
          <w:rFonts w:ascii="Calibri" w:hAnsi="Calibri"/>
          <w:sz w:val="22"/>
          <w:szCs w:val="22"/>
        </w:rPr>
      </w:pPr>
    </w:p>
    <w:p w:rsidR="00C7040E" w:rsidRDefault="00C7040E" w:rsidP="00C7040E">
      <w:pPr>
        <w:spacing w:line="360" w:lineRule="auto"/>
        <w:rPr>
          <w:rFonts w:ascii="Calibri" w:hAnsi="Calibri"/>
          <w:sz w:val="22"/>
          <w:szCs w:val="22"/>
        </w:rPr>
      </w:pPr>
      <w:r>
        <w:rPr>
          <w:rFonts w:ascii="Calibri" w:hAnsi="Calibri"/>
          <w:sz w:val="22"/>
          <w:szCs w:val="22"/>
        </w:rPr>
        <w:t xml:space="preserve">De aanvragen waarvoor eventueel beleid kan worden opgesteld en geïmplementeerd zijn de volgende: </w:t>
      </w:r>
    </w:p>
    <w:p w:rsidR="00C7040E" w:rsidRPr="00634134" w:rsidRDefault="00C7040E" w:rsidP="00634134">
      <w:pPr>
        <w:pStyle w:val="Lijstalinea"/>
        <w:numPr>
          <w:ilvl w:val="0"/>
          <w:numId w:val="17"/>
        </w:numPr>
        <w:spacing w:line="360" w:lineRule="auto"/>
        <w:rPr>
          <w:rFonts w:ascii="Calibri" w:hAnsi="Calibri"/>
          <w:sz w:val="22"/>
          <w:szCs w:val="22"/>
        </w:rPr>
      </w:pPr>
      <w:r w:rsidRPr="00634134">
        <w:rPr>
          <w:rFonts w:ascii="Calibri" w:hAnsi="Calibri"/>
          <w:sz w:val="22"/>
          <w:szCs w:val="22"/>
        </w:rPr>
        <w:t>Het bouwen van een bijgebouw (14x naar SO)</w:t>
      </w:r>
      <w:r w:rsidR="00987EEF">
        <w:rPr>
          <w:rFonts w:ascii="Calibri" w:hAnsi="Calibri"/>
          <w:sz w:val="22"/>
          <w:szCs w:val="22"/>
        </w:rPr>
        <w:t>;</w:t>
      </w:r>
    </w:p>
    <w:p w:rsidR="00C7040E" w:rsidRPr="00634134" w:rsidRDefault="00C7040E" w:rsidP="00634134">
      <w:pPr>
        <w:pStyle w:val="Lijstalinea"/>
        <w:numPr>
          <w:ilvl w:val="0"/>
          <w:numId w:val="17"/>
        </w:numPr>
        <w:spacing w:line="360" w:lineRule="auto"/>
        <w:rPr>
          <w:rFonts w:ascii="Calibri" w:hAnsi="Calibri"/>
          <w:sz w:val="22"/>
          <w:szCs w:val="22"/>
        </w:rPr>
      </w:pPr>
      <w:r w:rsidRPr="00634134">
        <w:rPr>
          <w:rFonts w:ascii="Calibri" w:hAnsi="Calibri"/>
          <w:sz w:val="22"/>
          <w:szCs w:val="22"/>
        </w:rPr>
        <w:t>Het  plaatsen van reclame (12x naar SO)</w:t>
      </w:r>
      <w:r w:rsidR="00987EEF">
        <w:rPr>
          <w:rFonts w:ascii="Calibri" w:hAnsi="Calibri"/>
          <w:sz w:val="22"/>
          <w:szCs w:val="22"/>
        </w:rPr>
        <w:t>;</w:t>
      </w:r>
    </w:p>
    <w:p w:rsidR="00C7040E" w:rsidRDefault="00C7040E" w:rsidP="00634134">
      <w:pPr>
        <w:pStyle w:val="Lijstalinea"/>
        <w:numPr>
          <w:ilvl w:val="0"/>
          <w:numId w:val="17"/>
        </w:numPr>
        <w:spacing w:line="360" w:lineRule="auto"/>
        <w:rPr>
          <w:rFonts w:ascii="Calibri" w:hAnsi="Calibri"/>
          <w:sz w:val="22"/>
          <w:szCs w:val="22"/>
        </w:rPr>
      </w:pPr>
      <w:r>
        <w:rPr>
          <w:rFonts w:ascii="Calibri" w:hAnsi="Calibri"/>
          <w:sz w:val="22"/>
          <w:szCs w:val="22"/>
        </w:rPr>
        <w:t>Bouwen van een aanbouw, uitbouw of soortgelijke uitbreiding (10x naar SO)</w:t>
      </w:r>
      <w:r w:rsidR="00987EEF">
        <w:rPr>
          <w:rFonts w:ascii="Calibri" w:hAnsi="Calibri"/>
          <w:sz w:val="22"/>
          <w:szCs w:val="22"/>
        </w:rPr>
        <w:t>;</w:t>
      </w:r>
    </w:p>
    <w:p w:rsidR="00C7040E" w:rsidRDefault="00C7040E" w:rsidP="00634134">
      <w:pPr>
        <w:pStyle w:val="Lijstalinea"/>
        <w:numPr>
          <w:ilvl w:val="0"/>
          <w:numId w:val="17"/>
        </w:numPr>
        <w:spacing w:line="360" w:lineRule="auto"/>
        <w:rPr>
          <w:rFonts w:ascii="Calibri" w:hAnsi="Calibri"/>
          <w:sz w:val="22"/>
          <w:szCs w:val="22"/>
        </w:rPr>
      </w:pPr>
      <w:r>
        <w:rPr>
          <w:rFonts w:ascii="Calibri" w:hAnsi="Calibri"/>
          <w:sz w:val="22"/>
          <w:szCs w:val="22"/>
        </w:rPr>
        <w:t>Bouwen van een erfafscheiding (8x naar SO)</w:t>
      </w:r>
      <w:r w:rsidR="00987EEF">
        <w:rPr>
          <w:rFonts w:ascii="Calibri" w:hAnsi="Calibri"/>
          <w:sz w:val="22"/>
          <w:szCs w:val="22"/>
        </w:rPr>
        <w:t>;</w:t>
      </w:r>
    </w:p>
    <w:p w:rsidR="00C7040E" w:rsidRDefault="00C7040E" w:rsidP="00634134">
      <w:pPr>
        <w:pStyle w:val="Lijstalinea"/>
        <w:numPr>
          <w:ilvl w:val="0"/>
          <w:numId w:val="17"/>
        </w:numPr>
        <w:spacing w:line="360" w:lineRule="auto"/>
        <w:rPr>
          <w:rFonts w:ascii="Calibri" w:hAnsi="Calibri"/>
          <w:sz w:val="22"/>
          <w:szCs w:val="22"/>
        </w:rPr>
      </w:pPr>
      <w:r>
        <w:rPr>
          <w:rFonts w:ascii="Calibri" w:hAnsi="Calibri"/>
          <w:sz w:val="22"/>
          <w:szCs w:val="22"/>
        </w:rPr>
        <w:t>Plaatsen van een dakterras (6x naar SO)</w:t>
      </w:r>
      <w:r w:rsidR="00987EEF">
        <w:rPr>
          <w:rFonts w:ascii="Calibri" w:hAnsi="Calibri"/>
          <w:sz w:val="22"/>
          <w:szCs w:val="22"/>
        </w:rPr>
        <w:t>;</w:t>
      </w:r>
    </w:p>
    <w:p w:rsidR="00C7040E" w:rsidRPr="00C7040E" w:rsidRDefault="00C7040E" w:rsidP="00634134">
      <w:pPr>
        <w:pStyle w:val="Lijstalinea"/>
        <w:numPr>
          <w:ilvl w:val="0"/>
          <w:numId w:val="17"/>
        </w:numPr>
        <w:spacing w:line="360" w:lineRule="auto"/>
        <w:rPr>
          <w:rFonts w:ascii="Calibri" w:hAnsi="Calibri"/>
          <w:sz w:val="22"/>
          <w:szCs w:val="22"/>
        </w:rPr>
      </w:pPr>
      <w:r>
        <w:rPr>
          <w:rFonts w:ascii="Calibri" w:hAnsi="Calibri"/>
          <w:sz w:val="22"/>
          <w:szCs w:val="22"/>
        </w:rPr>
        <w:lastRenderedPageBreak/>
        <w:t>Bouwen van een dakkapel (6x naar SO)</w:t>
      </w:r>
      <w:r w:rsidR="00987EEF">
        <w:rPr>
          <w:rFonts w:ascii="Calibri" w:hAnsi="Calibri"/>
          <w:sz w:val="22"/>
          <w:szCs w:val="22"/>
        </w:rPr>
        <w:t>.</w:t>
      </w:r>
    </w:p>
    <w:p w:rsidR="00144892" w:rsidRDefault="00144892" w:rsidP="00144892">
      <w:pPr>
        <w:spacing w:line="360" w:lineRule="auto"/>
        <w:rPr>
          <w:rFonts w:ascii="Calibri" w:hAnsi="Calibri"/>
          <w:sz w:val="22"/>
          <w:szCs w:val="22"/>
        </w:rPr>
      </w:pPr>
    </w:p>
    <w:p w:rsidR="00465B7D" w:rsidRDefault="00343FF2" w:rsidP="006E37D0">
      <w:pPr>
        <w:spacing w:line="360" w:lineRule="auto"/>
        <w:rPr>
          <w:rFonts w:ascii="Calibri" w:hAnsi="Calibri"/>
          <w:sz w:val="22"/>
          <w:szCs w:val="22"/>
        </w:rPr>
      </w:pPr>
      <w:r>
        <w:rPr>
          <w:rFonts w:ascii="Calibri" w:hAnsi="Calibri"/>
          <w:sz w:val="22"/>
          <w:szCs w:val="22"/>
        </w:rPr>
        <w:t xml:space="preserve">De reden dat ik heb gekozen voor deze zes soorten aanvragen is omdat hier voldoende SO adviezen beschikbaar voor zijn. Er moet hierbij wel vermeld worden dat vele criteria alleen beoordeeld kunnen worden door een deskundige. Een planjurist kan bijvoorbeeld niet beoordelen of de overzichtelijkheid van de straat wordt gewaarborgd of dat het woon- en leefklimaat wordt aangetast. </w:t>
      </w:r>
    </w:p>
    <w:p w:rsidR="00D2702D" w:rsidRDefault="00D2702D" w:rsidP="006E37D0">
      <w:pPr>
        <w:spacing w:line="360" w:lineRule="auto"/>
        <w:rPr>
          <w:rFonts w:ascii="Calibri" w:hAnsi="Calibri"/>
          <w:sz w:val="22"/>
          <w:szCs w:val="22"/>
        </w:rPr>
      </w:pPr>
    </w:p>
    <w:p w:rsidR="00D2702D" w:rsidRDefault="00D2702D" w:rsidP="006E37D0">
      <w:pPr>
        <w:spacing w:line="360" w:lineRule="auto"/>
        <w:rPr>
          <w:rFonts w:ascii="Calibri" w:hAnsi="Calibri"/>
          <w:sz w:val="22"/>
          <w:szCs w:val="22"/>
        </w:rPr>
      </w:pPr>
      <w:r>
        <w:rPr>
          <w:rFonts w:ascii="Calibri" w:hAnsi="Calibri"/>
          <w:sz w:val="22"/>
          <w:szCs w:val="22"/>
        </w:rPr>
        <w:t xml:space="preserve">Met </w:t>
      </w:r>
      <w:r w:rsidR="006C32F4">
        <w:rPr>
          <w:rFonts w:ascii="Calibri" w:hAnsi="Calibri"/>
          <w:sz w:val="22"/>
          <w:szCs w:val="22"/>
        </w:rPr>
        <w:t>dit in het achterhoofd kunnen</w:t>
      </w:r>
      <w:r>
        <w:rPr>
          <w:rFonts w:ascii="Calibri" w:hAnsi="Calibri"/>
          <w:sz w:val="22"/>
          <w:szCs w:val="22"/>
        </w:rPr>
        <w:t xml:space="preserve"> de volgende criteria die in de huidige beleidsregels kunnen w</w:t>
      </w:r>
      <w:r w:rsidR="006C32F4">
        <w:rPr>
          <w:rFonts w:ascii="Calibri" w:hAnsi="Calibri"/>
          <w:sz w:val="22"/>
          <w:szCs w:val="22"/>
        </w:rPr>
        <w:t xml:space="preserve">orden geïmplementeerd, teneinde het beslisproces te versnellen en de behandeltermijn te verkorten. </w:t>
      </w:r>
    </w:p>
    <w:p w:rsidR="00D2702D" w:rsidRDefault="00D2702D" w:rsidP="00D2702D">
      <w:pPr>
        <w:pStyle w:val="Kop2"/>
        <w:spacing w:line="360" w:lineRule="auto"/>
        <w:rPr>
          <w:rFonts w:ascii="Calibri" w:hAnsi="Calibri"/>
          <w:sz w:val="22"/>
          <w:szCs w:val="22"/>
        </w:rPr>
      </w:pPr>
      <w:r>
        <w:rPr>
          <w:rFonts w:ascii="Calibri" w:hAnsi="Calibri"/>
          <w:sz w:val="22"/>
          <w:szCs w:val="22"/>
        </w:rPr>
        <w:t xml:space="preserve">Bouwen van een bijgebouw </w:t>
      </w:r>
    </w:p>
    <w:p w:rsidR="00D2702D"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 xml:space="preserve">Een </w:t>
      </w:r>
      <w:r w:rsidRPr="00276F54">
        <w:rPr>
          <w:rFonts w:ascii="Calibri" w:hAnsi="Calibri"/>
          <w:sz w:val="22"/>
          <w:szCs w:val="22"/>
        </w:rPr>
        <w:t>ident</w:t>
      </w:r>
      <w:r>
        <w:rPr>
          <w:rFonts w:ascii="Calibri" w:hAnsi="Calibri"/>
          <w:sz w:val="22"/>
          <w:szCs w:val="22"/>
        </w:rPr>
        <w:t>ieke situatie als bij de buren.</w:t>
      </w:r>
    </w:p>
    <w:p w:rsidR="00D2702D"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Schermt de ac</w:t>
      </w:r>
      <w:r w:rsidR="00B652F0">
        <w:rPr>
          <w:rFonts w:ascii="Calibri" w:hAnsi="Calibri"/>
          <w:sz w:val="22"/>
          <w:szCs w:val="22"/>
        </w:rPr>
        <w:t>hterkant van de woningen af.</w:t>
      </w:r>
    </w:p>
    <w:p w:rsidR="00D2702D"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Het bebouwde opp</w:t>
      </w:r>
      <w:r w:rsidR="00B652F0">
        <w:rPr>
          <w:rFonts w:ascii="Calibri" w:hAnsi="Calibri"/>
          <w:sz w:val="22"/>
          <w:szCs w:val="22"/>
        </w:rPr>
        <w:t>ervlak wordt niet vergroot.</w:t>
      </w:r>
    </w:p>
    <w:p w:rsidR="00D2702D"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 xml:space="preserve">Er kan op dezelfde plek wel een uitbreiding van het hoofdgebouw </w:t>
      </w:r>
      <w:r w:rsidR="00B652F0">
        <w:rPr>
          <w:rFonts w:ascii="Calibri" w:hAnsi="Calibri"/>
          <w:sz w:val="22"/>
          <w:szCs w:val="22"/>
        </w:rPr>
        <w:t>plaatsvinden.</w:t>
      </w:r>
    </w:p>
    <w:p w:rsidR="00D2702D"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 xml:space="preserve">De situering blijft hetzelfde, dus geen </w:t>
      </w:r>
      <w:r w:rsidR="00B652F0">
        <w:rPr>
          <w:rFonts w:ascii="Calibri" w:hAnsi="Calibri"/>
          <w:sz w:val="22"/>
          <w:szCs w:val="22"/>
        </w:rPr>
        <w:t>verandering voor de buren.</w:t>
      </w:r>
    </w:p>
    <w:p w:rsidR="00D2702D" w:rsidRDefault="00D2702D" w:rsidP="00D2702D">
      <w:pPr>
        <w:pStyle w:val="Lijstalinea"/>
        <w:numPr>
          <w:ilvl w:val="0"/>
          <w:numId w:val="5"/>
        </w:numPr>
        <w:spacing w:line="360" w:lineRule="auto"/>
        <w:rPr>
          <w:rFonts w:ascii="Calibri" w:hAnsi="Calibri"/>
          <w:sz w:val="22"/>
          <w:szCs w:val="22"/>
        </w:rPr>
      </w:pPr>
      <w:r w:rsidRPr="00310096">
        <w:rPr>
          <w:rFonts w:ascii="Calibri" w:hAnsi="Calibri"/>
          <w:sz w:val="22"/>
          <w:szCs w:val="22"/>
        </w:rPr>
        <w:t>De belangen van derden, zoals bijvoorbeeld</w:t>
      </w:r>
      <w:r>
        <w:rPr>
          <w:rFonts w:ascii="Calibri" w:hAnsi="Calibri"/>
          <w:sz w:val="22"/>
          <w:szCs w:val="22"/>
        </w:rPr>
        <w:t xml:space="preserve"> die</w:t>
      </w:r>
      <w:r w:rsidRPr="00310096">
        <w:rPr>
          <w:rFonts w:ascii="Calibri" w:hAnsi="Calibri"/>
          <w:sz w:val="22"/>
          <w:szCs w:val="22"/>
        </w:rPr>
        <w:t xml:space="preserve"> de bur</w:t>
      </w:r>
      <w:r>
        <w:rPr>
          <w:rFonts w:ascii="Calibri" w:hAnsi="Calibri"/>
          <w:sz w:val="22"/>
          <w:szCs w:val="22"/>
        </w:rPr>
        <w:t xml:space="preserve">en, </w:t>
      </w:r>
      <w:r w:rsidR="00B652F0">
        <w:rPr>
          <w:rFonts w:ascii="Calibri" w:hAnsi="Calibri"/>
          <w:sz w:val="22"/>
          <w:szCs w:val="22"/>
        </w:rPr>
        <w:t xml:space="preserve">mogen niet worden aangetast. </w:t>
      </w:r>
      <w:r>
        <w:rPr>
          <w:rFonts w:ascii="Calibri" w:hAnsi="Calibri"/>
          <w:sz w:val="22"/>
          <w:szCs w:val="22"/>
        </w:rPr>
        <w:t>Hier zal gekeken moeten worden naar de regels van het burenrecht, te vinden in het Burgerlijk Wetboek (BW), in de paragraaf Bevoegdheden en verplichtingen van eigenaars van naburige erven (artikel 5:37 t/m 5:59 BW).</w:t>
      </w:r>
    </w:p>
    <w:p w:rsidR="00D2702D" w:rsidRDefault="00D2702D" w:rsidP="00D2702D">
      <w:pPr>
        <w:pStyle w:val="Kop2"/>
        <w:spacing w:line="360" w:lineRule="auto"/>
        <w:rPr>
          <w:rFonts w:ascii="Calibri" w:hAnsi="Calibri"/>
          <w:sz w:val="22"/>
          <w:szCs w:val="22"/>
        </w:rPr>
      </w:pPr>
      <w:r w:rsidRPr="009E114C">
        <w:rPr>
          <w:rFonts w:ascii="Calibri" w:hAnsi="Calibri"/>
          <w:sz w:val="22"/>
          <w:szCs w:val="22"/>
        </w:rPr>
        <w:t>Plaatsen van reclame</w:t>
      </w:r>
      <w:r>
        <w:rPr>
          <w:rFonts w:ascii="Calibri" w:hAnsi="Calibri"/>
          <w:sz w:val="22"/>
          <w:szCs w:val="22"/>
        </w:rPr>
        <w:t xml:space="preserve"> </w:t>
      </w:r>
    </w:p>
    <w:p w:rsidR="00D2702D"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Geen nieuwe palen in het openbaar gebied.</w:t>
      </w:r>
    </w:p>
    <w:p w:rsidR="00D2702D"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Het bord brengt geen ruimtelijke wijzigingen met zich mee.</w:t>
      </w:r>
    </w:p>
    <w:p w:rsidR="00D2702D" w:rsidRPr="00FE41B2"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Borden moeten leesbaar zijn.</w:t>
      </w:r>
    </w:p>
    <w:p w:rsidR="00D2702D" w:rsidRDefault="00D2702D" w:rsidP="00D2702D">
      <w:pPr>
        <w:pStyle w:val="Lijstalinea"/>
        <w:numPr>
          <w:ilvl w:val="0"/>
          <w:numId w:val="5"/>
        </w:numPr>
        <w:spacing w:line="360" w:lineRule="auto"/>
        <w:rPr>
          <w:rFonts w:ascii="Calibri" w:hAnsi="Calibri"/>
          <w:sz w:val="22"/>
          <w:szCs w:val="22"/>
        </w:rPr>
      </w:pPr>
      <w:r w:rsidRPr="00413416">
        <w:rPr>
          <w:rFonts w:ascii="Calibri" w:hAnsi="Calibri"/>
          <w:sz w:val="22"/>
          <w:szCs w:val="22"/>
        </w:rPr>
        <w:t>De</w:t>
      </w:r>
      <w:r>
        <w:rPr>
          <w:rFonts w:ascii="Calibri" w:hAnsi="Calibri"/>
          <w:sz w:val="22"/>
          <w:szCs w:val="22"/>
        </w:rPr>
        <w:t xml:space="preserve"> reclame mag niet te groot </w:t>
      </w:r>
      <w:r w:rsidRPr="00413416">
        <w:rPr>
          <w:rFonts w:ascii="Calibri" w:hAnsi="Calibri"/>
          <w:sz w:val="22"/>
          <w:szCs w:val="22"/>
        </w:rPr>
        <w:t>zijn in verhouding tot de gevel</w:t>
      </w:r>
      <w:r>
        <w:rPr>
          <w:rFonts w:ascii="Calibri" w:hAnsi="Calibri"/>
          <w:sz w:val="22"/>
          <w:szCs w:val="22"/>
        </w:rPr>
        <w:t>. Hier kan</w:t>
      </w:r>
      <w:r w:rsidRPr="00413416">
        <w:rPr>
          <w:rFonts w:ascii="Calibri" w:hAnsi="Calibri"/>
          <w:sz w:val="22"/>
          <w:szCs w:val="22"/>
        </w:rPr>
        <w:t xml:space="preserve"> aansluiting worden gezocht bij de Reclamenota van de gemeente Zoetermeer.</w:t>
      </w:r>
      <w:r>
        <w:rPr>
          <w:rStyle w:val="Voetnootmarkering"/>
          <w:rFonts w:ascii="Calibri" w:hAnsi="Calibri"/>
          <w:sz w:val="22"/>
          <w:szCs w:val="22"/>
        </w:rPr>
        <w:footnoteReference w:id="36"/>
      </w:r>
      <w:r>
        <w:rPr>
          <w:rFonts w:ascii="Calibri" w:hAnsi="Calibri"/>
          <w:sz w:val="22"/>
          <w:szCs w:val="22"/>
        </w:rPr>
        <w:t xml:space="preserve"> </w:t>
      </w:r>
    </w:p>
    <w:p w:rsidR="00D2702D"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Indien een reclamezuil: mag het uitzicht van bromfietsers niet belemmeren (1x).</w:t>
      </w:r>
    </w:p>
    <w:p w:rsidR="00D2702D"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Indien een reclamezuil: dient minimaal 2 meter van het fietspad te staan (1x).</w:t>
      </w:r>
    </w:p>
    <w:p w:rsidR="00D2702D" w:rsidRDefault="00D2702D" w:rsidP="00664025">
      <w:pPr>
        <w:pStyle w:val="Kop2"/>
        <w:spacing w:line="360" w:lineRule="auto"/>
        <w:rPr>
          <w:rFonts w:ascii="Calibri" w:hAnsi="Calibri"/>
          <w:sz w:val="22"/>
          <w:szCs w:val="22"/>
        </w:rPr>
      </w:pPr>
      <w:r>
        <w:rPr>
          <w:rFonts w:ascii="Calibri" w:hAnsi="Calibri"/>
          <w:sz w:val="22"/>
          <w:szCs w:val="22"/>
        </w:rPr>
        <w:t xml:space="preserve">Bouwen van een aanbouw, uitbouw of soortgelijke uitbreiding </w:t>
      </w:r>
    </w:p>
    <w:p w:rsidR="00D2702D"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Staat niet verder naar voren d</w:t>
      </w:r>
      <w:r w:rsidR="00B652F0">
        <w:rPr>
          <w:rFonts w:ascii="Calibri" w:hAnsi="Calibri"/>
          <w:sz w:val="22"/>
          <w:szCs w:val="22"/>
        </w:rPr>
        <w:t>an al bestaande bebouwing.</w:t>
      </w:r>
    </w:p>
    <w:p w:rsidR="00D2702D"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Buren ondervinden geen hinder</w:t>
      </w:r>
      <w:r w:rsidR="00664025">
        <w:rPr>
          <w:rFonts w:ascii="Calibri" w:hAnsi="Calibri"/>
          <w:sz w:val="22"/>
          <w:szCs w:val="22"/>
        </w:rPr>
        <w:t xml:space="preserve">. </w:t>
      </w:r>
      <w:r>
        <w:rPr>
          <w:rFonts w:ascii="Calibri" w:hAnsi="Calibri"/>
          <w:sz w:val="22"/>
          <w:szCs w:val="22"/>
        </w:rPr>
        <w:t xml:space="preserve">Hoewel niet als zodanig gesteld in de SO adviezen moet hier voornamelijk naar het burenrecht worden gekeken. De meeste regels van burenrecht zijn te </w:t>
      </w:r>
      <w:r>
        <w:rPr>
          <w:rFonts w:ascii="Calibri" w:hAnsi="Calibri"/>
          <w:sz w:val="22"/>
          <w:szCs w:val="22"/>
        </w:rPr>
        <w:lastRenderedPageBreak/>
        <w:t>vinden in het BW, in de paragraaf Bevoegdheden en verplichtingen van eigenaars van naburige erven (artikel 5:37 t/m 5:59 BW).</w:t>
      </w:r>
    </w:p>
    <w:p w:rsidR="00D2702D"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De bebouwing wordt niet hoger d</w:t>
      </w:r>
      <w:r w:rsidR="00B652F0">
        <w:rPr>
          <w:rFonts w:ascii="Calibri" w:hAnsi="Calibri"/>
          <w:sz w:val="22"/>
          <w:szCs w:val="22"/>
        </w:rPr>
        <w:t>an al bestaande bebouwing.</w:t>
      </w:r>
    </w:p>
    <w:p w:rsidR="00D2702D" w:rsidRPr="00F65226" w:rsidRDefault="00D2702D" w:rsidP="00664025">
      <w:pPr>
        <w:pStyle w:val="Kop2"/>
        <w:spacing w:line="360" w:lineRule="auto"/>
        <w:rPr>
          <w:rFonts w:ascii="Calibri" w:hAnsi="Calibri"/>
          <w:sz w:val="22"/>
          <w:szCs w:val="22"/>
        </w:rPr>
      </w:pPr>
      <w:r>
        <w:rPr>
          <w:rFonts w:ascii="Calibri" w:hAnsi="Calibri"/>
          <w:sz w:val="22"/>
          <w:szCs w:val="22"/>
        </w:rPr>
        <w:t>Plaatsen van een erfafscheiding</w:t>
      </w:r>
    </w:p>
    <w:p w:rsidR="00D2702D" w:rsidRDefault="00D2702D" w:rsidP="00D2702D">
      <w:pPr>
        <w:pStyle w:val="Lijstalinea"/>
        <w:numPr>
          <w:ilvl w:val="0"/>
          <w:numId w:val="5"/>
        </w:numPr>
        <w:spacing w:line="360" w:lineRule="auto"/>
        <w:rPr>
          <w:rFonts w:ascii="Calibri" w:hAnsi="Calibri"/>
          <w:sz w:val="22"/>
          <w:szCs w:val="22"/>
        </w:rPr>
      </w:pPr>
      <w:r>
        <w:rPr>
          <w:rFonts w:ascii="Calibri" w:hAnsi="Calibri"/>
          <w:sz w:val="22"/>
          <w:szCs w:val="22"/>
        </w:rPr>
        <w:t xml:space="preserve">De aanvraag is vergelijkbaar </w:t>
      </w:r>
      <w:r w:rsidRPr="00133C53">
        <w:rPr>
          <w:rFonts w:ascii="Calibri" w:hAnsi="Calibri"/>
          <w:sz w:val="22"/>
          <w:szCs w:val="22"/>
        </w:rPr>
        <w:t>met die van andere</w:t>
      </w:r>
      <w:r>
        <w:rPr>
          <w:rFonts w:ascii="Calibri" w:hAnsi="Calibri"/>
          <w:sz w:val="22"/>
          <w:szCs w:val="22"/>
        </w:rPr>
        <w:t xml:space="preserve"> er</w:t>
      </w:r>
      <w:r w:rsidR="00824DEB">
        <w:rPr>
          <w:rFonts w:ascii="Calibri" w:hAnsi="Calibri"/>
          <w:sz w:val="22"/>
          <w:szCs w:val="22"/>
        </w:rPr>
        <w:t>fafscheidingen in de buurt.</w:t>
      </w:r>
    </w:p>
    <w:p w:rsidR="00D2702D" w:rsidRPr="00F65226" w:rsidRDefault="00D2702D" w:rsidP="00664025">
      <w:pPr>
        <w:pStyle w:val="Kop2"/>
        <w:spacing w:line="360" w:lineRule="auto"/>
        <w:rPr>
          <w:rFonts w:ascii="Calibri" w:hAnsi="Calibri"/>
          <w:sz w:val="22"/>
          <w:szCs w:val="22"/>
        </w:rPr>
      </w:pPr>
      <w:r>
        <w:rPr>
          <w:rFonts w:ascii="Calibri" w:hAnsi="Calibri"/>
          <w:sz w:val="22"/>
          <w:szCs w:val="22"/>
        </w:rPr>
        <w:t>Plaatsen van een dakterras</w:t>
      </w:r>
      <w:r w:rsidR="00664025">
        <w:rPr>
          <w:rFonts w:ascii="Calibri" w:hAnsi="Calibri"/>
          <w:sz w:val="22"/>
          <w:szCs w:val="22"/>
        </w:rPr>
        <w:t xml:space="preserve"> </w:t>
      </w:r>
    </w:p>
    <w:p w:rsidR="00D2702D" w:rsidRPr="00700F8F" w:rsidRDefault="00D2702D" w:rsidP="00D2702D">
      <w:pPr>
        <w:pStyle w:val="Lijstalinea"/>
        <w:numPr>
          <w:ilvl w:val="0"/>
          <w:numId w:val="5"/>
        </w:numPr>
        <w:spacing w:line="360" w:lineRule="auto"/>
        <w:rPr>
          <w:rFonts w:asciiTheme="minorHAnsi" w:hAnsiTheme="minorHAnsi"/>
          <w:sz w:val="22"/>
          <w:szCs w:val="22"/>
        </w:rPr>
      </w:pPr>
      <w:r w:rsidRPr="0022596D">
        <w:rPr>
          <w:rFonts w:ascii="Calibri" w:hAnsi="Calibri"/>
          <w:sz w:val="22"/>
          <w:szCs w:val="22"/>
        </w:rPr>
        <w:t xml:space="preserve">De aanvraag </w:t>
      </w:r>
      <w:r w:rsidR="00824DEB">
        <w:rPr>
          <w:rFonts w:ascii="Calibri" w:hAnsi="Calibri"/>
          <w:sz w:val="22"/>
          <w:szCs w:val="22"/>
        </w:rPr>
        <w:t>is niet in</w:t>
      </w:r>
      <w:r w:rsidRPr="0022596D">
        <w:rPr>
          <w:rFonts w:ascii="Calibri" w:hAnsi="Calibri"/>
          <w:sz w:val="22"/>
          <w:szCs w:val="22"/>
        </w:rPr>
        <w:t xml:space="preserve"> strijd met het burenrecht</w:t>
      </w:r>
      <w:r w:rsidR="00824DEB">
        <w:rPr>
          <w:rFonts w:ascii="Calibri" w:hAnsi="Calibri"/>
          <w:sz w:val="22"/>
          <w:szCs w:val="22"/>
        </w:rPr>
        <w:t xml:space="preserve">. </w:t>
      </w:r>
      <w:r>
        <w:rPr>
          <w:rFonts w:ascii="Calibri" w:hAnsi="Calibri"/>
          <w:sz w:val="22"/>
          <w:szCs w:val="22"/>
        </w:rPr>
        <w:t>De meeste regels van het burenrecht zijn te vinden in het BW, in de paragraaf Bevoegdheden en verplichtingen van eigenaars van naburige erven (artikel 5:37 t/m 5:59 BW).</w:t>
      </w:r>
    </w:p>
    <w:p w:rsidR="00D2702D" w:rsidRPr="00700F8F" w:rsidRDefault="00D2702D" w:rsidP="00D2702D">
      <w:pPr>
        <w:pStyle w:val="Lijstalinea"/>
        <w:numPr>
          <w:ilvl w:val="0"/>
          <w:numId w:val="5"/>
        </w:numPr>
        <w:spacing w:line="360" w:lineRule="auto"/>
        <w:rPr>
          <w:rFonts w:asciiTheme="minorHAnsi" w:hAnsiTheme="minorHAnsi"/>
          <w:sz w:val="22"/>
          <w:szCs w:val="22"/>
        </w:rPr>
      </w:pPr>
      <w:r>
        <w:rPr>
          <w:rFonts w:ascii="Calibri" w:hAnsi="Calibri"/>
          <w:sz w:val="22"/>
          <w:szCs w:val="22"/>
        </w:rPr>
        <w:t>Het betreft een identieke</w:t>
      </w:r>
      <w:r w:rsidR="00664025">
        <w:rPr>
          <w:rFonts w:ascii="Calibri" w:hAnsi="Calibri"/>
          <w:sz w:val="22"/>
          <w:szCs w:val="22"/>
        </w:rPr>
        <w:t xml:space="preserve"> situatie als bij de buren.</w:t>
      </w:r>
    </w:p>
    <w:p w:rsidR="00D2702D" w:rsidRDefault="00D2702D" w:rsidP="00D2702D">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 xml:space="preserve">De </w:t>
      </w:r>
      <w:r w:rsidRPr="00700F8F">
        <w:rPr>
          <w:rFonts w:asciiTheme="minorHAnsi" w:hAnsiTheme="minorHAnsi"/>
          <w:sz w:val="22"/>
          <w:szCs w:val="22"/>
        </w:rPr>
        <w:t xml:space="preserve">maximale hoogte van de borstwering </w:t>
      </w:r>
      <w:r>
        <w:rPr>
          <w:rFonts w:asciiTheme="minorHAnsi" w:hAnsiTheme="minorHAnsi"/>
          <w:sz w:val="22"/>
          <w:szCs w:val="22"/>
        </w:rPr>
        <w:t>is rondom de</w:t>
      </w:r>
      <w:r w:rsidR="00664025">
        <w:rPr>
          <w:rFonts w:asciiTheme="minorHAnsi" w:hAnsiTheme="minorHAnsi"/>
          <w:sz w:val="22"/>
          <w:szCs w:val="22"/>
        </w:rPr>
        <w:t xml:space="preserve"> 1,20 meter.</w:t>
      </w:r>
    </w:p>
    <w:p w:rsidR="00D2702D" w:rsidRDefault="00D2702D" w:rsidP="00D2702D">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W</w:t>
      </w:r>
      <w:r w:rsidRPr="00700F8F">
        <w:rPr>
          <w:rFonts w:asciiTheme="minorHAnsi" w:hAnsiTheme="minorHAnsi"/>
          <w:sz w:val="22"/>
          <w:szCs w:val="22"/>
        </w:rPr>
        <w:t xml:space="preserve">indschermen aan beide zijkanten </w:t>
      </w:r>
      <w:r>
        <w:rPr>
          <w:rFonts w:asciiTheme="minorHAnsi" w:hAnsiTheme="minorHAnsi"/>
          <w:sz w:val="22"/>
          <w:szCs w:val="22"/>
        </w:rPr>
        <w:t xml:space="preserve">zijn slechts </w:t>
      </w:r>
      <w:r w:rsidRPr="00700F8F">
        <w:rPr>
          <w:rFonts w:asciiTheme="minorHAnsi" w:hAnsiTheme="minorHAnsi"/>
          <w:sz w:val="22"/>
          <w:szCs w:val="22"/>
        </w:rPr>
        <w:t>toegestaan indien deze luchtdoorlatend zijn tot een maxima</w:t>
      </w:r>
      <w:r>
        <w:rPr>
          <w:rFonts w:asciiTheme="minorHAnsi" w:hAnsiTheme="minorHAnsi"/>
          <w:sz w:val="22"/>
          <w:szCs w:val="22"/>
        </w:rPr>
        <w:t>le t</w:t>
      </w:r>
      <w:r w:rsidR="00664025">
        <w:rPr>
          <w:rFonts w:asciiTheme="minorHAnsi" w:hAnsiTheme="minorHAnsi"/>
          <w:sz w:val="22"/>
          <w:szCs w:val="22"/>
        </w:rPr>
        <w:t>otale hoogte van 1,80 meter.</w:t>
      </w:r>
    </w:p>
    <w:p w:rsidR="00D2702D" w:rsidRPr="00700F8F" w:rsidRDefault="00D2702D" w:rsidP="00D2702D">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Afdekken van het dakterras is niet</w:t>
      </w:r>
      <w:r w:rsidR="00664025">
        <w:rPr>
          <w:rFonts w:asciiTheme="minorHAnsi" w:hAnsiTheme="minorHAnsi"/>
          <w:sz w:val="22"/>
          <w:szCs w:val="22"/>
        </w:rPr>
        <w:t xml:space="preserve"> toegestaan.</w:t>
      </w:r>
    </w:p>
    <w:p w:rsidR="00D2702D" w:rsidRDefault="00D2702D" w:rsidP="00664025">
      <w:pPr>
        <w:pStyle w:val="Kop2"/>
        <w:spacing w:line="360" w:lineRule="auto"/>
        <w:rPr>
          <w:rFonts w:ascii="Calibri" w:hAnsi="Calibri"/>
          <w:sz w:val="22"/>
          <w:szCs w:val="22"/>
        </w:rPr>
      </w:pPr>
      <w:r>
        <w:rPr>
          <w:rFonts w:ascii="Calibri" w:hAnsi="Calibri"/>
          <w:sz w:val="22"/>
          <w:szCs w:val="22"/>
        </w:rPr>
        <w:t>Plaatsen van een dakkapel</w:t>
      </w:r>
    </w:p>
    <w:p w:rsidR="00D2702D" w:rsidRDefault="00D2702D" w:rsidP="00D2702D">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 xml:space="preserve">Er moeten minimaal </w:t>
      </w:r>
      <w:r w:rsidRPr="000758C4">
        <w:rPr>
          <w:rFonts w:asciiTheme="minorHAnsi" w:hAnsiTheme="minorHAnsi"/>
          <w:sz w:val="22"/>
          <w:szCs w:val="22"/>
        </w:rPr>
        <w:t xml:space="preserve">twee rijen </w:t>
      </w:r>
      <w:r>
        <w:rPr>
          <w:rFonts w:asciiTheme="minorHAnsi" w:hAnsiTheme="minorHAnsi"/>
          <w:sz w:val="22"/>
          <w:szCs w:val="22"/>
        </w:rPr>
        <w:t>dak</w:t>
      </w:r>
      <w:r w:rsidRPr="000758C4">
        <w:rPr>
          <w:rFonts w:asciiTheme="minorHAnsi" w:hAnsiTheme="minorHAnsi"/>
          <w:sz w:val="22"/>
          <w:szCs w:val="22"/>
        </w:rPr>
        <w:t xml:space="preserve">pannen onderlangs en twee rijen pannen bovenlangs behouden </w:t>
      </w:r>
      <w:r>
        <w:rPr>
          <w:rFonts w:asciiTheme="minorHAnsi" w:hAnsiTheme="minorHAnsi"/>
          <w:sz w:val="22"/>
          <w:szCs w:val="22"/>
        </w:rPr>
        <w:t>worden</w:t>
      </w:r>
      <w:r w:rsidR="00664025">
        <w:rPr>
          <w:rFonts w:asciiTheme="minorHAnsi" w:hAnsiTheme="minorHAnsi"/>
          <w:sz w:val="22"/>
          <w:szCs w:val="22"/>
        </w:rPr>
        <w:t>.</w:t>
      </w:r>
    </w:p>
    <w:p w:rsidR="00D2702D" w:rsidRPr="00D2702D" w:rsidRDefault="00D2702D" w:rsidP="006E37D0">
      <w:pPr>
        <w:pStyle w:val="Lijstalinea"/>
        <w:numPr>
          <w:ilvl w:val="0"/>
          <w:numId w:val="5"/>
        </w:numPr>
        <w:spacing w:line="360" w:lineRule="auto"/>
        <w:rPr>
          <w:rFonts w:asciiTheme="minorHAnsi" w:hAnsiTheme="minorHAnsi"/>
          <w:sz w:val="22"/>
          <w:szCs w:val="22"/>
        </w:rPr>
      </w:pPr>
      <w:r w:rsidRPr="000758C4">
        <w:rPr>
          <w:rFonts w:asciiTheme="minorHAnsi" w:hAnsiTheme="minorHAnsi"/>
          <w:sz w:val="22"/>
          <w:szCs w:val="22"/>
        </w:rPr>
        <w:t>Bovendien moet een dakkapel minder dan 75% van de verticale projectie van het aanzicht van het dakvlak zij</w:t>
      </w:r>
      <w:r>
        <w:rPr>
          <w:rFonts w:asciiTheme="minorHAnsi" w:hAnsiTheme="minorHAnsi"/>
          <w:sz w:val="22"/>
          <w:szCs w:val="22"/>
        </w:rPr>
        <w:t>n</w:t>
      </w:r>
      <w:r w:rsidR="00664025">
        <w:rPr>
          <w:rFonts w:asciiTheme="minorHAnsi" w:hAnsiTheme="minorHAnsi"/>
          <w:sz w:val="22"/>
          <w:szCs w:val="22"/>
        </w:rPr>
        <w:t>.</w:t>
      </w:r>
    </w:p>
    <w:p w:rsidR="00465B7D" w:rsidRDefault="00465B7D" w:rsidP="006E37D0">
      <w:pPr>
        <w:spacing w:line="360" w:lineRule="auto"/>
        <w:rPr>
          <w:rFonts w:ascii="Calibri" w:hAnsi="Calibri"/>
          <w:sz w:val="22"/>
          <w:szCs w:val="22"/>
        </w:rPr>
      </w:pPr>
    </w:p>
    <w:p w:rsidR="00C96B1B" w:rsidRDefault="006E37D0" w:rsidP="00C96B1B">
      <w:pPr>
        <w:spacing w:line="360" w:lineRule="auto"/>
        <w:rPr>
          <w:rFonts w:ascii="Calibri" w:hAnsi="Calibri"/>
          <w:sz w:val="22"/>
          <w:szCs w:val="22"/>
        </w:rPr>
      </w:pPr>
      <w:r w:rsidRPr="006E37D0">
        <w:rPr>
          <w:rFonts w:ascii="Calibri" w:hAnsi="Calibri"/>
          <w:sz w:val="22"/>
          <w:szCs w:val="22"/>
        </w:rPr>
        <w:t>Er kan worden geconcludeerd d</w:t>
      </w:r>
      <w:r w:rsidR="001C2076">
        <w:rPr>
          <w:rFonts w:ascii="Calibri" w:hAnsi="Calibri"/>
          <w:sz w:val="22"/>
          <w:szCs w:val="22"/>
        </w:rPr>
        <w:t xml:space="preserve">at het moeilijk is om voor vele </w:t>
      </w:r>
      <w:r w:rsidRPr="006E37D0">
        <w:rPr>
          <w:rFonts w:ascii="Calibri" w:hAnsi="Calibri"/>
          <w:sz w:val="22"/>
          <w:szCs w:val="22"/>
        </w:rPr>
        <w:t>soorten aanvragen</w:t>
      </w:r>
      <w:r>
        <w:rPr>
          <w:rFonts w:ascii="Calibri" w:hAnsi="Calibri"/>
          <w:sz w:val="22"/>
          <w:szCs w:val="22"/>
        </w:rPr>
        <w:t xml:space="preserve"> duidelijk beleid op te stellen. </w:t>
      </w:r>
      <w:r w:rsidR="00534CF8">
        <w:rPr>
          <w:rFonts w:ascii="Calibri" w:hAnsi="Calibri"/>
          <w:sz w:val="22"/>
          <w:szCs w:val="22"/>
        </w:rPr>
        <w:t xml:space="preserve">Dit kan meerdere oorzaken hebben zoals te casuïstiek gevallen, criteria die door een deskundige moeten worden getoetst </w:t>
      </w:r>
      <w:r w:rsidR="00186ED7">
        <w:rPr>
          <w:rFonts w:ascii="Calibri" w:hAnsi="Calibri"/>
          <w:sz w:val="22"/>
          <w:szCs w:val="22"/>
        </w:rPr>
        <w:t xml:space="preserve">of simpelweg te weinig van dezelfde soort aanvragen om conclusies te kunnen trekken. </w:t>
      </w:r>
      <w:r w:rsidR="00F45AEE">
        <w:rPr>
          <w:rFonts w:ascii="Calibri" w:hAnsi="Calibri"/>
          <w:sz w:val="22"/>
          <w:szCs w:val="22"/>
        </w:rPr>
        <w:t>Vooral bij aanvragen voor functiewijzigingen is duidelijk geworden dat deze beoordeeld moeten worden door SO, omdat deze heel casuïstiek zijn, wat het moeilijk maakt hier beleid voor op te stellen.</w:t>
      </w:r>
      <w:r w:rsidR="0060509D">
        <w:rPr>
          <w:rFonts w:ascii="Calibri" w:hAnsi="Calibri"/>
          <w:sz w:val="22"/>
          <w:szCs w:val="22"/>
        </w:rPr>
        <w:t xml:space="preserve"> </w:t>
      </w:r>
      <w:r w:rsidR="0047257C">
        <w:rPr>
          <w:rFonts w:ascii="Calibri" w:hAnsi="Calibri"/>
          <w:sz w:val="22"/>
          <w:szCs w:val="22"/>
        </w:rPr>
        <w:t xml:space="preserve">Het is aan de gemeente zelf om te bepalen welke van deze criteria zij daadwerkelijk in haar beleid wil implementeren. </w:t>
      </w: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r>
        <w:rPr>
          <w:rFonts w:ascii="Calibri" w:hAnsi="Calibri"/>
          <w:sz w:val="22"/>
          <w:szCs w:val="22"/>
        </w:rPr>
        <w:t>Zelf zou ik opteren in ieder geval de volgende criteria te implementeren.</w:t>
      </w: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r>
        <w:rPr>
          <w:rFonts w:ascii="Calibri" w:hAnsi="Calibri"/>
          <w:sz w:val="22"/>
          <w:szCs w:val="22"/>
        </w:rPr>
        <w:t>Bij het bouwen van een bijgebouw:</w:t>
      </w:r>
    </w:p>
    <w:p w:rsidR="006C32F4" w:rsidRPr="009760C0" w:rsidRDefault="006C32F4" w:rsidP="006C32F4">
      <w:pPr>
        <w:pStyle w:val="Lijstalinea"/>
        <w:numPr>
          <w:ilvl w:val="0"/>
          <w:numId w:val="5"/>
        </w:numPr>
        <w:spacing w:line="360" w:lineRule="auto"/>
        <w:rPr>
          <w:rFonts w:ascii="Calibri" w:hAnsi="Calibri"/>
          <w:sz w:val="22"/>
          <w:szCs w:val="22"/>
        </w:rPr>
      </w:pPr>
      <w:r>
        <w:rPr>
          <w:rFonts w:ascii="Calibri" w:hAnsi="Calibri"/>
          <w:sz w:val="22"/>
          <w:szCs w:val="22"/>
        </w:rPr>
        <w:t xml:space="preserve">Een </w:t>
      </w:r>
      <w:r w:rsidRPr="00276F54">
        <w:rPr>
          <w:rFonts w:ascii="Calibri" w:hAnsi="Calibri"/>
          <w:sz w:val="22"/>
          <w:szCs w:val="22"/>
        </w:rPr>
        <w:t>ident</w:t>
      </w:r>
      <w:r>
        <w:rPr>
          <w:rFonts w:ascii="Calibri" w:hAnsi="Calibri"/>
          <w:sz w:val="22"/>
          <w:szCs w:val="22"/>
        </w:rPr>
        <w:t xml:space="preserve">ieke situatie als bij de buren.  Dit criterium leent zich voor implementatie nu het een voldoende duidelijk criterium is maar aan de andere kant tevens voldoende flexibel (niet </w:t>
      </w:r>
      <w:r>
        <w:rPr>
          <w:rFonts w:ascii="Calibri" w:hAnsi="Calibri"/>
          <w:sz w:val="22"/>
          <w:szCs w:val="22"/>
        </w:rPr>
        <w:lastRenderedPageBreak/>
        <w:t>rigide) is omdat dat aan de hand van de omstandigheden van het geval kan worden bepaald of sprake is van een identieke situatie. Deze omstandigheden kunnen immers per (</w:t>
      </w:r>
      <w:proofErr w:type="spellStart"/>
      <w:r>
        <w:rPr>
          <w:rFonts w:ascii="Calibri" w:hAnsi="Calibri"/>
          <w:sz w:val="22"/>
          <w:szCs w:val="22"/>
        </w:rPr>
        <w:t>vergelijkings</w:t>
      </w:r>
      <w:proofErr w:type="spellEnd"/>
      <w:r>
        <w:rPr>
          <w:rFonts w:ascii="Calibri" w:hAnsi="Calibri"/>
          <w:sz w:val="22"/>
          <w:szCs w:val="22"/>
        </w:rPr>
        <w:t>)geval verschillen.</w:t>
      </w:r>
    </w:p>
    <w:p w:rsidR="006C32F4" w:rsidRDefault="006C32F4" w:rsidP="006C32F4">
      <w:pPr>
        <w:pStyle w:val="Lijstalinea"/>
        <w:numPr>
          <w:ilvl w:val="0"/>
          <w:numId w:val="5"/>
        </w:numPr>
        <w:spacing w:line="360" w:lineRule="auto"/>
        <w:rPr>
          <w:rFonts w:ascii="Calibri" w:hAnsi="Calibri"/>
          <w:sz w:val="22"/>
          <w:szCs w:val="22"/>
        </w:rPr>
      </w:pPr>
      <w:r>
        <w:rPr>
          <w:rFonts w:ascii="Calibri" w:hAnsi="Calibri"/>
          <w:sz w:val="22"/>
          <w:szCs w:val="22"/>
        </w:rPr>
        <w:t xml:space="preserve">Schermt de achterkant van de woningen af. Dit criterium leent zich voor implementatie nu het een voldoende duidelijk criterium en het ook ruimte laat voor de vraag “hoe” de woningen zijn afgeschermd. Dit kan op verschillende manieren. </w:t>
      </w:r>
    </w:p>
    <w:p w:rsidR="006C32F4" w:rsidRDefault="006C32F4" w:rsidP="006C32F4">
      <w:pPr>
        <w:pStyle w:val="Lijstalinea"/>
        <w:numPr>
          <w:ilvl w:val="0"/>
          <w:numId w:val="5"/>
        </w:numPr>
        <w:spacing w:line="360" w:lineRule="auto"/>
        <w:rPr>
          <w:rFonts w:ascii="Calibri" w:hAnsi="Calibri"/>
          <w:sz w:val="22"/>
          <w:szCs w:val="22"/>
        </w:rPr>
      </w:pPr>
      <w:r>
        <w:rPr>
          <w:rFonts w:ascii="Calibri" w:hAnsi="Calibri"/>
          <w:sz w:val="22"/>
          <w:szCs w:val="22"/>
        </w:rPr>
        <w:t>Het bebouwde oppervlak wordt niet vergroot. Dit criterium leent zich voor implementatie nu het een voldoende duidelijk criterium is. Echter, bij de uitvoering kan deze norm te rigide blijven nu het (totaal) geen ruimte laat voor afwijkingen.</w:t>
      </w:r>
    </w:p>
    <w:p w:rsidR="006C32F4" w:rsidRDefault="006C32F4" w:rsidP="006C32F4">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r>
        <w:rPr>
          <w:rFonts w:ascii="Calibri" w:hAnsi="Calibri"/>
          <w:sz w:val="22"/>
          <w:szCs w:val="22"/>
        </w:rPr>
        <w:t>Bij het plaatsen van een dakkapel</w:t>
      </w:r>
    </w:p>
    <w:p w:rsidR="006C32F4" w:rsidRDefault="006C32F4" w:rsidP="006C32F4">
      <w:pPr>
        <w:pStyle w:val="Lijstalinea"/>
        <w:numPr>
          <w:ilvl w:val="0"/>
          <w:numId w:val="5"/>
        </w:numPr>
        <w:spacing w:line="360" w:lineRule="auto"/>
        <w:rPr>
          <w:rFonts w:asciiTheme="minorHAnsi" w:hAnsiTheme="minorHAnsi"/>
          <w:sz w:val="22"/>
          <w:szCs w:val="22"/>
        </w:rPr>
      </w:pPr>
      <w:r>
        <w:rPr>
          <w:rFonts w:asciiTheme="minorHAnsi" w:hAnsiTheme="minorHAnsi"/>
          <w:sz w:val="22"/>
          <w:szCs w:val="22"/>
        </w:rPr>
        <w:t xml:space="preserve">Er moeten minimaal </w:t>
      </w:r>
      <w:r w:rsidRPr="000758C4">
        <w:rPr>
          <w:rFonts w:asciiTheme="minorHAnsi" w:hAnsiTheme="minorHAnsi"/>
          <w:sz w:val="22"/>
          <w:szCs w:val="22"/>
        </w:rPr>
        <w:t xml:space="preserve">twee rijen </w:t>
      </w:r>
      <w:r>
        <w:rPr>
          <w:rFonts w:asciiTheme="minorHAnsi" w:hAnsiTheme="minorHAnsi"/>
          <w:sz w:val="22"/>
          <w:szCs w:val="22"/>
        </w:rPr>
        <w:t>dak</w:t>
      </w:r>
      <w:r w:rsidRPr="000758C4">
        <w:rPr>
          <w:rFonts w:asciiTheme="minorHAnsi" w:hAnsiTheme="minorHAnsi"/>
          <w:sz w:val="22"/>
          <w:szCs w:val="22"/>
        </w:rPr>
        <w:t xml:space="preserve">pannen onderlangs en twee rijen pannen bovenlangs behouden </w:t>
      </w:r>
      <w:r>
        <w:rPr>
          <w:rFonts w:asciiTheme="minorHAnsi" w:hAnsiTheme="minorHAnsi"/>
          <w:sz w:val="22"/>
          <w:szCs w:val="22"/>
        </w:rPr>
        <w:t xml:space="preserve">worden. </w:t>
      </w:r>
      <w:r>
        <w:rPr>
          <w:rFonts w:ascii="Calibri" w:hAnsi="Calibri"/>
          <w:sz w:val="22"/>
          <w:szCs w:val="22"/>
        </w:rPr>
        <w:t xml:space="preserve">Dit criterium leent zich voor implementatie nu het een voldoende duidelijk criterium is en het ook ruimte laat voor een variërend aantal rijen  dakpannen ertussen. </w:t>
      </w:r>
    </w:p>
    <w:p w:rsidR="009A07EC" w:rsidRDefault="009A07EC" w:rsidP="00C96B1B">
      <w:pPr>
        <w:spacing w:line="360" w:lineRule="auto"/>
        <w:rPr>
          <w:rFonts w:ascii="Calibri" w:hAnsi="Calibri"/>
          <w:sz w:val="22"/>
          <w:szCs w:val="22"/>
        </w:rPr>
      </w:pPr>
    </w:p>
    <w:p w:rsidR="00CD04AB" w:rsidRDefault="00CD04AB" w:rsidP="00C96B1B">
      <w:pPr>
        <w:spacing w:line="360" w:lineRule="auto"/>
        <w:rPr>
          <w:rFonts w:ascii="Calibri" w:hAnsi="Calibri"/>
          <w:sz w:val="22"/>
          <w:szCs w:val="22"/>
        </w:rPr>
      </w:pPr>
    </w:p>
    <w:p w:rsidR="00CD04AB" w:rsidRDefault="00CD04AB"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6C32F4" w:rsidRDefault="006C32F4" w:rsidP="00C96B1B">
      <w:pPr>
        <w:spacing w:line="360" w:lineRule="auto"/>
        <w:rPr>
          <w:rFonts w:ascii="Calibri" w:hAnsi="Calibri"/>
          <w:sz w:val="22"/>
          <w:szCs w:val="22"/>
        </w:rPr>
      </w:pPr>
    </w:p>
    <w:p w:rsidR="00CD04AB" w:rsidRDefault="00CD04AB" w:rsidP="00C96B1B">
      <w:pPr>
        <w:spacing w:line="360" w:lineRule="auto"/>
        <w:rPr>
          <w:rFonts w:ascii="Calibri" w:hAnsi="Calibri"/>
          <w:sz w:val="22"/>
          <w:szCs w:val="22"/>
        </w:rPr>
      </w:pPr>
    </w:p>
    <w:p w:rsidR="00CD04AB" w:rsidRPr="00C96B1B" w:rsidRDefault="00CD04AB" w:rsidP="00DB7DBC">
      <w:pPr>
        <w:pStyle w:val="Kop1"/>
        <w:numPr>
          <w:ilvl w:val="0"/>
          <w:numId w:val="2"/>
        </w:numPr>
        <w:spacing w:line="360" w:lineRule="auto"/>
      </w:pPr>
      <w:bookmarkStart w:id="67" w:name="_Toc483814460"/>
      <w:r>
        <w:lastRenderedPageBreak/>
        <w:t>Conclusie en aanbevelingen</w:t>
      </w:r>
      <w:bookmarkEnd w:id="67"/>
    </w:p>
    <w:p w:rsidR="00DA28B8" w:rsidRDefault="00DA28B8" w:rsidP="00DB7DBC">
      <w:pPr>
        <w:spacing w:line="360" w:lineRule="auto"/>
        <w:rPr>
          <w:rFonts w:ascii="Calibri" w:hAnsi="Calibri"/>
          <w:sz w:val="22"/>
          <w:szCs w:val="22"/>
        </w:rPr>
      </w:pPr>
    </w:p>
    <w:p w:rsidR="00F65226" w:rsidRPr="007F1326" w:rsidRDefault="0067704D" w:rsidP="00DB7DBC">
      <w:pPr>
        <w:spacing w:line="360" w:lineRule="auto"/>
        <w:rPr>
          <w:rFonts w:ascii="Calibri" w:hAnsi="Calibri"/>
          <w:sz w:val="22"/>
          <w:szCs w:val="22"/>
        </w:rPr>
      </w:pPr>
      <w:r w:rsidRPr="007F1326">
        <w:rPr>
          <w:rFonts w:ascii="Calibri" w:hAnsi="Calibri"/>
          <w:sz w:val="22"/>
          <w:szCs w:val="22"/>
        </w:rPr>
        <w:t xml:space="preserve">In dit hoofdstuk zal ik antwoord geven op de centrale vraag. </w:t>
      </w:r>
      <w:r w:rsidR="008E2D72" w:rsidRPr="007F1326">
        <w:rPr>
          <w:rFonts w:ascii="Calibri" w:hAnsi="Calibri"/>
          <w:sz w:val="22"/>
          <w:szCs w:val="22"/>
        </w:rPr>
        <w:t>Deze luidt als volgt:</w:t>
      </w:r>
    </w:p>
    <w:p w:rsidR="008E2D72" w:rsidRPr="007F1326" w:rsidRDefault="008E2D72" w:rsidP="00DB7DBC">
      <w:pPr>
        <w:spacing w:line="360" w:lineRule="auto"/>
        <w:rPr>
          <w:rFonts w:ascii="Calibri" w:hAnsi="Calibri"/>
          <w:sz w:val="22"/>
          <w:szCs w:val="22"/>
        </w:rPr>
      </w:pPr>
      <w:r w:rsidRPr="007F1326">
        <w:rPr>
          <w:rFonts w:ascii="Calibri" w:hAnsi="Calibri"/>
          <w:noProof/>
          <w:sz w:val="22"/>
          <w:szCs w:val="22"/>
        </w:rPr>
        <mc:AlternateContent>
          <mc:Choice Requires="wps">
            <w:drawing>
              <wp:anchor distT="0" distB="0" distL="114300" distR="114300" simplePos="0" relativeHeight="251676672" behindDoc="0" locked="0" layoutInCell="1" allowOverlap="1" wp14:anchorId="26136175" wp14:editId="508E7BC0">
                <wp:simplePos x="0" y="0"/>
                <wp:positionH relativeFrom="column">
                  <wp:posOffset>-283107</wp:posOffset>
                </wp:positionH>
                <wp:positionV relativeFrom="paragraph">
                  <wp:posOffset>139095</wp:posOffset>
                </wp:positionV>
                <wp:extent cx="5996763" cy="1222744"/>
                <wp:effectExtent l="0" t="0" r="23495" b="15875"/>
                <wp:wrapNone/>
                <wp:docPr id="15" name="Vierkante haken 15"/>
                <wp:cNvGraphicFramePr/>
                <a:graphic xmlns:a="http://schemas.openxmlformats.org/drawingml/2006/main">
                  <a:graphicData uri="http://schemas.microsoft.com/office/word/2010/wordprocessingShape">
                    <wps:wsp>
                      <wps:cNvSpPr/>
                      <wps:spPr>
                        <a:xfrm>
                          <a:off x="0" y="0"/>
                          <a:ext cx="5996763" cy="1222744"/>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2735D1AA" id="Vierkante haken 15" o:spid="_x0000_s1026" type="#_x0000_t185" style="position:absolute;margin-left:-22.3pt;margin-top:10.95pt;width:472.2pt;height:9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" strokecolor="#4579b8 [3044]"/>
            </w:pict>
          </mc:Fallback>
        </mc:AlternateContent>
      </w:r>
    </w:p>
    <w:p w:rsidR="008E2D72" w:rsidRPr="007F1326" w:rsidRDefault="008E2D72" w:rsidP="00DB7DBC">
      <w:pPr>
        <w:spacing w:line="360" w:lineRule="auto"/>
        <w:rPr>
          <w:rFonts w:ascii="Calibri" w:hAnsi="Calibri"/>
          <w:i/>
          <w:spacing w:val="-3"/>
          <w:sz w:val="22"/>
          <w:szCs w:val="22"/>
        </w:rPr>
      </w:pPr>
      <w:r w:rsidRPr="007F1326">
        <w:rPr>
          <w:rFonts w:ascii="Calibri" w:hAnsi="Calibri"/>
          <w:i/>
          <w:sz w:val="22"/>
          <w:szCs w:val="22"/>
        </w:rPr>
        <w:t xml:space="preserve">Hoe kunnen strijdige </w:t>
      </w:r>
      <w:r w:rsidRPr="007F1326">
        <w:rPr>
          <w:rFonts w:ascii="Calibri" w:hAnsi="Calibri"/>
          <w:i/>
          <w:spacing w:val="-3"/>
          <w:sz w:val="22"/>
          <w:szCs w:val="22"/>
        </w:rPr>
        <w:t>aanvragen voor een omgevingsvergunning door afdeling VVH van de gemeente Zoetermeer, naar aanleiding van dossieronderzoek naar de vaste criteria uit de adviezen van de afdeling Stedelijke Ontwikkeling, sneller worden verleend middels de (toekomstige) beleidsinstrumenten van de gemeente Zoetermeer?</w:t>
      </w:r>
    </w:p>
    <w:p w:rsidR="00DA28B8" w:rsidRPr="00DB7DBC" w:rsidRDefault="008E2D72" w:rsidP="00DB7DBC">
      <w:pPr>
        <w:pStyle w:val="Kop1"/>
        <w:spacing w:line="360" w:lineRule="auto"/>
        <w:rPr>
          <w:rFonts w:ascii="Calibri" w:hAnsi="Calibri"/>
          <w:b w:val="0"/>
          <w:color w:val="auto"/>
          <w:sz w:val="22"/>
          <w:szCs w:val="22"/>
        </w:rPr>
      </w:pPr>
      <w:bookmarkStart w:id="68" w:name="_Toc483222844"/>
      <w:bookmarkStart w:id="69" w:name="_Toc483225330"/>
      <w:bookmarkStart w:id="70" w:name="_Toc483226768"/>
      <w:bookmarkStart w:id="71" w:name="_Toc483814461"/>
      <w:bookmarkStart w:id="72" w:name="_Toc451196279"/>
      <w:r w:rsidRPr="007F1326">
        <w:rPr>
          <w:rFonts w:ascii="Calibri" w:hAnsi="Calibri"/>
          <w:b w:val="0"/>
          <w:color w:val="auto"/>
          <w:sz w:val="22"/>
          <w:szCs w:val="22"/>
        </w:rPr>
        <w:t>Om deze vraag te beantwoorden</w:t>
      </w:r>
      <w:r w:rsidR="007520EF" w:rsidRPr="007F1326">
        <w:rPr>
          <w:rFonts w:ascii="Calibri" w:hAnsi="Calibri"/>
          <w:b w:val="0"/>
          <w:color w:val="auto"/>
          <w:sz w:val="22"/>
          <w:szCs w:val="22"/>
        </w:rPr>
        <w:t xml:space="preserve"> is v</w:t>
      </w:r>
      <w:r w:rsidRPr="007F1326">
        <w:rPr>
          <w:rFonts w:ascii="Calibri" w:hAnsi="Calibri"/>
          <w:b w:val="0"/>
          <w:color w:val="auto"/>
          <w:sz w:val="22"/>
          <w:szCs w:val="22"/>
        </w:rPr>
        <w:t xml:space="preserve">oor dit onderzoek bij drie deelvragen uitgebreid stil gestaan. </w:t>
      </w:r>
      <w:r w:rsidR="007520EF" w:rsidRPr="007F1326">
        <w:rPr>
          <w:rFonts w:ascii="Calibri" w:hAnsi="Calibri"/>
          <w:b w:val="0"/>
          <w:color w:val="auto"/>
          <w:sz w:val="22"/>
          <w:szCs w:val="22"/>
        </w:rPr>
        <w:t>In hoofdstuk 2 heb ik gekeken naar het juridisch kader met betrekking tot het huidige en toekomstige beleidsinstrumentarium van de gemeente Zoetermeer o</w:t>
      </w:r>
      <w:r w:rsidR="00B037EA">
        <w:rPr>
          <w:rFonts w:ascii="Calibri" w:hAnsi="Calibri"/>
          <w:b w:val="0"/>
          <w:color w:val="auto"/>
          <w:sz w:val="22"/>
          <w:szCs w:val="22"/>
        </w:rPr>
        <w:t>m</w:t>
      </w:r>
      <w:r w:rsidR="007520EF" w:rsidRPr="007F1326">
        <w:rPr>
          <w:rFonts w:ascii="Calibri" w:hAnsi="Calibri"/>
          <w:b w:val="0"/>
          <w:color w:val="auto"/>
          <w:sz w:val="22"/>
          <w:szCs w:val="22"/>
        </w:rPr>
        <w:t xml:space="preserve"> af te wijken van het bestemmingsplan of omgevingsplan voor een omgevingsvergunning. </w:t>
      </w:r>
      <w:r w:rsidR="00541989" w:rsidRPr="007F1326">
        <w:rPr>
          <w:rFonts w:ascii="Calibri" w:hAnsi="Calibri"/>
          <w:b w:val="0"/>
          <w:color w:val="auto"/>
          <w:sz w:val="22"/>
          <w:szCs w:val="22"/>
        </w:rPr>
        <w:t xml:space="preserve">In hoofdstuk 3 heb ik vervolgens gekeken naar de noodzaak om het huidige beleid van de gemeente aan te passen. Dit heb ik gedaan door </w:t>
      </w:r>
      <w:r w:rsidR="00616D92" w:rsidRPr="007F1326">
        <w:rPr>
          <w:rFonts w:ascii="Calibri" w:hAnsi="Calibri"/>
          <w:b w:val="0"/>
          <w:color w:val="auto"/>
          <w:sz w:val="22"/>
          <w:szCs w:val="22"/>
        </w:rPr>
        <w:t>uitgebreid naar de relevante cijfers te kijken met betrekking tot het verlenen van omgevingsvergunningen zoals de hoeveelheid aanvragen</w:t>
      </w:r>
      <w:r w:rsidR="00616D92">
        <w:rPr>
          <w:rFonts w:ascii="Calibri" w:hAnsi="Calibri"/>
          <w:b w:val="0"/>
          <w:color w:val="auto"/>
          <w:sz w:val="22"/>
          <w:szCs w:val="22"/>
        </w:rPr>
        <w:t xml:space="preserve"> voor omgevingsvergunning die zijn binnengekomen en voor hoeveel van deze aanvragen is afgeweken van het bestemmingsplan</w:t>
      </w:r>
      <w:r w:rsidR="007915CC">
        <w:rPr>
          <w:rFonts w:ascii="Calibri" w:hAnsi="Calibri"/>
          <w:b w:val="0"/>
          <w:color w:val="auto"/>
          <w:sz w:val="22"/>
          <w:szCs w:val="22"/>
        </w:rPr>
        <w:t xml:space="preserve">. </w:t>
      </w:r>
      <w:r w:rsidR="00851A36">
        <w:rPr>
          <w:rFonts w:ascii="Calibri" w:hAnsi="Calibri"/>
          <w:b w:val="0"/>
          <w:color w:val="auto"/>
          <w:sz w:val="22"/>
          <w:szCs w:val="22"/>
        </w:rPr>
        <w:t xml:space="preserve">In hoofdstuk 4 heb ik vervolgens de belangrijke kenmerken uit de SO adviezen bestudeerd en aan de hand van de kenmerken heb ik bepaald of er bepaalde </w:t>
      </w:r>
      <w:r w:rsidR="00BA3B59">
        <w:rPr>
          <w:rFonts w:ascii="Calibri" w:hAnsi="Calibri"/>
          <w:b w:val="0"/>
          <w:color w:val="auto"/>
          <w:sz w:val="22"/>
          <w:szCs w:val="22"/>
        </w:rPr>
        <w:t>criteria</w:t>
      </w:r>
      <w:r w:rsidR="00851A36">
        <w:rPr>
          <w:rFonts w:ascii="Calibri" w:hAnsi="Calibri"/>
          <w:b w:val="0"/>
          <w:color w:val="auto"/>
          <w:sz w:val="22"/>
          <w:szCs w:val="22"/>
        </w:rPr>
        <w:t xml:space="preserve"> zijn die </w:t>
      </w:r>
      <w:r w:rsidR="007915CC">
        <w:rPr>
          <w:rFonts w:ascii="Calibri" w:hAnsi="Calibri"/>
          <w:b w:val="0"/>
          <w:color w:val="auto"/>
          <w:sz w:val="22"/>
          <w:szCs w:val="22"/>
        </w:rPr>
        <w:t xml:space="preserve">de gemeente </w:t>
      </w:r>
      <w:r w:rsidR="00851A36">
        <w:rPr>
          <w:rFonts w:ascii="Calibri" w:hAnsi="Calibri"/>
          <w:b w:val="0"/>
          <w:color w:val="auto"/>
          <w:sz w:val="22"/>
          <w:szCs w:val="22"/>
        </w:rPr>
        <w:t>in het (toekomstig) instrumentarium kunnen implementeren, om minder aanvragen naar SO door te sturen, wat voor sneller verleende omgevingsvergunningen moet zorgen.</w:t>
      </w:r>
      <w:bookmarkEnd w:id="68"/>
      <w:bookmarkEnd w:id="69"/>
      <w:bookmarkEnd w:id="70"/>
      <w:r w:rsidR="000F1C53">
        <w:rPr>
          <w:rFonts w:ascii="Calibri" w:hAnsi="Calibri"/>
          <w:b w:val="0"/>
          <w:color w:val="auto"/>
          <w:sz w:val="22"/>
          <w:szCs w:val="22"/>
        </w:rPr>
        <w:t xml:space="preserve"> Aan</w:t>
      </w:r>
      <w:r w:rsidR="00A20739">
        <w:rPr>
          <w:rFonts w:ascii="Calibri" w:hAnsi="Calibri"/>
          <w:b w:val="0"/>
          <w:color w:val="auto"/>
          <w:sz w:val="22"/>
          <w:szCs w:val="22"/>
        </w:rPr>
        <w:t xml:space="preserve"> het eind van dit hoofdstuk zal ik nagaan of de doelstelling </w:t>
      </w:r>
      <w:r w:rsidR="000F1C53">
        <w:rPr>
          <w:rFonts w:ascii="Calibri" w:hAnsi="Calibri"/>
          <w:b w:val="0"/>
          <w:color w:val="auto"/>
          <w:sz w:val="22"/>
          <w:szCs w:val="22"/>
        </w:rPr>
        <w:t xml:space="preserve">die van tevoren is bepaald </w:t>
      </w:r>
      <w:r w:rsidR="00A20739">
        <w:rPr>
          <w:rFonts w:ascii="Calibri" w:hAnsi="Calibri"/>
          <w:b w:val="0"/>
          <w:color w:val="auto"/>
          <w:sz w:val="22"/>
          <w:szCs w:val="22"/>
        </w:rPr>
        <w:t>is behaald.</w:t>
      </w:r>
      <w:bookmarkEnd w:id="71"/>
      <w:r w:rsidR="006E20C4">
        <w:rPr>
          <w:rFonts w:ascii="Calibri" w:hAnsi="Calibri"/>
          <w:b w:val="0"/>
          <w:color w:val="auto"/>
          <w:sz w:val="22"/>
          <w:szCs w:val="22"/>
        </w:rPr>
        <w:t xml:space="preserve"> </w:t>
      </w:r>
    </w:p>
    <w:p w:rsidR="00B37228" w:rsidRDefault="00B37228" w:rsidP="00DB7DBC">
      <w:pPr>
        <w:pStyle w:val="Kop2"/>
        <w:numPr>
          <w:ilvl w:val="1"/>
          <w:numId w:val="2"/>
        </w:numPr>
        <w:spacing w:line="360" w:lineRule="auto"/>
      </w:pPr>
      <w:bookmarkStart w:id="73" w:name="_Toc483814462"/>
      <w:r>
        <w:t>Huidig beleidsinstrumentarium</w:t>
      </w:r>
      <w:bookmarkEnd w:id="73"/>
    </w:p>
    <w:p w:rsidR="00EB2B10" w:rsidRDefault="005D65BE" w:rsidP="00DB7DBC">
      <w:pPr>
        <w:spacing w:line="360" w:lineRule="auto"/>
        <w:rPr>
          <w:rFonts w:asciiTheme="minorHAnsi" w:hAnsiTheme="minorHAnsi"/>
          <w:sz w:val="22"/>
          <w:szCs w:val="22"/>
        </w:rPr>
      </w:pPr>
      <w:r>
        <w:rPr>
          <w:rFonts w:ascii="Calibri" w:hAnsi="Calibri"/>
          <w:sz w:val="22"/>
          <w:szCs w:val="22"/>
        </w:rPr>
        <w:t xml:space="preserve">In het huidige instrumentarium dat de gemeente wordt geboden </w:t>
      </w:r>
      <w:r w:rsidR="00E87F5B">
        <w:rPr>
          <w:rFonts w:ascii="Calibri" w:hAnsi="Calibri"/>
          <w:sz w:val="22"/>
          <w:szCs w:val="22"/>
        </w:rPr>
        <w:t>heeft de gemeent</w:t>
      </w:r>
      <w:r w:rsidR="00D857D5">
        <w:rPr>
          <w:rFonts w:ascii="Calibri" w:hAnsi="Calibri"/>
          <w:sz w:val="22"/>
          <w:szCs w:val="22"/>
        </w:rPr>
        <w:t>e Zoetermeer in grote lijnen al</w:t>
      </w:r>
      <w:r w:rsidR="00E87F5B">
        <w:rPr>
          <w:rFonts w:ascii="Calibri" w:hAnsi="Calibri"/>
          <w:sz w:val="22"/>
          <w:szCs w:val="22"/>
        </w:rPr>
        <w:t xml:space="preserve"> de juiste aanpak</w:t>
      </w:r>
      <w:r w:rsidR="00E66EF0">
        <w:rPr>
          <w:rFonts w:ascii="Calibri" w:hAnsi="Calibri"/>
          <w:sz w:val="22"/>
          <w:szCs w:val="22"/>
        </w:rPr>
        <w:t xml:space="preserve"> </w:t>
      </w:r>
      <w:r w:rsidR="00351528">
        <w:rPr>
          <w:rFonts w:ascii="Calibri" w:hAnsi="Calibri"/>
          <w:sz w:val="22"/>
          <w:szCs w:val="22"/>
        </w:rPr>
        <w:t>door beleid op te stellen voor de kruimelgevallenregeling</w:t>
      </w:r>
      <w:r w:rsidR="00E87F5B">
        <w:rPr>
          <w:rFonts w:ascii="Calibri" w:hAnsi="Calibri"/>
          <w:sz w:val="22"/>
          <w:szCs w:val="22"/>
        </w:rPr>
        <w:t xml:space="preserve">. Echter, waar de gemeente op dit moment in </w:t>
      </w:r>
      <w:r w:rsidR="00A01108">
        <w:rPr>
          <w:rFonts w:ascii="Calibri" w:hAnsi="Calibri"/>
          <w:sz w:val="22"/>
          <w:szCs w:val="22"/>
        </w:rPr>
        <w:t>te kort</w:t>
      </w:r>
      <w:r w:rsidR="00E87F5B">
        <w:rPr>
          <w:rFonts w:ascii="Calibri" w:hAnsi="Calibri"/>
          <w:sz w:val="22"/>
          <w:szCs w:val="22"/>
        </w:rPr>
        <w:t xml:space="preserve"> schiet is het effect van het opgestelde </w:t>
      </w:r>
      <w:r w:rsidR="00D271A2">
        <w:rPr>
          <w:rFonts w:ascii="Calibri" w:hAnsi="Calibri"/>
          <w:sz w:val="22"/>
          <w:szCs w:val="22"/>
        </w:rPr>
        <w:t>beleid</w:t>
      </w:r>
      <w:r w:rsidR="00E66EF0">
        <w:rPr>
          <w:rFonts w:ascii="Calibri" w:hAnsi="Calibri"/>
          <w:sz w:val="22"/>
          <w:szCs w:val="22"/>
        </w:rPr>
        <w:t xml:space="preserve">. </w:t>
      </w:r>
      <w:r w:rsidR="00614ADB">
        <w:rPr>
          <w:rFonts w:ascii="Calibri" w:hAnsi="Calibri"/>
          <w:sz w:val="22"/>
          <w:szCs w:val="22"/>
        </w:rPr>
        <w:t>Slechts 2,04% van alle aanvragen voor omgevingsvergunning uit de jaren 2015 en 2016 zijn verleend middels de daarvoor opgestelde beleidsregels.</w:t>
      </w:r>
      <w:r w:rsidR="00EB2B10">
        <w:rPr>
          <w:rFonts w:ascii="Calibri" w:hAnsi="Calibri"/>
          <w:sz w:val="22"/>
          <w:szCs w:val="22"/>
        </w:rPr>
        <w:t xml:space="preserve"> </w:t>
      </w:r>
      <w:r w:rsidR="00EB2B10" w:rsidRPr="00C33B0E">
        <w:rPr>
          <w:rFonts w:asciiTheme="minorHAnsi" w:hAnsiTheme="minorHAnsi"/>
          <w:sz w:val="22"/>
          <w:szCs w:val="22"/>
        </w:rPr>
        <w:t>Di</w:t>
      </w:r>
      <w:r w:rsidR="00EB2B10">
        <w:rPr>
          <w:rFonts w:asciiTheme="minorHAnsi" w:hAnsiTheme="minorHAnsi"/>
          <w:sz w:val="22"/>
          <w:szCs w:val="22"/>
        </w:rPr>
        <w:t xml:space="preserve">t is een percentage van 10,18% van de </w:t>
      </w:r>
      <w:r w:rsidR="00EB2B10" w:rsidRPr="00C33B0E">
        <w:rPr>
          <w:rFonts w:asciiTheme="minorHAnsi" w:hAnsiTheme="minorHAnsi"/>
          <w:sz w:val="22"/>
          <w:szCs w:val="22"/>
        </w:rPr>
        <w:t>aanvragen waarvoor is afgeweken</w:t>
      </w:r>
      <w:r w:rsidR="00EB2B10">
        <w:rPr>
          <w:rFonts w:asciiTheme="minorHAnsi" w:hAnsiTheme="minorHAnsi"/>
          <w:sz w:val="22"/>
          <w:szCs w:val="22"/>
        </w:rPr>
        <w:t xml:space="preserve"> van het bestemmingsplan</w:t>
      </w:r>
      <w:r w:rsidR="00EB2B10" w:rsidRPr="00C33B0E">
        <w:rPr>
          <w:rFonts w:asciiTheme="minorHAnsi" w:hAnsiTheme="minorHAnsi"/>
          <w:sz w:val="22"/>
          <w:szCs w:val="22"/>
        </w:rPr>
        <w:t xml:space="preserve"> aan de hand van de kruimelgevallenregeling</w:t>
      </w:r>
      <w:r w:rsidR="00EB2B10">
        <w:rPr>
          <w:rFonts w:asciiTheme="minorHAnsi" w:hAnsiTheme="minorHAnsi"/>
          <w:sz w:val="22"/>
          <w:szCs w:val="22"/>
        </w:rPr>
        <w:t xml:space="preserve">. </w:t>
      </w:r>
      <w:r w:rsidR="0079115F">
        <w:rPr>
          <w:rFonts w:asciiTheme="minorHAnsi" w:hAnsiTheme="minorHAnsi"/>
          <w:sz w:val="22"/>
          <w:szCs w:val="22"/>
        </w:rPr>
        <w:t xml:space="preserve"> Dit kan en moet beter.</w:t>
      </w:r>
    </w:p>
    <w:p w:rsidR="0079115F" w:rsidRDefault="0079115F" w:rsidP="00DB7DBC">
      <w:pPr>
        <w:spacing w:line="360" w:lineRule="auto"/>
        <w:rPr>
          <w:rFonts w:asciiTheme="minorHAnsi" w:hAnsiTheme="minorHAnsi"/>
          <w:sz w:val="22"/>
          <w:szCs w:val="22"/>
        </w:rPr>
      </w:pPr>
    </w:p>
    <w:p w:rsidR="0079115F" w:rsidRDefault="00A01108" w:rsidP="00DB7DBC">
      <w:pPr>
        <w:spacing w:line="360" w:lineRule="auto"/>
        <w:rPr>
          <w:rFonts w:ascii="Calibri" w:hAnsi="Calibri"/>
          <w:sz w:val="22"/>
          <w:szCs w:val="22"/>
        </w:rPr>
      </w:pPr>
      <w:r>
        <w:rPr>
          <w:rFonts w:asciiTheme="minorHAnsi" w:hAnsiTheme="minorHAnsi"/>
          <w:sz w:val="22"/>
          <w:szCs w:val="22"/>
        </w:rPr>
        <w:t>Aan de</w:t>
      </w:r>
      <w:r w:rsidR="0079115F">
        <w:rPr>
          <w:rFonts w:asciiTheme="minorHAnsi" w:hAnsiTheme="minorHAnsi"/>
          <w:sz w:val="22"/>
          <w:szCs w:val="22"/>
        </w:rPr>
        <w:t xml:space="preserve"> hand van de kenmerken die zijn bestudeerd in hoofdstuk 4 kwam naar voren dat </w:t>
      </w:r>
      <w:r w:rsidR="0079115F">
        <w:rPr>
          <w:rFonts w:ascii="Calibri" w:hAnsi="Calibri"/>
          <w:sz w:val="22"/>
          <w:szCs w:val="22"/>
        </w:rPr>
        <w:t xml:space="preserve">de volgende </w:t>
      </w:r>
      <w:r w:rsidR="001210EC">
        <w:rPr>
          <w:rFonts w:ascii="Calibri" w:hAnsi="Calibri"/>
          <w:sz w:val="22"/>
          <w:szCs w:val="22"/>
        </w:rPr>
        <w:t xml:space="preserve">zes </w:t>
      </w:r>
      <w:r w:rsidR="0079115F">
        <w:rPr>
          <w:rFonts w:ascii="Calibri" w:hAnsi="Calibri"/>
          <w:sz w:val="22"/>
          <w:szCs w:val="22"/>
        </w:rPr>
        <w:t xml:space="preserve">soorten aanvragen voor een omgevingsvergunning in het huidige beleid kunnen worden geïmplementeerd:   </w:t>
      </w:r>
    </w:p>
    <w:p w:rsidR="0079115F" w:rsidRPr="00634134" w:rsidRDefault="0079115F" w:rsidP="00DB7DBC">
      <w:pPr>
        <w:pStyle w:val="Lijstalinea"/>
        <w:numPr>
          <w:ilvl w:val="0"/>
          <w:numId w:val="18"/>
        </w:numPr>
        <w:spacing w:line="360" w:lineRule="auto"/>
        <w:rPr>
          <w:rFonts w:ascii="Calibri" w:hAnsi="Calibri"/>
          <w:sz w:val="22"/>
          <w:szCs w:val="22"/>
        </w:rPr>
      </w:pPr>
      <w:r w:rsidRPr="00634134">
        <w:rPr>
          <w:rFonts w:ascii="Calibri" w:hAnsi="Calibri"/>
          <w:sz w:val="22"/>
          <w:szCs w:val="22"/>
        </w:rPr>
        <w:lastRenderedPageBreak/>
        <w:t>Het bouwen van een bijgebouw (14x naar SO)</w:t>
      </w:r>
      <w:r w:rsidR="00987EEF">
        <w:rPr>
          <w:rFonts w:ascii="Calibri" w:hAnsi="Calibri"/>
          <w:sz w:val="22"/>
          <w:szCs w:val="22"/>
        </w:rPr>
        <w:t>;</w:t>
      </w:r>
    </w:p>
    <w:p w:rsidR="0079115F" w:rsidRPr="00634134" w:rsidRDefault="00A01108" w:rsidP="00DB7DBC">
      <w:pPr>
        <w:pStyle w:val="Lijstalinea"/>
        <w:numPr>
          <w:ilvl w:val="0"/>
          <w:numId w:val="18"/>
        </w:numPr>
        <w:spacing w:line="360" w:lineRule="auto"/>
        <w:rPr>
          <w:rFonts w:ascii="Calibri" w:hAnsi="Calibri"/>
          <w:sz w:val="22"/>
          <w:szCs w:val="22"/>
        </w:rPr>
      </w:pPr>
      <w:r w:rsidRPr="00634134">
        <w:rPr>
          <w:rFonts w:ascii="Calibri" w:hAnsi="Calibri"/>
          <w:sz w:val="22"/>
          <w:szCs w:val="22"/>
        </w:rPr>
        <w:t>Het plaatsen</w:t>
      </w:r>
      <w:r w:rsidR="0079115F" w:rsidRPr="00634134">
        <w:rPr>
          <w:rFonts w:ascii="Calibri" w:hAnsi="Calibri"/>
          <w:sz w:val="22"/>
          <w:szCs w:val="22"/>
        </w:rPr>
        <w:t xml:space="preserve"> van reclame (12x naar SO)</w:t>
      </w:r>
      <w:r w:rsidR="00987EEF">
        <w:rPr>
          <w:rFonts w:ascii="Calibri" w:hAnsi="Calibri"/>
          <w:sz w:val="22"/>
          <w:szCs w:val="22"/>
        </w:rPr>
        <w:t>;</w:t>
      </w:r>
    </w:p>
    <w:p w:rsidR="0079115F" w:rsidRDefault="0079115F" w:rsidP="00DB7DBC">
      <w:pPr>
        <w:pStyle w:val="Lijstalinea"/>
        <w:numPr>
          <w:ilvl w:val="0"/>
          <w:numId w:val="18"/>
        </w:numPr>
        <w:spacing w:line="360" w:lineRule="auto"/>
        <w:rPr>
          <w:rFonts w:ascii="Calibri" w:hAnsi="Calibri"/>
          <w:sz w:val="22"/>
          <w:szCs w:val="22"/>
        </w:rPr>
      </w:pPr>
      <w:r>
        <w:rPr>
          <w:rFonts w:ascii="Calibri" w:hAnsi="Calibri"/>
          <w:sz w:val="22"/>
          <w:szCs w:val="22"/>
        </w:rPr>
        <w:t>Bouwen van een aanbouw, uitbouw of soortgelijke uitbreiding (10x naar SO)</w:t>
      </w:r>
      <w:r w:rsidR="00987EEF">
        <w:rPr>
          <w:rFonts w:ascii="Calibri" w:hAnsi="Calibri"/>
          <w:sz w:val="22"/>
          <w:szCs w:val="22"/>
        </w:rPr>
        <w:t>;</w:t>
      </w:r>
    </w:p>
    <w:p w:rsidR="0079115F" w:rsidRDefault="0079115F" w:rsidP="00F57D6C">
      <w:pPr>
        <w:pStyle w:val="Lijstalinea"/>
        <w:numPr>
          <w:ilvl w:val="0"/>
          <w:numId w:val="18"/>
        </w:numPr>
        <w:spacing w:line="360" w:lineRule="auto"/>
        <w:rPr>
          <w:rFonts w:ascii="Calibri" w:hAnsi="Calibri"/>
          <w:sz w:val="22"/>
          <w:szCs w:val="22"/>
        </w:rPr>
      </w:pPr>
      <w:r>
        <w:rPr>
          <w:rFonts w:ascii="Calibri" w:hAnsi="Calibri"/>
          <w:sz w:val="22"/>
          <w:szCs w:val="22"/>
        </w:rPr>
        <w:t>Bouwen van een erfafscheiding (8x naar SO)</w:t>
      </w:r>
      <w:r w:rsidR="00987EEF">
        <w:rPr>
          <w:rFonts w:ascii="Calibri" w:hAnsi="Calibri"/>
          <w:sz w:val="22"/>
          <w:szCs w:val="22"/>
        </w:rPr>
        <w:t>;</w:t>
      </w:r>
    </w:p>
    <w:p w:rsidR="0079115F" w:rsidRDefault="0079115F" w:rsidP="00F57D6C">
      <w:pPr>
        <w:pStyle w:val="Lijstalinea"/>
        <w:numPr>
          <w:ilvl w:val="0"/>
          <w:numId w:val="18"/>
        </w:numPr>
        <w:spacing w:line="360" w:lineRule="auto"/>
        <w:rPr>
          <w:rFonts w:ascii="Calibri" w:hAnsi="Calibri"/>
          <w:sz w:val="22"/>
          <w:szCs w:val="22"/>
        </w:rPr>
      </w:pPr>
      <w:r>
        <w:rPr>
          <w:rFonts w:ascii="Calibri" w:hAnsi="Calibri"/>
          <w:sz w:val="22"/>
          <w:szCs w:val="22"/>
        </w:rPr>
        <w:t>Plaatsen van een dakterras (6x naar SO)</w:t>
      </w:r>
      <w:r w:rsidR="00987EEF">
        <w:rPr>
          <w:rFonts w:ascii="Calibri" w:hAnsi="Calibri"/>
          <w:sz w:val="22"/>
          <w:szCs w:val="22"/>
        </w:rPr>
        <w:t>;</w:t>
      </w:r>
    </w:p>
    <w:p w:rsidR="00CE114C" w:rsidRDefault="0079115F" w:rsidP="00F57D6C">
      <w:pPr>
        <w:pStyle w:val="Lijstalinea"/>
        <w:numPr>
          <w:ilvl w:val="0"/>
          <w:numId w:val="18"/>
        </w:numPr>
        <w:spacing w:line="360" w:lineRule="auto"/>
        <w:rPr>
          <w:rFonts w:ascii="Calibri" w:hAnsi="Calibri"/>
          <w:sz w:val="22"/>
          <w:szCs w:val="22"/>
        </w:rPr>
      </w:pPr>
      <w:r>
        <w:rPr>
          <w:rFonts w:ascii="Calibri" w:hAnsi="Calibri"/>
          <w:sz w:val="22"/>
          <w:szCs w:val="22"/>
        </w:rPr>
        <w:t>Bouwen van een dakkapel (6x naar SO)</w:t>
      </w:r>
      <w:r w:rsidR="00987EEF">
        <w:rPr>
          <w:rFonts w:ascii="Calibri" w:hAnsi="Calibri"/>
          <w:sz w:val="22"/>
          <w:szCs w:val="22"/>
        </w:rPr>
        <w:t>.</w:t>
      </w:r>
    </w:p>
    <w:p w:rsidR="002269BB" w:rsidRPr="006C32F4" w:rsidRDefault="002269BB" w:rsidP="006C32F4">
      <w:pPr>
        <w:spacing w:line="360" w:lineRule="auto"/>
        <w:rPr>
          <w:rFonts w:ascii="Calibri" w:hAnsi="Calibri"/>
          <w:sz w:val="22"/>
          <w:szCs w:val="22"/>
        </w:rPr>
      </w:pPr>
      <w:r>
        <w:rPr>
          <w:rFonts w:ascii="Calibri" w:hAnsi="Calibri"/>
          <w:sz w:val="22"/>
          <w:szCs w:val="22"/>
        </w:rPr>
        <w:br/>
        <w:t xml:space="preserve">Mijn aanbeveling zou zijn om deze zes soorten aanvragen (diepgaander) te implementeren in het huidige </w:t>
      </w:r>
      <w:r w:rsidR="00A01108">
        <w:rPr>
          <w:rFonts w:ascii="Calibri" w:hAnsi="Calibri"/>
          <w:sz w:val="22"/>
          <w:szCs w:val="22"/>
        </w:rPr>
        <w:t xml:space="preserve">beleid </w:t>
      </w:r>
      <w:r w:rsidR="00A01108">
        <w:rPr>
          <w:rFonts w:asciiTheme="minorHAnsi" w:hAnsiTheme="minorHAnsi"/>
          <w:sz w:val="22"/>
          <w:szCs w:val="22"/>
        </w:rPr>
        <w:t>–</w:t>
      </w:r>
      <w:r w:rsidR="00145C96">
        <w:rPr>
          <w:rFonts w:asciiTheme="minorHAnsi" w:hAnsiTheme="minorHAnsi"/>
          <w:sz w:val="22"/>
          <w:szCs w:val="22"/>
        </w:rPr>
        <w:t xml:space="preserve"> </w:t>
      </w:r>
      <w:r w:rsidR="00145C96">
        <w:rPr>
          <w:rFonts w:ascii="Calibri" w:hAnsi="Calibri"/>
          <w:sz w:val="22"/>
          <w:szCs w:val="22"/>
        </w:rPr>
        <w:t>d</w:t>
      </w:r>
      <w:r w:rsidR="00145C96" w:rsidRPr="00E47A7A">
        <w:rPr>
          <w:rFonts w:asciiTheme="minorHAnsi" w:hAnsiTheme="minorHAnsi"/>
          <w:sz w:val="22"/>
          <w:szCs w:val="22"/>
        </w:rPr>
        <w:t>e op 8 maart 2011 vastgestelde en de op 21 juni 2016 gewijzigde “Beleidsregels voor de toepassing van een omgevingsvergunning voor het afwijken van het bestemmingsplan op grond van artikel 2.</w:t>
      </w:r>
      <w:r w:rsidR="00145C96">
        <w:rPr>
          <w:rFonts w:asciiTheme="minorHAnsi" w:hAnsiTheme="minorHAnsi"/>
          <w:sz w:val="22"/>
          <w:szCs w:val="22"/>
        </w:rPr>
        <w:t>12, lid 1, onder a, sub 2 Wabo</w:t>
      </w:r>
      <w:r w:rsidR="0038002E">
        <w:rPr>
          <w:rFonts w:asciiTheme="minorHAnsi" w:hAnsiTheme="minorHAnsi"/>
          <w:sz w:val="22"/>
          <w:szCs w:val="22"/>
        </w:rPr>
        <w:t>”</w:t>
      </w:r>
      <w:r w:rsidR="00145C96">
        <w:rPr>
          <w:rFonts w:asciiTheme="minorHAnsi" w:hAnsiTheme="minorHAnsi"/>
          <w:sz w:val="22"/>
          <w:szCs w:val="22"/>
        </w:rPr>
        <w:t xml:space="preserve"> – a</w:t>
      </w:r>
      <w:r>
        <w:rPr>
          <w:rFonts w:ascii="Calibri" w:hAnsi="Calibri"/>
          <w:sz w:val="22"/>
          <w:szCs w:val="22"/>
        </w:rPr>
        <w:t>an de hand</w:t>
      </w:r>
      <w:r w:rsidR="00824DEB">
        <w:rPr>
          <w:rFonts w:ascii="Calibri" w:hAnsi="Calibri"/>
          <w:sz w:val="22"/>
          <w:szCs w:val="22"/>
        </w:rPr>
        <w:t xml:space="preserve"> van de kenmerken verzameld in </w:t>
      </w:r>
      <w:r w:rsidR="00824DEB" w:rsidRPr="006C32F4">
        <w:rPr>
          <w:rFonts w:ascii="Calibri" w:hAnsi="Calibri"/>
          <w:sz w:val="22"/>
          <w:szCs w:val="22"/>
        </w:rPr>
        <w:t>h</w:t>
      </w:r>
      <w:r w:rsidR="00B21EBD" w:rsidRPr="006C32F4">
        <w:rPr>
          <w:rFonts w:ascii="Calibri" w:hAnsi="Calibri"/>
          <w:sz w:val="22"/>
          <w:szCs w:val="22"/>
        </w:rPr>
        <w:t>oofdstuk 4</w:t>
      </w:r>
      <w:r w:rsidR="00105F97" w:rsidRPr="006C32F4">
        <w:rPr>
          <w:rFonts w:ascii="Calibri" w:hAnsi="Calibri"/>
          <w:sz w:val="22"/>
          <w:szCs w:val="22"/>
        </w:rPr>
        <w:t xml:space="preserve">. Dit kan door het huidige beleid aan te passen </w:t>
      </w:r>
    </w:p>
    <w:p w:rsidR="006C32F4" w:rsidRPr="006C32F4" w:rsidRDefault="006C32F4" w:rsidP="006C32F4">
      <w:pPr>
        <w:spacing w:line="360" w:lineRule="auto"/>
        <w:rPr>
          <w:rFonts w:ascii="Calibri" w:hAnsi="Calibri"/>
          <w:sz w:val="22"/>
          <w:szCs w:val="22"/>
        </w:rPr>
      </w:pPr>
    </w:p>
    <w:p w:rsidR="006C32F4" w:rsidRPr="006C32F4" w:rsidRDefault="006C32F4" w:rsidP="006C32F4">
      <w:pPr>
        <w:spacing w:line="360" w:lineRule="auto"/>
        <w:rPr>
          <w:rFonts w:ascii="Calibri" w:hAnsi="Calibri"/>
          <w:sz w:val="22"/>
          <w:szCs w:val="22"/>
        </w:rPr>
      </w:pPr>
      <w:r w:rsidRPr="006C32F4">
        <w:rPr>
          <w:rFonts w:ascii="Calibri" w:hAnsi="Calibri"/>
          <w:sz w:val="22"/>
          <w:szCs w:val="22"/>
        </w:rPr>
        <w:t>Zelf zou ik opteren in ieder geval de volgende criteria te implementeren.</w:t>
      </w:r>
    </w:p>
    <w:p w:rsidR="006C32F4" w:rsidRPr="006C32F4" w:rsidRDefault="006C32F4" w:rsidP="006C32F4">
      <w:pPr>
        <w:spacing w:line="360" w:lineRule="auto"/>
        <w:rPr>
          <w:rFonts w:ascii="Calibri" w:hAnsi="Calibri"/>
          <w:sz w:val="22"/>
          <w:szCs w:val="22"/>
        </w:rPr>
      </w:pPr>
    </w:p>
    <w:p w:rsidR="006C32F4" w:rsidRPr="006C32F4" w:rsidRDefault="006C32F4" w:rsidP="006C32F4">
      <w:pPr>
        <w:spacing w:line="360" w:lineRule="auto"/>
        <w:rPr>
          <w:rFonts w:ascii="Calibri" w:hAnsi="Calibri"/>
          <w:sz w:val="22"/>
          <w:szCs w:val="22"/>
        </w:rPr>
      </w:pPr>
      <w:r w:rsidRPr="006C32F4">
        <w:rPr>
          <w:rFonts w:ascii="Calibri" w:hAnsi="Calibri"/>
          <w:sz w:val="22"/>
          <w:szCs w:val="22"/>
        </w:rPr>
        <w:t>Bij het bouwen van een bijgebouw:</w:t>
      </w:r>
    </w:p>
    <w:p w:rsidR="006C32F4" w:rsidRPr="006C32F4" w:rsidRDefault="006C32F4" w:rsidP="006C32F4">
      <w:pPr>
        <w:pStyle w:val="Lijstalinea"/>
        <w:numPr>
          <w:ilvl w:val="0"/>
          <w:numId w:val="5"/>
        </w:numPr>
        <w:spacing w:line="360" w:lineRule="auto"/>
        <w:rPr>
          <w:rFonts w:ascii="Calibri" w:hAnsi="Calibri"/>
          <w:sz w:val="22"/>
          <w:szCs w:val="22"/>
        </w:rPr>
      </w:pPr>
      <w:r w:rsidRPr="006C32F4">
        <w:rPr>
          <w:rFonts w:ascii="Calibri" w:hAnsi="Calibri"/>
          <w:sz w:val="22"/>
          <w:szCs w:val="22"/>
        </w:rPr>
        <w:t>Een identieke situatie als bij de buren.  Dit criterium leent zich voor implementatie nu het een voldoende duidelijk criterium is maar aan de andere kant tevens voldoende flexibel (niet rigide) is omdat dat aan de hand van de omstandigheden van het geval kan worden bepaald of sprake is van een identieke situatie. Deze omstandigheden kunnen immers per (</w:t>
      </w:r>
      <w:proofErr w:type="spellStart"/>
      <w:r w:rsidRPr="006C32F4">
        <w:rPr>
          <w:rFonts w:ascii="Calibri" w:hAnsi="Calibri"/>
          <w:sz w:val="22"/>
          <w:szCs w:val="22"/>
        </w:rPr>
        <w:t>vergelijkings</w:t>
      </w:r>
      <w:proofErr w:type="spellEnd"/>
      <w:r w:rsidRPr="006C32F4">
        <w:rPr>
          <w:rFonts w:ascii="Calibri" w:hAnsi="Calibri"/>
          <w:sz w:val="22"/>
          <w:szCs w:val="22"/>
        </w:rPr>
        <w:t>)geval verschillen.</w:t>
      </w:r>
    </w:p>
    <w:p w:rsidR="006C32F4" w:rsidRPr="006C32F4" w:rsidRDefault="006C32F4" w:rsidP="006C32F4">
      <w:pPr>
        <w:pStyle w:val="Lijstalinea"/>
        <w:numPr>
          <w:ilvl w:val="0"/>
          <w:numId w:val="5"/>
        </w:numPr>
        <w:spacing w:line="360" w:lineRule="auto"/>
        <w:rPr>
          <w:rFonts w:ascii="Calibri" w:hAnsi="Calibri"/>
          <w:sz w:val="22"/>
          <w:szCs w:val="22"/>
        </w:rPr>
      </w:pPr>
      <w:r w:rsidRPr="006C32F4">
        <w:rPr>
          <w:rFonts w:ascii="Calibri" w:hAnsi="Calibri"/>
          <w:sz w:val="22"/>
          <w:szCs w:val="22"/>
        </w:rPr>
        <w:t xml:space="preserve">Schermt de achterkant van de woningen af. Dit criterium leent zich voor implementatie nu het een voldoende duidelijk criterium en het ook ruimte laat voor de vraag “hoe” de woningen zijn afgeschermd. Dit kan op verschillende manieren. </w:t>
      </w:r>
    </w:p>
    <w:p w:rsidR="006C32F4" w:rsidRPr="006C32F4" w:rsidRDefault="006C32F4" w:rsidP="006C32F4">
      <w:pPr>
        <w:pStyle w:val="Lijstalinea"/>
        <w:numPr>
          <w:ilvl w:val="0"/>
          <w:numId w:val="5"/>
        </w:numPr>
        <w:spacing w:line="360" w:lineRule="auto"/>
        <w:rPr>
          <w:rFonts w:ascii="Calibri" w:hAnsi="Calibri"/>
          <w:sz w:val="22"/>
          <w:szCs w:val="22"/>
        </w:rPr>
      </w:pPr>
      <w:r w:rsidRPr="006C32F4">
        <w:rPr>
          <w:rFonts w:ascii="Calibri" w:hAnsi="Calibri"/>
          <w:sz w:val="22"/>
          <w:szCs w:val="22"/>
        </w:rPr>
        <w:t>Het bebouwde oppervlak wordt niet vergroot. Dit criterium leent zich voor implementatie nu het een voldoende duidelijk criterium is. Echter, bij de uitvoering kan deze norm te rigide blijven nu het (totaal) geen ruimte laat voor afwijkingen.</w:t>
      </w:r>
    </w:p>
    <w:p w:rsidR="006C32F4" w:rsidRPr="006C32F4" w:rsidRDefault="006C32F4" w:rsidP="006C32F4">
      <w:pPr>
        <w:spacing w:line="360" w:lineRule="auto"/>
        <w:rPr>
          <w:rFonts w:ascii="Calibri" w:hAnsi="Calibri"/>
          <w:sz w:val="22"/>
          <w:szCs w:val="22"/>
        </w:rPr>
      </w:pPr>
    </w:p>
    <w:p w:rsidR="006C32F4" w:rsidRPr="006C32F4" w:rsidRDefault="006C32F4" w:rsidP="006C32F4">
      <w:pPr>
        <w:spacing w:line="360" w:lineRule="auto"/>
        <w:rPr>
          <w:rFonts w:ascii="Calibri" w:hAnsi="Calibri"/>
          <w:sz w:val="22"/>
          <w:szCs w:val="22"/>
        </w:rPr>
      </w:pPr>
      <w:r w:rsidRPr="006C32F4">
        <w:rPr>
          <w:rFonts w:ascii="Calibri" w:hAnsi="Calibri"/>
          <w:sz w:val="22"/>
          <w:szCs w:val="22"/>
        </w:rPr>
        <w:t>Bij het plaatsen van een dakkapel</w:t>
      </w:r>
    </w:p>
    <w:p w:rsidR="006C32F4" w:rsidRPr="006C32F4" w:rsidRDefault="006C32F4" w:rsidP="006C32F4">
      <w:pPr>
        <w:pStyle w:val="Lijstalinea"/>
        <w:numPr>
          <w:ilvl w:val="0"/>
          <w:numId w:val="5"/>
        </w:numPr>
        <w:spacing w:line="360" w:lineRule="auto"/>
        <w:rPr>
          <w:rFonts w:ascii="Calibri" w:hAnsi="Calibri"/>
          <w:sz w:val="22"/>
          <w:szCs w:val="22"/>
        </w:rPr>
      </w:pPr>
      <w:r w:rsidRPr="006C32F4">
        <w:rPr>
          <w:rFonts w:ascii="Calibri" w:hAnsi="Calibri"/>
          <w:sz w:val="22"/>
          <w:szCs w:val="22"/>
        </w:rPr>
        <w:t xml:space="preserve">Er moeten minimaal twee rijen dakpannen onderlangs en twee rijen pannen bovenlangs behouden worden. Dit criterium leent zich voor implementatie nu het een voldoende duidelijk criterium is en het ook ruimte laat voor een variërend aantal rijen  dakpannen ertussen. </w:t>
      </w:r>
    </w:p>
    <w:p w:rsidR="006C32F4" w:rsidRPr="002269BB" w:rsidRDefault="006C32F4" w:rsidP="002269BB">
      <w:pPr>
        <w:spacing w:line="360" w:lineRule="auto"/>
        <w:rPr>
          <w:rFonts w:ascii="Calibri" w:hAnsi="Calibri"/>
          <w:sz w:val="22"/>
          <w:szCs w:val="22"/>
        </w:rPr>
      </w:pPr>
    </w:p>
    <w:p w:rsidR="00CE114C" w:rsidRDefault="00CE114C" w:rsidP="00F57D6C">
      <w:pPr>
        <w:pStyle w:val="Kop2"/>
        <w:numPr>
          <w:ilvl w:val="1"/>
          <w:numId w:val="2"/>
        </w:numPr>
        <w:spacing w:line="360" w:lineRule="auto"/>
      </w:pPr>
      <w:bookmarkStart w:id="74" w:name="_Toc483814463"/>
      <w:r>
        <w:lastRenderedPageBreak/>
        <w:t>Toekomstig beleidsinstrumentarium</w:t>
      </w:r>
      <w:bookmarkEnd w:id="74"/>
    </w:p>
    <w:p w:rsidR="00DB7DBC" w:rsidRDefault="00DB7DBC" w:rsidP="00F57D6C">
      <w:pPr>
        <w:spacing w:line="360" w:lineRule="auto"/>
        <w:rPr>
          <w:rFonts w:ascii="Calibri" w:hAnsi="Calibri"/>
          <w:sz w:val="22"/>
          <w:szCs w:val="22"/>
        </w:rPr>
      </w:pPr>
      <w:r>
        <w:rPr>
          <w:rFonts w:asciiTheme="minorHAnsi" w:hAnsiTheme="minorHAnsi"/>
          <w:sz w:val="22"/>
          <w:szCs w:val="22"/>
        </w:rPr>
        <w:t>In de Ow zal er geen sprake meer zijn van binnenplanse en buitenplanse afwijkingen. Er zal enkel nog sprake zijn van een</w:t>
      </w:r>
      <w:r w:rsidR="00B652F0">
        <w:rPr>
          <w:rFonts w:asciiTheme="minorHAnsi" w:hAnsiTheme="minorHAnsi"/>
          <w:sz w:val="22"/>
          <w:szCs w:val="22"/>
        </w:rPr>
        <w:t xml:space="preserve"> omgevingsplanactiviteit</w:t>
      </w:r>
      <w:r>
        <w:rPr>
          <w:rFonts w:asciiTheme="minorHAnsi" w:hAnsiTheme="minorHAnsi"/>
          <w:sz w:val="22"/>
          <w:szCs w:val="22"/>
        </w:rPr>
        <w:t xml:space="preserve">. </w:t>
      </w:r>
      <w:r>
        <w:rPr>
          <w:rFonts w:ascii="Calibri" w:hAnsi="Calibri"/>
          <w:sz w:val="22"/>
          <w:szCs w:val="22"/>
        </w:rPr>
        <w:t>Voor een schema van het nieuwe vergunningverleningstelsel refereer ik wederom naar Bijlage 1: Schematisch overzicht vergunningverlening in de Ow.</w:t>
      </w:r>
    </w:p>
    <w:p w:rsidR="00EC79BE" w:rsidRDefault="00EC79BE" w:rsidP="00F57D6C">
      <w:pPr>
        <w:spacing w:line="360" w:lineRule="auto"/>
        <w:rPr>
          <w:rFonts w:ascii="Calibri" w:hAnsi="Calibri"/>
          <w:sz w:val="22"/>
          <w:szCs w:val="22"/>
        </w:rPr>
      </w:pPr>
    </w:p>
    <w:p w:rsidR="0033664B" w:rsidRDefault="00DB7DBC" w:rsidP="00F57D6C">
      <w:pPr>
        <w:spacing w:line="360" w:lineRule="auto"/>
        <w:rPr>
          <w:rFonts w:asciiTheme="minorHAnsi" w:hAnsiTheme="minorHAnsi"/>
          <w:sz w:val="22"/>
          <w:szCs w:val="22"/>
        </w:rPr>
      </w:pPr>
      <w:r>
        <w:rPr>
          <w:rFonts w:asciiTheme="minorHAnsi" w:hAnsiTheme="minorHAnsi"/>
          <w:sz w:val="22"/>
          <w:szCs w:val="22"/>
        </w:rPr>
        <w:t>De resultaten uit het feitenonderzoek (H3 en H4) kunnen worden geïmplementeerd als binnenplanse beoordelingsregels in het omgevingsplan. Het doel is</w:t>
      </w:r>
      <w:r w:rsidRPr="00A00E03">
        <w:rPr>
          <w:rFonts w:asciiTheme="minorHAnsi" w:hAnsiTheme="minorHAnsi"/>
          <w:sz w:val="22"/>
          <w:szCs w:val="22"/>
        </w:rPr>
        <w:t> om deze regels zo ruim mogelijk te maken en toegesneden op de behoefte van Z</w:t>
      </w:r>
      <w:r>
        <w:rPr>
          <w:rFonts w:asciiTheme="minorHAnsi" w:hAnsiTheme="minorHAnsi"/>
          <w:sz w:val="22"/>
          <w:szCs w:val="22"/>
        </w:rPr>
        <w:t>oeter</w:t>
      </w:r>
      <w:r w:rsidRPr="00A00E03">
        <w:rPr>
          <w:rFonts w:asciiTheme="minorHAnsi" w:hAnsiTheme="minorHAnsi"/>
          <w:sz w:val="22"/>
          <w:szCs w:val="22"/>
        </w:rPr>
        <w:t>meer</w:t>
      </w:r>
      <w:r>
        <w:rPr>
          <w:rFonts w:asciiTheme="minorHAnsi" w:hAnsiTheme="minorHAnsi"/>
          <w:sz w:val="22"/>
          <w:szCs w:val="22"/>
        </w:rPr>
        <w:t xml:space="preserve">.  </w:t>
      </w:r>
      <w:r w:rsidR="0033664B">
        <w:rPr>
          <w:rFonts w:asciiTheme="minorHAnsi" w:hAnsiTheme="minorHAnsi"/>
          <w:sz w:val="22"/>
          <w:szCs w:val="22"/>
        </w:rPr>
        <w:t xml:space="preserve">Een </w:t>
      </w:r>
      <w:r w:rsidR="00D06543">
        <w:rPr>
          <w:rFonts w:asciiTheme="minorHAnsi" w:hAnsiTheme="minorHAnsi"/>
          <w:sz w:val="22"/>
          <w:szCs w:val="22"/>
        </w:rPr>
        <w:t xml:space="preserve">aanbeveling </w:t>
      </w:r>
      <w:r w:rsidR="00E0103C">
        <w:rPr>
          <w:rFonts w:asciiTheme="minorHAnsi" w:hAnsiTheme="minorHAnsi"/>
          <w:sz w:val="22"/>
          <w:szCs w:val="22"/>
        </w:rPr>
        <w:t>van</w:t>
      </w:r>
      <w:r w:rsidR="0033664B">
        <w:rPr>
          <w:rFonts w:asciiTheme="minorHAnsi" w:hAnsiTheme="minorHAnsi"/>
          <w:sz w:val="22"/>
          <w:szCs w:val="22"/>
        </w:rPr>
        <w:t xml:space="preserve"> mijn kant zou zijn om de huidige beleidsregels – en eventueel de aangepaste beleidsregels – opgesteld voor de kruimelgevallenregeling op te nemen in het omgevingsplan als</w:t>
      </w:r>
      <w:r w:rsidR="00D06543">
        <w:rPr>
          <w:rFonts w:asciiTheme="minorHAnsi" w:hAnsiTheme="minorHAnsi"/>
          <w:sz w:val="22"/>
          <w:szCs w:val="22"/>
        </w:rPr>
        <w:t xml:space="preserve"> binnenplanse boordelingsregels voor een </w:t>
      </w:r>
      <w:r w:rsidR="00B652F0">
        <w:rPr>
          <w:rFonts w:asciiTheme="minorHAnsi" w:hAnsiTheme="minorHAnsi"/>
          <w:sz w:val="22"/>
          <w:szCs w:val="22"/>
        </w:rPr>
        <w:t xml:space="preserve">omgevingsplanactiviteit.  </w:t>
      </w:r>
      <w:r w:rsidR="00D06543">
        <w:rPr>
          <w:rFonts w:asciiTheme="minorHAnsi" w:hAnsiTheme="minorHAnsi"/>
          <w:sz w:val="22"/>
          <w:szCs w:val="22"/>
        </w:rPr>
        <w:t xml:space="preserve"> </w:t>
      </w:r>
    </w:p>
    <w:p w:rsidR="0033664B" w:rsidRDefault="0033664B" w:rsidP="00F57D6C">
      <w:pPr>
        <w:spacing w:line="360" w:lineRule="auto"/>
        <w:rPr>
          <w:rFonts w:asciiTheme="minorHAnsi" w:hAnsiTheme="minorHAnsi"/>
          <w:sz w:val="22"/>
          <w:szCs w:val="22"/>
        </w:rPr>
      </w:pPr>
    </w:p>
    <w:p w:rsidR="00DB7DBC" w:rsidRPr="00A00E03" w:rsidRDefault="00DB7DBC" w:rsidP="00F57D6C">
      <w:pPr>
        <w:spacing w:line="360" w:lineRule="auto"/>
        <w:rPr>
          <w:rFonts w:asciiTheme="minorHAnsi" w:hAnsiTheme="minorHAnsi"/>
          <w:sz w:val="22"/>
          <w:szCs w:val="22"/>
        </w:rPr>
      </w:pPr>
      <w:r>
        <w:rPr>
          <w:rFonts w:asciiTheme="minorHAnsi" w:hAnsiTheme="minorHAnsi"/>
          <w:sz w:val="22"/>
          <w:szCs w:val="22"/>
        </w:rPr>
        <w:t xml:space="preserve">Voor een beoordeling die niet is geregeld in het omgevingsplan of niet past in het omgevingsplan zou dan advies moeten worden gevraagd aan SO, mits </w:t>
      </w:r>
      <w:r w:rsidR="00F57D6C">
        <w:rPr>
          <w:rFonts w:asciiTheme="minorHAnsi" w:hAnsiTheme="minorHAnsi"/>
          <w:sz w:val="22"/>
          <w:szCs w:val="22"/>
        </w:rPr>
        <w:t>wo</w:t>
      </w:r>
      <w:r>
        <w:rPr>
          <w:rFonts w:asciiTheme="minorHAnsi" w:hAnsiTheme="minorHAnsi"/>
          <w:sz w:val="22"/>
          <w:szCs w:val="22"/>
        </w:rPr>
        <w:t xml:space="preserve">rdt voldaan aan de beoordelingsregels geboden door het Rijk. </w:t>
      </w:r>
    </w:p>
    <w:p w:rsidR="00CE114C" w:rsidRPr="00CE114C" w:rsidRDefault="005B706A" w:rsidP="00F57D6C">
      <w:pPr>
        <w:pStyle w:val="Kop2"/>
        <w:spacing w:line="360" w:lineRule="auto"/>
      </w:pPr>
      <w:bookmarkStart w:id="75" w:name="_Toc483814464"/>
      <w:r>
        <w:t>5.3 Behalen doelstelling</w:t>
      </w:r>
      <w:bookmarkEnd w:id="75"/>
    </w:p>
    <w:p w:rsidR="00F57D6C" w:rsidRDefault="005B706A" w:rsidP="005B706A">
      <w:pPr>
        <w:spacing w:line="360" w:lineRule="auto"/>
        <w:rPr>
          <w:rFonts w:asciiTheme="minorHAnsi" w:hAnsiTheme="minorHAnsi"/>
          <w:spacing w:val="-3"/>
          <w:sz w:val="22"/>
          <w:szCs w:val="22"/>
        </w:rPr>
      </w:pPr>
      <w:r>
        <w:rPr>
          <w:rFonts w:ascii="Calibri" w:hAnsi="Calibri"/>
          <w:sz w:val="22"/>
          <w:szCs w:val="22"/>
        </w:rPr>
        <w:t xml:space="preserve">Het doel van dit onderzoek </w:t>
      </w:r>
      <w:r w:rsidR="00235AD9">
        <w:rPr>
          <w:rFonts w:ascii="Calibri" w:hAnsi="Calibri"/>
          <w:sz w:val="22"/>
          <w:szCs w:val="22"/>
        </w:rPr>
        <w:t>i</w:t>
      </w:r>
      <w:r>
        <w:rPr>
          <w:rFonts w:ascii="Calibri" w:hAnsi="Calibri"/>
          <w:sz w:val="22"/>
          <w:szCs w:val="22"/>
        </w:rPr>
        <w:t xml:space="preserve">s om aan de afdeling VVH </w:t>
      </w:r>
      <w:r w:rsidRPr="00EE629B">
        <w:rPr>
          <w:rFonts w:asciiTheme="minorHAnsi" w:hAnsiTheme="minorHAnsi"/>
          <w:sz w:val="22"/>
          <w:szCs w:val="22"/>
        </w:rPr>
        <w:t xml:space="preserve">van de gemeente Zoetermeer </w:t>
      </w:r>
      <w:r w:rsidR="00A01108" w:rsidRPr="00EE629B">
        <w:rPr>
          <w:rFonts w:asciiTheme="minorHAnsi" w:hAnsiTheme="minorHAnsi"/>
          <w:sz w:val="22"/>
          <w:szCs w:val="22"/>
        </w:rPr>
        <w:t xml:space="preserve">aanbevelingen </w:t>
      </w:r>
      <w:r w:rsidR="00A01108">
        <w:rPr>
          <w:rFonts w:asciiTheme="minorHAnsi" w:hAnsiTheme="minorHAnsi"/>
          <w:sz w:val="22"/>
          <w:szCs w:val="22"/>
        </w:rPr>
        <w:t>te</w:t>
      </w:r>
      <w:r w:rsidR="003626E4">
        <w:rPr>
          <w:rFonts w:asciiTheme="minorHAnsi" w:hAnsiTheme="minorHAnsi"/>
          <w:sz w:val="22"/>
          <w:szCs w:val="22"/>
        </w:rPr>
        <w:t xml:space="preserve"> </w:t>
      </w:r>
      <w:r w:rsidRPr="00EE629B">
        <w:rPr>
          <w:rFonts w:asciiTheme="minorHAnsi" w:hAnsiTheme="minorHAnsi"/>
          <w:sz w:val="22"/>
          <w:szCs w:val="22"/>
        </w:rPr>
        <w:t xml:space="preserve">doen </w:t>
      </w:r>
      <w:r w:rsidRPr="00EE629B">
        <w:rPr>
          <w:rFonts w:asciiTheme="minorHAnsi" w:hAnsiTheme="minorHAnsi"/>
          <w:spacing w:val="-3"/>
          <w:sz w:val="22"/>
          <w:szCs w:val="22"/>
        </w:rPr>
        <w:t xml:space="preserve">in hoeverre </w:t>
      </w:r>
      <w:r>
        <w:rPr>
          <w:rFonts w:asciiTheme="minorHAnsi" w:hAnsiTheme="minorHAnsi"/>
          <w:spacing w:val="-3"/>
          <w:sz w:val="22"/>
          <w:szCs w:val="22"/>
        </w:rPr>
        <w:t>er voor</w:t>
      </w:r>
      <w:r w:rsidRPr="00EE629B">
        <w:rPr>
          <w:rFonts w:asciiTheme="minorHAnsi" w:hAnsiTheme="minorHAnsi"/>
          <w:spacing w:val="-3"/>
          <w:sz w:val="22"/>
          <w:szCs w:val="22"/>
        </w:rPr>
        <w:t xml:space="preserve"> afwijkingen </w:t>
      </w:r>
      <w:r>
        <w:rPr>
          <w:rFonts w:asciiTheme="minorHAnsi" w:hAnsiTheme="minorHAnsi"/>
          <w:spacing w:val="-3"/>
          <w:sz w:val="22"/>
          <w:szCs w:val="22"/>
        </w:rPr>
        <w:t>van toetsingskaders beleid kan worden opgesteld conform huidige en t</w:t>
      </w:r>
      <w:r w:rsidR="00F57D6C">
        <w:rPr>
          <w:rFonts w:asciiTheme="minorHAnsi" w:hAnsiTheme="minorHAnsi"/>
          <w:spacing w:val="-3"/>
          <w:sz w:val="22"/>
          <w:szCs w:val="22"/>
        </w:rPr>
        <w:t xml:space="preserve">oekomstige wet- en regelgeving en wat in dat beleid zou moeten worden geïmplementeerd. Door onderzoek te doen naar de SO adviezen en het relevante juridisch kader heb ik </w:t>
      </w:r>
      <w:r w:rsidR="002A0F40">
        <w:rPr>
          <w:rFonts w:asciiTheme="minorHAnsi" w:hAnsiTheme="minorHAnsi"/>
          <w:spacing w:val="-3"/>
          <w:sz w:val="22"/>
          <w:szCs w:val="22"/>
        </w:rPr>
        <w:t xml:space="preserve">in kaart kunnen brengen wat </w:t>
      </w:r>
      <w:r w:rsidR="008E2744">
        <w:rPr>
          <w:rFonts w:asciiTheme="minorHAnsi" w:hAnsiTheme="minorHAnsi"/>
          <w:spacing w:val="-3"/>
          <w:sz w:val="22"/>
          <w:szCs w:val="22"/>
        </w:rPr>
        <w:t xml:space="preserve">in het instrumentarium moet worden geïmplementeerd </w:t>
      </w:r>
      <w:r w:rsidR="00E34F63">
        <w:rPr>
          <w:rFonts w:asciiTheme="minorHAnsi" w:hAnsiTheme="minorHAnsi"/>
          <w:spacing w:val="-3"/>
          <w:sz w:val="22"/>
          <w:szCs w:val="22"/>
        </w:rPr>
        <w:t xml:space="preserve">en </w:t>
      </w:r>
      <w:r w:rsidR="008E2744">
        <w:rPr>
          <w:rFonts w:asciiTheme="minorHAnsi" w:hAnsiTheme="minorHAnsi"/>
          <w:spacing w:val="-3"/>
          <w:sz w:val="22"/>
          <w:szCs w:val="22"/>
        </w:rPr>
        <w:t xml:space="preserve">wat de opties zijn voor de gemeente Zoetermeer om dit ook daadwerkelijk te doen. </w:t>
      </w:r>
      <w:r w:rsidR="00E34F63">
        <w:rPr>
          <w:rFonts w:asciiTheme="minorHAnsi" w:hAnsiTheme="minorHAnsi"/>
          <w:spacing w:val="-3"/>
          <w:sz w:val="22"/>
          <w:szCs w:val="22"/>
        </w:rPr>
        <w:t xml:space="preserve">Mijns inziens is de doelstelling dan ook gehaald. </w:t>
      </w:r>
    </w:p>
    <w:p w:rsidR="0047257C" w:rsidRDefault="0047257C" w:rsidP="005B706A">
      <w:pPr>
        <w:spacing w:line="360" w:lineRule="auto"/>
        <w:rPr>
          <w:rFonts w:asciiTheme="minorHAnsi" w:hAnsiTheme="minorHAnsi"/>
          <w:spacing w:val="-3"/>
          <w:sz w:val="22"/>
          <w:szCs w:val="22"/>
        </w:rPr>
      </w:pPr>
    </w:p>
    <w:p w:rsidR="0047257C" w:rsidRDefault="0047257C" w:rsidP="005B706A">
      <w:pPr>
        <w:spacing w:line="360" w:lineRule="auto"/>
        <w:rPr>
          <w:rFonts w:asciiTheme="minorHAnsi" w:hAnsiTheme="minorHAnsi"/>
          <w:spacing w:val="-3"/>
          <w:sz w:val="22"/>
          <w:szCs w:val="22"/>
        </w:rPr>
      </w:pPr>
    </w:p>
    <w:p w:rsidR="0047257C" w:rsidRDefault="0047257C" w:rsidP="005B706A">
      <w:pPr>
        <w:spacing w:line="360" w:lineRule="auto"/>
        <w:rPr>
          <w:rFonts w:asciiTheme="minorHAnsi" w:hAnsiTheme="minorHAnsi"/>
          <w:spacing w:val="-3"/>
          <w:sz w:val="22"/>
          <w:szCs w:val="22"/>
        </w:rPr>
      </w:pPr>
    </w:p>
    <w:p w:rsidR="0047257C" w:rsidRDefault="0047257C" w:rsidP="005B706A">
      <w:pPr>
        <w:spacing w:line="360" w:lineRule="auto"/>
        <w:rPr>
          <w:rFonts w:asciiTheme="minorHAnsi" w:hAnsiTheme="minorHAnsi"/>
          <w:spacing w:val="-3"/>
          <w:sz w:val="22"/>
          <w:szCs w:val="22"/>
        </w:rPr>
      </w:pPr>
    </w:p>
    <w:p w:rsidR="0047257C" w:rsidRDefault="0047257C" w:rsidP="005B706A">
      <w:pPr>
        <w:spacing w:line="360" w:lineRule="auto"/>
        <w:rPr>
          <w:rFonts w:asciiTheme="minorHAnsi" w:hAnsiTheme="minorHAnsi"/>
          <w:spacing w:val="-3"/>
          <w:sz w:val="22"/>
          <w:szCs w:val="22"/>
        </w:rPr>
      </w:pPr>
    </w:p>
    <w:p w:rsidR="0047257C" w:rsidRDefault="0047257C" w:rsidP="005B706A">
      <w:pPr>
        <w:spacing w:line="360" w:lineRule="auto"/>
        <w:rPr>
          <w:rFonts w:asciiTheme="minorHAnsi" w:hAnsiTheme="minorHAnsi"/>
          <w:spacing w:val="-3"/>
          <w:sz w:val="22"/>
          <w:szCs w:val="22"/>
        </w:rPr>
      </w:pPr>
    </w:p>
    <w:p w:rsidR="0047257C" w:rsidRDefault="0047257C" w:rsidP="005B706A">
      <w:pPr>
        <w:spacing w:line="360" w:lineRule="auto"/>
        <w:rPr>
          <w:rFonts w:asciiTheme="minorHAnsi" w:hAnsiTheme="minorHAnsi"/>
          <w:spacing w:val="-3"/>
          <w:sz w:val="22"/>
          <w:szCs w:val="22"/>
        </w:rPr>
      </w:pPr>
    </w:p>
    <w:p w:rsidR="0047257C" w:rsidRDefault="0047257C" w:rsidP="005B706A">
      <w:pPr>
        <w:spacing w:line="360" w:lineRule="auto"/>
        <w:rPr>
          <w:rFonts w:asciiTheme="minorHAnsi" w:hAnsiTheme="minorHAnsi"/>
          <w:spacing w:val="-3"/>
          <w:sz w:val="22"/>
          <w:szCs w:val="22"/>
        </w:rPr>
      </w:pPr>
    </w:p>
    <w:p w:rsidR="0047257C" w:rsidRDefault="0047257C" w:rsidP="005B706A">
      <w:pPr>
        <w:spacing w:line="360" w:lineRule="auto"/>
        <w:rPr>
          <w:rFonts w:asciiTheme="minorHAnsi" w:hAnsiTheme="minorHAnsi"/>
          <w:spacing w:val="-3"/>
          <w:sz w:val="22"/>
          <w:szCs w:val="22"/>
        </w:rPr>
      </w:pPr>
    </w:p>
    <w:p w:rsidR="0047257C" w:rsidRDefault="0047257C" w:rsidP="005B706A">
      <w:pPr>
        <w:spacing w:line="360" w:lineRule="auto"/>
        <w:rPr>
          <w:rFonts w:asciiTheme="minorHAnsi" w:hAnsiTheme="minorHAnsi"/>
          <w:spacing w:val="-3"/>
          <w:sz w:val="22"/>
          <w:szCs w:val="22"/>
        </w:rPr>
      </w:pPr>
    </w:p>
    <w:p w:rsidR="00F57D6C" w:rsidRDefault="00D0212A" w:rsidP="00D0212A">
      <w:pPr>
        <w:pStyle w:val="Kop1"/>
        <w:numPr>
          <w:ilvl w:val="0"/>
          <w:numId w:val="2"/>
        </w:numPr>
      </w:pPr>
      <w:bookmarkStart w:id="76" w:name="_Toc483814465"/>
      <w:r>
        <w:lastRenderedPageBreak/>
        <w:t>Literatuurlijst</w:t>
      </w:r>
      <w:bookmarkEnd w:id="76"/>
    </w:p>
    <w:p w:rsidR="00D0212A" w:rsidRDefault="00D0212A" w:rsidP="00D0212A"/>
    <w:p w:rsidR="0038002E" w:rsidRDefault="0038002E" w:rsidP="00C24215">
      <w:pPr>
        <w:pStyle w:val="Kop4"/>
        <w:spacing w:line="360" w:lineRule="auto"/>
      </w:pPr>
      <w:r>
        <w:t>Literatuur</w:t>
      </w:r>
    </w:p>
    <w:p w:rsidR="001B1C08" w:rsidRPr="001B1C08" w:rsidRDefault="001B1C08" w:rsidP="001B1C08">
      <w:pPr>
        <w:pStyle w:val="Lijstalinea"/>
        <w:numPr>
          <w:ilvl w:val="0"/>
          <w:numId w:val="5"/>
        </w:numPr>
        <w:rPr>
          <w:rFonts w:ascii="Calibri" w:hAnsi="Calibri"/>
          <w:sz w:val="22"/>
          <w:szCs w:val="22"/>
        </w:rPr>
      </w:pPr>
      <w:r w:rsidRPr="001B1C08">
        <w:rPr>
          <w:rFonts w:ascii="Calibri" w:hAnsi="Calibri"/>
          <w:sz w:val="22"/>
          <w:szCs w:val="22"/>
        </w:rPr>
        <w:t>P.J.J. van Buuren &amp; T.C. Borman ‘</w:t>
      </w:r>
      <w:r w:rsidRPr="001B1C08">
        <w:rPr>
          <w:rFonts w:ascii="Calibri" w:hAnsi="Calibri"/>
          <w:i/>
          <w:sz w:val="22"/>
          <w:szCs w:val="22"/>
        </w:rPr>
        <w:t>Algemene wet bestuursrecht: Tekst &amp; Commentaar’</w:t>
      </w:r>
      <w:r w:rsidRPr="001B1C08">
        <w:rPr>
          <w:rFonts w:ascii="Calibri" w:hAnsi="Calibri"/>
          <w:sz w:val="22"/>
          <w:szCs w:val="22"/>
        </w:rPr>
        <w:t>, Wolters Kluwer 2011</w:t>
      </w:r>
    </w:p>
    <w:p w:rsidR="0038002E" w:rsidRPr="001B1C08" w:rsidRDefault="001B1C08" w:rsidP="00C24215">
      <w:pPr>
        <w:pStyle w:val="Lijstalinea"/>
        <w:numPr>
          <w:ilvl w:val="0"/>
          <w:numId w:val="5"/>
        </w:numPr>
        <w:spacing w:line="360" w:lineRule="auto"/>
        <w:rPr>
          <w:rFonts w:ascii="Calibri" w:hAnsi="Calibri"/>
          <w:sz w:val="22"/>
          <w:szCs w:val="22"/>
        </w:rPr>
      </w:pPr>
      <w:r w:rsidRPr="001B1C08">
        <w:rPr>
          <w:rFonts w:ascii="Calibri" w:hAnsi="Calibri"/>
          <w:sz w:val="22"/>
          <w:szCs w:val="22"/>
        </w:rPr>
        <w:t xml:space="preserve">A.G.A. Nijmeijer en R. </w:t>
      </w:r>
      <w:proofErr w:type="spellStart"/>
      <w:r w:rsidRPr="001B1C08">
        <w:rPr>
          <w:rFonts w:ascii="Calibri" w:hAnsi="Calibri"/>
          <w:sz w:val="22"/>
          <w:szCs w:val="22"/>
        </w:rPr>
        <w:t>Uylenburg</w:t>
      </w:r>
      <w:proofErr w:type="spellEnd"/>
      <w:r w:rsidRPr="001B1C08">
        <w:rPr>
          <w:rFonts w:ascii="Calibri" w:hAnsi="Calibri"/>
          <w:sz w:val="22"/>
          <w:szCs w:val="22"/>
        </w:rPr>
        <w:t xml:space="preserve">, </w:t>
      </w:r>
      <w:r w:rsidR="00630734">
        <w:rPr>
          <w:rFonts w:ascii="Calibri" w:hAnsi="Calibri"/>
          <w:sz w:val="22"/>
          <w:szCs w:val="22"/>
        </w:rPr>
        <w:t>‘</w:t>
      </w:r>
      <w:r w:rsidRPr="001B1C08">
        <w:rPr>
          <w:rFonts w:ascii="Calibri" w:hAnsi="Calibri"/>
          <w:i/>
          <w:sz w:val="22"/>
          <w:szCs w:val="22"/>
        </w:rPr>
        <w:t>Wet algemene bepalingen omgevingsrecht, Tekst en Commentaar, derde druk</w:t>
      </w:r>
      <w:r w:rsidR="00914239">
        <w:rPr>
          <w:rFonts w:ascii="Calibri" w:hAnsi="Calibri"/>
          <w:i/>
          <w:sz w:val="22"/>
          <w:szCs w:val="22"/>
        </w:rPr>
        <w:t>’,</w:t>
      </w:r>
      <w:r w:rsidR="00630734">
        <w:rPr>
          <w:rFonts w:ascii="Calibri" w:hAnsi="Calibri"/>
          <w:i/>
          <w:sz w:val="22"/>
          <w:szCs w:val="22"/>
        </w:rPr>
        <w:t xml:space="preserve"> </w:t>
      </w:r>
      <w:r w:rsidR="00630734">
        <w:rPr>
          <w:rFonts w:ascii="Calibri" w:hAnsi="Calibri"/>
          <w:sz w:val="22"/>
          <w:szCs w:val="22"/>
        </w:rPr>
        <w:t>Wolters Kluwer 2011</w:t>
      </w:r>
    </w:p>
    <w:p w:rsidR="0038002E" w:rsidRDefault="0038002E" w:rsidP="00C24215">
      <w:pPr>
        <w:pStyle w:val="Kop4"/>
        <w:spacing w:line="360" w:lineRule="auto"/>
      </w:pPr>
      <w:r>
        <w:t>Wet- en regelgeving</w:t>
      </w:r>
    </w:p>
    <w:p w:rsidR="0038002E" w:rsidRPr="001904CC" w:rsidRDefault="0038002E" w:rsidP="00C24215">
      <w:pPr>
        <w:pStyle w:val="Kop5"/>
        <w:spacing w:line="360" w:lineRule="auto"/>
      </w:pPr>
      <w:r>
        <w:t>Wetten</w:t>
      </w:r>
    </w:p>
    <w:p w:rsidR="0038002E" w:rsidRPr="00C24215" w:rsidRDefault="0038002E" w:rsidP="00C24215">
      <w:pPr>
        <w:pStyle w:val="Lijstalinea"/>
        <w:numPr>
          <w:ilvl w:val="0"/>
          <w:numId w:val="19"/>
        </w:numPr>
        <w:spacing w:after="200" w:line="360" w:lineRule="auto"/>
        <w:rPr>
          <w:rFonts w:ascii="Calibri" w:hAnsi="Calibri"/>
          <w:sz w:val="22"/>
          <w:szCs w:val="22"/>
        </w:rPr>
      </w:pPr>
      <w:r w:rsidRPr="00C24215">
        <w:rPr>
          <w:rFonts w:ascii="Calibri" w:hAnsi="Calibri"/>
          <w:sz w:val="22"/>
          <w:szCs w:val="22"/>
        </w:rPr>
        <w:t>Algemene wet bestuursrecht</w:t>
      </w:r>
    </w:p>
    <w:p w:rsidR="0038002E" w:rsidRPr="00C24215" w:rsidRDefault="0038002E" w:rsidP="00C24215">
      <w:pPr>
        <w:pStyle w:val="Lijstalinea"/>
        <w:numPr>
          <w:ilvl w:val="0"/>
          <w:numId w:val="19"/>
        </w:numPr>
        <w:spacing w:after="200" w:line="360" w:lineRule="auto"/>
        <w:rPr>
          <w:rFonts w:ascii="Calibri" w:hAnsi="Calibri"/>
          <w:sz w:val="22"/>
          <w:szCs w:val="22"/>
        </w:rPr>
      </w:pPr>
      <w:r w:rsidRPr="00C24215">
        <w:rPr>
          <w:rFonts w:ascii="Calibri" w:hAnsi="Calibri"/>
          <w:sz w:val="22"/>
          <w:szCs w:val="22"/>
        </w:rPr>
        <w:t>Wet algemene bepalingen omgevingsrecht</w:t>
      </w:r>
    </w:p>
    <w:p w:rsidR="0038002E" w:rsidRPr="00C96A93" w:rsidRDefault="0038002E" w:rsidP="00C24215">
      <w:pPr>
        <w:pStyle w:val="Lijstalinea"/>
        <w:numPr>
          <w:ilvl w:val="0"/>
          <w:numId w:val="19"/>
        </w:numPr>
        <w:spacing w:after="200" w:line="360" w:lineRule="auto"/>
        <w:rPr>
          <w:rFonts w:asciiTheme="minorHAnsi" w:hAnsiTheme="minorHAnsi"/>
          <w:sz w:val="22"/>
          <w:szCs w:val="22"/>
        </w:rPr>
      </w:pPr>
      <w:r w:rsidRPr="00C96A93">
        <w:rPr>
          <w:rFonts w:asciiTheme="minorHAnsi" w:hAnsiTheme="minorHAnsi"/>
          <w:sz w:val="22"/>
          <w:szCs w:val="22"/>
        </w:rPr>
        <w:t>Besluit omgevingsrecht</w:t>
      </w:r>
    </w:p>
    <w:p w:rsidR="0038002E" w:rsidRPr="00C96A93" w:rsidRDefault="0038002E" w:rsidP="00C24215">
      <w:pPr>
        <w:pStyle w:val="Lijstalinea"/>
        <w:numPr>
          <w:ilvl w:val="0"/>
          <w:numId w:val="19"/>
        </w:numPr>
        <w:spacing w:after="200" w:line="360" w:lineRule="auto"/>
        <w:rPr>
          <w:rFonts w:asciiTheme="minorHAnsi" w:hAnsiTheme="minorHAnsi"/>
          <w:sz w:val="22"/>
          <w:szCs w:val="22"/>
        </w:rPr>
      </w:pPr>
      <w:r w:rsidRPr="00C96A93">
        <w:rPr>
          <w:rFonts w:asciiTheme="minorHAnsi" w:hAnsiTheme="minorHAnsi"/>
          <w:sz w:val="22"/>
          <w:szCs w:val="22"/>
        </w:rPr>
        <w:t>Omgevingswet</w:t>
      </w:r>
    </w:p>
    <w:p w:rsidR="00C96A93" w:rsidRPr="00C96A93" w:rsidRDefault="00C96A93" w:rsidP="00C24215">
      <w:pPr>
        <w:pStyle w:val="Lijstalinea"/>
        <w:numPr>
          <w:ilvl w:val="0"/>
          <w:numId w:val="19"/>
        </w:numPr>
        <w:spacing w:after="200" w:line="360" w:lineRule="auto"/>
        <w:rPr>
          <w:rFonts w:asciiTheme="minorHAnsi" w:hAnsiTheme="minorHAnsi"/>
          <w:sz w:val="22"/>
          <w:szCs w:val="22"/>
        </w:rPr>
      </w:pPr>
      <w:r w:rsidRPr="00C96A93">
        <w:rPr>
          <w:rFonts w:asciiTheme="minorHAnsi" w:hAnsiTheme="minorHAnsi"/>
          <w:sz w:val="22"/>
          <w:szCs w:val="22"/>
        </w:rPr>
        <w:t>Ontwerpbesluit kwaliteit leefomgeving</w:t>
      </w:r>
    </w:p>
    <w:p w:rsidR="0038002E" w:rsidRPr="00923443" w:rsidRDefault="0038002E" w:rsidP="00C24215">
      <w:pPr>
        <w:pStyle w:val="Kop5"/>
        <w:spacing w:line="360" w:lineRule="auto"/>
        <w:rPr>
          <w:rFonts w:asciiTheme="majorHAnsi" w:hAnsiTheme="majorHAnsi"/>
        </w:rPr>
      </w:pPr>
      <w:r w:rsidRPr="00923443">
        <w:rPr>
          <w:rFonts w:asciiTheme="majorHAnsi" w:hAnsiTheme="majorHAnsi"/>
        </w:rPr>
        <w:t>Verordeningen</w:t>
      </w:r>
    </w:p>
    <w:p w:rsidR="0038002E" w:rsidRPr="00C24215" w:rsidRDefault="0038002E" w:rsidP="00C24215">
      <w:pPr>
        <w:pStyle w:val="Lijstalinea"/>
        <w:numPr>
          <w:ilvl w:val="0"/>
          <w:numId w:val="19"/>
        </w:numPr>
        <w:spacing w:after="200" w:line="360" w:lineRule="auto"/>
        <w:rPr>
          <w:rFonts w:ascii="Calibri" w:hAnsi="Calibri"/>
          <w:sz w:val="22"/>
          <w:szCs w:val="22"/>
        </w:rPr>
      </w:pPr>
      <w:r w:rsidRPr="00C24215">
        <w:rPr>
          <w:rFonts w:ascii="Calibri" w:hAnsi="Calibri"/>
          <w:sz w:val="22"/>
          <w:szCs w:val="22"/>
        </w:rPr>
        <w:t xml:space="preserve">Algemene Plaatselijke </w:t>
      </w:r>
      <w:r w:rsidR="00A01108" w:rsidRPr="00C24215">
        <w:rPr>
          <w:rFonts w:ascii="Calibri" w:hAnsi="Calibri"/>
          <w:sz w:val="22"/>
          <w:szCs w:val="22"/>
        </w:rPr>
        <w:t>Verordening</w:t>
      </w:r>
      <w:r w:rsidR="00A01108">
        <w:rPr>
          <w:rFonts w:ascii="Calibri" w:hAnsi="Calibri"/>
          <w:sz w:val="22"/>
          <w:szCs w:val="22"/>
        </w:rPr>
        <w:t xml:space="preserve">, </w:t>
      </w:r>
      <w:r w:rsidR="00A01108" w:rsidRPr="00C24215">
        <w:rPr>
          <w:rFonts w:ascii="Calibri" w:hAnsi="Calibri"/>
          <w:sz w:val="22"/>
          <w:szCs w:val="22"/>
        </w:rPr>
        <w:t>gemeente</w:t>
      </w:r>
      <w:r w:rsidR="00C46F4C">
        <w:rPr>
          <w:rFonts w:ascii="Calibri" w:hAnsi="Calibri"/>
          <w:sz w:val="22"/>
          <w:szCs w:val="22"/>
        </w:rPr>
        <w:t xml:space="preserve"> </w:t>
      </w:r>
      <w:r w:rsidRPr="00C24215">
        <w:rPr>
          <w:rFonts w:ascii="Calibri" w:hAnsi="Calibri"/>
          <w:sz w:val="22"/>
          <w:szCs w:val="22"/>
        </w:rPr>
        <w:t>Zoetermeer</w:t>
      </w:r>
    </w:p>
    <w:p w:rsidR="0038002E" w:rsidRDefault="0038002E" w:rsidP="00C24215">
      <w:pPr>
        <w:pStyle w:val="Kop5"/>
        <w:spacing w:line="360" w:lineRule="auto"/>
      </w:pPr>
      <w:r>
        <w:t>Beleid</w:t>
      </w:r>
    </w:p>
    <w:p w:rsidR="0038002E" w:rsidRPr="0038002E" w:rsidRDefault="0038002E" w:rsidP="00C24215">
      <w:pPr>
        <w:pStyle w:val="Lijstalinea"/>
        <w:numPr>
          <w:ilvl w:val="0"/>
          <w:numId w:val="19"/>
        </w:numPr>
        <w:spacing w:line="360" w:lineRule="auto"/>
        <w:rPr>
          <w:sz w:val="22"/>
          <w:szCs w:val="22"/>
        </w:rPr>
      </w:pPr>
      <w:r w:rsidRPr="0038002E">
        <w:rPr>
          <w:rFonts w:asciiTheme="minorHAnsi" w:hAnsiTheme="minorHAnsi"/>
          <w:sz w:val="22"/>
          <w:szCs w:val="22"/>
        </w:rPr>
        <w:t>Beleidsregels voor de toepassing van een omgevingsvergunning voor het afwijken van het bestemmingsplan op grond van artikel 2.12, lid 1, onder a, sub 2 Wabo</w:t>
      </w:r>
    </w:p>
    <w:p w:rsidR="0038002E" w:rsidRDefault="0038002E" w:rsidP="00C24215">
      <w:pPr>
        <w:pStyle w:val="Kop4"/>
        <w:spacing w:line="360" w:lineRule="auto"/>
      </w:pPr>
      <w:r>
        <w:t>Parlementaire stukken</w:t>
      </w:r>
    </w:p>
    <w:p w:rsidR="00D0212A" w:rsidRPr="0038002E" w:rsidRDefault="0038002E" w:rsidP="00C24215">
      <w:pPr>
        <w:pStyle w:val="Lijstalinea"/>
        <w:numPr>
          <w:ilvl w:val="0"/>
          <w:numId w:val="19"/>
        </w:numPr>
        <w:spacing w:line="360" w:lineRule="auto"/>
        <w:rPr>
          <w:rFonts w:asciiTheme="minorHAnsi" w:hAnsiTheme="minorHAnsi"/>
          <w:sz w:val="22"/>
          <w:szCs w:val="22"/>
        </w:rPr>
      </w:pPr>
      <w:proofErr w:type="spellStart"/>
      <w:r w:rsidRPr="0038002E">
        <w:rPr>
          <w:rFonts w:asciiTheme="minorHAnsi" w:hAnsiTheme="minorHAnsi"/>
          <w:sz w:val="22"/>
          <w:szCs w:val="22"/>
        </w:rPr>
        <w:t>MvT</w:t>
      </w:r>
      <w:proofErr w:type="spellEnd"/>
      <w:r w:rsidRPr="0038002E">
        <w:rPr>
          <w:rFonts w:asciiTheme="minorHAnsi" w:hAnsiTheme="minorHAnsi"/>
          <w:sz w:val="22"/>
          <w:szCs w:val="22"/>
        </w:rPr>
        <w:t>, Kamsterstukken II 23 700, nr. 3</w:t>
      </w:r>
    </w:p>
    <w:p w:rsidR="00D0212A" w:rsidRPr="00C24215" w:rsidRDefault="0038002E" w:rsidP="00C24215">
      <w:pPr>
        <w:pStyle w:val="Lijstalinea"/>
        <w:numPr>
          <w:ilvl w:val="0"/>
          <w:numId w:val="19"/>
        </w:numPr>
        <w:spacing w:line="360" w:lineRule="auto"/>
        <w:rPr>
          <w:rFonts w:ascii="Calibri" w:hAnsi="Calibri"/>
          <w:sz w:val="22"/>
          <w:szCs w:val="22"/>
        </w:rPr>
      </w:pPr>
      <w:r w:rsidRPr="00C24215">
        <w:rPr>
          <w:rFonts w:ascii="Calibri" w:hAnsi="Calibri"/>
          <w:sz w:val="22"/>
          <w:szCs w:val="22"/>
        </w:rPr>
        <w:t>Kamerstukken II 23 700, nr. 5</w:t>
      </w:r>
    </w:p>
    <w:p w:rsidR="00C24215" w:rsidRPr="00C24215" w:rsidRDefault="00C96A93" w:rsidP="00C24215">
      <w:pPr>
        <w:pStyle w:val="Lijstalinea"/>
        <w:numPr>
          <w:ilvl w:val="0"/>
          <w:numId w:val="19"/>
        </w:numPr>
        <w:spacing w:line="360" w:lineRule="auto"/>
        <w:rPr>
          <w:rFonts w:ascii="Calibri" w:hAnsi="Calibri"/>
          <w:sz w:val="22"/>
          <w:szCs w:val="22"/>
        </w:rPr>
      </w:pPr>
      <w:proofErr w:type="spellStart"/>
      <w:r>
        <w:rPr>
          <w:rFonts w:ascii="Calibri" w:hAnsi="Calibri"/>
          <w:sz w:val="22"/>
          <w:szCs w:val="22"/>
        </w:rPr>
        <w:t>MvT</w:t>
      </w:r>
      <w:proofErr w:type="spellEnd"/>
      <w:r w:rsidR="00C24215" w:rsidRPr="00C24215">
        <w:rPr>
          <w:rFonts w:ascii="Calibri" w:hAnsi="Calibri"/>
          <w:sz w:val="22"/>
          <w:szCs w:val="22"/>
        </w:rPr>
        <w:t>, Regels over het beschermen en benutten van de fysieke leefomgeving (Omgevingswet</w:t>
      </w:r>
    </w:p>
    <w:p w:rsidR="00C24215" w:rsidRPr="00C24215" w:rsidRDefault="00C24215" w:rsidP="00C24215">
      <w:pPr>
        <w:pStyle w:val="Lijstalinea"/>
        <w:numPr>
          <w:ilvl w:val="0"/>
          <w:numId w:val="19"/>
        </w:numPr>
        <w:spacing w:line="360" w:lineRule="auto"/>
        <w:rPr>
          <w:rFonts w:ascii="Calibri" w:hAnsi="Calibri"/>
          <w:sz w:val="22"/>
          <w:szCs w:val="22"/>
        </w:rPr>
      </w:pPr>
      <w:proofErr w:type="spellStart"/>
      <w:r w:rsidRPr="00C24215">
        <w:rPr>
          <w:rFonts w:ascii="Calibri" w:hAnsi="Calibri"/>
          <w:sz w:val="22"/>
          <w:szCs w:val="22"/>
        </w:rPr>
        <w:t>M</w:t>
      </w:r>
      <w:r w:rsidR="0041787F">
        <w:rPr>
          <w:rFonts w:ascii="Calibri" w:hAnsi="Calibri"/>
          <w:sz w:val="22"/>
          <w:szCs w:val="22"/>
        </w:rPr>
        <w:t>vT</w:t>
      </w:r>
      <w:proofErr w:type="spellEnd"/>
      <w:r w:rsidRPr="00C24215">
        <w:rPr>
          <w:rFonts w:ascii="Calibri" w:hAnsi="Calibri"/>
          <w:sz w:val="22"/>
          <w:szCs w:val="22"/>
        </w:rPr>
        <w:t>, Invoeringswet Omgevingswet consultatieversie, 5 januari 2017,</w:t>
      </w:r>
    </w:p>
    <w:p w:rsidR="0038002E" w:rsidRPr="0038002E" w:rsidRDefault="0038002E" w:rsidP="00C24215">
      <w:pPr>
        <w:pStyle w:val="Kop4"/>
        <w:spacing w:line="360" w:lineRule="auto"/>
        <w:rPr>
          <w:rFonts w:asciiTheme="majorHAnsi" w:hAnsiTheme="majorHAnsi"/>
          <w:sz w:val="20"/>
          <w:szCs w:val="20"/>
        </w:rPr>
      </w:pPr>
      <w:r>
        <w:t>Jurisprudentie</w:t>
      </w:r>
      <w:r>
        <w:rPr>
          <w:rFonts w:asciiTheme="majorHAnsi" w:hAnsiTheme="majorHAnsi"/>
          <w:sz w:val="20"/>
          <w:szCs w:val="20"/>
        </w:rPr>
        <w:t xml:space="preserve"> </w:t>
      </w:r>
    </w:p>
    <w:p w:rsidR="0038002E" w:rsidRPr="0038002E" w:rsidRDefault="0038002E" w:rsidP="00C24215">
      <w:pPr>
        <w:pStyle w:val="Lijstalinea"/>
        <w:numPr>
          <w:ilvl w:val="0"/>
          <w:numId w:val="19"/>
        </w:numPr>
        <w:spacing w:line="360" w:lineRule="auto"/>
        <w:rPr>
          <w:rFonts w:ascii="Calibri" w:hAnsi="Calibri"/>
          <w:sz w:val="22"/>
          <w:szCs w:val="22"/>
        </w:rPr>
      </w:pPr>
      <w:r w:rsidRPr="0038002E">
        <w:rPr>
          <w:rFonts w:ascii="Calibri" w:hAnsi="Calibri"/>
          <w:sz w:val="22"/>
          <w:szCs w:val="22"/>
        </w:rPr>
        <w:t>ECLI:NL:RVS:2011:BU1640</w:t>
      </w:r>
    </w:p>
    <w:p w:rsidR="0038002E" w:rsidRPr="0038002E" w:rsidRDefault="0038002E" w:rsidP="00C24215">
      <w:pPr>
        <w:pStyle w:val="Lijstalinea"/>
        <w:numPr>
          <w:ilvl w:val="0"/>
          <w:numId w:val="19"/>
        </w:numPr>
        <w:spacing w:line="360" w:lineRule="auto"/>
        <w:rPr>
          <w:rFonts w:ascii="Calibri" w:hAnsi="Calibri"/>
          <w:sz w:val="22"/>
          <w:szCs w:val="22"/>
        </w:rPr>
      </w:pPr>
      <w:r w:rsidRPr="0038002E">
        <w:rPr>
          <w:rFonts w:ascii="Calibri" w:hAnsi="Calibri"/>
          <w:sz w:val="22"/>
          <w:szCs w:val="22"/>
        </w:rPr>
        <w:t>ECLI:NL:RVS:2013:BZ7446</w:t>
      </w:r>
    </w:p>
    <w:p w:rsidR="0038002E" w:rsidRPr="0038002E" w:rsidRDefault="0038002E" w:rsidP="00C24215">
      <w:pPr>
        <w:pStyle w:val="Lijstalinea"/>
        <w:numPr>
          <w:ilvl w:val="0"/>
          <w:numId w:val="19"/>
        </w:numPr>
        <w:spacing w:line="360" w:lineRule="auto"/>
        <w:rPr>
          <w:rFonts w:ascii="Calibri" w:hAnsi="Calibri"/>
          <w:sz w:val="22"/>
          <w:szCs w:val="22"/>
        </w:rPr>
      </w:pPr>
      <w:r w:rsidRPr="0038002E">
        <w:rPr>
          <w:rFonts w:ascii="Calibri" w:hAnsi="Calibri"/>
          <w:sz w:val="22"/>
          <w:szCs w:val="22"/>
        </w:rPr>
        <w:t>ECLI:NL:RVS:2013:3371</w:t>
      </w:r>
    </w:p>
    <w:p w:rsidR="00D0212A" w:rsidRDefault="00D0212A" w:rsidP="00D0212A"/>
    <w:p w:rsidR="00D0212A" w:rsidRDefault="00D0212A" w:rsidP="00D0212A"/>
    <w:p w:rsidR="00D0212A" w:rsidRDefault="00D0212A" w:rsidP="00D0212A"/>
    <w:p w:rsidR="00D0212A" w:rsidRDefault="00D0212A" w:rsidP="00D0212A"/>
    <w:p w:rsidR="00D0212A" w:rsidRDefault="00D0212A" w:rsidP="00D0212A"/>
    <w:p w:rsidR="00D0212A" w:rsidRDefault="00D0212A" w:rsidP="00D0212A"/>
    <w:p w:rsidR="00D0212A" w:rsidRDefault="00D0212A" w:rsidP="00D0212A"/>
    <w:p w:rsidR="00D0212A" w:rsidRDefault="00D0212A" w:rsidP="00D0212A"/>
    <w:p w:rsidR="00D0212A" w:rsidRDefault="00D0212A" w:rsidP="00D0212A"/>
    <w:p w:rsidR="00D0212A" w:rsidRDefault="00D0212A" w:rsidP="00D0212A"/>
    <w:p w:rsidR="00D0212A" w:rsidRDefault="00D0212A" w:rsidP="00D0212A"/>
    <w:p w:rsidR="008B1D65" w:rsidRPr="00806E8B" w:rsidRDefault="00CD04AB" w:rsidP="008B1D65">
      <w:pPr>
        <w:pStyle w:val="Kop1"/>
        <w:rPr>
          <w:sz w:val="144"/>
          <w:szCs w:val="144"/>
        </w:rPr>
      </w:pPr>
      <w:r>
        <w:rPr>
          <w:sz w:val="144"/>
          <w:szCs w:val="144"/>
        </w:rPr>
        <w:br/>
      </w:r>
      <w:bookmarkStart w:id="77" w:name="_Toc483814466"/>
      <w:r w:rsidR="008B1D65">
        <w:rPr>
          <w:sz w:val="144"/>
          <w:szCs w:val="144"/>
        </w:rPr>
        <w:t>7</w:t>
      </w:r>
      <w:r w:rsidR="008B1D65" w:rsidRPr="00806E8B">
        <w:rPr>
          <w:sz w:val="144"/>
          <w:szCs w:val="144"/>
        </w:rPr>
        <w:t>. Bijlagen</w:t>
      </w:r>
      <w:bookmarkEnd w:id="72"/>
      <w:bookmarkEnd w:id="77"/>
    </w:p>
    <w:p w:rsidR="008B1D65" w:rsidRDefault="008B1D65" w:rsidP="0020340E">
      <w:pPr>
        <w:spacing w:line="360" w:lineRule="auto"/>
        <w:rPr>
          <w:rFonts w:ascii="Calibri" w:hAnsi="Calibri"/>
          <w:sz w:val="22"/>
          <w:szCs w:val="22"/>
        </w:rPr>
      </w:pPr>
    </w:p>
    <w:p w:rsidR="008B1D65" w:rsidRDefault="008B1D65" w:rsidP="0020340E">
      <w:pPr>
        <w:spacing w:line="360" w:lineRule="auto"/>
        <w:rPr>
          <w:rFonts w:ascii="Calibri" w:hAnsi="Calibri"/>
          <w:sz w:val="22"/>
          <w:szCs w:val="22"/>
        </w:rPr>
      </w:pPr>
    </w:p>
    <w:p w:rsidR="008B1D65" w:rsidRDefault="008B1D65" w:rsidP="0020340E">
      <w:pPr>
        <w:spacing w:line="360" w:lineRule="auto"/>
        <w:rPr>
          <w:rFonts w:ascii="Calibri" w:hAnsi="Calibri"/>
          <w:sz w:val="22"/>
          <w:szCs w:val="22"/>
        </w:rPr>
      </w:pPr>
    </w:p>
    <w:p w:rsidR="008B1D65" w:rsidRDefault="008B1D65" w:rsidP="0020340E">
      <w:pPr>
        <w:spacing w:line="360" w:lineRule="auto"/>
        <w:rPr>
          <w:rFonts w:ascii="Calibri" w:hAnsi="Calibri"/>
          <w:sz w:val="22"/>
          <w:szCs w:val="22"/>
        </w:rPr>
      </w:pPr>
    </w:p>
    <w:p w:rsidR="008B1D65" w:rsidRDefault="008B1D65" w:rsidP="0020340E">
      <w:pPr>
        <w:spacing w:line="360" w:lineRule="auto"/>
        <w:rPr>
          <w:rFonts w:ascii="Calibri" w:hAnsi="Calibri"/>
          <w:sz w:val="22"/>
          <w:szCs w:val="22"/>
        </w:rPr>
      </w:pPr>
    </w:p>
    <w:p w:rsidR="00D003F6" w:rsidRDefault="00D003F6" w:rsidP="0020340E">
      <w:pPr>
        <w:spacing w:line="360" w:lineRule="auto"/>
        <w:rPr>
          <w:rFonts w:ascii="Calibri" w:hAnsi="Calibri"/>
          <w:sz w:val="22"/>
          <w:szCs w:val="22"/>
        </w:rPr>
      </w:pPr>
    </w:p>
    <w:p w:rsidR="00795E5E" w:rsidRDefault="00795E5E" w:rsidP="0020340E">
      <w:pPr>
        <w:spacing w:line="360" w:lineRule="auto"/>
        <w:rPr>
          <w:rFonts w:ascii="Calibri" w:hAnsi="Calibri"/>
          <w:sz w:val="22"/>
          <w:szCs w:val="22"/>
        </w:rPr>
      </w:pPr>
    </w:p>
    <w:p w:rsidR="00795E5E" w:rsidRDefault="00795E5E" w:rsidP="0020340E">
      <w:pPr>
        <w:spacing w:line="360" w:lineRule="auto"/>
        <w:rPr>
          <w:rFonts w:ascii="Calibri" w:hAnsi="Calibri"/>
          <w:sz w:val="22"/>
          <w:szCs w:val="22"/>
        </w:rPr>
      </w:pPr>
    </w:p>
    <w:p w:rsidR="00795E5E" w:rsidRDefault="00795E5E" w:rsidP="0020340E">
      <w:pPr>
        <w:spacing w:line="360" w:lineRule="auto"/>
        <w:rPr>
          <w:rFonts w:ascii="Calibri" w:hAnsi="Calibri"/>
          <w:sz w:val="22"/>
          <w:szCs w:val="22"/>
        </w:rPr>
      </w:pPr>
    </w:p>
    <w:p w:rsidR="00795E5E" w:rsidRDefault="00795E5E" w:rsidP="0020340E">
      <w:pPr>
        <w:spacing w:line="360" w:lineRule="auto"/>
        <w:rPr>
          <w:rFonts w:ascii="Calibri" w:hAnsi="Calibri"/>
          <w:sz w:val="22"/>
          <w:szCs w:val="22"/>
        </w:rPr>
      </w:pPr>
    </w:p>
    <w:p w:rsidR="00795E5E" w:rsidRDefault="00795E5E" w:rsidP="0020340E">
      <w:pPr>
        <w:spacing w:line="360" w:lineRule="auto"/>
        <w:rPr>
          <w:rFonts w:ascii="Calibri" w:hAnsi="Calibri"/>
          <w:sz w:val="22"/>
          <w:szCs w:val="22"/>
        </w:rPr>
      </w:pPr>
    </w:p>
    <w:p w:rsidR="008B1D65" w:rsidRDefault="008B1D65" w:rsidP="0020340E">
      <w:pPr>
        <w:spacing w:line="360" w:lineRule="auto"/>
        <w:rPr>
          <w:rFonts w:ascii="Calibri" w:hAnsi="Calibri"/>
          <w:sz w:val="22"/>
          <w:szCs w:val="22"/>
        </w:rPr>
      </w:pPr>
    </w:p>
    <w:p w:rsidR="00DC5496" w:rsidRDefault="00DC5496" w:rsidP="00DC5496">
      <w:pPr>
        <w:pStyle w:val="Lijstalinea"/>
        <w:spacing w:line="360" w:lineRule="auto"/>
      </w:pPr>
    </w:p>
    <w:p w:rsidR="00DC5496" w:rsidRDefault="00DC5496" w:rsidP="00DC5496">
      <w:pPr>
        <w:pStyle w:val="Lijstalinea"/>
        <w:spacing w:line="360" w:lineRule="auto"/>
      </w:pPr>
    </w:p>
    <w:p w:rsidR="001B469B" w:rsidRDefault="001B469B" w:rsidP="00DC5496">
      <w:pPr>
        <w:pStyle w:val="Lijstalinea"/>
        <w:spacing w:line="360" w:lineRule="auto"/>
      </w:pPr>
    </w:p>
    <w:p w:rsidR="001B469B" w:rsidRDefault="001B469B" w:rsidP="00DC5496">
      <w:pPr>
        <w:pStyle w:val="Lijstalinea"/>
        <w:spacing w:line="360" w:lineRule="auto"/>
      </w:pPr>
    </w:p>
    <w:p w:rsidR="001B469B" w:rsidRDefault="001B469B" w:rsidP="00DC5496">
      <w:pPr>
        <w:pStyle w:val="Lijstalinea"/>
        <w:spacing w:line="360" w:lineRule="auto"/>
      </w:pPr>
    </w:p>
    <w:p w:rsidR="00DC5496" w:rsidRDefault="00DC5496" w:rsidP="00E6336D">
      <w:pPr>
        <w:spacing w:line="360" w:lineRule="auto"/>
      </w:pPr>
    </w:p>
    <w:p w:rsidR="002B3D34" w:rsidRDefault="00DC5496" w:rsidP="00DC5496">
      <w:pPr>
        <w:pStyle w:val="Kop2"/>
      </w:pPr>
      <w:bookmarkStart w:id="78" w:name="_Toc483814467"/>
      <w:r>
        <w:lastRenderedPageBreak/>
        <w:t>Bijlage 1: “</w:t>
      </w:r>
      <w:r w:rsidRPr="0038002E">
        <w:t>Beleidsregels voor de toepassing van een omgevingsvergunning voor het afwijken van het bestemmingsplan op grond van artikel 2.12, lid 1, onder a, sub 2 Wabo</w:t>
      </w:r>
      <w:r>
        <w:t>” (inleiding en deelvraag 1)</w:t>
      </w:r>
      <w:bookmarkEnd w:id="78"/>
    </w:p>
    <w:p w:rsidR="00DC5496" w:rsidRPr="00DC5496" w:rsidRDefault="00DC5496" w:rsidP="00DC5496"/>
    <w:p w:rsidR="00DC5496" w:rsidRPr="00DC5496" w:rsidRDefault="00DC5496" w:rsidP="00DC5496">
      <w:pPr>
        <w:spacing w:line="360" w:lineRule="auto"/>
        <w:rPr>
          <w:rFonts w:ascii="Calibri" w:hAnsi="Calibri"/>
          <w:sz w:val="22"/>
          <w:szCs w:val="22"/>
        </w:rPr>
      </w:pPr>
      <w:r w:rsidRPr="00DC5496">
        <w:rPr>
          <w:rFonts w:ascii="Calibri" w:hAnsi="Calibri"/>
          <w:color w:val="000000"/>
          <w:sz w:val="22"/>
          <w:szCs w:val="22"/>
        </w:rPr>
        <w:t>Een aanvraag voor een omgevingsvergunning voor het afwijken van het bestemmingsplan op grond van artikel 2.12 lid 1 onder a sub 2 wordt getoetst aan de volgende beleidsregels:</w:t>
      </w:r>
    </w:p>
    <w:p w:rsidR="00DC5496" w:rsidRPr="00DC5496" w:rsidRDefault="00DC5496" w:rsidP="00DC5496">
      <w:pPr>
        <w:spacing w:line="360" w:lineRule="auto"/>
        <w:rPr>
          <w:rFonts w:ascii="Calibri" w:hAnsi="Calibri"/>
          <w:sz w:val="22"/>
          <w:szCs w:val="22"/>
        </w:rPr>
      </w:pP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“A.  Een bijbehorend bouwwerk: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1. erfbebouwing mag uitsluitend worden opgericht vanaf 1 m achter de voorgevelrooilijn;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2. op percelen waarvan de oppervlakte kleiner is dan 300 m mag de </w:t>
      </w:r>
      <w:r w:rsidR="00A01108" w:rsidRPr="00DC5496">
        <w:rPr>
          <w:rFonts w:ascii="Calibri" w:hAnsi="Calibri"/>
          <w:sz w:val="22"/>
          <w:szCs w:val="22"/>
        </w:rPr>
        <w:t>gezamenlijke oppervlakte</w:t>
      </w:r>
      <w:r w:rsidRPr="00DC5496">
        <w:rPr>
          <w:rFonts w:ascii="Calibri" w:hAnsi="Calibri"/>
          <w:sz w:val="22"/>
          <w:szCs w:val="22"/>
        </w:rPr>
        <w:t xml:space="preserve"> aan erfbebouwing maximaal 60% van de oppervlakte van het perceel tot een maximum van 60 m2 bedragen;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3. op percelen waarvan de oppervlakte groter is dan 300 m2 mag de </w:t>
      </w:r>
      <w:r w:rsidR="00A01108" w:rsidRPr="00DC5496">
        <w:rPr>
          <w:rFonts w:ascii="Calibri" w:hAnsi="Calibri"/>
          <w:sz w:val="22"/>
          <w:szCs w:val="22"/>
        </w:rPr>
        <w:t>gezamenlijke oppervlakte</w:t>
      </w:r>
      <w:r w:rsidRPr="00DC5496">
        <w:rPr>
          <w:rFonts w:ascii="Calibri" w:hAnsi="Calibri"/>
          <w:sz w:val="22"/>
          <w:szCs w:val="22"/>
        </w:rPr>
        <w:t xml:space="preserve"> aan erfbebouwing maximaal 20% van de oppervlakte van het perceel bedragen;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4. van erfbebouwing buiten het bouwvlak mag de goothoogte niet meer bedragen dan 0,3 m boven de bovenkant van de scheidingsconstructie met de tweede bouwlaag van het hoofdgebouw en de bouwhoogte maximaal 5 m;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5. erfbebouwing binnen het bouwvlak heeft maximaal een goothoogte en bouwhoogte gelijk aan het hoofdgebouw;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6. een dakopbouw mag worden gerealiseerd indien deze voldoet aan de uitgangspunten zoals verwoord in de welstandsnota en de eenheid in de visuele beleving hierdoor niet wordt verstoord.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7. In afwijking van het gestelde onder A 1, zijn overkappingen voor de voorgevelrooilijn toegestaan onder de volgende voorwaarden: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a. er is op het perceel al rechtsgeldig een overkapping, voor de voorgevelrooilijn opgericht;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b. vrijstaande overkappingen zijn niet toegestaan maar de overkapping moet tenminste verbonden zijn met de berging of de gevel van de woning;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c. er is slechts 1 overkapping per perceel toegestaan met een oppervlakte van maximaal 18 m2 en een bouwhoogte van maximaal 2,8 m;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d. de overkapping is minimaal 0,5 m vanaf de openbare weg gesitueerd.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8. In afwijking van het gestelde onder A 1 is erfbebouwing voor de voorgevelrooilijn toegestaan onder de volgende voorwaarden: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a. er is op het perceel al rechtsgeldig erfbebouwing voor de voorgevelrooilijn opgericht, met uitzondering van overkappingen;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b. de toe te voegen erfbebouwing mag slechts worden opgericht tussen een bestaand bijgebouw en de gevel van de woning;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c. de toe te voegen oppervlakte aan gebouwen mag maximaal 15 m2 bedragen;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lastRenderedPageBreak/>
        <w:t xml:space="preserve">d. de bouwhoogte van erfbebouwing mag maximaal de bouwhoogte van het bijgebouw waaraan wordt gebouwd bedragen.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B.  Een gebouw ten behoeve van een infrastructurele of openbare voorziening als bedoeld in artikel 2 onderdeel 18 onder a Bor dat niet voldoet aan de in dat subonderdeel genoemde eisen, mits wordt voldaan aan de volgende voorwaarden: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1. de bouwhoogte bedraagt maximaal 5 m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2. de oppervlakte bedraagt maximaal 50 m2</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C.  Bouwwerken, geen gebouwen zijnde: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1. de bouwhoogte van een erfafscheiding mag achter of in de voorgevelrooilijn maximaal 2 m bedragen;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2. de bouwhoogte van een erfafscheiding mag voor de voorgevelrooilijn maximaal 1,8 m bedragen op voorwaarde dat het deel van de erfafscheiding dat boven de 1,2 m is gelegen een overwegend open constructie (meer dan 50%) bevat;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3. de bouwhoogte van speelobjecten mag maximaal 5 m bedragen;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4. de bouwhoogte van vlaggenmasten en lichtmasten mag bij woningen maximaal 6 m bedragen en er mag slechts één vlaggenmast en één lichtmast worden opgericht bij een woning;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5. de bouwhoogte van geluidwerende voorzieningen, vlaggenmasten en lichtmasten mag bij functies, anders dan woningen maximaal 10 m bedragen;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6. de bouwhoogte van objecten van beeldende kunst mag maximaal 10 m bedragen;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7. de bouwhoogte van overige bouwwerken, geen gebouwen of overkappingen zijnde mag maximaal 3 m bedragen.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D.  Antenne-installatie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1. De bouwhoogte van een antenne-installatie ten behoeve van mobiele telecommunicatie mag maximaal 40 m bedragen waarbij: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a. de antenne-installatie niet op een gebouw geplaatst mag worden;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b. de antenne-installatie niet bij bouwkundige monumenten geplaatst mag worden;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c. de antenne-installatie op een afstand van minimaal 100 m van woonbebouwing geplaatst moet worden;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d. de antenne-installatie zoveel mogelijk in de directe nabijheid van bestaande bebouwing, niet zijnde woonbebouwing, geplaatst moet worden vanwege de gewenste landschappelijke en stedenbouwkundige inpassing ervan;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lastRenderedPageBreak/>
        <w:t xml:space="preserve">2. andere antenne-installaties zijn slechts toegestaan voor zover deze voldoen aan de voorschriften die hierover in het Bor zijn opgenomen.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E. Het gebruiken van bouwwerken, al dan niet in samenhang met inpandige bouwactiviteiten: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Gebruik van gedeelten van een woning en de aanbouwen, uitbouwen en bijgebouwen voor een aan huis verbonden beroep of bedrijf mits wordt voldaan aan de volgende voorwaarden: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1. de beroeps- of bedrijfsuitoefening vindt plaats in de woning en/of de aanbouwen, uitbouwen of bijgebouwen;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2. indien voor de uitoefening van het beroep of bedrijf tevens gebruik wordt gemaakt van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een aanbouw, uitbouw of bijgebouw dient/dienen deze te zijn gelegen achter de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voorgevelrooilijn;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3. de bedrijfs- of winkelvloeroppervlakte mag niet meer bedragen dan de helft van de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oppervlakte van de woning en de aanbouwen, uitbouwen en bijgebouwen tot een maximum van 60 m2;</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4. er dient te worden voorzien in voldoende parkeergelegenheid op eigen terrein of in het openbaar gebied conform de gemeentelijke parkeernota;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5. het beroep of de activiteit dient door de bewoner te worden uitgeoefend, waarbij er maximaal 1 fte extra in dienstverband toegestaan is.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F. Evenementen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Evenementen die in overeenstemming zijn met de in de APV gestelde voorwaarden en op basis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van de APV een vergunning voor het betreffende evenement wordt verleend.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G. Integrale afweging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Indien de aanvraag niet voldoet aan het bepaalde onder A tot en met F, maar wel valt onder in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 xml:space="preserve">artikel 4 van Bijlage II van het Bor, wordt de aanvraag integraal beoordeeld en wordt deze ter </w:t>
      </w:r>
    </w:p>
    <w:p w:rsidR="00DC5496" w:rsidRPr="00DC5496" w:rsidRDefault="00DC5496" w:rsidP="00DC5496">
      <w:pPr>
        <w:spacing w:line="360" w:lineRule="auto"/>
        <w:rPr>
          <w:rFonts w:ascii="Calibri" w:hAnsi="Calibri"/>
          <w:sz w:val="22"/>
          <w:szCs w:val="22"/>
        </w:rPr>
      </w:pPr>
      <w:r w:rsidRPr="00DC5496">
        <w:rPr>
          <w:rFonts w:ascii="Calibri" w:hAnsi="Calibri"/>
          <w:sz w:val="22"/>
          <w:szCs w:val="22"/>
        </w:rPr>
        <w:t>advisering voorgelegd aan de Afdeling Stedelijke Ontwikkeling.”</w:t>
      </w:r>
    </w:p>
    <w:p w:rsidR="002B3D34" w:rsidRDefault="002B3D34" w:rsidP="008B1D65">
      <w:pPr>
        <w:pStyle w:val="Kop2"/>
      </w:pPr>
      <w:bookmarkStart w:id="79" w:name="_Toc483814468"/>
      <w:r>
        <w:lastRenderedPageBreak/>
        <w:t xml:space="preserve">Bijlage </w:t>
      </w:r>
      <w:r w:rsidR="00DC5496">
        <w:t>2</w:t>
      </w:r>
      <w:r>
        <w:t>: Schematisch</w:t>
      </w:r>
      <w:r w:rsidRPr="0064320B">
        <w:t xml:space="preserve"> </w:t>
      </w:r>
      <w:r>
        <w:t xml:space="preserve">overzicht vergunningverlening in de Ow </w:t>
      </w:r>
      <w:r w:rsidR="00681517">
        <w:t xml:space="preserve">(deelvraag </w:t>
      </w:r>
      <w:r w:rsidR="00120228">
        <w:t>1</w:t>
      </w:r>
      <w:r w:rsidR="00681517">
        <w:t>)</w:t>
      </w:r>
      <w:r w:rsidR="00730C75">
        <w:rPr>
          <w:rStyle w:val="Voetnootmarkering"/>
        </w:rPr>
        <w:footnoteReference w:id="37"/>
      </w:r>
      <w:bookmarkEnd w:id="79"/>
    </w:p>
    <w:p w:rsidR="002B3D34" w:rsidRDefault="002B3D34" w:rsidP="008B1D65">
      <w:pPr>
        <w:pStyle w:val="Kop2"/>
      </w:pPr>
    </w:p>
    <w:p w:rsidR="002B3D34" w:rsidRDefault="002B3D34" w:rsidP="008B1D65">
      <w:pPr>
        <w:pStyle w:val="Kop2"/>
      </w:pPr>
      <w:bookmarkStart w:id="80" w:name="_Toc482970985"/>
      <w:bookmarkStart w:id="81" w:name="_Toc483209192"/>
      <w:bookmarkStart w:id="82" w:name="_Toc483209530"/>
      <w:bookmarkStart w:id="83" w:name="_Toc483222849"/>
      <w:bookmarkStart w:id="84" w:name="_Toc483225336"/>
      <w:bookmarkStart w:id="85" w:name="_Toc483226775"/>
      <w:bookmarkStart w:id="86" w:name="_Toc483814469"/>
      <w:r>
        <w:rPr>
          <w:noProof/>
        </w:rPr>
        <w:drawing>
          <wp:inline distT="0" distB="0" distL="0" distR="0" wp14:anchorId="39BE4BCF" wp14:editId="546F2288">
            <wp:extent cx="6507125" cy="7081284"/>
            <wp:effectExtent l="0" t="0" r="8255"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7125" cy="7081284"/>
                    </a:xfrm>
                    <a:prstGeom prst="rect">
                      <a:avLst/>
                    </a:prstGeom>
                    <a:noFill/>
                    <a:ln>
                      <a:noFill/>
                    </a:ln>
                  </pic:spPr>
                </pic:pic>
              </a:graphicData>
            </a:graphic>
          </wp:inline>
        </w:drawing>
      </w:r>
      <w:bookmarkEnd w:id="80"/>
      <w:bookmarkEnd w:id="81"/>
      <w:bookmarkEnd w:id="82"/>
      <w:bookmarkEnd w:id="83"/>
      <w:bookmarkEnd w:id="84"/>
      <w:bookmarkEnd w:id="85"/>
      <w:bookmarkEnd w:id="86"/>
    </w:p>
    <w:p w:rsidR="002B3D34" w:rsidRDefault="002B3D34" w:rsidP="008B1D65">
      <w:pPr>
        <w:pStyle w:val="Kop2"/>
      </w:pPr>
    </w:p>
    <w:p w:rsidR="00681517" w:rsidRDefault="00681517" w:rsidP="008B1D65">
      <w:pPr>
        <w:pStyle w:val="Kop2"/>
      </w:pPr>
    </w:p>
    <w:p w:rsidR="0064320B" w:rsidRDefault="0064320B" w:rsidP="008B1D65">
      <w:pPr>
        <w:pStyle w:val="Kop2"/>
      </w:pPr>
      <w:bookmarkStart w:id="87" w:name="_Toc483814470"/>
      <w:r>
        <w:lastRenderedPageBreak/>
        <w:t xml:space="preserve">Bijlage </w:t>
      </w:r>
      <w:r w:rsidR="00DC5496">
        <w:t>3</w:t>
      </w:r>
      <w:r>
        <w:t>: Schematisch</w:t>
      </w:r>
      <w:r w:rsidRPr="0064320B">
        <w:t xml:space="preserve"> </w:t>
      </w:r>
      <w:r>
        <w:t>overzicht bevindingen Squit  (deelvraag 2)</w:t>
      </w:r>
      <w:bookmarkEnd w:id="87"/>
    </w:p>
    <w:p w:rsidR="0064320B" w:rsidRDefault="0064320B" w:rsidP="0064320B"/>
    <w:p w:rsidR="0064320B" w:rsidRDefault="0064320B" w:rsidP="0064320B"/>
    <w:tbl>
      <w:tblPr>
        <w:tblStyle w:val="Tabelraster"/>
        <w:tblW w:w="11590" w:type="dxa"/>
        <w:tblInd w:w="-1244" w:type="dxa"/>
        <w:tblLook w:val="04A0" w:firstRow="1" w:lastRow="0" w:firstColumn="1" w:lastColumn="0" w:noHBand="0" w:noVBand="1"/>
      </w:tblPr>
      <w:tblGrid>
        <w:gridCol w:w="3510"/>
        <w:gridCol w:w="953"/>
        <w:gridCol w:w="748"/>
        <w:gridCol w:w="867"/>
        <w:gridCol w:w="1968"/>
        <w:gridCol w:w="3544"/>
      </w:tblGrid>
      <w:tr w:rsidR="0064320B" w:rsidTr="0064320B">
        <w:tc>
          <w:tcPr>
            <w:tcW w:w="3510" w:type="dxa"/>
          </w:tcPr>
          <w:p w:rsidR="0064320B" w:rsidRDefault="0064320B" w:rsidP="006165A1">
            <w:r>
              <w:t>Onderwerp</w:t>
            </w:r>
          </w:p>
        </w:tc>
        <w:tc>
          <w:tcPr>
            <w:tcW w:w="953" w:type="dxa"/>
          </w:tcPr>
          <w:p w:rsidR="0064320B" w:rsidRDefault="0064320B" w:rsidP="006165A1">
            <w:r>
              <w:t>2015</w:t>
            </w:r>
          </w:p>
        </w:tc>
        <w:tc>
          <w:tcPr>
            <w:tcW w:w="748" w:type="dxa"/>
          </w:tcPr>
          <w:p w:rsidR="0064320B" w:rsidRDefault="0064320B" w:rsidP="006165A1">
            <w:r>
              <w:t>2016</w:t>
            </w:r>
          </w:p>
        </w:tc>
        <w:tc>
          <w:tcPr>
            <w:tcW w:w="867" w:type="dxa"/>
          </w:tcPr>
          <w:p w:rsidR="0064320B" w:rsidRDefault="0064320B" w:rsidP="006165A1">
            <w:r>
              <w:t>Totaal</w:t>
            </w:r>
          </w:p>
        </w:tc>
        <w:tc>
          <w:tcPr>
            <w:tcW w:w="1968" w:type="dxa"/>
          </w:tcPr>
          <w:p w:rsidR="0064320B" w:rsidRDefault="0064320B" w:rsidP="006165A1">
            <w:r>
              <w:t>Bijzonderheden</w:t>
            </w:r>
          </w:p>
        </w:tc>
        <w:tc>
          <w:tcPr>
            <w:tcW w:w="3544" w:type="dxa"/>
          </w:tcPr>
          <w:p w:rsidR="0064320B" w:rsidRDefault="0064320B" w:rsidP="006165A1">
            <w:r>
              <w:t>Percentage van de aanvragen</w:t>
            </w:r>
          </w:p>
          <w:p w:rsidR="0064320B" w:rsidRDefault="0064320B" w:rsidP="006165A1">
            <w:r>
              <w:t>(over de twee jaren)</w:t>
            </w:r>
          </w:p>
        </w:tc>
      </w:tr>
      <w:tr w:rsidR="0064320B" w:rsidTr="0064320B">
        <w:tc>
          <w:tcPr>
            <w:tcW w:w="3510" w:type="dxa"/>
          </w:tcPr>
          <w:p w:rsidR="0064320B" w:rsidRDefault="0064320B" w:rsidP="006165A1">
            <w:r>
              <w:t>Aantal aanvragen voor omgevingsvergunning?</w:t>
            </w:r>
          </w:p>
        </w:tc>
        <w:tc>
          <w:tcPr>
            <w:tcW w:w="953" w:type="dxa"/>
          </w:tcPr>
          <w:p w:rsidR="0064320B" w:rsidRDefault="0064320B" w:rsidP="006165A1">
            <w:r>
              <w:t>484</w:t>
            </w:r>
          </w:p>
        </w:tc>
        <w:tc>
          <w:tcPr>
            <w:tcW w:w="748" w:type="dxa"/>
          </w:tcPr>
          <w:p w:rsidR="0064320B" w:rsidRDefault="0064320B" w:rsidP="006165A1">
            <w:r>
              <w:t>500</w:t>
            </w:r>
          </w:p>
        </w:tc>
        <w:tc>
          <w:tcPr>
            <w:tcW w:w="867" w:type="dxa"/>
          </w:tcPr>
          <w:p w:rsidR="0064320B" w:rsidRDefault="0064320B" w:rsidP="006165A1">
            <w:r>
              <w:t>984</w:t>
            </w:r>
          </w:p>
        </w:tc>
        <w:tc>
          <w:tcPr>
            <w:tcW w:w="1968" w:type="dxa"/>
          </w:tcPr>
          <w:p w:rsidR="0064320B" w:rsidRDefault="0064320B" w:rsidP="006165A1">
            <w:r>
              <w:t>Aanvragen voor het kappen van bomen en testzaken zijn uitgesloten</w:t>
            </w:r>
          </w:p>
        </w:tc>
        <w:tc>
          <w:tcPr>
            <w:tcW w:w="3544" w:type="dxa"/>
          </w:tcPr>
          <w:p w:rsidR="0064320B" w:rsidRDefault="0064320B" w:rsidP="006165A1">
            <w:r>
              <w:t>100%</w:t>
            </w:r>
          </w:p>
        </w:tc>
      </w:tr>
      <w:tr w:rsidR="0064320B" w:rsidTr="0064320B">
        <w:tc>
          <w:tcPr>
            <w:tcW w:w="3510" w:type="dxa"/>
          </w:tcPr>
          <w:p w:rsidR="0064320B" w:rsidRDefault="0064320B" w:rsidP="006165A1">
            <w:r>
              <w:t>Hoeveel van deze aanvragen zijn in strijd met het bestemmingsplan?</w:t>
            </w:r>
          </w:p>
        </w:tc>
        <w:tc>
          <w:tcPr>
            <w:tcW w:w="953" w:type="dxa"/>
          </w:tcPr>
          <w:p w:rsidR="0064320B" w:rsidRDefault="00F40148" w:rsidP="00357336">
            <w:r>
              <w:t>1</w:t>
            </w:r>
            <w:r w:rsidR="00357336">
              <w:t>37</w:t>
            </w:r>
          </w:p>
        </w:tc>
        <w:tc>
          <w:tcPr>
            <w:tcW w:w="748" w:type="dxa"/>
          </w:tcPr>
          <w:p w:rsidR="0064320B" w:rsidRDefault="00F40148" w:rsidP="00D007B7">
            <w:r>
              <w:t>1</w:t>
            </w:r>
            <w:r w:rsidR="00D007B7">
              <w:t>61</w:t>
            </w:r>
          </w:p>
        </w:tc>
        <w:tc>
          <w:tcPr>
            <w:tcW w:w="867" w:type="dxa"/>
          </w:tcPr>
          <w:p w:rsidR="0064320B" w:rsidRDefault="0064320B" w:rsidP="00D007B7">
            <w:r>
              <w:t>2</w:t>
            </w:r>
            <w:r w:rsidR="00D007B7">
              <w:t>98</w:t>
            </w:r>
          </w:p>
        </w:tc>
        <w:tc>
          <w:tcPr>
            <w:tcW w:w="1968" w:type="dxa"/>
          </w:tcPr>
          <w:p w:rsidR="0064320B" w:rsidRDefault="0064320B" w:rsidP="006165A1"/>
        </w:tc>
        <w:tc>
          <w:tcPr>
            <w:tcW w:w="3544" w:type="dxa"/>
          </w:tcPr>
          <w:p w:rsidR="0064320B" w:rsidRDefault="00D007B7" w:rsidP="006165A1">
            <w:r>
              <w:t>30,28%</w:t>
            </w:r>
          </w:p>
        </w:tc>
      </w:tr>
      <w:tr w:rsidR="0064320B" w:rsidTr="0064320B">
        <w:tc>
          <w:tcPr>
            <w:tcW w:w="3510" w:type="dxa"/>
          </w:tcPr>
          <w:p w:rsidR="0064320B" w:rsidRDefault="0064320B" w:rsidP="006165A1">
            <w:r>
              <w:t>Voor hoeveel aanvragen kan worden afgeweken aan de hand van de kruimelgevallenregeling?</w:t>
            </w:r>
          </w:p>
        </w:tc>
        <w:tc>
          <w:tcPr>
            <w:tcW w:w="953" w:type="dxa"/>
          </w:tcPr>
          <w:p w:rsidR="0064320B" w:rsidRDefault="00357336" w:rsidP="006165A1">
            <w:r>
              <w:t>108</w:t>
            </w:r>
          </w:p>
        </w:tc>
        <w:tc>
          <w:tcPr>
            <w:tcW w:w="748" w:type="dxa"/>
          </w:tcPr>
          <w:p w:rsidR="0064320B" w:rsidRDefault="00D007B7" w:rsidP="006165A1">
            <w:r>
              <w:t>133</w:t>
            </w:r>
          </w:p>
        </w:tc>
        <w:tc>
          <w:tcPr>
            <w:tcW w:w="867" w:type="dxa"/>
          </w:tcPr>
          <w:p w:rsidR="0064320B" w:rsidRDefault="00D007B7" w:rsidP="006165A1">
            <w:r>
              <w:t>241</w:t>
            </w:r>
          </w:p>
        </w:tc>
        <w:tc>
          <w:tcPr>
            <w:tcW w:w="1968" w:type="dxa"/>
          </w:tcPr>
          <w:p w:rsidR="0064320B" w:rsidRDefault="0064320B" w:rsidP="006165A1"/>
        </w:tc>
        <w:tc>
          <w:tcPr>
            <w:tcW w:w="3544" w:type="dxa"/>
          </w:tcPr>
          <w:p w:rsidR="0064320B" w:rsidRDefault="00D007B7" w:rsidP="00D007B7">
            <w:r>
              <w:t>24,49%</w:t>
            </w:r>
          </w:p>
        </w:tc>
      </w:tr>
      <w:tr w:rsidR="0064320B" w:rsidTr="0064320B">
        <w:tc>
          <w:tcPr>
            <w:tcW w:w="3510" w:type="dxa"/>
          </w:tcPr>
          <w:p w:rsidR="0064320B" w:rsidRDefault="0064320B" w:rsidP="006165A1">
            <w:r>
              <w:t>Voor hoeveel van deze aanvragen wordt vervolgens afgeweken aan de hand van de beleidsregels?</w:t>
            </w:r>
          </w:p>
        </w:tc>
        <w:tc>
          <w:tcPr>
            <w:tcW w:w="953" w:type="dxa"/>
          </w:tcPr>
          <w:p w:rsidR="0064320B" w:rsidRDefault="00357336" w:rsidP="006165A1">
            <w:r>
              <w:t>11</w:t>
            </w:r>
          </w:p>
        </w:tc>
        <w:tc>
          <w:tcPr>
            <w:tcW w:w="748" w:type="dxa"/>
          </w:tcPr>
          <w:p w:rsidR="0064320B" w:rsidRDefault="00D007B7" w:rsidP="006165A1">
            <w:r>
              <w:t>9</w:t>
            </w:r>
          </w:p>
        </w:tc>
        <w:tc>
          <w:tcPr>
            <w:tcW w:w="867" w:type="dxa"/>
          </w:tcPr>
          <w:p w:rsidR="0064320B" w:rsidRDefault="00D007B7" w:rsidP="006165A1">
            <w:r>
              <w:t>20</w:t>
            </w:r>
          </w:p>
        </w:tc>
        <w:tc>
          <w:tcPr>
            <w:tcW w:w="1968" w:type="dxa"/>
          </w:tcPr>
          <w:p w:rsidR="0064320B" w:rsidRDefault="0064320B" w:rsidP="006165A1"/>
        </w:tc>
        <w:tc>
          <w:tcPr>
            <w:tcW w:w="3544" w:type="dxa"/>
          </w:tcPr>
          <w:p w:rsidR="0064320B" w:rsidRDefault="00D007B7" w:rsidP="00E22E6E">
            <w:r>
              <w:t>2,0</w:t>
            </w:r>
            <w:r w:rsidR="00E22E6E">
              <w:t>4</w:t>
            </w:r>
            <w:r>
              <w:t>%</w:t>
            </w:r>
          </w:p>
        </w:tc>
      </w:tr>
      <w:tr w:rsidR="0064320B" w:rsidTr="0064320B">
        <w:tc>
          <w:tcPr>
            <w:tcW w:w="3510" w:type="dxa"/>
          </w:tcPr>
          <w:p w:rsidR="0064320B" w:rsidRDefault="0064320B" w:rsidP="006165A1">
            <w:r>
              <w:t>Hoeveel aanvragen voor omgevingsvergunning moesten worden uitgezet bij de afdeling SO?</w:t>
            </w:r>
          </w:p>
        </w:tc>
        <w:tc>
          <w:tcPr>
            <w:tcW w:w="953" w:type="dxa"/>
          </w:tcPr>
          <w:p w:rsidR="0064320B" w:rsidRDefault="00A72EB4" w:rsidP="00E74810">
            <w:r>
              <w:t>97</w:t>
            </w:r>
          </w:p>
        </w:tc>
        <w:tc>
          <w:tcPr>
            <w:tcW w:w="748" w:type="dxa"/>
          </w:tcPr>
          <w:p w:rsidR="0064320B" w:rsidRDefault="00532C37" w:rsidP="00922DFB">
            <w:r>
              <w:t>1</w:t>
            </w:r>
            <w:r w:rsidR="00A92677">
              <w:t>2</w:t>
            </w:r>
            <w:r w:rsidR="00922DFB">
              <w:t>4</w:t>
            </w:r>
          </w:p>
        </w:tc>
        <w:tc>
          <w:tcPr>
            <w:tcW w:w="867" w:type="dxa"/>
          </w:tcPr>
          <w:p w:rsidR="0064320B" w:rsidRDefault="00C46F35" w:rsidP="00922DFB">
            <w:r>
              <w:t>2</w:t>
            </w:r>
            <w:r w:rsidR="00197DCD">
              <w:t>2</w:t>
            </w:r>
            <w:r w:rsidR="00922DFB">
              <w:t>1</w:t>
            </w:r>
          </w:p>
        </w:tc>
        <w:tc>
          <w:tcPr>
            <w:tcW w:w="1968" w:type="dxa"/>
          </w:tcPr>
          <w:p w:rsidR="005C5BF6" w:rsidRDefault="0064320B" w:rsidP="00CB2586">
            <w:r>
              <w:t xml:space="preserve">Zaken die </w:t>
            </w:r>
            <w:r w:rsidR="00CB2586">
              <w:t>onterecht</w:t>
            </w:r>
            <w:r>
              <w:t xml:space="preserve"> bij SO zijn uitgezet zijn uitgesloten</w:t>
            </w:r>
            <w:r w:rsidR="005C5BF6">
              <w:t xml:space="preserve"> van dit onderzoek.</w:t>
            </w:r>
          </w:p>
        </w:tc>
        <w:tc>
          <w:tcPr>
            <w:tcW w:w="3544" w:type="dxa"/>
          </w:tcPr>
          <w:p w:rsidR="0064320B" w:rsidRPr="00D007B7" w:rsidRDefault="00D007B7" w:rsidP="00D007B7">
            <w:pPr>
              <w:tabs>
                <w:tab w:val="left" w:pos="2495"/>
              </w:tabs>
            </w:pPr>
            <w:r>
              <w:t>22,45%</w:t>
            </w:r>
          </w:p>
        </w:tc>
      </w:tr>
    </w:tbl>
    <w:p w:rsidR="0064320B" w:rsidRPr="0064320B" w:rsidRDefault="0064320B" w:rsidP="0064320B">
      <w:pPr>
        <w:sectPr w:rsidR="0064320B" w:rsidRPr="0064320B" w:rsidSect="0016209B">
          <w:footerReference w:type="default" r:id="rId11"/>
          <w:pgSz w:w="11900" w:h="16840"/>
          <w:pgMar w:top="1417" w:right="1417" w:bottom="1417" w:left="1417" w:header="708" w:footer="708" w:gutter="0"/>
          <w:cols w:space="708"/>
          <w:titlePg/>
          <w:docGrid w:linePitch="360"/>
        </w:sectPr>
      </w:pPr>
    </w:p>
    <w:p w:rsidR="00154321" w:rsidRDefault="00154321" w:rsidP="008B1D65"/>
    <w:p w:rsidR="00154321" w:rsidRDefault="00154321" w:rsidP="00154321">
      <w:pPr>
        <w:pStyle w:val="Kop2"/>
      </w:pPr>
      <w:bookmarkStart w:id="88" w:name="_Toc483814471"/>
      <w:r>
        <w:t xml:space="preserve">Bijlage </w:t>
      </w:r>
      <w:r w:rsidR="00DC5496">
        <w:t>4</w:t>
      </w:r>
      <w:r>
        <w:t xml:space="preserve">: Schematisch overzicht SO adviezen (deelvraag </w:t>
      </w:r>
      <w:r w:rsidR="00BD6F9E">
        <w:t>3</w:t>
      </w:r>
      <w:r>
        <w:t>)</w:t>
      </w:r>
      <w:bookmarkEnd w:id="88"/>
    </w:p>
    <w:p w:rsidR="00BD6F9E" w:rsidRDefault="00BD6F9E" w:rsidP="00BD6F9E"/>
    <w:tbl>
      <w:tblPr>
        <w:tblStyle w:val="Tabelraster"/>
        <w:tblW w:w="11874" w:type="dxa"/>
        <w:tblLayout w:type="fixed"/>
        <w:tblLook w:val="04A0" w:firstRow="1" w:lastRow="0" w:firstColumn="1" w:lastColumn="0" w:noHBand="0" w:noVBand="1"/>
      </w:tblPr>
      <w:tblGrid>
        <w:gridCol w:w="1526"/>
        <w:gridCol w:w="2126"/>
        <w:gridCol w:w="1701"/>
        <w:gridCol w:w="5387"/>
        <w:gridCol w:w="1134"/>
      </w:tblGrid>
      <w:tr w:rsidR="0031257E" w:rsidTr="00002511">
        <w:tc>
          <w:tcPr>
            <w:tcW w:w="1526" w:type="dxa"/>
          </w:tcPr>
          <w:p w:rsidR="0031257E" w:rsidRPr="00BA678B" w:rsidRDefault="0031257E" w:rsidP="00BD6F9E">
            <w:pPr>
              <w:rPr>
                <w:sz w:val="20"/>
                <w:szCs w:val="20"/>
              </w:rPr>
            </w:pPr>
            <w:r w:rsidRPr="00BA678B">
              <w:rPr>
                <w:sz w:val="20"/>
                <w:szCs w:val="20"/>
              </w:rPr>
              <w:t>Zaaknummer</w:t>
            </w:r>
          </w:p>
        </w:tc>
        <w:tc>
          <w:tcPr>
            <w:tcW w:w="2126" w:type="dxa"/>
          </w:tcPr>
          <w:p w:rsidR="0031257E" w:rsidRPr="00BA678B" w:rsidRDefault="0031257E" w:rsidP="00BD6F9E">
            <w:pPr>
              <w:rPr>
                <w:sz w:val="20"/>
                <w:szCs w:val="20"/>
              </w:rPr>
            </w:pPr>
            <w:r w:rsidRPr="00BA678B">
              <w:rPr>
                <w:sz w:val="20"/>
                <w:szCs w:val="20"/>
              </w:rPr>
              <w:t>Soort aanvraag</w:t>
            </w:r>
          </w:p>
        </w:tc>
        <w:tc>
          <w:tcPr>
            <w:tcW w:w="1701" w:type="dxa"/>
          </w:tcPr>
          <w:p w:rsidR="0031257E" w:rsidRPr="00BA678B" w:rsidRDefault="0031257E" w:rsidP="00BD6F9E">
            <w:pPr>
              <w:rPr>
                <w:sz w:val="20"/>
                <w:szCs w:val="20"/>
              </w:rPr>
            </w:pPr>
            <w:r w:rsidRPr="00BA678B">
              <w:rPr>
                <w:sz w:val="20"/>
                <w:szCs w:val="20"/>
              </w:rPr>
              <w:t>Artikel kruimelgevallen</w:t>
            </w:r>
          </w:p>
          <w:p w:rsidR="0031257E" w:rsidRPr="00BA678B" w:rsidRDefault="0031257E" w:rsidP="00BD6F9E">
            <w:pPr>
              <w:rPr>
                <w:sz w:val="20"/>
                <w:szCs w:val="20"/>
              </w:rPr>
            </w:pPr>
            <w:r w:rsidRPr="00BA678B">
              <w:rPr>
                <w:sz w:val="20"/>
                <w:szCs w:val="20"/>
              </w:rPr>
              <w:t>(Bor Bijlage II)</w:t>
            </w:r>
          </w:p>
        </w:tc>
        <w:tc>
          <w:tcPr>
            <w:tcW w:w="5387" w:type="dxa"/>
          </w:tcPr>
          <w:p w:rsidR="0031257E" w:rsidRPr="00BA678B" w:rsidRDefault="0031257E" w:rsidP="00BD6F9E">
            <w:pPr>
              <w:rPr>
                <w:sz w:val="20"/>
                <w:szCs w:val="20"/>
              </w:rPr>
            </w:pPr>
            <w:r w:rsidRPr="00BA678B">
              <w:rPr>
                <w:sz w:val="20"/>
                <w:szCs w:val="20"/>
              </w:rPr>
              <w:t>Topics</w:t>
            </w:r>
          </w:p>
        </w:tc>
        <w:tc>
          <w:tcPr>
            <w:tcW w:w="1134" w:type="dxa"/>
          </w:tcPr>
          <w:p w:rsidR="0031257E" w:rsidRPr="00BA678B" w:rsidRDefault="0031257E" w:rsidP="00BD6F9E">
            <w:pPr>
              <w:rPr>
                <w:sz w:val="20"/>
                <w:szCs w:val="20"/>
              </w:rPr>
            </w:pPr>
            <w:r w:rsidRPr="00BA678B">
              <w:rPr>
                <w:sz w:val="20"/>
                <w:szCs w:val="20"/>
              </w:rPr>
              <w:t>Oordeel SO</w:t>
            </w:r>
          </w:p>
        </w:tc>
      </w:tr>
      <w:tr w:rsidR="0031257E" w:rsidTr="00002511">
        <w:tc>
          <w:tcPr>
            <w:tcW w:w="1526" w:type="dxa"/>
          </w:tcPr>
          <w:p w:rsidR="0031257E" w:rsidRPr="00002511" w:rsidRDefault="0031257E" w:rsidP="00BD6F9E">
            <w:pPr>
              <w:rPr>
                <w:sz w:val="20"/>
                <w:szCs w:val="20"/>
              </w:rPr>
            </w:pPr>
            <w:r w:rsidRPr="00002511">
              <w:rPr>
                <w:sz w:val="20"/>
                <w:szCs w:val="20"/>
              </w:rPr>
              <w:t>WB20150001</w:t>
            </w:r>
          </w:p>
        </w:tc>
        <w:tc>
          <w:tcPr>
            <w:tcW w:w="2126" w:type="dxa"/>
          </w:tcPr>
          <w:p w:rsidR="0031257E" w:rsidRPr="00002511" w:rsidRDefault="0031257E" w:rsidP="00BD6F9E">
            <w:pPr>
              <w:rPr>
                <w:sz w:val="20"/>
                <w:szCs w:val="20"/>
              </w:rPr>
            </w:pPr>
            <w:r w:rsidRPr="00002511">
              <w:rPr>
                <w:sz w:val="20"/>
                <w:szCs w:val="20"/>
              </w:rPr>
              <w:t>Het bouwen van een woning</w:t>
            </w:r>
          </w:p>
        </w:tc>
        <w:tc>
          <w:tcPr>
            <w:tcW w:w="1701" w:type="dxa"/>
          </w:tcPr>
          <w:p w:rsidR="0031257E" w:rsidRPr="00002511" w:rsidRDefault="0031257E" w:rsidP="00BD6F9E">
            <w:pPr>
              <w:rPr>
                <w:sz w:val="20"/>
                <w:szCs w:val="20"/>
              </w:rPr>
            </w:pPr>
            <w:r w:rsidRPr="00002511">
              <w:rPr>
                <w:sz w:val="20"/>
                <w:szCs w:val="20"/>
              </w:rPr>
              <w:t>Artikel 4, onderdeel 1</w:t>
            </w:r>
          </w:p>
        </w:tc>
        <w:tc>
          <w:tcPr>
            <w:tcW w:w="5387" w:type="dxa"/>
          </w:tcPr>
          <w:p w:rsidR="0031257E" w:rsidRPr="00002511" w:rsidRDefault="0031257E" w:rsidP="00153A66">
            <w:pPr>
              <w:rPr>
                <w:sz w:val="20"/>
                <w:szCs w:val="20"/>
              </w:rPr>
            </w:pPr>
            <w:r w:rsidRPr="00002511">
              <w:rPr>
                <w:sz w:val="20"/>
                <w:szCs w:val="20"/>
              </w:rPr>
              <w:t xml:space="preserve">Gelet op de strijdigheid (overschrijding van de goot- en bouwhoogte) met het bestemmingsplan is de bouwaanvraag enkel vanuit het oogpunt van stedenbouwkundige aanvaardbaarheid beoordeeld. De afwijking van de bouwhoogte stuiten niet op stedenbouwkundige bezwaren. De nieuwe woning wordt gezien als passend binnen de omgeving. </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31257E" w:rsidP="00BD6F9E">
            <w:pPr>
              <w:rPr>
                <w:sz w:val="20"/>
                <w:szCs w:val="20"/>
              </w:rPr>
            </w:pPr>
            <w:r w:rsidRPr="00002511">
              <w:rPr>
                <w:sz w:val="20"/>
                <w:szCs w:val="20"/>
              </w:rPr>
              <w:t>WB20150005</w:t>
            </w:r>
          </w:p>
        </w:tc>
        <w:tc>
          <w:tcPr>
            <w:tcW w:w="2126" w:type="dxa"/>
          </w:tcPr>
          <w:p w:rsidR="0031257E" w:rsidRPr="00002511" w:rsidRDefault="0031257E" w:rsidP="00BD6F9E">
            <w:pPr>
              <w:rPr>
                <w:sz w:val="20"/>
                <w:szCs w:val="20"/>
              </w:rPr>
            </w:pPr>
            <w:r w:rsidRPr="00002511">
              <w:rPr>
                <w:sz w:val="20"/>
                <w:szCs w:val="20"/>
              </w:rPr>
              <w:t>Het plaatsen van een tuinhuis</w:t>
            </w:r>
          </w:p>
        </w:tc>
        <w:tc>
          <w:tcPr>
            <w:tcW w:w="1701" w:type="dxa"/>
          </w:tcPr>
          <w:p w:rsidR="0031257E" w:rsidRPr="00002511" w:rsidRDefault="0031257E" w:rsidP="00BD6F9E">
            <w:pPr>
              <w:rPr>
                <w:sz w:val="20"/>
                <w:szCs w:val="20"/>
              </w:rPr>
            </w:pPr>
            <w:r w:rsidRPr="00002511">
              <w:rPr>
                <w:sz w:val="20"/>
                <w:szCs w:val="20"/>
              </w:rPr>
              <w:t>Artikel 4, onderdeel 1</w:t>
            </w:r>
          </w:p>
        </w:tc>
        <w:tc>
          <w:tcPr>
            <w:tcW w:w="5387" w:type="dxa"/>
          </w:tcPr>
          <w:p w:rsidR="0031257E" w:rsidRDefault="00DA1747" w:rsidP="005567F3">
            <w:pPr>
              <w:rPr>
                <w:sz w:val="20"/>
                <w:szCs w:val="20"/>
              </w:rPr>
            </w:pPr>
            <w:r>
              <w:rPr>
                <w:sz w:val="20"/>
                <w:szCs w:val="20"/>
              </w:rPr>
              <w:t>Bouwwerken voor de voorgevelrooilijn zijn niet toegestaan. W</w:t>
            </w:r>
            <w:r w:rsidR="00181585">
              <w:rPr>
                <w:sz w:val="20"/>
                <w:szCs w:val="20"/>
              </w:rPr>
              <w:t>anneer dit</w:t>
            </w:r>
            <w:r w:rsidR="0031257E" w:rsidRPr="00002511">
              <w:rPr>
                <w:sz w:val="20"/>
                <w:szCs w:val="20"/>
              </w:rPr>
              <w:t xml:space="preserve"> principe zou worden losgelaten,</w:t>
            </w:r>
            <w:r w:rsidR="00181585">
              <w:rPr>
                <w:sz w:val="20"/>
                <w:szCs w:val="20"/>
              </w:rPr>
              <w:t xml:space="preserve"> zou</w:t>
            </w:r>
            <w:r w:rsidR="0031257E" w:rsidRPr="00002511">
              <w:rPr>
                <w:sz w:val="20"/>
                <w:szCs w:val="20"/>
              </w:rPr>
              <w:t xml:space="preserve"> er langzamerhand een nieuwe rooilijn van </w:t>
            </w:r>
            <w:r w:rsidR="00181585">
              <w:rPr>
                <w:sz w:val="20"/>
                <w:szCs w:val="20"/>
              </w:rPr>
              <w:t>gebouwen</w:t>
            </w:r>
            <w:r w:rsidR="0031257E" w:rsidRPr="00002511">
              <w:rPr>
                <w:sz w:val="20"/>
                <w:szCs w:val="20"/>
              </w:rPr>
              <w:t xml:space="preserve"> ontstaan vóór de voorgevelrooilijn van de woningen, waardoor het straatbeeld gaat veranderen (versmallen). </w:t>
            </w:r>
          </w:p>
          <w:p w:rsidR="00181585" w:rsidRPr="00002511" w:rsidRDefault="00181585" w:rsidP="005567F3">
            <w:pPr>
              <w:rPr>
                <w:sz w:val="20"/>
                <w:szCs w:val="20"/>
              </w:rPr>
            </w:pPr>
          </w:p>
          <w:p w:rsidR="00181585" w:rsidRDefault="0031257E" w:rsidP="005567F3">
            <w:pPr>
              <w:rPr>
                <w:sz w:val="20"/>
                <w:szCs w:val="20"/>
              </w:rPr>
            </w:pPr>
            <w:r w:rsidRPr="00002511">
              <w:rPr>
                <w:sz w:val="20"/>
                <w:szCs w:val="20"/>
              </w:rPr>
              <w:t xml:space="preserve">Niet alleen verandert </w:t>
            </w:r>
            <w:r w:rsidR="00181585">
              <w:rPr>
                <w:sz w:val="20"/>
                <w:szCs w:val="20"/>
              </w:rPr>
              <w:t xml:space="preserve">daarmee </w:t>
            </w:r>
            <w:r w:rsidRPr="00002511">
              <w:rPr>
                <w:sz w:val="20"/>
                <w:szCs w:val="20"/>
              </w:rPr>
              <w:t>het kara</w:t>
            </w:r>
            <w:r w:rsidR="00181585">
              <w:rPr>
                <w:sz w:val="20"/>
                <w:szCs w:val="20"/>
              </w:rPr>
              <w:t>kter van de woonbuurt daarmee,</w:t>
            </w:r>
            <w:r w:rsidRPr="00002511">
              <w:rPr>
                <w:sz w:val="20"/>
                <w:szCs w:val="20"/>
              </w:rPr>
              <w:t xml:space="preserve"> er </w:t>
            </w:r>
            <w:proofErr w:type="spellStart"/>
            <w:r w:rsidR="00181585">
              <w:rPr>
                <w:sz w:val="20"/>
                <w:szCs w:val="20"/>
              </w:rPr>
              <w:t>onstaat</w:t>
            </w:r>
            <w:proofErr w:type="spellEnd"/>
            <w:r w:rsidR="00181585">
              <w:rPr>
                <w:sz w:val="20"/>
                <w:szCs w:val="20"/>
              </w:rPr>
              <w:t xml:space="preserve"> ook risico van</w:t>
            </w:r>
            <w:r w:rsidRPr="00002511">
              <w:rPr>
                <w:sz w:val="20"/>
                <w:szCs w:val="20"/>
              </w:rPr>
              <w:t xml:space="preserve"> </w:t>
            </w:r>
            <w:proofErr w:type="spellStart"/>
            <w:r w:rsidRPr="00002511">
              <w:rPr>
                <w:sz w:val="20"/>
                <w:szCs w:val="20"/>
              </w:rPr>
              <w:t>verrommeling</w:t>
            </w:r>
            <w:proofErr w:type="spellEnd"/>
            <w:r w:rsidRPr="00002511">
              <w:rPr>
                <w:sz w:val="20"/>
                <w:szCs w:val="20"/>
              </w:rPr>
              <w:t xml:space="preserve">, maar dit gaat ook ten koste van de overzichtelijkheid van de woonbuurt, en – wat ernstiger is - van de sociale veiligheid op straat. </w:t>
            </w:r>
          </w:p>
          <w:p w:rsidR="0031257E" w:rsidRPr="00002511" w:rsidRDefault="0031257E" w:rsidP="005567F3">
            <w:pPr>
              <w:rPr>
                <w:sz w:val="20"/>
                <w:szCs w:val="20"/>
              </w:rPr>
            </w:pPr>
            <w:r w:rsidRPr="00002511">
              <w:rPr>
                <w:sz w:val="20"/>
                <w:szCs w:val="20"/>
              </w:rPr>
              <w:br/>
              <w:t xml:space="preserve">Vanuit de woning gezien verdwijnt het zicht op de straat en wat daar gebeurt aanzienlijk, waardoor de sociale controle in de woonbuurt afneemt. </w:t>
            </w:r>
          </w:p>
          <w:p w:rsidR="0031257E" w:rsidRPr="00002511" w:rsidRDefault="0031257E" w:rsidP="005567F3">
            <w:pPr>
              <w:rPr>
                <w:sz w:val="20"/>
                <w:szCs w:val="20"/>
              </w:rPr>
            </w:pPr>
            <w:r w:rsidRPr="00002511">
              <w:rPr>
                <w:sz w:val="20"/>
                <w:szCs w:val="20"/>
              </w:rPr>
              <w:t xml:space="preserve">Vanaf de straat / trottoir gezien verdwijnt het zicht op de ramen in de woningen waardoor het gevoel van sociale onveiligheid op straat zal toenemen. </w:t>
            </w:r>
          </w:p>
          <w:p w:rsidR="0031257E" w:rsidRPr="00002511" w:rsidRDefault="0031257E" w:rsidP="00BD6F9E">
            <w:pPr>
              <w:rPr>
                <w:sz w:val="20"/>
                <w:szCs w:val="20"/>
              </w:rPr>
            </w:pPr>
            <w:r w:rsidRPr="00002511">
              <w:rPr>
                <w:sz w:val="20"/>
                <w:szCs w:val="20"/>
              </w:rPr>
              <w:t>Het zoveel mogelijk bevorderen van sociale veiligheid op straat is nog steeds, en misschien wel in toenemende mate, vanuit het algemeen belang</w:t>
            </w:r>
            <w:r w:rsidR="004C4D2F">
              <w:rPr>
                <w:sz w:val="20"/>
                <w:szCs w:val="20"/>
              </w:rPr>
              <w:t xml:space="preserve"> een belangrijk aandachtspunt. </w:t>
            </w:r>
          </w:p>
        </w:tc>
        <w:tc>
          <w:tcPr>
            <w:tcW w:w="1134" w:type="dxa"/>
          </w:tcPr>
          <w:p w:rsidR="0031257E" w:rsidRPr="00002511" w:rsidRDefault="0031257E" w:rsidP="00BD6F9E">
            <w:pPr>
              <w:rPr>
                <w:sz w:val="20"/>
                <w:szCs w:val="20"/>
              </w:rPr>
            </w:pPr>
            <w:r w:rsidRPr="00002511">
              <w:rPr>
                <w:sz w:val="20"/>
                <w:szCs w:val="20"/>
              </w:rPr>
              <w:t>Niet akkoord</w:t>
            </w:r>
          </w:p>
        </w:tc>
      </w:tr>
      <w:tr w:rsidR="0031257E" w:rsidTr="00002511">
        <w:tc>
          <w:tcPr>
            <w:tcW w:w="1526" w:type="dxa"/>
          </w:tcPr>
          <w:p w:rsidR="0031257E" w:rsidRPr="00002511" w:rsidRDefault="0031257E" w:rsidP="00672552">
            <w:pPr>
              <w:rPr>
                <w:sz w:val="20"/>
                <w:szCs w:val="20"/>
              </w:rPr>
            </w:pPr>
            <w:r w:rsidRPr="00002511">
              <w:rPr>
                <w:sz w:val="20"/>
                <w:szCs w:val="20"/>
              </w:rPr>
              <w:t>WB20150026</w:t>
            </w:r>
          </w:p>
        </w:tc>
        <w:tc>
          <w:tcPr>
            <w:tcW w:w="2126" w:type="dxa"/>
          </w:tcPr>
          <w:p w:rsidR="0031257E" w:rsidRPr="00002511" w:rsidRDefault="0031257E" w:rsidP="00672552">
            <w:pPr>
              <w:rPr>
                <w:sz w:val="20"/>
                <w:szCs w:val="20"/>
              </w:rPr>
            </w:pPr>
            <w:r w:rsidRPr="00002511">
              <w:rPr>
                <w:sz w:val="20"/>
                <w:szCs w:val="20"/>
              </w:rPr>
              <w:t xml:space="preserve">Verzoek om een showroom met </w:t>
            </w:r>
            <w:r w:rsidRPr="00002511">
              <w:rPr>
                <w:sz w:val="20"/>
                <w:szCs w:val="20"/>
              </w:rPr>
              <w:lastRenderedPageBreak/>
              <w:t>verkooppunt (ca 620 m2) t.b.v. detailhandel en internetverkoop te mogen vestigen in een bedrijfsunit op een bedrijventerrein aan Philipsstraat 18.</w:t>
            </w:r>
          </w:p>
          <w:p w:rsidR="0031257E" w:rsidRPr="00002511" w:rsidRDefault="0031257E" w:rsidP="00672552">
            <w:pPr>
              <w:rPr>
                <w:sz w:val="20"/>
                <w:szCs w:val="20"/>
              </w:rPr>
            </w:pPr>
            <w:r w:rsidRPr="00002511">
              <w:rPr>
                <w:sz w:val="20"/>
                <w:szCs w:val="20"/>
              </w:rPr>
              <w:t>Het betreft inboedels van particulieren die worden opgekocht en verkocht. Hoofdzakelijk grote huisraad.</w:t>
            </w:r>
          </w:p>
          <w:p w:rsidR="0031257E" w:rsidRPr="00002511" w:rsidRDefault="0031257E" w:rsidP="00BD6F9E">
            <w:pPr>
              <w:rPr>
                <w:sz w:val="20"/>
                <w:szCs w:val="20"/>
              </w:rPr>
            </w:pPr>
          </w:p>
        </w:tc>
        <w:tc>
          <w:tcPr>
            <w:tcW w:w="1701" w:type="dxa"/>
          </w:tcPr>
          <w:p w:rsidR="0031257E" w:rsidRPr="00002511" w:rsidRDefault="0031257E" w:rsidP="00BD6F9E">
            <w:pPr>
              <w:rPr>
                <w:sz w:val="20"/>
                <w:szCs w:val="20"/>
              </w:rPr>
            </w:pPr>
            <w:r w:rsidRPr="00002511">
              <w:rPr>
                <w:sz w:val="20"/>
                <w:szCs w:val="20"/>
              </w:rPr>
              <w:lastRenderedPageBreak/>
              <w:t>Artikel 4, onderdeel 9</w:t>
            </w:r>
          </w:p>
        </w:tc>
        <w:tc>
          <w:tcPr>
            <w:tcW w:w="5387" w:type="dxa"/>
          </w:tcPr>
          <w:p w:rsidR="0031257E" w:rsidRPr="00002511" w:rsidRDefault="0031257E" w:rsidP="00E37A8B">
            <w:pPr>
              <w:rPr>
                <w:sz w:val="20"/>
                <w:szCs w:val="20"/>
              </w:rPr>
            </w:pPr>
            <w:r w:rsidRPr="00002511">
              <w:rPr>
                <w:sz w:val="20"/>
                <w:szCs w:val="20"/>
              </w:rPr>
              <w:t>Als minimaal 80% van de vloeroppervlakte wordt aangewend voor volumi</w:t>
            </w:r>
            <w:r w:rsidR="004F56DB">
              <w:rPr>
                <w:sz w:val="20"/>
                <w:szCs w:val="20"/>
              </w:rPr>
              <w:t>neuze goederen en de overige 20</w:t>
            </w:r>
            <w:r w:rsidRPr="00002511">
              <w:rPr>
                <w:sz w:val="20"/>
                <w:szCs w:val="20"/>
              </w:rPr>
              <w:t xml:space="preserve">% </w:t>
            </w:r>
            <w:r w:rsidRPr="00002511">
              <w:rPr>
                <w:sz w:val="20"/>
                <w:szCs w:val="20"/>
              </w:rPr>
              <w:lastRenderedPageBreak/>
              <w:t>voor niet-volumineuze goederen, dan is de aanvraag conform bestemmingsplan  en behoeft geen vrijstelling te worden verleend. Niet duidelijk is uit de tekeningen hoeveel vloeroppervlakte wordt aangewend voor volumineuze/niet-volumineuze goederen. Dit zou op de plattegronden nog moeten worden aangegeven.</w:t>
            </w:r>
          </w:p>
          <w:p w:rsidR="0031257E" w:rsidRPr="00002511" w:rsidRDefault="0031257E" w:rsidP="00E37A8B">
            <w:pPr>
              <w:rPr>
                <w:sz w:val="20"/>
                <w:szCs w:val="20"/>
              </w:rPr>
            </w:pPr>
          </w:p>
          <w:p w:rsidR="0031257E" w:rsidRPr="00002511" w:rsidRDefault="0031257E" w:rsidP="00E37A8B">
            <w:pPr>
              <w:rPr>
                <w:sz w:val="20"/>
                <w:szCs w:val="20"/>
              </w:rPr>
            </w:pPr>
            <w:r w:rsidRPr="00002511">
              <w:rPr>
                <w:sz w:val="20"/>
                <w:szCs w:val="20"/>
              </w:rPr>
              <w:t xml:space="preserve">Er van uitgaande dat 70 % van de spullen grote huisraad betreft (meubels en witgoed) is het logisch te veronderstellen dat ca 80 % van de vloeroppervlakte wordt aangewend voor de verkoop van volumineuze goederen. Inrichting als showroom is een vereiste. In dat geval is de aanvraag akkoord. </w:t>
            </w:r>
          </w:p>
          <w:p w:rsidR="0031257E" w:rsidRPr="00002511" w:rsidRDefault="0031257E" w:rsidP="00E37A8B">
            <w:pPr>
              <w:rPr>
                <w:sz w:val="20"/>
                <w:szCs w:val="20"/>
              </w:rPr>
            </w:pPr>
          </w:p>
          <w:p w:rsidR="0031257E" w:rsidRPr="00002511" w:rsidRDefault="0031257E" w:rsidP="00BD6F9E">
            <w:pPr>
              <w:rPr>
                <w:sz w:val="20"/>
                <w:szCs w:val="20"/>
              </w:rPr>
            </w:pPr>
            <w:r w:rsidRPr="00002511">
              <w:rPr>
                <w:sz w:val="20"/>
                <w:szCs w:val="20"/>
              </w:rPr>
              <w:t>Als de verhouding anders is, en dus strijdig met het bestemmingsplan, moet een separate afweging worden gemaakt op basis van de aanvraag.</w:t>
            </w:r>
          </w:p>
        </w:tc>
        <w:tc>
          <w:tcPr>
            <w:tcW w:w="1134" w:type="dxa"/>
          </w:tcPr>
          <w:p w:rsidR="0031257E" w:rsidRPr="00002511" w:rsidRDefault="0031257E"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31257E" w:rsidP="00BD6F9E">
            <w:pPr>
              <w:rPr>
                <w:sz w:val="20"/>
                <w:szCs w:val="20"/>
              </w:rPr>
            </w:pPr>
            <w:r w:rsidRPr="00002511">
              <w:rPr>
                <w:sz w:val="20"/>
                <w:szCs w:val="20"/>
              </w:rPr>
              <w:lastRenderedPageBreak/>
              <w:t>WB20150035</w:t>
            </w:r>
          </w:p>
        </w:tc>
        <w:tc>
          <w:tcPr>
            <w:tcW w:w="2126" w:type="dxa"/>
          </w:tcPr>
          <w:p w:rsidR="0031257E" w:rsidRPr="00002511" w:rsidRDefault="0031257E" w:rsidP="00BD6F9E">
            <w:pPr>
              <w:rPr>
                <w:sz w:val="20"/>
                <w:szCs w:val="20"/>
              </w:rPr>
            </w:pPr>
            <w:r w:rsidRPr="00002511">
              <w:rPr>
                <w:sz w:val="20"/>
                <w:szCs w:val="20"/>
              </w:rPr>
              <w:t>Het legaliseren van 3 illegaal geplaatste parasols</w:t>
            </w:r>
          </w:p>
        </w:tc>
        <w:tc>
          <w:tcPr>
            <w:tcW w:w="1701" w:type="dxa"/>
          </w:tcPr>
          <w:p w:rsidR="0031257E" w:rsidRPr="00002511" w:rsidRDefault="0031257E" w:rsidP="00BD6F9E">
            <w:pPr>
              <w:rPr>
                <w:sz w:val="20"/>
                <w:szCs w:val="20"/>
              </w:rPr>
            </w:pPr>
            <w:r w:rsidRPr="00002511">
              <w:rPr>
                <w:sz w:val="20"/>
                <w:szCs w:val="20"/>
              </w:rPr>
              <w:t>Artikel 4, onderdeel 1</w:t>
            </w:r>
          </w:p>
        </w:tc>
        <w:tc>
          <w:tcPr>
            <w:tcW w:w="5387" w:type="dxa"/>
          </w:tcPr>
          <w:p w:rsidR="0031257E" w:rsidRPr="00002511" w:rsidRDefault="0031257E" w:rsidP="00CB3BB7">
            <w:pPr>
              <w:rPr>
                <w:sz w:val="20"/>
                <w:szCs w:val="20"/>
              </w:rPr>
            </w:pPr>
            <w:r w:rsidRPr="00002511">
              <w:rPr>
                <w:sz w:val="20"/>
                <w:szCs w:val="20"/>
              </w:rPr>
              <w:t>Plaatsing van 3 grote parasols op het terras behorende bij  Clooney is stedenbouwkundig geen probleem. Er is een oplossing om de parasols te verplaatsen als dat nodig is om ruimte te maken voor evenementen op het Stadhuisplein. Dat is een belangrijke voorwaarde.</w:t>
            </w:r>
          </w:p>
          <w:p w:rsidR="0031257E" w:rsidRPr="00002511" w:rsidRDefault="0031257E" w:rsidP="00BD6F9E">
            <w:pPr>
              <w:rPr>
                <w:sz w:val="20"/>
                <w:szCs w:val="20"/>
              </w:rPr>
            </w:pPr>
            <w:r w:rsidRPr="00002511">
              <w:rPr>
                <w:sz w:val="20"/>
                <w:szCs w:val="20"/>
              </w:rPr>
              <w:t xml:space="preserve">SO adviseert om medewerking te verlenen aan de vergunningverlening van de 3 terrasparasols, onder de voorwaarde dat ze op verzoek van de gemeente worden opgeruimd gedurende evenementen. Bij eventuele toekomstige herinrichting van het Stadhuisplein zal opnieuw een </w:t>
            </w:r>
            <w:r w:rsidR="00002511" w:rsidRPr="00002511">
              <w:rPr>
                <w:sz w:val="20"/>
                <w:szCs w:val="20"/>
              </w:rPr>
              <w:t>afweging moeten worden gemaakt.</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31257E" w:rsidP="00BD6F9E">
            <w:pPr>
              <w:rPr>
                <w:sz w:val="20"/>
                <w:szCs w:val="20"/>
              </w:rPr>
            </w:pPr>
            <w:r w:rsidRPr="00002511">
              <w:rPr>
                <w:sz w:val="20"/>
                <w:szCs w:val="20"/>
              </w:rPr>
              <w:t>WB20150039</w:t>
            </w:r>
          </w:p>
        </w:tc>
        <w:tc>
          <w:tcPr>
            <w:tcW w:w="2126" w:type="dxa"/>
          </w:tcPr>
          <w:p w:rsidR="0031257E" w:rsidRPr="00002511" w:rsidRDefault="0031257E" w:rsidP="00BD6F9E">
            <w:pPr>
              <w:rPr>
                <w:sz w:val="20"/>
                <w:szCs w:val="20"/>
              </w:rPr>
            </w:pPr>
            <w:r w:rsidRPr="00002511">
              <w:rPr>
                <w:sz w:val="20"/>
                <w:szCs w:val="20"/>
              </w:rPr>
              <w:t>Plaatsen van een carport</w:t>
            </w:r>
          </w:p>
        </w:tc>
        <w:tc>
          <w:tcPr>
            <w:tcW w:w="1701" w:type="dxa"/>
          </w:tcPr>
          <w:p w:rsidR="0031257E" w:rsidRPr="00002511" w:rsidRDefault="0031257E" w:rsidP="00BD6F9E">
            <w:pPr>
              <w:rPr>
                <w:sz w:val="20"/>
                <w:szCs w:val="20"/>
              </w:rPr>
            </w:pPr>
            <w:r w:rsidRPr="00002511">
              <w:rPr>
                <w:sz w:val="20"/>
                <w:szCs w:val="20"/>
              </w:rPr>
              <w:t>Artikel 4, onderdeel 1</w:t>
            </w:r>
          </w:p>
        </w:tc>
        <w:tc>
          <w:tcPr>
            <w:tcW w:w="5387" w:type="dxa"/>
          </w:tcPr>
          <w:p w:rsidR="0031257E" w:rsidRPr="00002511" w:rsidRDefault="0031257E" w:rsidP="00BD6F9E">
            <w:pPr>
              <w:rPr>
                <w:sz w:val="20"/>
                <w:szCs w:val="20"/>
              </w:rPr>
            </w:pPr>
            <w:r w:rsidRPr="00002511">
              <w:rPr>
                <w:sz w:val="20"/>
                <w:szCs w:val="20"/>
              </w:rPr>
              <w:t>De plek waar deze carport wordt gebouwd betreft de achterzijde van de woningen, en bestaat aan de straatzijde aldaar uit blinde bergingen en daartussen parkeerplaatsen op eigen terrein. De achtertuinen zijn vanwege privacy al volledig dichtgemaakt. De bouw van carports tussen die bergingen verslechtert dat beeld niet, en daarom is er vanuit stedenbouwkundige optiek geen bezwaar tegen.</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rPr>
          <w:trHeight w:val="1474"/>
        </w:trPr>
        <w:tc>
          <w:tcPr>
            <w:tcW w:w="1526" w:type="dxa"/>
          </w:tcPr>
          <w:p w:rsidR="0031257E" w:rsidRPr="00002511" w:rsidRDefault="0031257E" w:rsidP="00BD6F9E">
            <w:pPr>
              <w:rPr>
                <w:sz w:val="20"/>
                <w:szCs w:val="20"/>
              </w:rPr>
            </w:pPr>
            <w:r w:rsidRPr="00002511">
              <w:rPr>
                <w:sz w:val="20"/>
                <w:szCs w:val="20"/>
              </w:rPr>
              <w:lastRenderedPageBreak/>
              <w:t>WB20150055</w:t>
            </w:r>
          </w:p>
        </w:tc>
        <w:tc>
          <w:tcPr>
            <w:tcW w:w="2126" w:type="dxa"/>
          </w:tcPr>
          <w:p w:rsidR="0031257E" w:rsidRPr="00002511" w:rsidRDefault="0031257E" w:rsidP="00511F56">
            <w:pPr>
              <w:rPr>
                <w:sz w:val="20"/>
                <w:szCs w:val="20"/>
              </w:rPr>
            </w:pPr>
            <w:r w:rsidRPr="00002511">
              <w:rPr>
                <w:sz w:val="20"/>
                <w:szCs w:val="20"/>
              </w:rPr>
              <w:t xml:space="preserve">Het betreft de vestiging van een horecabedrijf (lounge </w:t>
            </w:r>
            <w:proofErr w:type="spellStart"/>
            <w:r w:rsidRPr="00002511">
              <w:rPr>
                <w:sz w:val="20"/>
                <w:szCs w:val="20"/>
              </w:rPr>
              <w:t>cafe</w:t>
            </w:r>
            <w:proofErr w:type="spellEnd"/>
            <w:r w:rsidRPr="00002511">
              <w:rPr>
                <w:sz w:val="20"/>
                <w:szCs w:val="20"/>
              </w:rPr>
              <w:t>) in een bestaand pand.</w:t>
            </w:r>
          </w:p>
        </w:tc>
        <w:tc>
          <w:tcPr>
            <w:tcW w:w="1701" w:type="dxa"/>
          </w:tcPr>
          <w:p w:rsidR="0031257E" w:rsidRPr="00002511" w:rsidRDefault="0031257E" w:rsidP="00BD6F9E">
            <w:pPr>
              <w:rPr>
                <w:sz w:val="20"/>
                <w:szCs w:val="20"/>
              </w:rPr>
            </w:pPr>
            <w:r w:rsidRPr="00002511">
              <w:rPr>
                <w:sz w:val="20"/>
                <w:szCs w:val="20"/>
              </w:rPr>
              <w:t>Artikel 4, onderdeel 9</w:t>
            </w:r>
          </w:p>
        </w:tc>
        <w:tc>
          <w:tcPr>
            <w:tcW w:w="5387" w:type="dxa"/>
          </w:tcPr>
          <w:p w:rsidR="0031257E" w:rsidRPr="00002511" w:rsidRDefault="0031257E" w:rsidP="00BD6F9E">
            <w:pPr>
              <w:rPr>
                <w:sz w:val="20"/>
                <w:szCs w:val="20"/>
              </w:rPr>
            </w:pPr>
            <w:r w:rsidRPr="00002511">
              <w:rPr>
                <w:sz w:val="20"/>
                <w:szCs w:val="20"/>
              </w:rPr>
              <w:t>In principe kan positief worden geadviseerd over de vestiging van een horecabedrijf in het pand Oranjelaan 1, mits wordt aangetoond d.m.v. een akoestisch onderzoek dat de geluidsisolatie van het pand voldoende is om te kunnen voldoen aan de normen van het Activiteitenbesluit.</w:t>
            </w:r>
          </w:p>
        </w:tc>
        <w:tc>
          <w:tcPr>
            <w:tcW w:w="1134" w:type="dxa"/>
          </w:tcPr>
          <w:p w:rsidR="0031257E" w:rsidRPr="00002511" w:rsidRDefault="0031257E" w:rsidP="00BD6F9E">
            <w:pPr>
              <w:rPr>
                <w:sz w:val="20"/>
                <w:szCs w:val="20"/>
              </w:rPr>
            </w:pPr>
            <w:r w:rsidRPr="00002511">
              <w:rPr>
                <w:sz w:val="20"/>
                <w:szCs w:val="20"/>
              </w:rPr>
              <w:t>Akkoord</w:t>
            </w:r>
          </w:p>
        </w:tc>
      </w:tr>
      <w:tr w:rsidR="0031257E" w:rsidRPr="00BE673A" w:rsidTr="00002511">
        <w:tc>
          <w:tcPr>
            <w:tcW w:w="1526" w:type="dxa"/>
          </w:tcPr>
          <w:p w:rsidR="0031257E" w:rsidRPr="00002511" w:rsidRDefault="0031257E" w:rsidP="00BD6F9E">
            <w:pPr>
              <w:rPr>
                <w:sz w:val="20"/>
                <w:szCs w:val="20"/>
              </w:rPr>
            </w:pPr>
            <w:r w:rsidRPr="00002511">
              <w:rPr>
                <w:sz w:val="20"/>
                <w:szCs w:val="20"/>
              </w:rPr>
              <w:t>WB20150078</w:t>
            </w:r>
          </w:p>
        </w:tc>
        <w:tc>
          <w:tcPr>
            <w:tcW w:w="2126" w:type="dxa"/>
          </w:tcPr>
          <w:p w:rsidR="0031257E" w:rsidRPr="00002511" w:rsidRDefault="0031257E" w:rsidP="00BD6F9E">
            <w:pPr>
              <w:rPr>
                <w:sz w:val="20"/>
                <w:szCs w:val="20"/>
              </w:rPr>
            </w:pPr>
            <w:r w:rsidRPr="00002511">
              <w:rPr>
                <w:sz w:val="20"/>
                <w:szCs w:val="20"/>
              </w:rPr>
              <w:t>Realiseren van 80 studentenwoningen in een voormalig</w:t>
            </w:r>
          </w:p>
        </w:tc>
        <w:tc>
          <w:tcPr>
            <w:tcW w:w="1701" w:type="dxa"/>
          </w:tcPr>
          <w:p w:rsidR="0031257E" w:rsidRPr="00002511" w:rsidRDefault="0031257E" w:rsidP="00BD6F9E">
            <w:pPr>
              <w:rPr>
                <w:sz w:val="20"/>
                <w:szCs w:val="20"/>
              </w:rPr>
            </w:pPr>
            <w:r w:rsidRPr="00002511">
              <w:rPr>
                <w:sz w:val="20"/>
                <w:szCs w:val="20"/>
              </w:rPr>
              <w:t>Artikel 4, onderdeel 9</w:t>
            </w:r>
          </w:p>
        </w:tc>
        <w:tc>
          <w:tcPr>
            <w:tcW w:w="5387" w:type="dxa"/>
          </w:tcPr>
          <w:p w:rsidR="0031257E" w:rsidRPr="00002511" w:rsidRDefault="0031257E" w:rsidP="00BE673A">
            <w:pPr>
              <w:rPr>
                <w:sz w:val="20"/>
                <w:szCs w:val="20"/>
              </w:rPr>
            </w:pPr>
            <w:r w:rsidRPr="00002511">
              <w:rPr>
                <w:sz w:val="20"/>
                <w:szCs w:val="20"/>
              </w:rPr>
              <w:t>Vooralsnog niet akkoord.</w:t>
            </w:r>
          </w:p>
          <w:p w:rsidR="0031257E" w:rsidRPr="00002511" w:rsidRDefault="0031257E" w:rsidP="00BE673A">
            <w:pPr>
              <w:rPr>
                <w:sz w:val="20"/>
                <w:szCs w:val="20"/>
              </w:rPr>
            </w:pPr>
          </w:p>
          <w:p w:rsidR="0031257E" w:rsidRPr="00002511" w:rsidRDefault="0031257E" w:rsidP="00BE673A">
            <w:pPr>
              <w:rPr>
                <w:sz w:val="20"/>
                <w:szCs w:val="20"/>
              </w:rPr>
            </w:pPr>
            <w:r w:rsidRPr="00002511">
              <w:rPr>
                <w:sz w:val="20"/>
                <w:szCs w:val="20"/>
              </w:rPr>
              <w:t>Verkeerskundig moeten er een aantal problemen nog worden opgelost.</w:t>
            </w:r>
          </w:p>
          <w:p w:rsidR="0031257E" w:rsidRPr="00002511" w:rsidRDefault="0031257E" w:rsidP="00BE673A">
            <w:pPr>
              <w:rPr>
                <w:sz w:val="20"/>
                <w:szCs w:val="20"/>
              </w:rPr>
            </w:pPr>
          </w:p>
          <w:p w:rsidR="0031257E" w:rsidRPr="00002511" w:rsidRDefault="0031257E" w:rsidP="00BE673A">
            <w:pPr>
              <w:rPr>
                <w:sz w:val="20"/>
                <w:szCs w:val="20"/>
              </w:rPr>
            </w:pPr>
            <w:r w:rsidRPr="00002511">
              <w:rPr>
                <w:sz w:val="20"/>
                <w:szCs w:val="20"/>
              </w:rPr>
              <w:t>De 18 parkeerplaatsen moeten openbaar toegankelijk worden en niet afsluitbaar.</w:t>
            </w:r>
          </w:p>
          <w:p w:rsidR="0031257E" w:rsidRPr="00002511" w:rsidRDefault="0031257E" w:rsidP="00BE673A">
            <w:pPr>
              <w:rPr>
                <w:sz w:val="20"/>
                <w:szCs w:val="20"/>
              </w:rPr>
            </w:pPr>
            <w:r w:rsidRPr="00002511">
              <w:rPr>
                <w:sz w:val="20"/>
                <w:szCs w:val="20"/>
              </w:rPr>
              <w:t>De maatvoering van de 18 parkeerplaatsen is te klein, minimaal 2,40 m breed.</w:t>
            </w:r>
          </w:p>
          <w:p w:rsidR="0031257E" w:rsidRPr="00002511" w:rsidRDefault="0031257E" w:rsidP="00BE673A">
            <w:pPr>
              <w:rPr>
                <w:sz w:val="20"/>
                <w:szCs w:val="20"/>
              </w:rPr>
            </w:pPr>
            <w:r w:rsidRPr="00002511">
              <w:rPr>
                <w:sz w:val="20"/>
                <w:szCs w:val="20"/>
              </w:rPr>
              <w:t>De oplossing voor de fietsenberging is niet akkoord. Die moet verplaatst worden zodat deze van buitenaf bereikbaar wordt.</w:t>
            </w:r>
          </w:p>
          <w:p w:rsidR="0031257E" w:rsidRPr="00002511" w:rsidRDefault="0031257E" w:rsidP="00BE673A">
            <w:pPr>
              <w:rPr>
                <w:sz w:val="20"/>
                <w:szCs w:val="20"/>
              </w:rPr>
            </w:pPr>
            <w:r w:rsidRPr="00002511">
              <w:rPr>
                <w:sz w:val="20"/>
                <w:szCs w:val="20"/>
              </w:rPr>
              <w:t>De fietsenberging is te klein, moet minimaal 160 fietsen kunnen herbergen.</w:t>
            </w:r>
          </w:p>
          <w:p w:rsidR="0031257E" w:rsidRPr="00002511" w:rsidRDefault="0031257E" w:rsidP="00BE673A">
            <w:pPr>
              <w:rPr>
                <w:sz w:val="20"/>
                <w:szCs w:val="20"/>
              </w:rPr>
            </w:pPr>
          </w:p>
          <w:p w:rsidR="0031257E" w:rsidRPr="00002511" w:rsidRDefault="0031257E" w:rsidP="00BE673A">
            <w:pPr>
              <w:rPr>
                <w:sz w:val="20"/>
                <w:szCs w:val="20"/>
              </w:rPr>
            </w:pPr>
            <w:r w:rsidRPr="00002511">
              <w:rPr>
                <w:sz w:val="20"/>
                <w:szCs w:val="20"/>
              </w:rPr>
              <w:t>En akoestisch onderzoek naar het muziekgeluid van de horeca moet worden aangepast.</w:t>
            </w:r>
          </w:p>
          <w:p w:rsidR="0031257E" w:rsidRPr="00002511" w:rsidRDefault="0031257E" w:rsidP="00BE673A">
            <w:pPr>
              <w:rPr>
                <w:sz w:val="20"/>
                <w:szCs w:val="20"/>
              </w:rPr>
            </w:pPr>
          </w:p>
          <w:p w:rsidR="0031257E" w:rsidRPr="00002511" w:rsidRDefault="0031257E" w:rsidP="00BD6F9E">
            <w:pPr>
              <w:rPr>
                <w:sz w:val="20"/>
                <w:szCs w:val="20"/>
              </w:rPr>
            </w:pPr>
            <w:r w:rsidRPr="00002511">
              <w:rPr>
                <w:sz w:val="20"/>
                <w:szCs w:val="20"/>
              </w:rPr>
              <w:t>Voorts ontbreekt een akoestisch onderzoek naar het weg-railverkeerslawaai op de buitengevel.</w:t>
            </w:r>
          </w:p>
        </w:tc>
        <w:tc>
          <w:tcPr>
            <w:tcW w:w="1134" w:type="dxa"/>
          </w:tcPr>
          <w:p w:rsidR="0031257E" w:rsidRPr="00002511" w:rsidRDefault="0031257E" w:rsidP="00BD6F9E">
            <w:pPr>
              <w:rPr>
                <w:sz w:val="20"/>
                <w:szCs w:val="20"/>
              </w:rPr>
            </w:pPr>
            <w:r w:rsidRPr="00002511">
              <w:rPr>
                <w:sz w:val="20"/>
                <w:szCs w:val="20"/>
              </w:rPr>
              <w:t>Niet akkoord</w:t>
            </w:r>
          </w:p>
        </w:tc>
      </w:tr>
      <w:tr w:rsidR="0031257E" w:rsidTr="00002511">
        <w:tc>
          <w:tcPr>
            <w:tcW w:w="1526" w:type="dxa"/>
          </w:tcPr>
          <w:p w:rsidR="0031257E" w:rsidRPr="00002511" w:rsidRDefault="0031257E" w:rsidP="00BD6F9E">
            <w:pPr>
              <w:rPr>
                <w:sz w:val="20"/>
                <w:szCs w:val="20"/>
              </w:rPr>
            </w:pPr>
            <w:r w:rsidRPr="00002511">
              <w:rPr>
                <w:sz w:val="20"/>
                <w:szCs w:val="20"/>
              </w:rPr>
              <w:t>WB20150079</w:t>
            </w:r>
          </w:p>
        </w:tc>
        <w:tc>
          <w:tcPr>
            <w:tcW w:w="2126" w:type="dxa"/>
          </w:tcPr>
          <w:p w:rsidR="0031257E" w:rsidRPr="00002511" w:rsidRDefault="0031257E" w:rsidP="00C759BD">
            <w:pPr>
              <w:rPr>
                <w:sz w:val="20"/>
                <w:szCs w:val="20"/>
              </w:rPr>
            </w:pPr>
            <w:r w:rsidRPr="00002511">
              <w:rPr>
                <w:sz w:val="20"/>
                <w:szCs w:val="20"/>
              </w:rPr>
              <w:t>De aanvraag voorziet in de bouw/aanleg van een vlonder bij het Kantoorpand Einsteinlaan 20. Deze vlonder zal als terras gaan dienen.</w:t>
            </w:r>
          </w:p>
          <w:p w:rsidR="0031257E" w:rsidRPr="00002511" w:rsidRDefault="0031257E" w:rsidP="00BD6F9E">
            <w:pPr>
              <w:rPr>
                <w:sz w:val="20"/>
                <w:szCs w:val="20"/>
              </w:rPr>
            </w:pPr>
          </w:p>
        </w:tc>
        <w:tc>
          <w:tcPr>
            <w:tcW w:w="1701" w:type="dxa"/>
          </w:tcPr>
          <w:p w:rsidR="0031257E" w:rsidRPr="00002511" w:rsidRDefault="0031257E" w:rsidP="00BD6F9E">
            <w:pPr>
              <w:rPr>
                <w:sz w:val="20"/>
                <w:szCs w:val="20"/>
              </w:rPr>
            </w:pPr>
            <w:r w:rsidRPr="00002511">
              <w:rPr>
                <w:sz w:val="20"/>
                <w:szCs w:val="20"/>
              </w:rPr>
              <w:t>Artikel 4, onderdeel 3</w:t>
            </w:r>
          </w:p>
        </w:tc>
        <w:tc>
          <w:tcPr>
            <w:tcW w:w="5387" w:type="dxa"/>
          </w:tcPr>
          <w:p w:rsidR="0031257E" w:rsidRPr="00002511" w:rsidRDefault="0031257E" w:rsidP="00C759BD">
            <w:pPr>
              <w:rPr>
                <w:b/>
                <w:sz w:val="20"/>
                <w:szCs w:val="20"/>
              </w:rPr>
            </w:pPr>
            <w:r w:rsidRPr="00002511">
              <w:rPr>
                <w:b/>
                <w:sz w:val="20"/>
                <w:szCs w:val="20"/>
              </w:rPr>
              <w:t>Stedenbouwkundige toets</w:t>
            </w:r>
          </w:p>
          <w:p w:rsidR="0031257E" w:rsidRPr="00002511" w:rsidRDefault="0031257E" w:rsidP="00C759BD">
            <w:pPr>
              <w:rPr>
                <w:sz w:val="20"/>
                <w:szCs w:val="20"/>
              </w:rPr>
            </w:pPr>
            <w:r w:rsidRPr="00002511">
              <w:rPr>
                <w:sz w:val="20"/>
                <w:szCs w:val="20"/>
              </w:rPr>
              <w:t>Het aanbrengen van de vlonder is stedenbouwkundig akkoord.</w:t>
            </w:r>
          </w:p>
          <w:p w:rsidR="0031257E" w:rsidRPr="00002511" w:rsidRDefault="0031257E" w:rsidP="00C759BD">
            <w:pPr>
              <w:rPr>
                <w:sz w:val="20"/>
                <w:szCs w:val="20"/>
              </w:rPr>
            </w:pPr>
            <w:r w:rsidRPr="00002511">
              <w:rPr>
                <w:sz w:val="20"/>
                <w:szCs w:val="20"/>
              </w:rPr>
              <w:t xml:space="preserve">Aandachtspunt bij de aanvraag is wel het beheer: zijn er nog voldoende mogelijkheden om </w:t>
            </w:r>
          </w:p>
          <w:p w:rsidR="0031257E" w:rsidRPr="00002511" w:rsidRDefault="0031257E" w:rsidP="00C759BD">
            <w:pPr>
              <w:pStyle w:val="Lijstalinea"/>
              <w:numPr>
                <w:ilvl w:val="0"/>
                <w:numId w:val="6"/>
              </w:numPr>
              <w:rPr>
                <w:sz w:val="20"/>
                <w:szCs w:val="20"/>
              </w:rPr>
            </w:pPr>
            <w:r w:rsidRPr="00002511">
              <w:rPr>
                <w:sz w:val="20"/>
                <w:szCs w:val="20"/>
              </w:rPr>
              <w:t>de onder de vlonder gelegen oever te onderhouden? Eigenaar van de grond waarop de vlonder zou komen is dezelfde als de eigenaar van het gebouw, niet zijnde de aanvrager.</w:t>
            </w:r>
          </w:p>
          <w:p w:rsidR="0031257E" w:rsidRPr="00002511" w:rsidRDefault="0031257E" w:rsidP="00C759BD">
            <w:pPr>
              <w:pStyle w:val="Lijstalinea"/>
              <w:numPr>
                <w:ilvl w:val="0"/>
                <w:numId w:val="6"/>
              </w:numPr>
              <w:rPr>
                <w:sz w:val="20"/>
                <w:szCs w:val="20"/>
              </w:rPr>
            </w:pPr>
            <w:r w:rsidRPr="00002511">
              <w:rPr>
                <w:sz w:val="20"/>
                <w:szCs w:val="20"/>
              </w:rPr>
              <w:t>het onder de vlonder gelegen wateroppervlak te onderhouden / schoon te maken? Dit is met name een vraag voor de waterbeheerder.</w:t>
            </w:r>
          </w:p>
          <w:p w:rsidR="0031257E" w:rsidRPr="00002511" w:rsidRDefault="0031257E" w:rsidP="00C759BD">
            <w:pPr>
              <w:rPr>
                <w:sz w:val="20"/>
                <w:szCs w:val="20"/>
              </w:rPr>
            </w:pPr>
          </w:p>
          <w:p w:rsidR="0031257E" w:rsidRPr="00002511" w:rsidRDefault="0031257E" w:rsidP="00C759BD">
            <w:pPr>
              <w:rPr>
                <w:b/>
                <w:sz w:val="20"/>
                <w:szCs w:val="20"/>
              </w:rPr>
            </w:pPr>
            <w:r w:rsidRPr="00002511">
              <w:rPr>
                <w:b/>
                <w:sz w:val="20"/>
                <w:szCs w:val="20"/>
              </w:rPr>
              <w:t>Water</w:t>
            </w:r>
          </w:p>
          <w:p w:rsidR="0031257E" w:rsidRPr="00002511" w:rsidRDefault="0031257E" w:rsidP="00BD6F9E">
            <w:pPr>
              <w:rPr>
                <w:sz w:val="20"/>
                <w:szCs w:val="20"/>
              </w:rPr>
            </w:pPr>
            <w:r w:rsidRPr="00002511">
              <w:rPr>
                <w:sz w:val="20"/>
                <w:szCs w:val="20"/>
              </w:rPr>
              <w:t xml:space="preserve">De vlonder is geprojecteerd in een hoofdwatergang. De aanvrager zal daarom contact moeten opnemen met het Hoogheemraadschap van Schieland en Krimpenerwaard om te bezien of hiervoor een watervergunning nodig is. </w:t>
            </w:r>
          </w:p>
        </w:tc>
        <w:tc>
          <w:tcPr>
            <w:tcW w:w="1134" w:type="dxa"/>
          </w:tcPr>
          <w:p w:rsidR="0031257E" w:rsidRPr="00002511" w:rsidRDefault="0031257E"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31257E" w:rsidP="00BD6F9E">
            <w:pPr>
              <w:rPr>
                <w:sz w:val="20"/>
                <w:szCs w:val="20"/>
              </w:rPr>
            </w:pPr>
            <w:r w:rsidRPr="00002511">
              <w:rPr>
                <w:sz w:val="20"/>
                <w:szCs w:val="20"/>
              </w:rPr>
              <w:lastRenderedPageBreak/>
              <w:t>WB20150081</w:t>
            </w:r>
          </w:p>
        </w:tc>
        <w:tc>
          <w:tcPr>
            <w:tcW w:w="2126" w:type="dxa"/>
          </w:tcPr>
          <w:p w:rsidR="0031257E" w:rsidRPr="00002511" w:rsidRDefault="0031257E" w:rsidP="00BD6F9E">
            <w:pPr>
              <w:rPr>
                <w:sz w:val="20"/>
                <w:szCs w:val="20"/>
              </w:rPr>
            </w:pPr>
            <w:r w:rsidRPr="00002511">
              <w:rPr>
                <w:sz w:val="20"/>
                <w:szCs w:val="20"/>
              </w:rPr>
              <w:t>Het plaatsen van verlicht reclamebord</w:t>
            </w:r>
          </w:p>
        </w:tc>
        <w:tc>
          <w:tcPr>
            <w:tcW w:w="1701" w:type="dxa"/>
          </w:tcPr>
          <w:p w:rsidR="0031257E" w:rsidRPr="00002511" w:rsidRDefault="0031257E" w:rsidP="00BD6F9E">
            <w:pPr>
              <w:rPr>
                <w:sz w:val="20"/>
                <w:szCs w:val="20"/>
              </w:rPr>
            </w:pPr>
            <w:r w:rsidRPr="00002511">
              <w:rPr>
                <w:sz w:val="20"/>
                <w:szCs w:val="20"/>
              </w:rPr>
              <w:t>Artikel 4, onderdeel 3</w:t>
            </w:r>
          </w:p>
        </w:tc>
        <w:tc>
          <w:tcPr>
            <w:tcW w:w="5387" w:type="dxa"/>
          </w:tcPr>
          <w:p w:rsidR="0031257E" w:rsidRPr="00002511" w:rsidRDefault="0031257E" w:rsidP="00BD6F9E">
            <w:pPr>
              <w:rPr>
                <w:sz w:val="20"/>
                <w:szCs w:val="20"/>
              </w:rPr>
            </w:pPr>
            <w:r w:rsidRPr="00002511">
              <w:rPr>
                <w:sz w:val="20"/>
                <w:szCs w:val="20"/>
              </w:rPr>
              <w:t>Het plaatsen van een reclamebord zoals in de aanvraag beschreven is stedenbouwkundig akkoord. Wel leidt dit niet tot een fraai beeld, maar dat is meer ter beoordeling van de stadsbouwmeester.</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31257E" w:rsidP="00BD6F9E">
            <w:pPr>
              <w:rPr>
                <w:sz w:val="20"/>
                <w:szCs w:val="20"/>
              </w:rPr>
            </w:pPr>
            <w:r w:rsidRPr="00002511">
              <w:rPr>
                <w:sz w:val="20"/>
                <w:szCs w:val="20"/>
              </w:rPr>
              <w:t>WB20150089</w:t>
            </w:r>
          </w:p>
        </w:tc>
        <w:tc>
          <w:tcPr>
            <w:tcW w:w="2126" w:type="dxa"/>
          </w:tcPr>
          <w:p w:rsidR="0031257E" w:rsidRPr="00002511" w:rsidRDefault="0031257E" w:rsidP="00BD6F9E">
            <w:pPr>
              <w:rPr>
                <w:sz w:val="20"/>
                <w:szCs w:val="20"/>
              </w:rPr>
            </w:pPr>
            <w:r w:rsidRPr="00002511">
              <w:rPr>
                <w:sz w:val="20"/>
                <w:szCs w:val="20"/>
              </w:rPr>
              <w:t>Plaatsen van een winkelwagenstalling</w:t>
            </w:r>
          </w:p>
        </w:tc>
        <w:tc>
          <w:tcPr>
            <w:tcW w:w="1701" w:type="dxa"/>
          </w:tcPr>
          <w:p w:rsidR="0031257E" w:rsidRPr="00002511" w:rsidRDefault="0031257E" w:rsidP="000C58A4">
            <w:pPr>
              <w:rPr>
                <w:sz w:val="20"/>
                <w:szCs w:val="20"/>
              </w:rPr>
            </w:pPr>
            <w:r w:rsidRPr="00002511">
              <w:rPr>
                <w:sz w:val="20"/>
                <w:szCs w:val="20"/>
              </w:rPr>
              <w:t>Artikel 4, onderdeel 1</w:t>
            </w:r>
          </w:p>
        </w:tc>
        <w:tc>
          <w:tcPr>
            <w:tcW w:w="5387" w:type="dxa"/>
          </w:tcPr>
          <w:p w:rsidR="0031257E" w:rsidRPr="00002511" w:rsidRDefault="0031257E" w:rsidP="00BD6F9E">
            <w:pPr>
              <w:rPr>
                <w:sz w:val="20"/>
                <w:szCs w:val="20"/>
              </w:rPr>
            </w:pPr>
            <w:r w:rsidRPr="00002511">
              <w:rPr>
                <w:sz w:val="20"/>
                <w:szCs w:val="20"/>
              </w:rPr>
              <w:t>Zowel vanuit verkeerskundig als stedenbouwkundig oogpunt zijn er geen bezwaren tegen deze locatie voor de winkelwagenstalling.</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31257E" w:rsidP="00BD6F9E">
            <w:pPr>
              <w:rPr>
                <w:sz w:val="20"/>
                <w:szCs w:val="20"/>
              </w:rPr>
            </w:pPr>
            <w:r w:rsidRPr="00002511">
              <w:rPr>
                <w:sz w:val="20"/>
                <w:szCs w:val="20"/>
              </w:rPr>
              <w:t>WB20150100</w:t>
            </w:r>
          </w:p>
        </w:tc>
        <w:tc>
          <w:tcPr>
            <w:tcW w:w="2126" w:type="dxa"/>
          </w:tcPr>
          <w:p w:rsidR="0031257E" w:rsidRPr="00002511" w:rsidRDefault="0031257E" w:rsidP="00BD6F9E">
            <w:pPr>
              <w:rPr>
                <w:sz w:val="20"/>
                <w:szCs w:val="20"/>
              </w:rPr>
            </w:pPr>
            <w:r w:rsidRPr="00002511">
              <w:rPr>
                <w:sz w:val="20"/>
                <w:szCs w:val="20"/>
              </w:rPr>
              <w:t>Realiseren van een entree en plaatsen van reclame</w:t>
            </w:r>
          </w:p>
        </w:tc>
        <w:tc>
          <w:tcPr>
            <w:tcW w:w="1701" w:type="dxa"/>
          </w:tcPr>
          <w:p w:rsidR="0031257E" w:rsidRPr="00002511" w:rsidRDefault="0031257E" w:rsidP="00BD6F9E">
            <w:pPr>
              <w:rPr>
                <w:sz w:val="20"/>
                <w:szCs w:val="20"/>
              </w:rPr>
            </w:pPr>
            <w:r w:rsidRPr="00002511">
              <w:rPr>
                <w:sz w:val="20"/>
                <w:szCs w:val="20"/>
              </w:rPr>
              <w:t>Artikel 4, onderdeel 1</w:t>
            </w:r>
          </w:p>
        </w:tc>
        <w:tc>
          <w:tcPr>
            <w:tcW w:w="5387" w:type="dxa"/>
          </w:tcPr>
          <w:p w:rsidR="0031257E" w:rsidRPr="00002511" w:rsidRDefault="0031257E" w:rsidP="00350217">
            <w:pPr>
              <w:rPr>
                <w:sz w:val="20"/>
                <w:szCs w:val="20"/>
              </w:rPr>
            </w:pPr>
            <w:r w:rsidRPr="00002511">
              <w:rPr>
                <w:sz w:val="20"/>
                <w:szCs w:val="20"/>
              </w:rPr>
              <w:t xml:space="preserve">De voorgestelde wijzigingen voor de entree Noord van Silverdome leiden tot een meer vooruitgeschoven volume ten opzichte van Silverdome. De situering van de entree (locatie en bereikbaarheid) blijft verder ongewijzigd. De entree blijft verder ondergeschikt aan de hoofdmassa en het hoofdvolume van Silverdome blijft voldoende herkenbaar. Bovendien ligt juist deze entree gericht op het Prinses Maximaplein en kan hier een meer uitbundige entree geen kwaad. Stedenbouwkundig gezien leidt de wijziging dan ook niet tot ruimtelijke bezwaren. </w:t>
            </w:r>
          </w:p>
          <w:p w:rsidR="0031257E" w:rsidRPr="00002511" w:rsidRDefault="0031257E" w:rsidP="00350217">
            <w:pPr>
              <w:rPr>
                <w:sz w:val="20"/>
                <w:szCs w:val="20"/>
              </w:rPr>
            </w:pPr>
          </w:p>
          <w:p w:rsidR="0031257E" w:rsidRPr="00002511" w:rsidRDefault="0031257E" w:rsidP="00BD6F9E">
            <w:pPr>
              <w:rPr>
                <w:sz w:val="20"/>
                <w:szCs w:val="20"/>
              </w:rPr>
            </w:pPr>
            <w:r w:rsidRPr="00002511">
              <w:rPr>
                <w:sz w:val="20"/>
                <w:szCs w:val="20"/>
              </w:rPr>
              <w:t xml:space="preserve">Wel kan afgevraagd worden of de wijze waarop de entree wordt benadrukt, niet te veel afwijkend is ten opzichte van de andere entrees. Een meer subtiele benadering, waarbij ook de inrichting van de openbare ruimte mee ontworpen wordt naar een aantrekkelijker entreegebied zou in overweging genomen kunnen worden. </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31257E" w:rsidP="00CA7C70">
            <w:pPr>
              <w:rPr>
                <w:sz w:val="20"/>
                <w:szCs w:val="20"/>
              </w:rPr>
            </w:pPr>
            <w:r w:rsidRPr="00002511">
              <w:rPr>
                <w:sz w:val="20"/>
                <w:szCs w:val="20"/>
              </w:rPr>
              <w:t>WB20150108</w:t>
            </w:r>
          </w:p>
        </w:tc>
        <w:tc>
          <w:tcPr>
            <w:tcW w:w="2126" w:type="dxa"/>
          </w:tcPr>
          <w:p w:rsidR="0031257E" w:rsidRPr="00002511" w:rsidRDefault="0031257E" w:rsidP="00BD6F9E">
            <w:pPr>
              <w:rPr>
                <w:sz w:val="20"/>
                <w:szCs w:val="20"/>
              </w:rPr>
            </w:pPr>
            <w:r w:rsidRPr="00002511">
              <w:rPr>
                <w:sz w:val="20"/>
                <w:szCs w:val="20"/>
              </w:rPr>
              <w:t xml:space="preserve">Het project betreft het handelen in strijd met regels ruimtelijke ordening ten behoeve van overnachting (kamperen) van jongeren onder begeleiding in de </w:t>
            </w:r>
            <w:r w:rsidRPr="00002511">
              <w:rPr>
                <w:sz w:val="20"/>
                <w:szCs w:val="20"/>
              </w:rPr>
              <w:lastRenderedPageBreak/>
              <w:t>periode van 14 tot en met 17 mei 2015.</w:t>
            </w:r>
          </w:p>
        </w:tc>
        <w:tc>
          <w:tcPr>
            <w:tcW w:w="1701" w:type="dxa"/>
          </w:tcPr>
          <w:p w:rsidR="0031257E" w:rsidRPr="00002511" w:rsidRDefault="0031257E" w:rsidP="00BD6F9E">
            <w:pPr>
              <w:rPr>
                <w:sz w:val="20"/>
                <w:szCs w:val="20"/>
              </w:rPr>
            </w:pPr>
            <w:r w:rsidRPr="00002511">
              <w:rPr>
                <w:sz w:val="20"/>
                <w:szCs w:val="20"/>
              </w:rPr>
              <w:lastRenderedPageBreak/>
              <w:t>Artikel 4, onderdeel 11</w:t>
            </w:r>
          </w:p>
        </w:tc>
        <w:tc>
          <w:tcPr>
            <w:tcW w:w="5387" w:type="dxa"/>
          </w:tcPr>
          <w:p w:rsidR="0031257E" w:rsidRPr="00002511" w:rsidRDefault="0031257E" w:rsidP="0036759A">
            <w:pPr>
              <w:rPr>
                <w:sz w:val="20"/>
                <w:szCs w:val="20"/>
              </w:rPr>
            </w:pPr>
            <w:r w:rsidRPr="00002511">
              <w:rPr>
                <w:sz w:val="20"/>
                <w:szCs w:val="20"/>
              </w:rPr>
              <w:t xml:space="preserve">Het kamperen vindt plaats op de DSO-velden in het kader van een evenement georganiseerd door de evangelische gemeente </w:t>
            </w:r>
            <w:proofErr w:type="spellStart"/>
            <w:r w:rsidRPr="00002511">
              <w:rPr>
                <w:sz w:val="20"/>
                <w:szCs w:val="20"/>
              </w:rPr>
              <w:t>Parousia</w:t>
            </w:r>
            <w:proofErr w:type="spellEnd"/>
            <w:r w:rsidRPr="00002511">
              <w:rPr>
                <w:sz w:val="20"/>
                <w:szCs w:val="20"/>
              </w:rPr>
              <w:t xml:space="preserve"> in het weekend 14 tot 17 mei 2015. Gelet op de beperkte duur van het evenement en dat het gaat om het overnachten van de bezoekers is er vanuit planologisch opzicht geen bezwaar. </w:t>
            </w:r>
          </w:p>
          <w:p w:rsidR="0031257E" w:rsidRPr="00002511" w:rsidRDefault="0031257E" w:rsidP="00BD6F9E">
            <w:pPr>
              <w:rPr>
                <w:sz w:val="20"/>
                <w:szCs w:val="20"/>
              </w:rPr>
            </w:pPr>
            <w:r w:rsidRPr="00002511">
              <w:rPr>
                <w:sz w:val="20"/>
                <w:szCs w:val="20"/>
              </w:rPr>
              <w:t xml:space="preserve">Zoals ook in de aanvraag is aangegeven zal de gemeente samen met de aanvrager bezien op welke wijze een </w:t>
            </w:r>
            <w:r w:rsidRPr="00002511">
              <w:rPr>
                <w:sz w:val="20"/>
                <w:szCs w:val="20"/>
              </w:rPr>
              <w:lastRenderedPageBreak/>
              <w:t>structurele locatie voor dit evenement aangewezen kan worden.</w:t>
            </w:r>
          </w:p>
        </w:tc>
        <w:tc>
          <w:tcPr>
            <w:tcW w:w="1134" w:type="dxa"/>
          </w:tcPr>
          <w:p w:rsidR="0031257E" w:rsidRPr="00002511" w:rsidRDefault="0031257E"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31257E" w:rsidP="00DC20AA">
            <w:pPr>
              <w:rPr>
                <w:sz w:val="20"/>
                <w:szCs w:val="20"/>
              </w:rPr>
            </w:pPr>
            <w:r w:rsidRPr="00002511">
              <w:rPr>
                <w:sz w:val="20"/>
                <w:szCs w:val="20"/>
              </w:rPr>
              <w:lastRenderedPageBreak/>
              <w:t>WB20150121</w:t>
            </w:r>
          </w:p>
        </w:tc>
        <w:tc>
          <w:tcPr>
            <w:tcW w:w="2126" w:type="dxa"/>
          </w:tcPr>
          <w:p w:rsidR="0031257E" w:rsidRPr="00002511" w:rsidRDefault="0031257E" w:rsidP="00BD6F9E">
            <w:pPr>
              <w:rPr>
                <w:sz w:val="20"/>
                <w:szCs w:val="20"/>
              </w:rPr>
            </w:pPr>
            <w:r w:rsidRPr="00002511">
              <w:rPr>
                <w:sz w:val="20"/>
                <w:szCs w:val="20"/>
              </w:rPr>
              <w:t>Het uitbreiden van een parkeerplaats met 7 extra plaatsen</w:t>
            </w:r>
          </w:p>
        </w:tc>
        <w:tc>
          <w:tcPr>
            <w:tcW w:w="1701" w:type="dxa"/>
          </w:tcPr>
          <w:p w:rsidR="0031257E" w:rsidRPr="00002511" w:rsidRDefault="0031257E" w:rsidP="00BD6F9E">
            <w:pPr>
              <w:rPr>
                <w:sz w:val="20"/>
                <w:szCs w:val="20"/>
              </w:rPr>
            </w:pPr>
            <w:r w:rsidRPr="00002511">
              <w:rPr>
                <w:sz w:val="20"/>
                <w:szCs w:val="20"/>
              </w:rPr>
              <w:t>Artikel 4, onderdeel 8</w:t>
            </w:r>
          </w:p>
        </w:tc>
        <w:tc>
          <w:tcPr>
            <w:tcW w:w="5387" w:type="dxa"/>
          </w:tcPr>
          <w:p w:rsidR="0031257E" w:rsidRPr="00002511" w:rsidRDefault="0031257E" w:rsidP="00DC20AA">
            <w:pPr>
              <w:rPr>
                <w:sz w:val="20"/>
                <w:szCs w:val="20"/>
              </w:rPr>
            </w:pPr>
            <w:r w:rsidRPr="00002511">
              <w:rPr>
                <w:sz w:val="20"/>
                <w:szCs w:val="20"/>
              </w:rPr>
              <w:t xml:space="preserve">De gewenste uitbreiding van de parkeerplaatsen ligt in de groenbestemming. Deze bestemming ligt hier niet voor niets: in het oorspronkelijke plan voor </w:t>
            </w:r>
            <w:proofErr w:type="spellStart"/>
            <w:r w:rsidRPr="00002511">
              <w:rPr>
                <w:sz w:val="20"/>
                <w:szCs w:val="20"/>
              </w:rPr>
              <w:t>Hoornerhage</w:t>
            </w:r>
            <w:proofErr w:type="spellEnd"/>
            <w:r w:rsidRPr="00002511">
              <w:rPr>
                <w:sz w:val="20"/>
                <w:szCs w:val="20"/>
              </w:rPr>
              <w:t xml:space="preserve"> is een groenstrook voorzien om </w:t>
            </w:r>
            <w:proofErr w:type="spellStart"/>
            <w:r w:rsidRPr="00002511">
              <w:rPr>
                <w:sz w:val="20"/>
                <w:szCs w:val="20"/>
              </w:rPr>
              <w:t>Hoornerhage</w:t>
            </w:r>
            <w:proofErr w:type="spellEnd"/>
            <w:r w:rsidRPr="00002511">
              <w:rPr>
                <w:sz w:val="20"/>
                <w:szCs w:val="20"/>
              </w:rPr>
              <w:t xml:space="preserve"> een aantrekkelijk aanzicht te geven. Ook in de Visie Noordelijke </w:t>
            </w:r>
            <w:proofErr w:type="spellStart"/>
            <w:r w:rsidRPr="00002511">
              <w:rPr>
                <w:sz w:val="20"/>
                <w:szCs w:val="20"/>
              </w:rPr>
              <w:t>BedrijvenTerreinen</w:t>
            </w:r>
            <w:proofErr w:type="spellEnd"/>
            <w:r w:rsidRPr="00002511">
              <w:rPr>
                <w:sz w:val="20"/>
                <w:szCs w:val="20"/>
              </w:rPr>
              <w:t xml:space="preserve"> komt dit naar voren. Daarom is het ruimtelijk beter om deze strook groen te houden.</w:t>
            </w:r>
          </w:p>
          <w:p w:rsidR="0031257E" w:rsidRPr="00002511" w:rsidRDefault="0031257E" w:rsidP="00DC20AA">
            <w:pPr>
              <w:rPr>
                <w:sz w:val="20"/>
                <w:szCs w:val="20"/>
              </w:rPr>
            </w:pPr>
          </w:p>
          <w:p w:rsidR="0031257E" w:rsidRPr="00002511" w:rsidRDefault="0031257E" w:rsidP="00DC20AA">
            <w:pPr>
              <w:rPr>
                <w:sz w:val="20"/>
                <w:szCs w:val="20"/>
              </w:rPr>
            </w:pPr>
            <w:r w:rsidRPr="00002511">
              <w:rPr>
                <w:sz w:val="20"/>
                <w:szCs w:val="20"/>
              </w:rPr>
              <w:t>Echter, rekening houdend met de belangen van het bedrijf  en gezien het feit dat bij een nabijgelegen kavel de groenstrook in het verleden al aangetast is door realisatie van parkeerplaatsen,  kan toch gehoor worden gegeven aan de wens van het bedrijf de groenstrook deels te benutten voor oplossing van hun parkeerprobleem,</w:t>
            </w:r>
          </w:p>
          <w:p w:rsidR="0031257E" w:rsidRPr="00002511" w:rsidRDefault="0031257E" w:rsidP="00DC20AA">
            <w:pPr>
              <w:rPr>
                <w:sz w:val="20"/>
                <w:szCs w:val="20"/>
              </w:rPr>
            </w:pPr>
          </w:p>
          <w:p w:rsidR="0031257E" w:rsidRPr="00002511" w:rsidRDefault="0031257E" w:rsidP="00DC20AA">
            <w:pPr>
              <w:rPr>
                <w:sz w:val="20"/>
                <w:szCs w:val="20"/>
              </w:rPr>
            </w:pPr>
            <w:r w:rsidRPr="00002511">
              <w:rPr>
                <w:sz w:val="20"/>
                <w:szCs w:val="20"/>
              </w:rPr>
              <w:t>Mits de uitbreiding van de parkeerplaats geheel omzoomd wordt door een haag die aansluit bij de bestaande haag aan de Storkstraat, die een hoogte heeft van ca. 0,70 a 0,80 m, zodat de auto’s zoveel mogelijk aan het zicht onttrokken worden en het groene karakter van de Fokkerstraat zoveel mogelijk gehandhaafd wordt. Aan deze voorwaarde wordt volgens de tekening voldaan.</w:t>
            </w:r>
          </w:p>
          <w:p w:rsidR="0031257E" w:rsidRPr="00002511" w:rsidRDefault="0031257E" w:rsidP="0036759A">
            <w:pPr>
              <w:rPr>
                <w:sz w:val="20"/>
                <w:szCs w:val="20"/>
              </w:rPr>
            </w:pP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31257E" w:rsidP="00CA7C70">
            <w:pPr>
              <w:rPr>
                <w:sz w:val="20"/>
                <w:szCs w:val="20"/>
              </w:rPr>
            </w:pPr>
            <w:r w:rsidRPr="00002511">
              <w:rPr>
                <w:sz w:val="20"/>
                <w:szCs w:val="20"/>
              </w:rPr>
              <w:t>WB20150127</w:t>
            </w:r>
          </w:p>
        </w:tc>
        <w:tc>
          <w:tcPr>
            <w:tcW w:w="2126" w:type="dxa"/>
          </w:tcPr>
          <w:p w:rsidR="0031257E" w:rsidRPr="00002511" w:rsidRDefault="0031257E" w:rsidP="00BD6F9E">
            <w:pPr>
              <w:rPr>
                <w:sz w:val="20"/>
                <w:szCs w:val="20"/>
              </w:rPr>
            </w:pPr>
            <w:r w:rsidRPr="00002511">
              <w:rPr>
                <w:sz w:val="20"/>
                <w:szCs w:val="20"/>
              </w:rPr>
              <w:t xml:space="preserve">Het betreft een sociale cultureel centrum op de bovenverdieping van het gebouw op het perceel Industrieweg 72 ter grootte van in totaal circa 190 m2, onderverdeeld in twee gebedsruimten van in totaal circa 90m2  en een ontmoetingsruimte </w:t>
            </w:r>
            <w:r w:rsidRPr="00002511">
              <w:rPr>
                <w:sz w:val="20"/>
                <w:szCs w:val="20"/>
              </w:rPr>
              <w:lastRenderedPageBreak/>
              <w:t xml:space="preserve">van 100 m2.  </w:t>
            </w:r>
          </w:p>
        </w:tc>
        <w:tc>
          <w:tcPr>
            <w:tcW w:w="1701" w:type="dxa"/>
          </w:tcPr>
          <w:p w:rsidR="0031257E" w:rsidRPr="00002511" w:rsidRDefault="0031257E" w:rsidP="00BD6F9E">
            <w:pPr>
              <w:rPr>
                <w:sz w:val="20"/>
                <w:szCs w:val="20"/>
              </w:rPr>
            </w:pPr>
            <w:r w:rsidRPr="00002511">
              <w:rPr>
                <w:sz w:val="20"/>
                <w:szCs w:val="20"/>
              </w:rPr>
              <w:lastRenderedPageBreak/>
              <w:t>Artikel 4, onderdeel 11</w:t>
            </w:r>
          </w:p>
        </w:tc>
        <w:tc>
          <w:tcPr>
            <w:tcW w:w="5387" w:type="dxa"/>
          </w:tcPr>
          <w:p w:rsidR="0031257E" w:rsidRPr="00002511" w:rsidRDefault="0031257E" w:rsidP="00F45B1B">
            <w:pPr>
              <w:rPr>
                <w:sz w:val="20"/>
                <w:szCs w:val="20"/>
              </w:rPr>
            </w:pPr>
            <w:r w:rsidRPr="00002511">
              <w:rPr>
                <w:sz w:val="20"/>
                <w:szCs w:val="20"/>
              </w:rPr>
              <w:t>Het betreft een functieverandering. Het pand wordt niet aan de buitenzijde verbouwd. De functieverandering is stedenbouwkundig aanvaardbaar en de conclusie is dus:</w:t>
            </w:r>
          </w:p>
          <w:p w:rsidR="0031257E" w:rsidRPr="00002511" w:rsidRDefault="0031257E" w:rsidP="00F45B1B">
            <w:pPr>
              <w:rPr>
                <w:sz w:val="20"/>
                <w:szCs w:val="20"/>
              </w:rPr>
            </w:pPr>
            <w:r w:rsidRPr="00002511">
              <w:rPr>
                <w:sz w:val="20"/>
                <w:szCs w:val="20"/>
              </w:rPr>
              <w:t>Stedenbouwkundig akkoord.</w:t>
            </w:r>
          </w:p>
          <w:p w:rsidR="0031257E" w:rsidRPr="00002511" w:rsidRDefault="0031257E" w:rsidP="0036759A">
            <w:pPr>
              <w:rPr>
                <w:sz w:val="20"/>
                <w:szCs w:val="20"/>
              </w:rPr>
            </w:pPr>
          </w:p>
          <w:p w:rsidR="0031257E" w:rsidRPr="00002511" w:rsidRDefault="0031257E" w:rsidP="00F45B1B">
            <w:pPr>
              <w:rPr>
                <w:sz w:val="20"/>
                <w:szCs w:val="20"/>
              </w:rPr>
            </w:pPr>
            <w:r w:rsidRPr="00002511">
              <w:rPr>
                <w:sz w:val="20"/>
                <w:szCs w:val="20"/>
              </w:rPr>
              <w:t xml:space="preserve">De aanvragers geven aan dat het piekgebruik vooral </w:t>
            </w:r>
            <w:r w:rsidRPr="00002511">
              <w:rPr>
                <w:sz w:val="20"/>
                <w:szCs w:val="20"/>
                <w:u w:val="single"/>
              </w:rPr>
              <w:t>’s avonds en in de weekenden</w:t>
            </w:r>
            <w:r w:rsidRPr="00002511">
              <w:rPr>
                <w:sz w:val="20"/>
                <w:szCs w:val="20"/>
              </w:rPr>
              <w:t xml:space="preserve"> is. De parkeerdruk neemt dan toe met 19 parkeerplaatsen (19,7 – 0,7). Op die momenten is het hier iets rustiger maar ook dan is het hier nog behoorlijk druk. Dan mogen hier bijv. ook vrachtauto’s parkeren en er zijn nog een aantal andere voorzieningen in de buurt open. Dus ook dan zijn waarschijnlijk onvoldoende parkeerplaatsen beschikbaar.</w:t>
            </w:r>
          </w:p>
          <w:p w:rsidR="0031257E" w:rsidRPr="00002511" w:rsidRDefault="0031257E" w:rsidP="00F45B1B">
            <w:pPr>
              <w:rPr>
                <w:sz w:val="20"/>
                <w:szCs w:val="20"/>
              </w:rPr>
            </w:pPr>
          </w:p>
          <w:p w:rsidR="0031257E" w:rsidRPr="00002511" w:rsidRDefault="0031257E" w:rsidP="00F45B1B">
            <w:pPr>
              <w:rPr>
                <w:sz w:val="20"/>
                <w:szCs w:val="20"/>
              </w:rPr>
            </w:pPr>
            <w:r w:rsidRPr="00002511">
              <w:rPr>
                <w:sz w:val="20"/>
                <w:szCs w:val="20"/>
              </w:rPr>
              <w:t xml:space="preserve">Kortom: er zijn onvoldoende parkeerplaatsen voor de ontwikkeling van de aanvraag. </w:t>
            </w:r>
          </w:p>
          <w:p w:rsidR="0031257E" w:rsidRPr="00002511" w:rsidRDefault="0031257E" w:rsidP="0036759A">
            <w:pPr>
              <w:rPr>
                <w:sz w:val="20"/>
                <w:szCs w:val="20"/>
              </w:rPr>
            </w:pPr>
            <w:r w:rsidRPr="00002511">
              <w:rPr>
                <w:sz w:val="20"/>
                <w:szCs w:val="20"/>
              </w:rPr>
              <w:t>Een fietsenstalling (gemeentelijk beleid) lijkt niet inpasbaar. Het openbaar gebied is niet ingericht op stromen voetgangers-/fietsers die een gebedshuis en ontmoetingsruimte met zich mee brengen.</w:t>
            </w:r>
          </w:p>
        </w:tc>
        <w:tc>
          <w:tcPr>
            <w:tcW w:w="1134" w:type="dxa"/>
          </w:tcPr>
          <w:p w:rsidR="0031257E" w:rsidRPr="00002511" w:rsidRDefault="0031257E" w:rsidP="00BD6F9E">
            <w:pPr>
              <w:rPr>
                <w:sz w:val="20"/>
                <w:szCs w:val="20"/>
              </w:rPr>
            </w:pPr>
            <w:r w:rsidRPr="00002511">
              <w:rPr>
                <w:sz w:val="20"/>
                <w:szCs w:val="20"/>
              </w:rPr>
              <w:lastRenderedPageBreak/>
              <w:t>Niet akkoord</w:t>
            </w:r>
          </w:p>
        </w:tc>
      </w:tr>
      <w:tr w:rsidR="0031257E" w:rsidTr="00002511">
        <w:tc>
          <w:tcPr>
            <w:tcW w:w="1526" w:type="dxa"/>
          </w:tcPr>
          <w:p w:rsidR="0031257E" w:rsidRPr="00002511" w:rsidRDefault="0031257E" w:rsidP="00CA7C70">
            <w:pPr>
              <w:rPr>
                <w:sz w:val="20"/>
                <w:szCs w:val="20"/>
              </w:rPr>
            </w:pPr>
            <w:r w:rsidRPr="00002511">
              <w:rPr>
                <w:sz w:val="20"/>
                <w:szCs w:val="20"/>
              </w:rPr>
              <w:lastRenderedPageBreak/>
              <w:t>WB20150138</w:t>
            </w:r>
          </w:p>
        </w:tc>
        <w:tc>
          <w:tcPr>
            <w:tcW w:w="2126" w:type="dxa"/>
          </w:tcPr>
          <w:p w:rsidR="0031257E" w:rsidRPr="00002511" w:rsidRDefault="0031257E" w:rsidP="00BD6F9E">
            <w:pPr>
              <w:rPr>
                <w:sz w:val="20"/>
                <w:szCs w:val="20"/>
              </w:rPr>
            </w:pPr>
            <w:r w:rsidRPr="00002511">
              <w:rPr>
                <w:sz w:val="20"/>
                <w:szCs w:val="20"/>
              </w:rPr>
              <w:t>Een vestiging van een paaldanscentrum in een bestaand (multifunctioneel) gebouw</w:t>
            </w:r>
          </w:p>
        </w:tc>
        <w:tc>
          <w:tcPr>
            <w:tcW w:w="1701" w:type="dxa"/>
          </w:tcPr>
          <w:p w:rsidR="0031257E" w:rsidRPr="00002511" w:rsidRDefault="0031257E" w:rsidP="00BD6F9E">
            <w:pPr>
              <w:rPr>
                <w:sz w:val="20"/>
                <w:szCs w:val="20"/>
              </w:rPr>
            </w:pPr>
            <w:r w:rsidRPr="00002511">
              <w:rPr>
                <w:sz w:val="20"/>
                <w:szCs w:val="20"/>
              </w:rPr>
              <w:t>Artikel 4, onderdeel 9</w:t>
            </w:r>
          </w:p>
        </w:tc>
        <w:tc>
          <w:tcPr>
            <w:tcW w:w="5387" w:type="dxa"/>
          </w:tcPr>
          <w:p w:rsidR="0031257E" w:rsidRPr="00002511" w:rsidRDefault="0031257E" w:rsidP="00F45B1B">
            <w:pPr>
              <w:rPr>
                <w:sz w:val="20"/>
                <w:szCs w:val="20"/>
              </w:rPr>
            </w:pPr>
            <w:r w:rsidRPr="00002511">
              <w:rPr>
                <w:sz w:val="20"/>
                <w:szCs w:val="20"/>
              </w:rPr>
              <w:t>Verkeerskundige toets</w:t>
            </w:r>
          </w:p>
          <w:p w:rsidR="0031257E" w:rsidRPr="00002511" w:rsidRDefault="0031257E" w:rsidP="00F45B1B">
            <w:pPr>
              <w:rPr>
                <w:sz w:val="20"/>
                <w:szCs w:val="20"/>
              </w:rPr>
            </w:pPr>
            <w:r w:rsidRPr="00002511">
              <w:rPr>
                <w:sz w:val="20"/>
                <w:szCs w:val="20"/>
              </w:rPr>
              <w:t>De parkeernorm van een dansschool is 1 p.p./100 m2 hoger dan die van sportschool. Dus volgens de parkeernormen zou er 1,5 parkeerplaats extra nodig zijn.</w:t>
            </w:r>
          </w:p>
          <w:p w:rsidR="0031257E" w:rsidRPr="00002511" w:rsidRDefault="0031257E" w:rsidP="00F45B1B">
            <w:pPr>
              <w:rPr>
                <w:sz w:val="20"/>
                <w:szCs w:val="20"/>
              </w:rPr>
            </w:pPr>
            <w:r w:rsidRPr="00002511">
              <w:rPr>
                <w:sz w:val="20"/>
                <w:szCs w:val="20"/>
              </w:rPr>
              <w:t>Dat is geen probleem aangezien vorig jaar bij de aanvraag omgevingsvergunning t.b.v. Gaardedreef 185 is geconstateerd dat de parkeerbalans in het gebied positief is en voldoende ruimte biedt om deze minimale extra parkeerbehoefte op te kunnen vangen.</w:t>
            </w:r>
          </w:p>
          <w:p w:rsidR="0031257E" w:rsidRPr="00002511" w:rsidRDefault="0031257E" w:rsidP="00F45B1B">
            <w:pPr>
              <w:rPr>
                <w:sz w:val="20"/>
                <w:szCs w:val="20"/>
              </w:rPr>
            </w:pPr>
            <w:r w:rsidRPr="00002511">
              <w:rPr>
                <w:sz w:val="20"/>
                <w:szCs w:val="20"/>
              </w:rPr>
              <w:t>Qua parkeren is deze aanvraag geen probleem.</w:t>
            </w:r>
          </w:p>
          <w:p w:rsidR="0031257E" w:rsidRPr="00002511" w:rsidRDefault="0031257E" w:rsidP="00F45B1B">
            <w:pPr>
              <w:rPr>
                <w:sz w:val="20"/>
                <w:szCs w:val="20"/>
              </w:rPr>
            </w:pPr>
          </w:p>
          <w:p w:rsidR="0031257E" w:rsidRPr="00002511" w:rsidRDefault="0031257E" w:rsidP="00F45B1B">
            <w:pPr>
              <w:rPr>
                <w:sz w:val="20"/>
                <w:szCs w:val="20"/>
              </w:rPr>
            </w:pPr>
          </w:p>
          <w:p w:rsidR="0031257E" w:rsidRPr="00002511" w:rsidRDefault="0031257E" w:rsidP="00F45B1B">
            <w:pPr>
              <w:rPr>
                <w:sz w:val="20"/>
                <w:szCs w:val="20"/>
              </w:rPr>
            </w:pPr>
            <w:r w:rsidRPr="00002511">
              <w:rPr>
                <w:sz w:val="20"/>
                <w:szCs w:val="20"/>
              </w:rPr>
              <w:t>Stedenbouwkundige toets:</w:t>
            </w:r>
          </w:p>
          <w:p w:rsidR="0031257E" w:rsidRPr="00002511" w:rsidRDefault="0031257E" w:rsidP="00F45B1B">
            <w:pPr>
              <w:rPr>
                <w:sz w:val="20"/>
                <w:szCs w:val="20"/>
              </w:rPr>
            </w:pPr>
            <w:proofErr w:type="spellStart"/>
            <w:r w:rsidRPr="00002511">
              <w:rPr>
                <w:sz w:val="20"/>
                <w:szCs w:val="20"/>
              </w:rPr>
              <w:t>Nvt</w:t>
            </w:r>
            <w:proofErr w:type="spellEnd"/>
          </w:p>
          <w:p w:rsidR="0031257E" w:rsidRPr="00002511" w:rsidRDefault="0031257E" w:rsidP="00F45B1B">
            <w:pPr>
              <w:rPr>
                <w:sz w:val="20"/>
                <w:szCs w:val="20"/>
              </w:rPr>
            </w:pPr>
          </w:p>
          <w:p w:rsidR="0031257E" w:rsidRPr="00002511" w:rsidRDefault="0031257E" w:rsidP="00F45B1B">
            <w:pPr>
              <w:rPr>
                <w:sz w:val="20"/>
                <w:szCs w:val="20"/>
              </w:rPr>
            </w:pPr>
          </w:p>
          <w:p w:rsidR="0031257E" w:rsidRPr="00002511" w:rsidRDefault="0031257E" w:rsidP="00F45B1B">
            <w:pPr>
              <w:rPr>
                <w:sz w:val="20"/>
                <w:szCs w:val="20"/>
              </w:rPr>
            </w:pPr>
            <w:r w:rsidRPr="00002511">
              <w:rPr>
                <w:sz w:val="20"/>
                <w:szCs w:val="20"/>
              </w:rPr>
              <w:t>Advies:</w:t>
            </w:r>
          </w:p>
          <w:p w:rsidR="0031257E" w:rsidRPr="00002511" w:rsidRDefault="0031257E" w:rsidP="0036759A">
            <w:pPr>
              <w:rPr>
                <w:sz w:val="20"/>
                <w:szCs w:val="20"/>
              </w:rPr>
            </w:pPr>
            <w:r w:rsidRPr="00002511">
              <w:rPr>
                <w:sz w:val="20"/>
                <w:szCs w:val="20"/>
              </w:rPr>
              <w:t>Akkoord met het verlenen van medewerking, waarbij het aspect geluid een aandachtspunt is vanwege het kinderdagverblijf dat in hetzelfde pand aanwezig is. Wellicht hierover nadere voorwaarden in vergunning opnemen.</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31257E" w:rsidP="00CA7C70">
            <w:pPr>
              <w:rPr>
                <w:sz w:val="20"/>
                <w:szCs w:val="20"/>
              </w:rPr>
            </w:pPr>
            <w:r w:rsidRPr="00002511">
              <w:rPr>
                <w:sz w:val="20"/>
                <w:szCs w:val="20"/>
              </w:rPr>
              <w:t>WB20150140</w:t>
            </w:r>
          </w:p>
        </w:tc>
        <w:tc>
          <w:tcPr>
            <w:tcW w:w="2126" w:type="dxa"/>
          </w:tcPr>
          <w:p w:rsidR="0031257E" w:rsidRPr="00002511" w:rsidRDefault="0031257E" w:rsidP="00BD6F9E">
            <w:pPr>
              <w:rPr>
                <w:sz w:val="20"/>
                <w:szCs w:val="20"/>
              </w:rPr>
            </w:pPr>
            <w:r w:rsidRPr="00002511">
              <w:rPr>
                <w:sz w:val="20"/>
                <w:szCs w:val="20"/>
              </w:rPr>
              <w:t>Het plaatsen van een aanbouw</w:t>
            </w:r>
          </w:p>
        </w:tc>
        <w:tc>
          <w:tcPr>
            <w:tcW w:w="1701" w:type="dxa"/>
          </w:tcPr>
          <w:p w:rsidR="0031257E" w:rsidRPr="00002511" w:rsidRDefault="0031257E" w:rsidP="00BD6F9E">
            <w:pPr>
              <w:rPr>
                <w:sz w:val="20"/>
                <w:szCs w:val="20"/>
              </w:rPr>
            </w:pPr>
            <w:r w:rsidRPr="00002511">
              <w:rPr>
                <w:sz w:val="20"/>
                <w:szCs w:val="20"/>
              </w:rPr>
              <w:t>Artikel 4, onderdeel 1</w:t>
            </w:r>
          </w:p>
        </w:tc>
        <w:tc>
          <w:tcPr>
            <w:tcW w:w="5387" w:type="dxa"/>
          </w:tcPr>
          <w:p w:rsidR="0031257E" w:rsidRPr="00002511" w:rsidRDefault="0031257E" w:rsidP="00E060E3">
            <w:pPr>
              <w:rPr>
                <w:b/>
                <w:sz w:val="20"/>
                <w:szCs w:val="20"/>
              </w:rPr>
            </w:pPr>
            <w:r w:rsidRPr="00002511">
              <w:rPr>
                <w:b/>
                <w:sz w:val="20"/>
                <w:szCs w:val="20"/>
              </w:rPr>
              <w:t>Stedenbouwkundige toets:</w:t>
            </w:r>
          </w:p>
          <w:p w:rsidR="0031257E" w:rsidRPr="00002511" w:rsidRDefault="0031257E" w:rsidP="00E060E3">
            <w:pPr>
              <w:rPr>
                <w:b/>
                <w:sz w:val="20"/>
                <w:szCs w:val="20"/>
              </w:rPr>
            </w:pPr>
          </w:p>
          <w:p w:rsidR="0031257E" w:rsidRPr="00002511" w:rsidRDefault="0031257E" w:rsidP="00E060E3">
            <w:pPr>
              <w:spacing w:line="360" w:lineRule="auto"/>
              <w:rPr>
                <w:sz w:val="20"/>
                <w:szCs w:val="20"/>
              </w:rPr>
            </w:pPr>
            <w:r w:rsidRPr="00002511">
              <w:rPr>
                <w:sz w:val="20"/>
                <w:szCs w:val="20"/>
              </w:rPr>
              <w:t xml:space="preserve">Het huidige woonhuis met berging steekt nu al ca 8 m door de voorgevelrooilijn (die je langs de rest van het rijtje kunt trekken)  Op zich is het aanhouden van deze voorgevelrooilijn al enigszins twijfelachtig, omdat de straat weg buigt. De dubbele garage trekt de lijn van die </w:t>
            </w:r>
            <w:r w:rsidRPr="00002511">
              <w:rPr>
                <w:sz w:val="20"/>
                <w:szCs w:val="20"/>
              </w:rPr>
              <w:lastRenderedPageBreak/>
              <w:t xml:space="preserve">onderbreking verder door. Dat is niet bezwaarlijk, omdat hiermee een nieuwe rooilijn ontstaat die het doodlopende parkeerpleintje waaraan deze woningen liggen, aan deze zijde een andere heldere begrenzing geeft. Nu wordt er aangekeken tegen de achtertuinen van de woningen aan het </w:t>
            </w:r>
            <w:proofErr w:type="spellStart"/>
            <w:r w:rsidRPr="00002511">
              <w:rPr>
                <w:sz w:val="20"/>
                <w:szCs w:val="20"/>
              </w:rPr>
              <w:t>Zwanewater</w:t>
            </w:r>
            <w:proofErr w:type="spellEnd"/>
            <w:r w:rsidRPr="00002511">
              <w:rPr>
                <w:sz w:val="20"/>
                <w:szCs w:val="20"/>
              </w:rPr>
              <w:t xml:space="preserve"> 37 en 39, door dit bouwplan wordt er een gebouw geplaatst dat die achterkanten afschermt. Weliswaar gaat dit ten koste van groen, maar dat is privé groen en niet relevant in dit geval.</w:t>
            </w:r>
          </w:p>
          <w:p w:rsidR="0031257E" w:rsidRPr="00002511" w:rsidRDefault="0031257E" w:rsidP="00E060E3">
            <w:pPr>
              <w:spacing w:line="360" w:lineRule="auto"/>
              <w:rPr>
                <w:sz w:val="20"/>
                <w:szCs w:val="20"/>
              </w:rPr>
            </w:pPr>
            <w:r w:rsidRPr="00002511">
              <w:rPr>
                <w:sz w:val="20"/>
                <w:szCs w:val="20"/>
              </w:rPr>
              <w:t xml:space="preserve">De overschrijding van 15m2 van het maximale bebouwingsoppervlak door het bouwen op de aangegeven plek is geen bezwaar. Conclusie: stedenbouwkundig akkoord.  </w:t>
            </w:r>
          </w:p>
        </w:tc>
        <w:tc>
          <w:tcPr>
            <w:tcW w:w="1134" w:type="dxa"/>
          </w:tcPr>
          <w:p w:rsidR="0031257E" w:rsidRPr="00002511" w:rsidRDefault="0031257E"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31257E" w:rsidP="00CA7C70">
            <w:pPr>
              <w:rPr>
                <w:sz w:val="20"/>
                <w:szCs w:val="20"/>
              </w:rPr>
            </w:pPr>
            <w:r w:rsidRPr="00002511">
              <w:rPr>
                <w:sz w:val="20"/>
                <w:szCs w:val="20"/>
              </w:rPr>
              <w:lastRenderedPageBreak/>
              <w:t>WB20150166</w:t>
            </w:r>
          </w:p>
        </w:tc>
        <w:tc>
          <w:tcPr>
            <w:tcW w:w="2126" w:type="dxa"/>
          </w:tcPr>
          <w:p w:rsidR="0031257E" w:rsidRPr="00002511" w:rsidRDefault="0031257E" w:rsidP="00BD6F9E">
            <w:pPr>
              <w:rPr>
                <w:sz w:val="20"/>
                <w:szCs w:val="20"/>
              </w:rPr>
            </w:pPr>
            <w:r w:rsidRPr="00002511">
              <w:rPr>
                <w:sz w:val="20"/>
                <w:szCs w:val="20"/>
              </w:rPr>
              <w:t>De aanvraag betreft het verzoek om een huisartsenpraktijk te beginnen in een bestaande ruimte die in het verleden als zodanig heeft gefunctioneerd.</w:t>
            </w:r>
          </w:p>
        </w:tc>
        <w:tc>
          <w:tcPr>
            <w:tcW w:w="1701" w:type="dxa"/>
          </w:tcPr>
          <w:p w:rsidR="0031257E" w:rsidRPr="00002511" w:rsidRDefault="0031257E" w:rsidP="00BD6F9E">
            <w:pPr>
              <w:rPr>
                <w:sz w:val="20"/>
                <w:szCs w:val="20"/>
              </w:rPr>
            </w:pPr>
            <w:r w:rsidRPr="00002511">
              <w:rPr>
                <w:sz w:val="20"/>
                <w:szCs w:val="20"/>
              </w:rPr>
              <w:t>Artikel 4, onderdeel 9</w:t>
            </w:r>
          </w:p>
        </w:tc>
        <w:tc>
          <w:tcPr>
            <w:tcW w:w="5387" w:type="dxa"/>
          </w:tcPr>
          <w:p w:rsidR="0031257E" w:rsidRPr="00002511" w:rsidRDefault="0031257E" w:rsidP="00191AE4">
            <w:pPr>
              <w:rPr>
                <w:sz w:val="20"/>
                <w:szCs w:val="20"/>
              </w:rPr>
            </w:pPr>
            <w:r w:rsidRPr="00002511">
              <w:rPr>
                <w:sz w:val="20"/>
                <w:szCs w:val="20"/>
              </w:rPr>
              <w:t>Planologische/  Verkeerskundige toets:</w:t>
            </w:r>
          </w:p>
          <w:p w:rsidR="0031257E" w:rsidRPr="00002511" w:rsidRDefault="0031257E" w:rsidP="00191AE4">
            <w:pPr>
              <w:rPr>
                <w:sz w:val="20"/>
                <w:szCs w:val="20"/>
              </w:rPr>
            </w:pPr>
            <w:r w:rsidRPr="00002511">
              <w:rPr>
                <w:sz w:val="20"/>
                <w:szCs w:val="20"/>
              </w:rPr>
              <w:t>Qua milieuzonering is er geen belemmering. De activiteit valt binnen milieucategorie 1, welke algemeen toelaatbaar is direct aangrenzend aan woningen.</w:t>
            </w:r>
          </w:p>
          <w:p w:rsidR="0031257E" w:rsidRPr="00002511" w:rsidRDefault="0031257E" w:rsidP="00191AE4">
            <w:pPr>
              <w:rPr>
                <w:sz w:val="20"/>
                <w:szCs w:val="20"/>
              </w:rPr>
            </w:pPr>
            <w:r w:rsidRPr="00002511">
              <w:rPr>
                <w:sz w:val="20"/>
                <w:szCs w:val="20"/>
              </w:rPr>
              <w:t xml:space="preserve">De Weidedreef zelf is overigens een belangrijke wijkontsluitingsweg, waar al redelijk wat verkeer overheen gaat. Qua </w:t>
            </w:r>
            <w:proofErr w:type="spellStart"/>
            <w:r w:rsidRPr="00002511">
              <w:rPr>
                <w:sz w:val="20"/>
                <w:szCs w:val="20"/>
              </w:rPr>
              <w:t>verkeersaantrekkende</w:t>
            </w:r>
            <w:proofErr w:type="spellEnd"/>
            <w:r w:rsidRPr="00002511">
              <w:rPr>
                <w:sz w:val="20"/>
                <w:szCs w:val="20"/>
              </w:rPr>
              <w:t xml:space="preserve"> werking lijkt mij het effect dan ook zeer gering. Het aantal bezoekers dat gelijktijdig aanwezig is, zal ook beperkt zijn, gezien de omvang van de praktijk.</w:t>
            </w:r>
          </w:p>
          <w:p w:rsidR="0031257E" w:rsidRPr="00002511" w:rsidRDefault="0031257E" w:rsidP="00191AE4">
            <w:pPr>
              <w:rPr>
                <w:sz w:val="20"/>
                <w:szCs w:val="20"/>
              </w:rPr>
            </w:pPr>
          </w:p>
          <w:p w:rsidR="0031257E" w:rsidRPr="00002511" w:rsidRDefault="0031257E" w:rsidP="00191AE4">
            <w:pPr>
              <w:rPr>
                <w:sz w:val="20"/>
                <w:szCs w:val="20"/>
              </w:rPr>
            </w:pPr>
            <w:r w:rsidRPr="00002511">
              <w:rPr>
                <w:sz w:val="20"/>
                <w:szCs w:val="20"/>
              </w:rPr>
              <w:t xml:space="preserve">Wat verder meespeelt in de afweging is dat de functie er al zeer lang wordt uitgeoefend. Indien dat, zoals aanvrager stelt, nooit tot klachten heeft geleid dan mag er redelijkerwijs van worden uitgegaan dat bij een gelijkblijvende aard van de activiteit dit in de toekomst ook niet tot een onaanvaardbare situatie zal leiden. </w:t>
            </w:r>
          </w:p>
          <w:p w:rsidR="0031257E" w:rsidRPr="00002511" w:rsidRDefault="0031257E" w:rsidP="00191AE4">
            <w:pPr>
              <w:rPr>
                <w:sz w:val="20"/>
                <w:szCs w:val="20"/>
              </w:rPr>
            </w:pPr>
            <w:r w:rsidRPr="00002511">
              <w:rPr>
                <w:sz w:val="20"/>
                <w:szCs w:val="20"/>
              </w:rPr>
              <w:t xml:space="preserve">Verder beperken de activiteiten zich tot werkdagen tot 17.00 en is de praktijk in het weekend gesloten. Bovendien </w:t>
            </w:r>
            <w:r w:rsidRPr="00002511">
              <w:rPr>
                <w:sz w:val="20"/>
                <w:szCs w:val="20"/>
              </w:rPr>
              <w:lastRenderedPageBreak/>
              <w:t>is de trend en beleid dat zorg steeds meer op ‘pantoffelafstand’ (dicht bij de gebruikers en dicht in de buurt) wordt aangeboden. De aanvraag is daarmee in lijn en leidt m.i. ook niet tot een (onaanvaardbare) aantasting/verstoring van het woon- en leefmilieu ter plekke (onder voorbehoud van goede afwikkeling parkeren).</w:t>
            </w:r>
          </w:p>
          <w:p w:rsidR="0031257E" w:rsidRPr="00002511" w:rsidRDefault="0031257E" w:rsidP="00191AE4">
            <w:pPr>
              <w:rPr>
                <w:sz w:val="20"/>
                <w:szCs w:val="20"/>
              </w:rPr>
            </w:pPr>
          </w:p>
          <w:p w:rsidR="0031257E" w:rsidRPr="00002511" w:rsidRDefault="0031257E" w:rsidP="00191AE4">
            <w:pPr>
              <w:rPr>
                <w:sz w:val="20"/>
                <w:szCs w:val="20"/>
              </w:rPr>
            </w:pPr>
            <w:r w:rsidRPr="00002511">
              <w:rPr>
                <w:sz w:val="20"/>
                <w:szCs w:val="20"/>
              </w:rPr>
              <w:t>Ten aanzien van parkeren kan gesteld worden dat de ruimte al 30 jaar lang als huisartspraktijk heeft gefunctioneerd. In die zin is het parkeren al meegenomen in de parkeerbalans voor de wijk. Er is een fietsenstalling aanwezig. De meeste patiënten wonen dichtbij de praktijk. Overdag is er ruimte genoeg om te parkeren. De praktijk sluit om 17.00 uur en is in het weekend gesloten.</w:t>
            </w:r>
          </w:p>
          <w:p w:rsidR="0031257E" w:rsidRPr="00002511" w:rsidRDefault="0031257E" w:rsidP="00191AE4">
            <w:pPr>
              <w:rPr>
                <w:sz w:val="20"/>
                <w:szCs w:val="20"/>
              </w:rPr>
            </w:pPr>
            <w:r w:rsidRPr="00002511">
              <w:rPr>
                <w:sz w:val="20"/>
                <w:szCs w:val="20"/>
              </w:rPr>
              <w:t>Het parkeren vormt derhalve geen belemmering om mee te werken.</w:t>
            </w:r>
          </w:p>
          <w:p w:rsidR="0031257E" w:rsidRPr="00002511" w:rsidRDefault="0031257E" w:rsidP="00191AE4">
            <w:pPr>
              <w:rPr>
                <w:sz w:val="20"/>
                <w:szCs w:val="20"/>
              </w:rPr>
            </w:pPr>
          </w:p>
          <w:p w:rsidR="0031257E" w:rsidRPr="00002511" w:rsidRDefault="0031257E" w:rsidP="00191AE4">
            <w:pPr>
              <w:rPr>
                <w:sz w:val="20"/>
                <w:szCs w:val="20"/>
              </w:rPr>
            </w:pPr>
            <w:r w:rsidRPr="00002511">
              <w:rPr>
                <w:sz w:val="20"/>
                <w:szCs w:val="20"/>
              </w:rPr>
              <w:t>Advies:</w:t>
            </w:r>
          </w:p>
          <w:p w:rsidR="0031257E" w:rsidRPr="00002511" w:rsidRDefault="0031257E" w:rsidP="0036759A">
            <w:pPr>
              <w:rPr>
                <w:sz w:val="20"/>
                <w:szCs w:val="20"/>
              </w:rPr>
            </w:pPr>
            <w:r w:rsidRPr="00002511">
              <w:rPr>
                <w:sz w:val="20"/>
                <w:szCs w:val="20"/>
              </w:rPr>
              <w:t>Er kan worden ingestemd met het verlenen van medewerking aan de aanvraag.</w:t>
            </w:r>
          </w:p>
        </w:tc>
        <w:tc>
          <w:tcPr>
            <w:tcW w:w="1134" w:type="dxa"/>
          </w:tcPr>
          <w:p w:rsidR="0031257E" w:rsidRPr="00002511" w:rsidRDefault="0031257E"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31257E" w:rsidP="00CA7C70">
            <w:pPr>
              <w:rPr>
                <w:sz w:val="20"/>
                <w:szCs w:val="20"/>
              </w:rPr>
            </w:pPr>
            <w:r w:rsidRPr="00002511">
              <w:rPr>
                <w:sz w:val="20"/>
                <w:szCs w:val="20"/>
              </w:rPr>
              <w:lastRenderedPageBreak/>
              <w:t>WB20150167</w:t>
            </w:r>
          </w:p>
        </w:tc>
        <w:tc>
          <w:tcPr>
            <w:tcW w:w="2126" w:type="dxa"/>
          </w:tcPr>
          <w:p w:rsidR="0031257E" w:rsidRPr="00002511" w:rsidRDefault="0031257E" w:rsidP="00BD6F9E">
            <w:pPr>
              <w:rPr>
                <w:sz w:val="20"/>
                <w:szCs w:val="20"/>
              </w:rPr>
            </w:pPr>
            <w:r w:rsidRPr="00002511">
              <w:rPr>
                <w:sz w:val="20"/>
                <w:szCs w:val="20"/>
              </w:rPr>
              <w:t>Het plaatsen van reclameborden</w:t>
            </w:r>
          </w:p>
        </w:tc>
        <w:tc>
          <w:tcPr>
            <w:tcW w:w="1701" w:type="dxa"/>
          </w:tcPr>
          <w:p w:rsidR="0031257E" w:rsidRPr="00002511" w:rsidRDefault="0031257E" w:rsidP="00BD6F9E">
            <w:pPr>
              <w:rPr>
                <w:sz w:val="20"/>
                <w:szCs w:val="20"/>
              </w:rPr>
            </w:pPr>
            <w:r w:rsidRPr="00002511">
              <w:rPr>
                <w:sz w:val="20"/>
                <w:szCs w:val="20"/>
              </w:rPr>
              <w:t>Artikel 4, onderdeel 3</w:t>
            </w:r>
          </w:p>
        </w:tc>
        <w:tc>
          <w:tcPr>
            <w:tcW w:w="5387" w:type="dxa"/>
          </w:tcPr>
          <w:p w:rsidR="0031257E" w:rsidRPr="00002511" w:rsidRDefault="0031257E" w:rsidP="00B00068">
            <w:pPr>
              <w:rPr>
                <w:sz w:val="20"/>
                <w:szCs w:val="20"/>
              </w:rPr>
            </w:pPr>
            <w:r w:rsidRPr="00002511">
              <w:rPr>
                <w:sz w:val="20"/>
                <w:szCs w:val="20"/>
              </w:rPr>
              <w:t xml:space="preserve">De aangevraagde pylon is weliswaar 1,5 meter hoger dan wat in het bestemmingsplan past, maar deze vorm van reclame en 1,5 meter hoger dan het bestemmingsplan toelaat is in dit geval op het bedrijventerrein </w:t>
            </w:r>
            <w:proofErr w:type="spellStart"/>
            <w:r w:rsidRPr="00002511">
              <w:rPr>
                <w:sz w:val="20"/>
                <w:szCs w:val="20"/>
              </w:rPr>
              <w:t>Lan</w:t>
            </w:r>
            <w:r w:rsidR="00B00068">
              <w:rPr>
                <w:sz w:val="20"/>
                <w:szCs w:val="20"/>
              </w:rPr>
              <w:t>singe</w:t>
            </w:r>
            <w:r w:rsidRPr="00002511">
              <w:rPr>
                <w:sz w:val="20"/>
                <w:szCs w:val="20"/>
              </w:rPr>
              <w:t>hage</w:t>
            </w:r>
            <w:proofErr w:type="spellEnd"/>
            <w:r w:rsidRPr="00002511">
              <w:rPr>
                <w:sz w:val="20"/>
                <w:szCs w:val="20"/>
              </w:rPr>
              <w:t xml:space="preserve"> stedenbouwkundig niet onaanvaardbaar, dus stedenbouwkundig akkoord.</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31257E" w:rsidP="00CA7C70">
            <w:pPr>
              <w:rPr>
                <w:sz w:val="20"/>
                <w:szCs w:val="20"/>
              </w:rPr>
            </w:pPr>
            <w:r w:rsidRPr="00002511">
              <w:rPr>
                <w:sz w:val="20"/>
                <w:szCs w:val="20"/>
              </w:rPr>
              <w:t>WB20150168</w:t>
            </w:r>
          </w:p>
        </w:tc>
        <w:tc>
          <w:tcPr>
            <w:tcW w:w="2126" w:type="dxa"/>
          </w:tcPr>
          <w:p w:rsidR="0031257E" w:rsidRPr="00002511" w:rsidRDefault="0031257E" w:rsidP="00BD6F9E">
            <w:pPr>
              <w:rPr>
                <w:sz w:val="20"/>
                <w:szCs w:val="20"/>
              </w:rPr>
            </w:pPr>
            <w:r w:rsidRPr="00002511">
              <w:rPr>
                <w:sz w:val="20"/>
                <w:szCs w:val="20"/>
              </w:rPr>
              <w:t>Het bouwen van een garagebox</w:t>
            </w:r>
          </w:p>
        </w:tc>
        <w:tc>
          <w:tcPr>
            <w:tcW w:w="1701" w:type="dxa"/>
          </w:tcPr>
          <w:p w:rsidR="0031257E" w:rsidRPr="00002511" w:rsidRDefault="0031257E" w:rsidP="00BD6F9E">
            <w:pPr>
              <w:rPr>
                <w:sz w:val="20"/>
                <w:szCs w:val="20"/>
              </w:rPr>
            </w:pPr>
            <w:r w:rsidRPr="00002511">
              <w:rPr>
                <w:sz w:val="20"/>
                <w:szCs w:val="20"/>
              </w:rPr>
              <w:t>Artikel 4, onderdeel 1</w:t>
            </w:r>
          </w:p>
        </w:tc>
        <w:tc>
          <w:tcPr>
            <w:tcW w:w="5387" w:type="dxa"/>
          </w:tcPr>
          <w:p w:rsidR="0031257E" w:rsidRPr="00002511" w:rsidRDefault="0031257E" w:rsidP="0036759A">
            <w:pPr>
              <w:rPr>
                <w:sz w:val="20"/>
                <w:szCs w:val="20"/>
              </w:rPr>
            </w:pPr>
            <w:r w:rsidRPr="00002511">
              <w:rPr>
                <w:sz w:val="20"/>
                <w:szCs w:val="20"/>
              </w:rPr>
              <w:t>Het verzoek is stedenbouwkundig akkoord mits de grond tussen de beoogde garagebox en het trottoir wordt ingevuld met groen zoals dat direct ernaast ook al is. De garagebox wordt dan door groen afgezoomd.</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31257E" w:rsidP="00CA7C70">
            <w:pPr>
              <w:rPr>
                <w:sz w:val="20"/>
                <w:szCs w:val="20"/>
              </w:rPr>
            </w:pPr>
            <w:r w:rsidRPr="00002511">
              <w:rPr>
                <w:sz w:val="20"/>
                <w:szCs w:val="20"/>
              </w:rPr>
              <w:t>WB20150189</w:t>
            </w:r>
          </w:p>
        </w:tc>
        <w:tc>
          <w:tcPr>
            <w:tcW w:w="2126" w:type="dxa"/>
          </w:tcPr>
          <w:p w:rsidR="0031257E" w:rsidRPr="00002511" w:rsidRDefault="0031257E" w:rsidP="00BD6F9E">
            <w:pPr>
              <w:rPr>
                <w:sz w:val="20"/>
                <w:szCs w:val="20"/>
              </w:rPr>
            </w:pPr>
            <w:r w:rsidRPr="00002511">
              <w:rPr>
                <w:sz w:val="20"/>
                <w:szCs w:val="20"/>
              </w:rPr>
              <w:t>Het plaatsen van een aanbouw aan de voorgevel</w:t>
            </w:r>
          </w:p>
        </w:tc>
        <w:tc>
          <w:tcPr>
            <w:tcW w:w="1701" w:type="dxa"/>
          </w:tcPr>
          <w:p w:rsidR="0031257E" w:rsidRPr="00002511" w:rsidRDefault="0031257E" w:rsidP="00BD6F9E">
            <w:pPr>
              <w:rPr>
                <w:sz w:val="20"/>
                <w:szCs w:val="20"/>
              </w:rPr>
            </w:pPr>
            <w:r w:rsidRPr="00002511">
              <w:rPr>
                <w:sz w:val="20"/>
                <w:szCs w:val="20"/>
              </w:rPr>
              <w:t>Artikel 4, onderdeel 1</w:t>
            </w:r>
          </w:p>
        </w:tc>
        <w:tc>
          <w:tcPr>
            <w:tcW w:w="5387" w:type="dxa"/>
          </w:tcPr>
          <w:p w:rsidR="0031257E" w:rsidRPr="00002511" w:rsidRDefault="0031257E" w:rsidP="0036759A">
            <w:pPr>
              <w:rPr>
                <w:sz w:val="20"/>
                <w:szCs w:val="20"/>
              </w:rPr>
            </w:pPr>
            <w:r w:rsidRPr="00002511">
              <w:rPr>
                <w:sz w:val="20"/>
                <w:szCs w:val="20"/>
              </w:rPr>
              <w:t>De uitbouw aan de voorzijde steekt minder ver naar voren als de huidige garage, en bovendien is er sprake van een zeer ruime voortuin. Er is sowieso geen redelijke rooilijn vast te stellen, en de uitbouw beïnvloedt op geen enkele wijze het straatbeeld.</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31257E" w:rsidP="00CA7C70">
            <w:pPr>
              <w:rPr>
                <w:sz w:val="20"/>
                <w:szCs w:val="20"/>
              </w:rPr>
            </w:pPr>
            <w:r w:rsidRPr="00002511">
              <w:rPr>
                <w:sz w:val="20"/>
                <w:szCs w:val="20"/>
              </w:rPr>
              <w:t>WB20150213</w:t>
            </w:r>
          </w:p>
        </w:tc>
        <w:tc>
          <w:tcPr>
            <w:tcW w:w="2126" w:type="dxa"/>
          </w:tcPr>
          <w:p w:rsidR="0031257E" w:rsidRPr="00002511" w:rsidRDefault="0031257E" w:rsidP="004F7A83">
            <w:pPr>
              <w:rPr>
                <w:sz w:val="20"/>
                <w:szCs w:val="20"/>
              </w:rPr>
            </w:pPr>
            <w:r w:rsidRPr="00002511">
              <w:rPr>
                <w:sz w:val="20"/>
                <w:szCs w:val="20"/>
              </w:rPr>
              <w:t xml:space="preserve">Het maken van een dakterras </w:t>
            </w:r>
          </w:p>
        </w:tc>
        <w:tc>
          <w:tcPr>
            <w:tcW w:w="1701" w:type="dxa"/>
          </w:tcPr>
          <w:p w:rsidR="0031257E" w:rsidRPr="00002511" w:rsidRDefault="0031257E" w:rsidP="00BD6F9E">
            <w:pPr>
              <w:rPr>
                <w:sz w:val="20"/>
                <w:szCs w:val="20"/>
              </w:rPr>
            </w:pPr>
            <w:r w:rsidRPr="00002511">
              <w:rPr>
                <w:sz w:val="20"/>
                <w:szCs w:val="20"/>
              </w:rPr>
              <w:t>Artikel 4, onderdeel 4</w:t>
            </w:r>
          </w:p>
        </w:tc>
        <w:tc>
          <w:tcPr>
            <w:tcW w:w="5387" w:type="dxa"/>
          </w:tcPr>
          <w:p w:rsidR="0031257E" w:rsidRPr="00002511" w:rsidRDefault="0031257E" w:rsidP="00B81285">
            <w:pPr>
              <w:rPr>
                <w:sz w:val="20"/>
                <w:szCs w:val="20"/>
              </w:rPr>
            </w:pPr>
            <w:r w:rsidRPr="00002511">
              <w:rPr>
                <w:sz w:val="20"/>
                <w:szCs w:val="20"/>
              </w:rPr>
              <w:t xml:space="preserve">De aanvraag is stedenbouwkundig akkoord omdat het straatbeeld niet noemenswaardig wordt gewijzigd. Wel </w:t>
            </w:r>
            <w:r w:rsidRPr="00002511">
              <w:rPr>
                <w:sz w:val="20"/>
                <w:szCs w:val="20"/>
              </w:rPr>
              <w:lastRenderedPageBreak/>
              <w:t xml:space="preserve">wordt erop gewezen dat de aanvraag niet in strijd mag zijn met het burenrecht. </w:t>
            </w:r>
          </w:p>
        </w:tc>
        <w:tc>
          <w:tcPr>
            <w:tcW w:w="1134" w:type="dxa"/>
          </w:tcPr>
          <w:p w:rsidR="0031257E" w:rsidRPr="00002511" w:rsidRDefault="0031257E"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31257E" w:rsidP="00CA7C70">
            <w:pPr>
              <w:rPr>
                <w:sz w:val="20"/>
                <w:szCs w:val="20"/>
              </w:rPr>
            </w:pPr>
            <w:r w:rsidRPr="00002511">
              <w:rPr>
                <w:sz w:val="20"/>
                <w:szCs w:val="20"/>
              </w:rPr>
              <w:lastRenderedPageBreak/>
              <w:t>WB20150256</w:t>
            </w:r>
          </w:p>
        </w:tc>
        <w:tc>
          <w:tcPr>
            <w:tcW w:w="2126" w:type="dxa"/>
          </w:tcPr>
          <w:p w:rsidR="0031257E" w:rsidRPr="00002511" w:rsidRDefault="0031257E" w:rsidP="00BD6F9E">
            <w:pPr>
              <w:rPr>
                <w:sz w:val="20"/>
                <w:szCs w:val="20"/>
              </w:rPr>
            </w:pPr>
            <w:r w:rsidRPr="00002511">
              <w:rPr>
                <w:sz w:val="20"/>
                <w:szCs w:val="20"/>
              </w:rPr>
              <w:t>Bouwen van een schuur</w:t>
            </w:r>
          </w:p>
        </w:tc>
        <w:tc>
          <w:tcPr>
            <w:tcW w:w="1701" w:type="dxa"/>
          </w:tcPr>
          <w:p w:rsidR="0031257E" w:rsidRPr="00002511" w:rsidRDefault="0031257E" w:rsidP="00913897">
            <w:pPr>
              <w:rPr>
                <w:sz w:val="20"/>
                <w:szCs w:val="20"/>
              </w:rPr>
            </w:pPr>
            <w:r w:rsidRPr="00002511">
              <w:rPr>
                <w:sz w:val="20"/>
                <w:szCs w:val="20"/>
              </w:rPr>
              <w:t>Artikel 4, onderdeel 1</w:t>
            </w:r>
          </w:p>
        </w:tc>
        <w:tc>
          <w:tcPr>
            <w:tcW w:w="5387" w:type="dxa"/>
          </w:tcPr>
          <w:p w:rsidR="0031257E" w:rsidRPr="00002511" w:rsidRDefault="0031257E" w:rsidP="0036759A">
            <w:pPr>
              <w:rPr>
                <w:sz w:val="20"/>
                <w:szCs w:val="20"/>
              </w:rPr>
            </w:pPr>
            <w:r w:rsidRPr="00002511">
              <w:rPr>
                <w:sz w:val="20"/>
                <w:szCs w:val="20"/>
              </w:rPr>
              <w:t>Met de bouw van de schuur blijft de overzichtelijkheid van de straat gewaarborgd.  Bovendien staat de schuur binnen de haag die de tuin begrenst. De haag zal in de nabije toekomst het zicht op de berging grotendeels wegnemen.</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31257E" w:rsidP="00CA7C70">
            <w:pPr>
              <w:rPr>
                <w:sz w:val="20"/>
                <w:szCs w:val="20"/>
              </w:rPr>
            </w:pPr>
            <w:r w:rsidRPr="00002511">
              <w:rPr>
                <w:sz w:val="20"/>
                <w:szCs w:val="20"/>
              </w:rPr>
              <w:t>WB20150283</w:t>
            </w:r>
          </w:p>
        </w:tc>
        <w:tc>
          <w:tcPr>
            <w:tcW w:w="2126" w:type="dxa"/>
          </w:tcPr>
          <w:p w:rsidR="0031257E" w:rsidRPr="00002511" w:rsidRDefault="0031257E" w:rsidP="00BD6F9E">
            <w:pPr>
              <w:rPr>
                <w:sz w:val="20"/>
                <w:szCs w:val="20"/>
              </w:rPr>
            </w:pPr>
            <w:r w:rsidRPr="00002511">
              <w:rPr>
                <w:sz w:val="20"/>
                <w:szCs w:val="20"/>
              </w:rPr>
              <w:t>Het plaatsen van een erfafscheiding</w:t>
            </w:r>
          </w:p>
        </w:tc>
        <w:tc>
          <w:tcPr>
            <w:tcW w:w="1701" w:type="dxa"/>
          </w:tcPr>
          <w:p w:rsidR="0031257E" w:rsidRPr="00002511" w:rsidRDefault="0031257E" w:rsidP="00BD6F9E">
            <w:pPr>
              <w:rPr>
                <w:sz w:val="20"/>
                <w:szCs w:val="20"/>
              </w:rPr>
            </w:pPr>
            <w:r w:rsidRPr="00002511">
              <w:rPr>
                <w:sz w:val="20"/>
                <w:szCs w:val="20"/>
              </w:rPr>
              <w:t>Artikel 4, onderdeel 3</w:t>
            </w:r>
          </w:p>
        </w:tc>
        <w:tc>
          <w:tcPr>
            <w:tcW w:w="5387" w:type="dxa"/>
          </w:tcPr>
          <w:p w:rsidR="0031257E" w:rsidRPr="00002511" w:rsidRDefault="0031257E" w:rsidP="0036759A">
            <w:pPr>
              <w:rPr>
                <w:sz w:val="20"/>
                <w:szCs w:val="20"/>
              </w:rPr>
            </w:pPr>
            <w:r w:rsidRPr="00002511">
              <w:rPr>
                <w:sz w:val="20"/>
                <w:szCs w:val="20"/>
              </w:rPr>
              <w:t xml:space="preserve">De aanvraag komt overeen met wat in de directe omgeving in vergelijkbare gevallen veelvoudig voorkomt. Daarnaast is het goed denkbaar dat, door de specifieke ligging van de woning, ten behoeve van meer privacy een erfafscheiding voor de voorgevelrooilijn die hoger is dan 1 meter wenselijk is.  </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31257E" w:rsidP="00CA7C70">
            <w:pPr>
              <w:rPr>
                <w:sz w:val="20"/>
                <w:szCs w:val="20"/>
              </w:rPr>
            </w:pPr>
            <w:r w:rsidRPr="00002511">
              <w:rPr>
                <w:sz w:val="20"/>
                <w:szCs w:val="20"/>
              </w:rPr>
              <w:t>WB20150299</w:t>
            </w:r>
          </w:p>
        </w:tc>
        <w:tc>
          <w:tcPr>
            <w:tcW w:w="2126" w:type="dxa"/>
          </w:tcPr>
          <w:p w:rsidR="0031257E" w:rsidRPr="00002511" w:rsidRDefault="0031257E" w:rsidP="005B5DFF">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s>
              <w:suppressAutoHyphens/>
              <w:autoSpaceDE w:val="0"/>
              <w:autoSpaceDN w:val="0"/>
              <w:spacing w:line="288" w:lineRule="auto"/>
              <w:rPr>
                <w:sz w:val="20"/>
                <w:szCs w:val="20"/>
              </w:rPr>
            </w:pPr>
            <w:r w:rsidRPr="00002511">
              <w:rPr>
                <w:sz w:val="20"/>
                <w:szCs w:val="20"/>
              </w:rPr>
              <w:t>Het gaat in deze aanvraag om het bouwen van 12 eengezinswoningen (Erfafscheiding is strijdig)</w:t>
            </w:r>
          </w:p>
        </w:tc>
        <w:tc>
          <w:tcPr>
            <w:tcW w:w="1701" w:type="dxa"/>
          </w:tcPr>
          <w:p w:rsidR="0031257E" w:rsidRPr="00002511" w:rsidRDefault="0031257E" w:rsidP="00BD6F9E">
            <w:pPr>
              <w:rPr>
                <w:sz w:val="20"/>
                <w:szCs w:val="20"/>
              </w:rPr>
            </w:pPr>
            <w:r w:rsidRPr="00002511">
              <w:rPr>
                <w:sz w:val="20"/>
                <w:szCs w:val="20"/>
              </w:rPr>
              <w:t>Artikel 4, onderdeel 3</w:t>
            </w:r>
          </w:p>
        </w:tc>
        <w:tc>
          <w:tcPr>
            <w:tcW w:w="5387" w:type="dxa"/>
          </w:tcPr>
          <w:p w:rsidR="0031257E" w:rsidRPr="00002511" w:rsidRDefault="0031257E" w:rsidP="0036759A">
            <w:pPr>
              <w:rPr>
                <w:sz w:val="20"/>
                <w:szCs w:val="20"/>
              </w:rPr>
            </w:pPr>
            <w:r w:rsidRPr="00002511">
              <w:rPr>
                <w:sz w:val="20"/>
                <w:szCs w:val="20"/>
              </w:rPr>
              <w:t>De erfafscheidingen zijn bij alle woningen in de drie bouwblokken gelijk qua afmetingen en vormgeving. Bovendien zijn deze ontworpen integraal met de woning, wat zorgt voor een architectonische eenheid.</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31257E" w:rsidP="00CA7C70">
            <w:pPr>
              <w:rPr>
                <w:sz w:val="20"/>
                <w:szCs w:val="20"/>
              </w:rPr>
            </w:pPr>
            <w:r w:rsidRPr="00002511">
              <w:rPr>
                <w:sz w:val="20"/>
                <w:szCs w:val="20"/>
              </w:rPr>
              <w:t>WB20150300</w:t>
            </w:r>
          </w:p>
        </w:tc>
        <w:tc>
          <w:tcPr>
            <w:tcW w:w="2126" w:type="dxa"/>
          </w:tcPr>
          <w:p w:rsidR="0031257E" w:rsidRPr="00002511" w:rsidRDefault="0031257E" w:rsidP="0091628E">
            <w:pPr>
              <w:rPr>
                <w:sz w:val="20"/>
                <w:szCs w:val="20"/>
              </w:rPr>
            </w:pPr>
            <w:r w:rsidRPr="00002511">
              <w:rPr>
                <w:sz w:val="20"/>
                <w:szCs w:val="20"/>
              </w:rPr>
              <w:t>Het gaat in deze aanvraag om het bouwen van 7 eengezinswoningen (Erfafscheiding is strijdig)</w:t>
            </w:r>
          </w:p>
        </w:tc>
        <w:tc>
          <w:tcPr>
            <w:tcW w:w="1701" w:type="dxa"/>
          </w:tcPr>
          <w:p w:rsidR="0031257E" w:rsidRPr="00002511" w:rsidRDefault="0031257E" w:rsidP="00BD6F9E">
            <w:pPr>
              <w:rPr>
                <w:sz w:val="20"/>
                <w:szCs w:val="20"/>
              </w:rPr>
            </w:pPr>
            <w:r w:rsidRPr="00002511">
              <w:rPr>
                <w:sz w:val="20"/>
                <w:szCs w:val="20"/>
              </w:rPr>
              <w:t>Artikel 4, onderdeel 3</w:t>
            </w:r>
          </w:p>
        </w:tc>
        <w:tc>
          <w:tcPr>
            <w:tcW w:w="5387" w:type="dxa"/>
          </w:tcPr>
          <w:p w:rsidR="0031257E" w:rsidRPr="00002511" w:rsidRDefault="0031257E" w:rsidP="0036759A">
            <w:pPr>
              <w:rPr>
                <w:sz w:val="20"/>
                <w:szCs w:val="20"/>
              </w:rPr>
            </w:pPr>
            <w:r w:rsidRPr="00002511">
              <w:rPr>
                <w:sz w:val="20"/>
                <w:szCs w:val="20"/>
              </w:rPr>
              <w:t>De erfafscheidingen zijn bij alle woningen in de drie bouwblokken gelijk qua afmetingen en vormgeving. Bovendien zijn deze ontworpen integraal met de woning, wat zorgt voor een architectonische eenheid.</w:t>
            </w:r>
          </w:p>
        </w:tc>
        <w:tc>
          <w:tcPr>
            <w:tcW w:w="1134" w:type="dxa"/>
          </w:tcPr>
          <w:p w:rsidR="0031257E" w:rsidRPr="00002511" w:rsidRDefault="0031257E" w:rsidP="00BD6F9E">
            <w:pPr>
              <w:rPr>
                <w:sz w:val="20"/>
                <w:szCs w:val="20"/>
              </w:rPr>
            </w:pPr>
            <w:r w:rsidRPr="00002511">
              <w:rPr>
                <w:sz w:val="20"/>
                <w:szCs w:val="20"/>
              </w:rPr>
              <w:t>Akkoord</w:t>
            </w:r>
          </w:p>
        </w:tc>
      </w:tr>
      <w:tr w:rsidR="0031257E" w:rsidTr="00002511">
        <w:tc>
          <w:tcPr>
            <w:tcW w:w="1526" w:type="dxa"/>
          </w:tcPr>
          <w:p w:rsidR="0031257E" w:rsidRPr="00002511" w:rsidRDefault="00FE139A" w:rsidP="00CA7C70">
            <w:pPr>
              <w:rPr>
                <w:sz w:val="20"/>
                <w:szCs w:val="20"/>
              </w:rPr>
            </w:pPr>
            <w:r w:rsidRPr="00002511">
              <w:rPr>
                <w:sz w:val="20"/>
                <w:szCs w:val="20"/>
              </w:rPr>
              <w:t>WB20150301</w:t>
            </w:r>
          </w:p>
        </w:tc>
        <w:tc>
          <w:tcPr>
            <w:tcW w:w="2126" w:type="dxa"/>
          </w:tcPr>
          <w:p w:rsidR="0031257E" w:rsidRPr="00002511" w:rsidRDefault="00FE139A" w:rsidP="00FE139A">
            <w:pPr>
              <w:rPr>
                <w:sz w:val="20"/>
                <w:szCs w:val="20"/>
              </w:rPr>
            </w:pPr>
            <w:r w:rsidRPr="00002511">
              <w:rPr>
                <w:sz w:val="20"/>
                <w:szCs w:val="20"/>
              </w:rPr>
              <w:t>Het gaat in deze aanvraag om het bouwen van 9eengezinswoningen (Erfafscheiding is strijdig)</w:t>
            </w:r>
          </w:p>
        </w:tc>
        <w:tc>
          <w:tcPr>
            <w:tcW w:w="1701" w:type="dxa"/>
          </w:tcPr>
          <w:p w:rsidR="0031257E" w:rsidRPr="00002511" w:rsidRDefault="00FE139A" w:rsidP="00BD6F9E">
            <w:pPr>
              <w:rPr>
                <w:sz w:val="20"/>
                <w:szCs w:val="20"/>
              </w:rPr>
            </w:pPr>
            <w:r w:rsidRPr="00002511">
              <w:rPr>
                <w:sz w:val="20"/>
                <w:szCs w:val="20"/>
              </w:rPr>
              <w:t>Artikel</w:t>
            </w:r>
            <w:r w:rsidR="00A13990" w:rsidRPr="00002511">
              <w:rPr>
                <w:sz w:val="20"/>
                <w:szCs w:val="20"/>
              </w:rPr>
              <w:t xml:space="preserve"> 4</w:t>
            </w:r>
            <w:r w:rsidRPr="00002511">
              <w:rPr>
                <w:sz w:val="20"/>
                <w:szCs w:val="20"/>
              </w:rPr>
              <w:t>, onderdeel 3</w:t>
            </w:r>
          </w:p>
        </w:tc>
        <w:tc>
          <w:tcPr>
            <w:tcW w:w="5387" w:type="dxa"/>
          </w:tcPr>
          <w:p w:rsidR="0031257E" w:rsidRPr="00002511" w:rsidRDefault="00FE139A" w:rsidP="0036759A">
            <w:pPr>
              <w:rPr>
                <w:sz w:val="20"/>
                <w:szCs w:val="20"/>
              </w:rPr>
            </w:pPr>
            <w:r w:rsidRPr="00002511">
              <w:rPr>
                <w:sz w:val="20"/>
                <w:szCs w:val="20"/>
              </w:rPr>
              <w:t>De erfafscheidingen zijn bij alle woningen in de drie bouwblokken gelijk qua afmetingen en vormgeving. Bovendien zijn deze ontworpen integraal met de woning, wat zorgt voor een architectonische eenheid.</w:t>
            </w:r>
          </w:p>
        </w:tc>
        <w:tc>
          <w:tcPr>
            <w:tcW w:w="1134" w:type="dxa"/>
          </w:tcPr>
          <w:p w:rsidR="0031257E" w:rsidRPr="00002511" w:rsidRDefault="00FE139A" w:rsidP="00BD6F9E">
            <w:pPr>
              <w:rPr>
                <w:sz w:val="20"/>
                <w:szCs w:val="20"/>
              </w:rPr>
            </w:pPr>
            <w:r w:rsidRPr="00002511">
              <w:rPr>
                <w:sz w:val="20"/>
                <w:szCs w:val="20"/>
              </w:rPr>
              <w:t>Akkoord</w:t>
            </w:r>
          </w:p>
        </w:tc>
      </w:tr>
      <w:tr w:rsidR="0031257E" w:rsidTr="00002511">
        <w:tc>
          <w:tcPr>
            <w:tcW w:w="1526" w:type="dxa"/>
          </w:tcPr>
          <w:p w:rsidR="0031257E" w:rsidRPr="00002511" w:rsidRDefault="00A13990" w:rsidP="00CA7C70">
            <w:pPr>
              <w:rPr>
                <w:sz w:val="20"/>
                <w:szCs w:val="20"/>
              </w:rPr>
            </w:pPr>
            <w:r w:rsidRPr="00002511">
              <w:rPr>
                <w:sz w:val="20"/>
                <w:szCs w:val="20"/>
              </w:rPr>
              <w:t>WB20150329</w:t>
            </w:r>
          </w:p>
        </w:tc>
        <w:tc>
          <w:tcPr>
            <w:tcW w:w="2126" w:type="dxa"/>
          </w:tcPr>
          <w:p w:rsidR="0031257E" w:rsidRPr="00002511" w:rsidRDefault="00A13990" w:rsidP="00BD6F9E">
            <w:pPr>
              <w:rPr>
                <w:sz w:val="20"/>
                <w:szCs w:val="20"/>
              </w:rPr>
            </w:pPr>
            <w:r w:rsidRPr="00002511">
              <w:rPr>
                <w:sz w:val="20"/>
                <w:szCs w:val="20"/>
              </w:rPr>
              <w:t>Uitbreiden van een kelder</w:t>
            </w:r>
          </w:p>
        </w:tc>
        <w:tc>
          <w:tcPr>
            <w:tcW w:w="1701" w:type="dxa"/>
          </w:tcPr>
          <w:p w:rsidR="0031257E" w:rsidRPr="00002511" w:rsidRDefault="00A13990" w:rsidP="00BD6F9E">
            <w:pPr>
              <w:rPr>
                <w:sz w:val="20"/>
                <w:szCs w:val="20"/>
              </w:rPr>
            </w:pPr>
            <w:r w:rsidRPr="00002511">
              <w:rPr>
                <w:sz w:val="20"/>
                <w:szCs w:val="20"/>
              </w:rPr>
              <w:t>Artikel 4, onderdeel 1</w:t>
            </w:r>
          </w:p>
        </w:tc>
        <w:tc>
          <w:tcPr>
            <w:tcW w:w="5387" w:type="dxa"/>
          </w:tcPr>
          <w:p w:rsidR="0031257E" w:rsidRPr="00002511" w:rsidRDefault="00A13990" w:rsidP="00A13990">
            <w:pPr>
              <w:rPr>
                <w:sz w:val="20"/>
                <w:szCs w:val="20"/>
              </w:rPr>
            </w:pPr>
            <w:r w:rsidRPr="00002511">
              <w:rPr>
                <w:sz w:val="20"/>
                <w:szCs w:val="20"/>
              </w:rPr>
              <w:t xml:space="preserve">Er is weinig ruimtelijke impact, omdat deze volledig ondergronds wordt gerealiseerd. Omdat het bestaande gazon over de kelder wordt gerealiseerd, blijft het groene karakter gerealiseerd. </w:t>
            </w:r>
          </w:p>
        </w:tc>
        <w:tc>
          <w:tcPr>
            <w:tcW w:w="1134" w:type="dxa"/>
          </w:tcPr>
          <w:p w:rsidR="0031257E" w:rsidRPr="00002511" w:rsidRDefault="00A13990" w:rsidP="00BD6F9E">
            <w:pPr>
              <w:rPr>
                <w:sz w:val="20"/>
                <w:szCs w:val="20"/>
              </w:rPr>
            </w:pPr>
            <w:r w:rsidRPr="00002511">
              <w:rPr>
                <w:sz w:val="20"/>
                <w:szCs w:val="20"/>
              </w:rPr>
              <w:t>Akkoord</w:t>
            </w:r>
          </w:p>
        </w:tc>
      </w:tr>
      <w:tr w:rsidR="0031257E" w:rsidTr="00002511">
        <w:tc>
          <w:tcPr>
            <w:tcW w:w="1526" w:type="dxa"/>
          </w:tcPr>
          <w:p w:rsidR="0031257E" w:rsidRPr="00002511" w:rsidRDefault="00A13990" w:rsidP="00CA7C70">
            <w:pPr>
              <w:rPr>
                <w:sz w:val="20"/>
                <w:szCs w:val="20"/>
              </w:rPr>
            </w:pPr>
            <w:r w:rsidRPr="00002511">
              <w:rPr>
                <w:sz w:val="20"/>
                <w:szCs w:val="20"/>
              </w:rPr>
              <w:t xml:space="preserve">WB20150357 </w:t>
            </w:r>
          </w:p>
        </w:tc>
        <w:tc>
          <w:tcPr>
            <w:tcW w:w="2126" w:type="dxa"/>
          </w:tcPr>
          <w:p w:rsidR="0031257E" w:rsidRPr="00002511" w:rsidRDefault="00A13990" w:rsidP="00BD6F9E">
            <w:pPr>
              <w:rPr>
                <w:sz w:val="20"/>
                <w:szCs w:val="20"/>
              </w:rPr>
            </w:pPr>
            <w:r w:rsidRPr="00002511">
              <w:rPr>
                <w:sz w:val="20"/>
                <w:szCs w:val="20"/>
              </w:rPr>
              <w:t>Uitbreiden van een supermarkt</w:t>
            </w:r>
          </w:p>
        </w:tc>
        <w:tc>
          <w:tcPr>
            <w:tcW w:w="1701" w:type="dxa"/>
          </w:tcPr>
          <w:p w:rsidR="0031257E" w:rsidRPr="00002511" w:rsidRDefault="00A13990" w:rsidP="00BD6F9E">
            <w:pPr>
              <w:rPr>
                <w:sz w:val="20"/>
                <w:szCs w:val="20"/>
              </w:rPr>
            </w:pPr>
            <w:r w:rsidRPr="00002511">
              <w:rPr>
                <w:sz w:val="20"/>
                <w:szCs w:val="20"/>
              </w:rPr>
              <w:t>Artikel 4, onderdeel 1</w:t>
            </w:r>
          </w:p>
        </w:tc>
        <w:tc>
          <w:tcPr>
            <w:tcW w:w="5387" w:type="dxa"/>
          </w:tcPr>
          <w:p w:rsidR="0031257E" w:rsidRPr="00002511" w:rsidRDefault="00A13990" w:rsidP="0036759A">
            <w:pPr>
              <w:rPr>
                <w:sz w:val="20"/>
                <w:szCs w:val="20"/>
              </w:rPr>
            </w:pPr>
            <w:r w:rsidRPr="00002511">
              <w:rPr>
                <w:sz w:val="20"/>
                <w:szCs w:val="20"/>
              </w:rPr>
              <w:t xml:space="preserve">Omdat de aanvraag past in de Visie Binnenstad en het in ontwikkeling zijnde bestemmingsplan is de aanvraag stedenbouwkundig akkoord. Het aantal benodigde </w:t>
            </w:r>
            <w:r w:rsidRPr="00002511">
              <w:rPr>
                <w:sz w:val="20"/>
                <w:szCs w:val="20"/>
              </w:rPr>
              <w:lastRenderedPageBreak/>
              <w:t xml:space="preserve">parkeerplaatsen kan </w:t>
            </w:r>
            <w:r w:rsidR="00E038FC" w:rsidRPr="00002511">
              <w:rPr>
                <w:sz w:val="20"/>
                <w:szCs w:val="20"/>
              </w:rPr>
              <w:t xml:space="preserve">worden </w:t>
            </w:r>
            <w:r w:rsidRPr="00002511">
              <w:rPr>
                <w:sz w:val="20"/>
                <w:szCs w:val="20"/>
              </w:rPr>
              <w:t xml:space="preserve">opgevangen. </w:t>
            </w:r>
          </w:p>
        </w:tc>
        <w:tc>
          <w:tcPr>
            <w:tcW w:w="1134" w:type="dxa"/>
          </w:tcPr>
          <w:p w:rsidR="0031257E" w:rsidRPr="00002511" w:rsidRDefault="001E48DB"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EB44C4" w:rsidP="00CA7C70">
            <w:pPr>
              <w:rPr>
                <w:sz w:val="20"/>
                <w:szCs w:val="20"/>
              </w:rPr>
            </w:pPr>
            <w:r w:rsidRPr="00002511">
              <w:rPr>
                <w:sz w:val="20"/>
                <w:szCs w:val="20"/>
              </w:rPr>
              <w:lastRenderedPageBreak/>
              <w:t>WB20150373</w:t>
            </w:r>
          </w:p>
        </w:tc>
        <w:tc>
          <w:tcPr>
            <w:tcW w:w="2126" w:type="dxa"/>
          </w:tcPr>
          <w:p w:rsidR="0031257E" w:rsidRPr="00002511" w:rsidRDefault="00EB44C4" w:rsidP="00BD6F9E">
            <w:pPr>
              <w:rPr>
                <w:sz w:val="20"/>
                <w:szCs w:val="20"/>
              </w:rPr>
            </w:pPr>
            <w:r w:rsidRPr="00002511">
              <w:rPr>
                <w:sz w:val="20"/>
                <w:szCs w:val="20"/>
              </w:rPr>
              <w:t>Het plaatsen van een hekwerk</w:t>
            </w:r>
          </w:p>
        </w:tc>
        <w:tc>
          <w:tcPr>
            <w:tcW w:w="1701" w:type="dxa"/>
          </w:tcPr>
          <w:p w:rsidR="0031257E" w:rsidRPr="00002511" w:rsidRDefault="00EB44C4" w:rsidP="00BD6F9E">
            <w:pPr>
              <w:rPr>
                <w:sz w:val="20"/>
                <w:szCs w:val="20"/>
              </w:rPr>
            </w:pPr>
            <w:r w:rsidRPr="00002511">
              <w:rPr>
                <w:sz w:val="20"/>
                <w:szCs w:val="20"/>
              </w:rPr>
              <w:t>Artikel 4, onderdeel 3</w:t>
            </w:r>
          </w:p>
        </w:tc>
        <w:tc>
          <w:tcPr>
            <w:tcW w:w="5387" w:type="dxa"/>
          </w:tcPr>
          <w:p w:rsidR="0031257E" w:rsidRPr="00002511" w:rsidRDefault="009A2DE8" w:rsidP="009A2DE8">
            <w:pPr>
              <w:rPr>
                <w:sz w:val="20"/>
                <w:szCs w:val="20"/>
              </w:rPr>
            </w:pPr>
            <w:r w:rsidRPr="00002511">
              <w:rPr>
                <w:sz w:val="20"/>
                <w:szCs w:val="20"/>
              </w:rPr>
              <w:t xml:space="preserve">Omdat het voorgestelde hekwerk overeenkomt met de mogelijkheden voor bouwwerken behorende bij de naastgelegen woningen, zorgt dit hekwerk niet voor onevenredige bezwaren. Bovendien sluit het hekwerk aan op de reeds aanwezige haag. Daarnaast blijft de gewenste openheid voor de voorgevel van het schoolgebouw in zeer belangrijke mate aanwezig, waardoor de zichtbaarheid en sociale veiligheid gewaarborgd kunnen worden. </w:t>
            </w:r>
          </w:p>
        </w:tc>
        <w:tc>
          <w:tcPr>
            <w:tcW w:w="1134" w:type="dxa"/>
          </w:tcPr>
          <w:p w:rsidR="0031257E" w:rsidRPr="00002511" w:rsidRDefault="009A2DE8" w:rsidP="00BD6F9E">
            <w:pPr>
              <w:rPr>
                <w:sz w:val="20"/>
                <w:szCs w:val="20"/>
              </w:rPr>
            </w:pPr>
            <w:r w:rsidRPr="00002511">
              <w:rPr>
                <w:sz w:val="20"/>
                <w:szCs w:val="20"/>
              </w:rPr>
              <w:t>Akkoord</w:t>
            </w:r>
          </w:p>
        </w:tc>
      </w:tr>
      <w:tr w:rsidR="0031257E" w:rsidTr="00002511">
        <w:tc>
          <w:tcPr>
            <w:tcW w:w="1526" w:type="dxa"/>
          </w:tcPr>
          <w:p w:rsidR="0031257E" w:rsidRPr="00002511" w:rsidRDefault="004A3CFD" w:rsidP="00CA7C70">
            <w:pPr>
              <w:rPr>
                <w:sz w:val="20"/>
                <w:szCs w:val="20"/>
              </w:rPr>
            </w:pPr>
            <w:r w:rsidRPr="00002511">
              <w:rPr>
                <w:sz w:val="20"/>
                <w:szCs w:val="20"/>
              </w:rPr>
              <w:t>WB20150475</w:t>
            </w:r>
          </w:p>
        </w:tc>
        <w:tc>
          <w:tcPr>
            <w:tcW w:w="2126" w:type="dxa"/>
          </w:tcPr>
          <w:p w:rsidR="0031257E" w:rsidRPr="00002511" w:rsidRDefault="004A3CFD" w:rsidP="00BD6F9E">
            <w:pPr>
              <w:rPr>
                <w:sz w:val="20"/>
                <w:szCs w:val="20"/>
              </w:rPr>
            </w:pPr>
            <w:r w:rsidRPr="00002511">
              <w:rPr>
                <w:sz w:val="20"/>
                <w:szCs w:val="20"/>
              </w:rPr>
              <w:t>Uitbreiden van een winkel</w:t>
            </w:r>
          </w:p>
        </w:tc>
        <w:tc>
          <w:tcPr>
            <w:tcW w:w="1701" w:type="dxa"/>
          </w:tcPr>
          <w:p w:rsidR="0031257E" w:rsidRPr="00002511" w:rsidRDefault="004A3CFD" w:rsidP="00BD6F9E">
            <w:pPr>
              <w:rPr>
                <w:sz w:val="20"/>
                <w:szCs w:val="20"/>
              </w:rPr>
            </w:pPr>
            <w:r w:rsidRPr="00002511">
              <w:rPr>
                <w:sz w:val="20"/>
                <w:szCs w:val="20"/>
              </w:rPr>
              <w:t>Artikel 4, onderdeel 1</w:t>
            </w:r>
          </w:p>
        </w:tc>
        <w:tc>
          <w:tcPr>
            <w:tcW w:w="5387" w:type="dxa"/>
          </w:tcPr>
          <w:p w:rsidR="0031257E" w:rsidRPr="00002511" w:rsidRDefault="00CC2FDB" w:rsidP="00CC2FDB">
            <w:pPr>
              <w:rPr>
                <w:sz w:val="20"/>
                <w:szCs w:val="20"/>
              </w:rPr>
            </w:pPr>
            <w:r w:rsidRPr="00002511">
              <w:rPr>
                <w:sz w:val="20"/>
                <w:szCs w:val="20"/>
              </w:rPr>
              <w:t>De aanvraag voldoet aan de Provinciale Verordening Ruimte.  Bovendien heeft de beperkte uitbreiding aan de zijde van V&amp;D geen enkele invloed op het woon- en leefklimaat van omwonenden, omdat zich aan die zijde geen woningen bevinden</w:t>
            </w:r>
            <w:r w:rsidR="00CD6AD1" w:rsidRPr="00002511">
              <w:rPr>
                <w:sz w:val="20"/>
                <w:szCs w:val="20"/>
              </w:rPr>
              <w:t>.</w:t>
            </w:r>
          </w:p>
        </w:tc>
        <w:tc>
          <w:tcPr>
            <w:tcW w:w="1134" w:type="dxa"/>
          </w:tcPr>
          <w:p w:rsidR="0031257E" w:rsidRPr="00002511" w:rsidRDefault="00CC2FDB" w:rsidP="00BD6F9E">
            <w:pPr>
              <w:rPr>
                <w:sz w:val="20"/>
                <w:szCs w:val="20"/>
              </w:rPr>
            </w:pPr>
            <w:r w:rsidRPr="00002511">
              <w:rPr>
                <w:sz w:val="20"/>
                <w:szCs w:val="20"/>
              </w:rPr>
              <w:t>Akkoord</w:t>
            </w:r>
          </w:p>
        </w:tc>
      </w:tr>
      <w:tr w:rsidR="0031257E" w:rsidTr="00002511">
        <w:tc>
          <w:tcPr>
            <w:tcW w:w="1526" w:type="dxa"/>
          </w:tcPr>
          <w:p w:rsidR="0031257E" w:rsidRPr="00002511" w:rsidRDefault="00866CCE" w:rsidP="00CA7C70">
            <w:pPr>
              <w:rPr>
                <w:sz w:val="20"/>
                <w:szCs w:val="20"/>
              </w:rPr>
            </w:pPr>
            <w:r w:rsidRPr="00002511">
              <w:rPr>
                <w:sz w:val="20"/>
                <w:szCs w:val="20"/>
              </w:rPr>
              <w:t>WB20150479</w:t>
            </w:r>
          </w:p>
        </w:tc>
        <w:tc>
          <w:tcPr>
            <w:tcW w:w="2126" w:type="dxa"/>
          </w:tcPr>
          <w:p w:rsidR="0031257E" w:rsidRPr="00002511" w:rsidRDefault="00866CCE" w:rsidP="00BD6F9E">
            <w:pPr>
              <w:rPr>
                <w:sz w:val="20"/>
                <w:szCs w:val="20"/>
              </w:rPr>
            </w:pPr>
            <w:r w:rsidRPr="00002511">
              <w:rPr>
                <w:sz w:val="20"/>
                <w:szCs w:val="20"/>
              </w:rPr>
              <w:t xml:space="preserve">Het intern verbouwen van een restaurant </w:t>
            </w:r>
          </w:p>
        </w:tc>
        <w:tc>
          <w:tcPr>
            <w:tcW w:w="1701" w:type="dxa"/>
          </w:tcPr>
          <w:p w:rsidR="0031257E" w:rsidRPr="00002511" w:rsidRDefault="00866CCE" w:rsidP="00BD6F9E">
            <w:pPr>
              <w:rPr>
                <w:sz w:val="20"/>
                <w:szCs w:val="20"/>
              </w:rPr>
            </w:pPr>
            <w:r w:rsidRPr="00002511">
              <w:rPr>
                <w:sz w:val="20"/>
                <w:szCs w:val="20"/>
              </w:rPr>
              <w:t>Artikel 4, onderdeel 9</w:t>
            </w:r>
          </w:p>
        </w:tc>
        <w:tc>
          <w:tcPr>
            <w:tcW w:w="5387" w:type="dxa"/>
          </w:tcPr>
          <w:p w:rsidR="00866CCE" w:rsidRPr="00002511" w:rsidRDefault="00866CCE" w:rsidP="00866CCE">
            <w:pPr>
              <w:rPr>
                <w:sz w:val="20"/>
                <w:szCs w:val="20"/>
              </w:rPr>
            </w:pPr>
            <w:r w:rsidRPr="00002511">
              <w:rPr>
                <w:sz w:val="20"/>
                <w:szCs w:val="20"/>
              </w:rPr>
              <w:t xml:space="preserve">Het gebruik van de verdieping ten behoeve van horeca </w:t>
            </w:r>
            <w:r w:rsidR="004675DA" w:rsidRPr="00002511">
              <w:rPr>
                <w:sz w:val="20"/>
                <w:szCs w:val="20"/>
              </w:rPr>
              <w:t xml:space="preserve">doet geen afbreuk </w:t>
            </w:r>
            <w:r w:rsidRPr="00002511">
              <w:rPr>
                <w:sz w:val="20"/>
                <w:szCs w:val="20"/>
              </w:rPr>
              <w:t xml:space="preserve">aan het karakter van de Dorpsstraat of het functioneren van dit deel ervan. Daarnaast passen de beoogde activiteiten binnen de geldende milieuzonering. De in het bestemmingsplan gemaximeerde totaal aantal m2 horeca binnen de Dorpsstraat door het bouwplan </w:t>
            </w:r>
            <w:r w:rsidR="004675DA" w:rsidRPr="00002511">
              <w:rPr>
                <w:sz w:val="20"/>
                <w:szCs w:val="20"/>
              </w:rPr>
              <w:t>wordt niet</w:t>
            </w:r>
            <w:r w:rsidRPr="00002511">
              <w:rPr>
                <w:sz w:val="20"/>
                <w:szCs w:val="20"/>
              </w:rPr>
              <w:t xml:space="preserve"> overschreden. Ook is er voldoende parkeergelegenheid beschikbaar voor de beoogde activiteiten, Tot slot is een restaurant geen geluidsgevoelige functie. Er wordt geen feestzaal gerealiseerd, er wordt geen (live)muziek gedraaid.</w:t>
            </w:r>
          </w:p>
          <w:p w:rsidR="0031257E" w:rsidRPr="00002511" w:rsidRDefault="0031257E" w:rsidP="0036759A">
            <w:pPr>
              <w:rPr>
                <w:sz w:val="20"/>
                <w:szCs w:val="20"/>
              </w:rPr>
            </w:pPr>
          </w:p>
        </w:tc>
        <w:tc>
          <w:tcPr>
            <w:tcW w:w="1134" w:type="dxa"/>
          </w:tcPr>
          <w:p w:rsidR="0031257E" w:rsidRPr="00002511" w:rsidRDefault="00151609" w:rsidP="00BD6F9E">
            <w:pPr>
              <w:rPr>
                <w:sz w:val="20"/>
                <w:szCs w:val="20"/>
              </w:rPr>
            </w:pPr>
            <w:r w:rsidRPr="00002511">
              <w:rPr>
                <w:sz w:val="20"/>
                <w:szCs w:val="20"/>
              </w:rPr>
              <w:t>Akkoord</w:t>
            </w:r>
          </w:p>
        </w:tc>
      </w:tr>
      <w:tr w:rsidR="0031257E" w:rsidTr="00002511">
        <w:tc>
          <w:tcPr>
            <w:tcW w:w="1526" w:type="dxa"/>
          </w:tcPr>
          <w:p w:rsidR="0031257E" w:rsidRPr="00002511" w:rsidRDefault="00D91619" w:rsidP="00CA7C70">
            <w:pPr>
              <w:rPr>
                <w:sz w:val="20"/>
                <w:szCs w:val="20"/>
              </w:rPr>
            </w:pPr>
            <w:r w:rsidRPr="00002511">
              <w:rPr>
                <w:sz w:val="20"/>
                <w:szCs w:val="20"/>
              </w:rPr>
              <w:t>WB20150486</w:t>
            </w:r>
          </w:p>
        </w:tc>
        <w:tc>
          <w:tcPr>
            <w:tcW w:w="2126" w:type="dxa"/>
          </w:tcPr>
          <w:p w:rsidR="0031257E" w:rsidRPr="00002511" w:rsidRDefault="00BC21DB" w:rsidP="00BD6F9E">
            <w:pPr>
              <w:rPr>
                <w:sz w:val="20"/>
                <w:szCs w:val="20"/>
              </w:rPr>
            </w:pPr>
            <w:r w:rsidRPr="00002511">
              <w:rPr>
                <w:sz w:val="20"/>
                <w:szCs w:val="20"/>
              </w:rPr>
              <w:t>Plaatsen van een opbouw (uitbreiding van woning)</w:t>
            </w:r>
          </w:p>
        </w:tc>
        <w:tc>
          <w:tcPr>
            <w:tcW w:w="1701" w:type="dxa"/>
          </w:tcPr>
          <w:p w:rsidR="0031257E" w:rsidRPr="00002511" w:rsidRDefault="00422F1C" w:rsidP="00BD6F9E">
            <w:pPr>
              <w:rPr>
                <w:sz w:val="20"/>
                <w:szCs w:val="20"/>
              </w:rPr>
            </w:pPr>
            <w:r w:rsidRPr="00002511">
              <w:rPr>
                <w:sz w:val="20"/>
                <w:szCs w:val="20"/>
              </w:rPr>
              <w:t>Artikel 4, onderdeel 1</w:t>
            </w:r>
          </w:p>
        </w:tc>
        <w:tc>
          <w:tcPr>
            <w:tcW w:w="5387" w:type="dxa"/>
          </w:tcPr>
          <w:p w:rsidR="0031257E" w:rsidRPr="00002511" w:rsidRDefault="00422F1C" w:rsidP="00422F1C">
            <w:pPr>
              <w:rPr>
                <w:sz w:val="20"/>
                <w:szCs w:val="20"/>
              </w:rPr>
            </w:pPr>
            <w:r w:rsidRPr="00002511">
              <w:rPr>
                <w:sz w:val="20"/>
                <w:szCs w:val="20"/>
              </w:rPr>
              <w:t>Het bebouwde oppervlak wordt niet vergroot en  er is geen sprake  van een evidente belemmering van het burenrecht. Omdat de afstand tot de dichtstbijzijnde woningen in verhouding tot de overschrijding van de hoogte groot is, is het zicht op de uitbreiding beperkt.</w:t>
            </w:r>
          </w:p>
        </w:tc>
        <w:tc>
          <w:tcPr>
            <w:tcW w:w="1134" w:type="dxa"/>
          </w:tcPr>
          <w:p w:rsidR="0031257E" w:rsidRPr="00002511" w:rsidRDefault="00BC21DB" w:rsidP="00BD6F9E">
            <w:pPr>
              <w:rPr>
                <w:sz w:val="20"/>
                <w:szCs w:val="20"/>
              </w:rPr>
            </w:pPr>
            <w:r w:rsidRPr="00002511">
              <w:rPr>
                <w:sz w:val="20"/>
                <w:szCs w:val="20"/>
              </w:rPr>
              <w:t>Akkoord</w:t>
            </w:r>
          </w:p>
        </w:tc>
      </w:tr>
      <w:tr w:rsidR="0031257E" w:rsidTr="00002511">
        <w:tc>
          <w:tcPr>
            <w:tcW w:w="1526" w:type="dxa"/>
          </w:tcPr>
          <w:p w:rsidR="0031257E" w:rsidRPr="00002511" w:rsidRDefault="00BC21DB" w:rsidP="00CA7C70">
            <w:pPr>
              <w:rPr>
                <w:sz w:val="20"/>
                <w:szCs w:val="20"/>
              </w:rPr>
            </w:pPr>
            <w:r w:rsidRPr="00002511">
              <w:rPr>
                <w:sz w:val="20"/>
                <w:szCs w:val="20"/>
              </w:rPr>
              <w:t>WB20150504</w:t>
            </w:r>
          </w:p>
        </w:tc>
        <w:tc>
          <w:tcPr>
            <w:tcW w:w="2126" w:type="dxa"/>
          </w:tcPr>
          <w:p w:rsidR="0031257E" w:rsidRPr="00002511" w:rsidRDefault="00BC21DB" w:rsidP="00BD6F9E">
            <w:pPr>
              <w:rPr>
                <w:sz w:val="20"/>
                <w:szCs w:val="20"/>
              </w:rPr>
            </w:pPr>
            <w:r w:rsidRPr="00002511">
              <w:rPr>
                <w:sz w:val="20"/>
                <w:szCs w:val="20"/>
              </w:rPr>
              <w:t>Plaatsen van een opbouw (uitbreiding van woning)</w:t>
            </w:r>
          </w:p>
        </w:tc>
        <w:tc>
          <w:tcPr>
            <w:tcW w:w="1701" w:type="dxa"/>
          </w:tcPr>
          <w:p w:rsidR="0031257E" w:rsidRPr="00002511" w:rsidRDefault="00BC21DB" w:rsidP="00BD6F9E">
            <w:pPr>
              <w:rPr>
                <w:sz w:val="20"/>
                <w:szCs w:val="20"/>
              </w:rPr>
            </w:pPr>
            <w:r w:rsidRPr="00002511">
              <w:rPr>
                <w:sz w:val="20"/>
                <w:szCs w:val="20"/>
              </w:rPr>
              <w:t>Artikel 4, onderdeel 1</w:t>
            </w:r>
          </w:p>
        </w:tc>
        <w:tc>
          <w:tcPr>
            <w:tcW w:w="5387" w:type="dxa"/>
          </w:tcPr>
          <w:p w:rsidR="00BC21DB" w:rsidRPr="00002511" w:rsidRDefault="00BC21DB" w:rsidP="00BC21DB">
            <w:pPr>
              <w:rPr>
                <w:sz w:val="20"/>
                <w:szCs w:val="20"/>
              </w:rPr>
            </w:pPr>
            <w:r w:rsidRPr="00002511">
              <w:rPr>
                <w:sz w:val="20"/>
                <w:szCs w:val="20"/>
              </w:rPr>
              <w:t>De opbouw aan de zijgevel wordt niet hoger dan de bestaande woning. Het karakteristieke van de woning blijft behouden.</w:t>
            </w:r>
          </w:p>
          <w:p w:rsidR="0031257E" w:rsidRPr="00002511" w:rsidRDefault="00BC21DB" w:rsidP="00BC21DB">
            <w:pPr>
              <w:rPr>
                <w:sz w:val="20"/>
                <w:szCs w:val="20"/>
              </w:rPr>
            </w:pPr>
            <w:r w:rsidRPr="00002511">
              <w:rPr>
                <w:sz w:val="20"/>
                <w:szCs w:val="20"/>
              </w:rPr>
              <w:t>De schuur blijft qua situering hetzelfde en dat geeft dus geen verandering op voor de directe buren. De hoogte die wel is toegestaan gaat perceel inwaarts omhoog waardoor de directe buren hier minder tot geen hinder van zullen ondervinden</w:t>
            </w:r>
          </w:p>
        </w:tc>
        <w:tc>
          <w:tcPr>
            <w:tcW w:w="1134" w:type="dxa"/>
          </w:tcPr>
          <w:p w:rsidR="0031257E" w:rsidRPr="00002511" w:rsidRDefault="00BC21DB" w:rsidP="00BD6F9E">
            <w:pPr>
              <w:rPr>
                <w:sz w:val="20"/>
                <w:szCs w:val="20"/>
              </w:rPr>
            </w:pPr>
            <w:r w:rsidRPr="00002511">
              <w:rPr>
                <w:sz w:val="20"/>
                <w:szCs w:val="20"/>
              </w:rPr>
              <w:t>Akkoord</w:t>
            </w:r>
          </w:p>
        </w:tc>
      </w:tr>
      <w:tr w:rsidR="0031257E" w:rsidTr="00002511">
        <w:tc>
          <w:tcPr>
            <w:tcW w:w="1526" w:type="dxa"/>
          </w:tcPr>
          <w:p w:rsidR="0031257E" w:rsidRPr="00002511" w:rsidRDefault="006076C7" w:rsidP="00CA7C70">
            <w:pPr>
              <w:rPr>
                <w:sz w:val="20"/>
                <w:szCs w:val="20"/>
              </w:rPr>
            </w:pPr>
            <w:r w:rsidRPr="00002511">
              <w:rPr>
                <w:sz w:val="20"/>
                <w:szCs w:val="20"/>
              </w:rPr>
              <w:lastRenderedPageBreak/>
              <w:t>WB20150509</w:t>
            </w:r>
          </w:p>
        </w:tc>
        <w:tc>
          <w:tcPr>
            <w:tcW w:w="2126" w:type="dxa"/>
          </w:tcPr>
          <w:p w:rsidR="0031257E" w:rsidRPr="00002511" w:rsidRDefault="006076C7" w:rsidP="00BD6F9E">
            <w:pPr>
              <w:rPr>
                <w:sz w:val="20"/>
                <w:szCs w:val="20"/>
              </w:rPr>
            </w:pPr>
            <w:r w:rsidRPr="00002511">
              <w:rPr>
                <w:sz w:val="20"/>
                <w:szCs w:val="20"/>
              </w:rPr>
              <w:t>Het plaatsen van een terras</w:t>
            </w:r>
          </w:p>
        </w:tc>
        <w:tc>
          <w:tcPr>
            <w:tcW w:w="1701" w:type="dxa"/>
          </w:tcPr>
          <w:p w:rsidR="0031257E" w:rsidRPr="00002511" w:rsidRDefault="006076C7" w:rsidP="00BD6F9E">
            <w:pPr>
              <w:rPr>
                <w:sz w:val="20"/>
                <w:szCs w:val="20"/>
              </w:rPr>
            </w:pPr>
            <w:r w:rsidRPr="00002511">
              <w:rPr>
                <w:sz w:val="20"/>
                <w:szCs w:val="20"/>
              </w:rPr>
              <w:t>Artikel 4, onderdeel 4</w:t>
            </w:r>
          </w:p>
        </w:tc>
        <w:tc>
          <w:tcPr>
            <w:tcW w:w="5387" w:type="dxa"/>
          </w:tcPr>
          <w:p w:rsidR="0031257E" w:rsidRPr="00002511" w:rsidRDefault="006076C7" w:rsidP="0036759A">
            <w:pPr>
              <w:rPr>
                <w:sz w:val="20"/>
                <w:szCs w:val="20"/>
              </w:rPr>
            </w:pPr>
            <w:r w:rsidRPr="00002511">
              <w:rPr>
                <w:sz w:val="20"/>
                <w:szCs w:val="20"/>
              </w:rPr>
              <w:t>Gelet op de feitelijke situatie ter plaatse, leidt de realisatie van het dakterras niet tot een onevenredige inbreuk op de privacy van de buren, nu het dakterras uitkijkt op het schuine dakvlak van de buren. Er is geen sprake van een directe inkijk in de woning van de buren of de tuin</w:t>
            </w:r>
          </w:p>
        </w:tc>
        <w:tc>
          <w:tcPr>
            <w:tcW w:w="1134" w:type="dxa"/>
          </w:tcPr>
          <w:p w:rsidR="0031257E" w:rsidRPr="00002511" w:rsidRDefault="006076C7" w:rsidP="00BD6F9E">
            <w:pPr>
              <w:rPr>
                <w:sz w:val="20"/>
                <w:szCs w:val="20"/>
              </w:rPr>
            </w:pPr>
            <w:r w:rsidRPr="00002511">
              <w:rPr>
                <w:sz w:val="20"/>
                <w:szCs w:val="20"/>
              </w:rPr>
              <w:t>Akkoord</w:t>
            </w:r>
          </w:p>
        </w:tc>
      </w:tr>
      <w:tr w:rsidR="0031257E" w:rsidTr="00002511">
        <w:tc>
          <w:tcPr>
            <w:tcW w:w="1526" w:type="dxa"/>
          </w:tcPr>
          <w:p w:rsidR="0031257E" w:rsidRPr="00002511" w:rsidRDefault="001D16FE" w:rsidP="000C0ACA">
            <w:pPr>
              <w:rPr>
                <w:sz w:val="20"/>
                <w:szCs w:val="20"/>
              </w:rPr>
            </w:pPr>
            <w:r w:rsidRPr="00002511">
              <w:rPr>
                <w:sz w:val="20"/>
                <w:szCs w:val="20"/>
              </w:rPr>
              <w:t>WB201505</w:t>
            </w:r>
            <w:r w:rsidR="000C0ACA" w:rsidRPr="00002511">
              <w:rPr>
                <w:sz w:val="20"/>
                <w:szCs w:val="20"/>
              </w:rPr>
              <w:t>85</w:t>
            </w:r>
          </w:p>
        </w:tc>
        <w:tc>
          <w:tcPr>
            <w:tcW w:w="2126" w:type="dxa"/>
          </w:tcPr>
          <w:p w:rsidR="0031257E" w:rsidRPr="00002511" w:rsidRDefault="00B15F8C" w:rsidP="00B15F8C">
            <w:pPr>
              <w:rPr>
                <w:sz w:val="20"/>
                <w:szCs w:val="20"/>
              </w:rPr>
            </w:pPr>
            <w:r w:rsidRPr="00002511">
              <w:rPr>
                <w:sz w:val="20"/>
                <w:szCs w:val="20"/>
              </w:rPr>
              <w:t>Het plaatsen van 52 reclameborden</w:t>
            </w:r>
            <w:r w:rsidR="00CC529E" w:rsidRPr="00002511">
              <w:rPr>
                <w:sz w:val="20"/>
                <w:szCs w:val="20"/>
              </w:rPr>
              <w:t xml:space="preserve"> (tijdelijk)</w:t>
            </w:r>
          </w:p>
        </w:tc>
        <w:tc>
          <w:tcPr>
            <w:tcW w:w="1701" w:type="dxa"/>
          </w:tcPr>
          <w:p w:rsidR="0031257E" w:rsidRPr="00002511" w:rsidRDefault="00B15F8C" w:rsidP="00CC529E">
            <w:pPr>
              <w:rPr>
                <w:sz w:val="20"/>
                <w:szCs w:val="20"/>
              </w:rPr>
            </w:pPr>
            <w:r w:rsidRPr="00002511">
              <w:rPr>
                <w:sz w:val="20"/>
                <w:szCs w:val="20"/>
              </w:rPr>
              <w:t xml:space="preserve">Artikel 4, onderdeel </w:t>
            </w:r>
            <w:r w:rsidR="00CC529E" w:rsidRPr="00002511">
              <w:rPr>
                <w:sz w:val="20"/>
                <w:szCs w:val="20"/>
              </w:rPr>
              <w:t>1</w:t>
            </w:r>
            <w:r w:rsidR="00AD4F75" w:rsidRPr="00002511">
              <w:rPr>
                <w:sz w:val="20"/>
                <w:szCs w:val="20"/>
              </w:rPr>
              <w:t>1</w:t>
            </w:r>
          </w:p>
        </w:tc>
        <w:tc>
          <w:tcPr>
            <w:tcW w:w="5387" w:type="dxa"/>
          </w:tcPr>
          <w:p w:rsidR="00B15F8C" w:rsidRPr="00002511" w:rsidRDefault="00B15F8C" w:rsidP="00B15F8C">
            <w:pPr>
              <w:rPr>
                <w:sz w:val="20"/>
                <w:szCs w:val="20"/>
              </w:rPr>
            </w:pPr>
            <w:r w:rsidRPr="00002511">
              <w:rPr>
                <w:sz w:val="20"/>
                <w:szCs w:val="20"/>
              </w:rPr>
              <w:t>De aanvraag is akkoord omdat het uiterlijk van de reclameborden geen aanleiding geeft voor nadere opmerkingen. Het is een standaard en uniform frame dat overal wordt toegepast. Het is met zijn grijze kleur een rustig en terughoudend ontwerp. Ze worden bevestigd aan lichtmasten, dus er worden geen nieuwe palen in het openbaar gebied toegevoegd.</w:t>
            </w:r>
          </w:p>
          <w:p w:rsidR="0031257E" w:rsidRPr="00002511" w:rsidRDefault="0031257E" w:rsidP="0036759A">
            <w:pPr>
              <w:rPr>
                <w:sz w:val="20"/>
                <w:szCs w:val="20"/>
              </w:rPr>
            </w:pPr>
          </w:p>
        </w:tc>
        <w:tc>
          <w:tcPr>
            <w:tcW w:w="1134" w:type="dxa"/>
          </w:tcPr>
          <w:p w:rsidR="0031257E" w:rsidRPr="00002511" w:rsidRDefault="00B15F8C" w:rsidP="00BD6F9E">
            <w:pPr>
              <w:rPr>
                <w:sz w:val="20"/>
                <w:szCs w:val="20"/>
              </w:rPr>
            </w:pPr>
            <w:r w:rsidRPr="00002511">
              <w:rPr>
                <w:sz w:val="20"/>
                <w:szCs w:val="20"/>
              </w:rPr>
              <w:t>Akkoord</w:t>
            </w:r>
          </w:p>
        </w:tc>
      </w:tr>
      <w:tr w:rsidR="0031257E" w:rsidTr="00002511">
        <w:tc>
          <w:tcPr>
            <w:tcW w:w="1526" w:type="dxa"/>
          </w:tcPr>
          <w:p w:rsidR="0031257E" w:rsidRPr="00002511" w:rsidRDefault="000C0ACA" w:rsidP="00CA7C70">
            <w:pPr>
              <w:rPr>
                <w:sz w:val="20"/>
                <w:szCs w:val="20"/>
              </w:rPr>
            </w:pPr>
            <w:r w:rsidRPr="00002511">
              <w:rPr>
                <w:sz w:val="20"/>
                <w:szCs w:val="20"/>
              </w:rPr>
              <w:t>WB20150586</w:t>
            </w:r>
          </w:p>
        </w:tc>
        <w:tc>
          <w:tcPr>
            <w:tcW w:w="2126" w:type="dxa"/>
          </w:tcPr>
          <w:p w:rsidR="0031257E" w:rsidRPr="00002511" w:rsidRDefault="000C0ACA" w:rsidP="00BD6F9E">
            <w:pPr>
              <w:rPr>
                <w:sz w:val="20"/>
                <w:szCs w:val="20"/>
              </w:rPr>
            </w:pPr>
            <w:r w:rsidRPr="00002511">
              <w:rPr>
                <w:sz w:val="20"/>
                <w:szCs w:val="20"/>
              </w:rPr>
              <w:t>Het plaatsen van 10 reclameborden</w:t>
            </w:r>
            <w:r w:rsidR="00CC529E" w:rsidRPr="00002511">
              <w:rPr>
                <w:sz w:val="20"/>
                <w:szCs w:val="20"/>
              </w:rPr>
              <w:t xml:space="preserve"> (tijdelijk)</w:t>
            </w:r>
          </w:p>
        </w:tc>
        <w:tc>
          <w:tcPr>
            <w:tcW w:w="1701" w:type="dxa"/>
          </w:tcPr>
          <w:p w:rsidR="0031257E" w:rsidRPr="00002511" w:rsidRDefault="000C0ACA" w:rsidP="00CC529E">
            <w:pPr>
              <w:rPr>
                <w:sz w:val="20"/>
                <w:szCs w:val="20"/>
              </w:rPr>
            </w:pPr>
            <w:r w:rsidRPr="00002511">
              <w:rPr>
                <w:sz w:val="20"/>
                <w:szCs w:val="20"/>
              </w:rPr>
              <w:t xml:space="preserve">Artikel 4, onderdeel </w:t>
            </w:r>
            <w:r w:rsidR="00CC529E" w:rsidRPr="00002511">
              <w:rPr>
                <w:sz w:val="20"/>
                <w:szCs w:val="20"/>
              </w:rPr>
              <w:t>1</w:t>
            </w:r>
            <w:r w:rsidR="00AD4F75" w:rsidRPr="00002511">
              <w:rPr>
                <w:sz w:val="20"/>
                <w:szCs w:val="20"/>
              </w:rPr>
              <w:t>1</w:t>
            </w:r>
          </w:p>
        </w:tc>
        <w:tc>
          <w:tcPr>
            <w:tcW w:w="5387" w:type="dxa"/>
          </w:tcPr>
          <w:p w:rsidR="0031257E" w:rsidRPr="00002511" w:rsidRDefault="000C0ACA" w:rsidP="0036759A">
            <w:pPr>
              <w:rPr>
                <w:sz w:val="20"/>
                <w:szCs w:val="20"/>
              </w:rPr>
            </w:pPr>
            <w:r w:rsidRPr="00002511">
              <w:rPr>
                <w:sz w:val="20"/>
                <w:szCs w:val="20"/>
              </w:rPr>
              <w:t>Er is vanuit verkeerskundig oogpunt geen bezwaar tegen de reclameborden omdat de Van Leeuwenhoeklaan waar deze borden worden geplaatst geen onderdeel is van de hoofdwegenstructuur.</w:t>
            </w:r>
          </w:p>
        </w:tc>
        <w:tc>
          <w:tcPr>
            <w:tcW w:w="1134" w:type="dxa"/>
          </w:tcPr>
          <w:p w:rsidR="0031257E" w:rsidRPr="00002511" w:rsidRDefault="000C0ACA" w:rsidP="00BD6F9E">
            <w:pPr>
              <w:rPr>
                <w:sz w:val="20"/>
                <w:szCs w:val="20"/>
              </w:rPr>
            </w:pPr>
            <w:r w:rsidRPr="00002511">
              <w:rPr>
                <w:sz w:val="20"/>
                <w:szCs w:val="20"/>
              </w:rPr>
              <w:t>Akkoord</w:t>
            </w:r>
          </w:p>
        </w:tc>
      </w:tr>
      <w:tr w:rsidR="0031257E" w:rsidTr="00002511">
        <w:tc>
          <w:tcPr>
            <w:tcW w:w="1526" w:type="dxa"/>
          </w:tcPr>
          <w:p w:rsidR="0031257E" w:rsidRPr="00002511" w:rsidRDefault="00D76FDA" w:rsidP="00CA7C70">
            <w:pPr>
              <w:rPr>
                <w:sz w:val="20"/>
                <w:szCs w:val="20"/>
              </w:rPr>
            </w:pPr>
            <w:r w:rsidRPr="00002511">
              <w:rPr>
                <w:sz w:val="20"/>
                <w:szCs w:val="20"/>
              </w:rPr>
              <w:t>WB20150587</w:t>
            </w:r>
          </w:p>
        </w:tc>
        <w:tc>
          <w:tcPr>
            <w:tcW w:w="2126" w:type="dxa"/>
          </w:tcPr>
          <w:p w:rsidR="0031257E" w:rsidRPr="00002511" w:rsidRDefault="00D76FDA" w:rsidP="00BD6F9E">
            <w:pPr>
              <w:rPr>
                <w:sz w:val="20"/>
                <w:szCs w:val="20"/>
              </w:rPr>
            </w:pPr>
            <w:r w:rsidRPr="00002511">
              <w:rPr>
                <w:sz w:val="20"/>
                <w:szCs w:val="20"/>
              </w:rPr>
              <w:t>Het plaatsen van 32 reclameborden</w:t>
            </w:r>
            <w:r w:rsidR="00CC529E" w:rsidRPr="00002511">
              <w:rPr>
                <w:sz w:val="20"/>
                <w:szCs w:val="20"/>
              </w:rPr>
              <w:t xml:space="preserve"> (tijdelijk)</w:t>
            </w:r>
          </w:p>
        </w:tc>
        <w:tc>
          <w:tcPr>
            <w:tcW w:w="1701" w:type="dxa"/>
          </w:tcPr>
          <w:p w:rsidR="0031257E" w:rsidRPr="00002511" w:rsidRDefault="00AD4F75" w:rsidP="00BD6F9E">
            <w:pPr>
              <w:rPr>
                <w:sz w:val="20"/>
                <w:szCs w:val="20"/>
              </w:rPr>
            </w:pPr>
            <w:r w:rsidRPr="00002511">
              <w:rPr>
                <w:sz w:val="20"/>
                <w:szCs w:val="20"/>
              </w:rPr>
              <w:t>Artikel 4, onderdeel 11</w:t>
            </w:r>
          </w:p>
        </w:tc>
        <w:tc>
          <w:tcPr>
            <w:tcW w:w="5387" w:type="dxa"/>
          </w:tcPr>
          <w:p w:rsidR="0031257E" w:rsidRPr="00002511" w:rsidRDefault="00D76FDA" w:rsidP="0036759A">
            <w:pPr>
              <w:rPr>
                <w:sz w:val="20"/>
                <w:szCs w:val="20"/>
              </w:rPr>
            </w:pPr>
            <w:r w:rsidRPr="00002511">
              <w:rPr>
                <w:sz w:val="20"/>
                <w:szCs w:val="20"/>
              </w:rPr>
              <w:t>Het uiterlijk van de reclameborden geeft geen aanleiding voor nadere opmerkingen. Het is een standaard en uniform frame dat overal wordt toegepast. Het is met zijn grijze kleur een rustig en terughoudend ontwerp. Ze worden bevestigd aan lichtmasten, dus er worden geen nieuwe palen in het openbaar gebied toegevoegd.</w:t>
            </w:r>
          </w:p>
        </w:tc>
        <w:tc>
          <w:tcPr>
            <w:tcW w:w="1134" w:type="dxa"/>
          </w:tcPr>
          <w:p w:rsidR="0031257E" w:rsidRPr="00002511" w:rsidRDefault="00D76FDA" w:rsidP="00BD6F9E">
            <w:pPr>
              <w:rPr>
                <w:sz w:val="20"/>
                <w:szCs w:val="20"/>
              </w:rPr>
            </w:pPr>
            <w:r w:rsidRPr="00002511">
              <w:rPr>
                <w:sz w:val="20"/>
                <w:szCs w:val="20"/>
              </w:rPr>
              <w:t>Akkoord</w:t>
            </w:r>
          </w:p>
        </w:tc>
      </w:tr>
      <w:tr w:rsidR="0031257E" w:rsidTr="00002511">
        <w:tc>
          <w:tcPr>
            <w:tcW w:w="1526" w:type="dxa"/>
          </w:tcPr>
          <w:p w:rsidR="0031257E" w:rsidRPr="00002511" w:rsidRDefault="00CC529E" w:rsidP="00CA7C70">
            <w:pPr>
              <w:rPr>
                <w:sz w:val="20"/>
                <w:szCs w:val="20"/>
              </w:rPr>
            </w:pPr>
            <w:r w:rsidRPr="00002511">
              <w:rPr>
                <w:sz w:val="20"/>
                <w:szCs w:val="20"/>
              </w:rPr>
              <w:t>WB20150588</w:t>
            </w:r>
          </w:p>
        </w:tc>
        <w:tc>
          <w:tcPr>
            <w:tcW w:w="2126" w:type="dxa"/>
          </w:tcPr>
          <w:p w:rsidR="0031257E" w:rsidRPr="00002511" w:rsidRDefault="00CC529E" w:rsidP="00CC529E">
            <w:pPr>
              <w:rPr>
                <w:sz w:val="20"/>
                <w:szCs w:val="20"/>
              </w:rPr>
            </w:pPr>
            <w:r w:rsidRPr="00002511">
              <w:rPr>
                <w:sz w:val="20"/>
                <w:szCs w:val="20"/>
              </w:rPr>
              <w:t>Het plaatsen van 124 tweezijdige reclameborden.</w:t>
            </w:r>
          </w:p>
          <w:p w:rsidR="00CC529E" w:rsidRPr="00002511" w:rsidRDefault="00CC529E" w:rsidP="00CC529E">
            <w:pPr>
              <w:rPr>
                <w:sz w:val="20"/>
                <w:szCs w:val="20"/>
              </w:rPr>
            </w:pPr>
            <w:r w:rsidRPr="00002511">
              <w:rPr>
                <w:sz w:val="20"/>
                <w:szCs w:val="20"/>
              </w:rPr>
              <w:t>(tijdelijk)</w:t>
            </w:r>
          </w:p>
        </w:tc>
        <w:tc>
          <w:tcPr>
            <w:tcW w:w="1701" w:type="dxa"/>
          </w:tcPr>
          <w:p w:rsidR="0031257E" w:rsidRPr="00002511" w:rsidRDefault="00AD4F75" w:rsidP="00CC529E">
            <w:pPr>
              <w:rPr>
                <w:sz w:val="20"/>
                <w:szCs w:val="20"/>
              </w:rPr>
            </w:pPr>
            <w:r w:rsidRPr="00002511">
              <w:rPr>
                <w:sz w:val="20"/>
                <w:szCs w:val="20"/>
              </w:rPr>
              <w:t>Artikel 4, onderdeel 11</w:t>
            </w:r>
            <w:r w:rsidR="00CC529E" w:rsidRPr="00002511">
              <w:rPr>
                <w:sz w:val="20"/>
                <w:szCs w:val="20"/>
              </w:rPr>
              <w:t xml:space="preserve"> </w:t>
            </w:r>
          </w:p>
        </w:tc>
        <w:tc>
          <w:tcPr>
            <w:tcW w:w="5387" w:type="dxa"/>
          </w:tcPr>
          <w:p w:rsidR="0031257E" w:rsidRPr="00002511" w:rsidRDefault="00CC529E" w:rsidP="0036759A">
            <w:pPr>
              <w:rPr>
                <w:sz w:val="20"/>
                <w:szCs w:val="20"/>
              </w:rPr>
            </w:pPr>
            <w:r w:rsidRPr="00002511">
              <w:rPr>
                <w:sz w:val="20"/>
                <w:szCs w:val="20"/>
              </w:rPr>
              <w:t>Het uiterlijk van de reclameborden geeft geen aanleiding voor nadere opmerkingen. Het is een standaard en uniform frame dat overal wordt toegepast. Het is met zijn grijze kleur een rustig en terughoudend ontwerp. Ze worden bevestigd aan lichtmasten, dus er worden geen nieuwe palen in het openbaar gebied toegevoegd.</w:t>
            </w:r>
          </w:p>
        </w:tc>
        <w:tc>
          <w:tcPr>
            <w:tcW w:w="1134" w:type="dxa"/>
          </w:tcPr>
          <w:p w:rsidR="0031257E" w:rsidRPr="00002511" w:rsidRDefault="00197FCC" w:rsidP="00BD6F9E">
            <w:pPr>
              <w:rPr>
                <w:sz w:val="20"/>
                <w:szCs w:val="20"/>
              </w:rPr>
            </w:pPr>
            <w:r w:rsidRPr="00002511">
              <w:rPr>
                <w:sz w:val="20"/>
                <w:szCs w:val="20"/>
              </w:rPr>
              <w:t>Akkoord</w:t>
            </w:r>
          </w:p>
        </w:tc>
      </w:tr>
      <w:tr w:rsidR="0031257E" w:rsidTr="00002511">
        <w:tc>
          <w:tcPr>
            <w:tcW w:w="1526" w:type="dxa"/>
          </w:tcPr>
          <w:p w:rsidR="0031257E" w:rsidRPr="00002511" w:rsidRDefault="00741070" w:rsidP="00741070">
            <w:pPr>
              <w:rPr>
                <w:sz w:val="20"/>
                <w:szCs w:val="20"/>
              </w:rPr>
            </w:pPr>
            <w:r w:rsidRPr="00002511">
              <w:rPr>
                <w:sz w:val="20"/>
                <w:szCs w:val="20"/>
              </w:rPr>
              <w:t>WB201</w:t>
            </w:r>
            <w:r w:rsidR="00AD4F75" w:rsidRPr="00002511">
              <w:rPr>
                <w:sz w:val="20"/>
                <w:szCs w:val="20"/>
              </w:rPr>
              <w:t>50</w:t>
            </w:r>
            <w:r w:rsidRPr="00002511">
              <w:rPr>
                <w:sz w:val="20"/>
                <w:szCs w:val="20"/>
              </w:rPr>
              <w:t>5</w:t>
            </w:r>
            <w:r w:rsidR="00AD4F75" w:rsidRPr="00002511">
              <w:rPr>
                <w:sz w:val="20"/>
                <w:szCs w:val="20"/>
              </w:rPr>
              <w:t>89</w:t>
            </w:r>
          </w:p>
        </w:tc>
        <w:tc>
          <w:tcPr>
            <w:tcW w:w="2126" w:type="dxa"/>
          </w:tcPr>
          <w:p w:rsidR="0031257E" w:rsidRPr="00002511" w:rsidRDefault="00AD4F75" w:rsidP="00BD6F9E">
            <w:pPr>
              <w:rPr>
                <w:sz w:val="20"/>
                <w:szCs w:val="20"/>
              </w:rPr>
            </w:pPr>
            <w:r w:rsidRPr="00002511">
              <w:rPr>
                <w:sz w:val="20"/>
                <w:szCs w:val="20"/>
              </w:rPr>
              <w:t xml:space="preserve">Het plaatsen van 54 reclameborden </w:t>
            </w:r>
            <w:r w:rsidR="00D25450" w:rsidRPr="00002511">
              <w:rPr>
                <w:sz w:val="20"/>
                <w:szCs w:val="20"/>
              </w:rPr>
              <w:t>langs de hoofdwegenstructuur</w:t>
            </w:r>
            <w:r w:rsidRPr="00002511">
              <w:rPr>
                <w:sz w:val="20"/>
                <w:szCs w:val="20"/>
              </w:rPr>
              <w:t>(tijdelijk)</w:t>
            </w:r>
          </w:p>
        </w:tc>
        <w:tc>
          <w:tcPr>
            <w:tcW w:w="1701" w:type="dxa"/>
          </w:tcPr>
          <w:p w:rsidR="0031257E" w:rsidRPr="00002511" w:rsidRDefault="00AD4F75" w:rsidP="00BD6F9E">
            <w:pPr>
              <w:rPr>
                <w:sz w:val="20"/>
                <w:szCs w:val="20"/>
              </w:rPr>
            </w:pPr>
            <w:r w:rsidRPr="00002511">
              <w:rPr>
                <w:sz w:val="20"/>
                <w:szCs w:val="20"/>
              </w:rPr>
              <w:t>Artikel 4, onderdeel 11</w:t>
            </w:r>
          </w:p>
        </w:tc>
        <w:tc>
          <w:tcPr>
            <w:tcW w:w="5387" w:type="dxa"/>
          </w:tcPr>
          <w:p w:rsidR="0031257E" w:rsidRPr="00002511" w:rsidRDefault="00D25450" w:rsidP="0036759A">
            <w:pPr>
              <w:rPr>
                <w:sz w:val="20"/>
                <w:szCs w:val="20"/>
              </w:rPr>
            </w:pPr>
            <w:r w:rsidRPr="00002511">
              <w:rPr>
                <w:sz w:val="20"/>
                <w:szCs w:val="20"/>
              </w:rPr>
              <w:t xml:space="preserve">Het </w:t>
            </w:r>
            <w:r w:rsidR="00197FCC" w:rsidRPr="00002511">
              <w:rPr>
                <w:sz w:val="20"/>
                <w:szCs w:val="20"/>
              </w:rPr>
              <w:t>probleem</w:t>
            </w:r>
            <w:r w:rsidRPr="00002511">
              <w:rPr>
                <w:sz w:val="20"/>
                <w:szCs w:val="20"/>
              </w:rPr>
              <w:t xml:space="preserve"> in deze </w:t>
            </w:r>
            <w:proofErr w:type="spellStart"/>
            <w:r w:rsidRPr="00002511">
              <w:rPr>
                <w:sz w:val="20"/>
                <w:szCs w:val="20"/>
              </w:rPr>
              <w:t>casu</w:t>
            </w:r>
            <w:proofErr w:type="spellEnd"/>
            <w:r w:rsidR="00197FCC" w:rsidRPr="00002511">
              <w:rPr>
                <w:sz w:val="20"/>
                <w:szCs w:val="20"/>
              </w:rPr>
              <w:t xml:space="preserve"> is het veilig kunnen wisselen van de reclameborden tijdens verschillende reclamecampagnes. Bij de locaties waar nu de borden A0 hangen op de H-structuur is vaak geen mogelijkheid om veilig te stoppen, veilig uit te stappen en veilig over te steken. Hierbij wordt de veiligheid van de persoon die de borden A01 wisselt alsmede de overige weggebruikers in gevaar gebracht.</w:t>
            </w:r>
          </w:p>
        </w:tc>
        <w:tc>
          <w:tcPr>
            <w:tcW w:w="1134" w:type="dxa"/>
          </w:tcPr>
          <w:p w:rsidR="0031257E" w:rsidRPr="00002511" w:rsidRDefault="00197FCC" w:rsidP="00BD6F9E">
            <w:pPr>
              <w:rPr>
                <w:sz w:val="20"/>
                <w:szCs w:val="20"/>
              </w:rPr>
            </w:pPr>
            <w:r w:rsidRPr="00002511">
              <w:rPr>
                <w:sz w:val="20"/>
                <w:szCs w:val="20"/>
              </w:rPr>
              <w:t>Niet akkoord</w:t>
            </w:r>
          </w:p>
        </w:tc>
      </w:tr>
      <w:tr w:rsidR="0031257E" w:rsidTr="00002511">
        <w:tc>
          <w:tcPr>
            <w:tcW w:w="1526" w:type="dxa"/>
          </w:tcPr>
          <w:p w:rsidR="0031257E" w:rsidRPr="00002511" w:rsidRDefault="009E2A2B" w:rsidP="00CA7C70">
            <w:pPr>
              <w:rPr>
                <w:sz w:val="20"/>
                <w:szCs w:val="20"/>
              </w:rPr>
            </w:pPr>
            <w:r w:rsidRPr="00002511">
              <w:rPr>
                <w:sz w:val="20"/>
                <w:szCs w:val="20"/>
              </w:rPr>
              <w:t>WB20150592</w:t>
            </w:r>
          </w:p>
        </w:tc>
        <w:tc>
          <w:tcPr>
            <w:tcW w:w="2126" w:type="dxa"/>
          </w:tcPr>
          <w:p w:rsidR="0031257E" w:rsidRPr="00002511" w:rsidRDefault="009E2A2B" w:rsidP="00BD6F9E">
            <w:pPr>
              <w:rPr>
                <w:sz w:val="20"/>
                <w:szCs w:val="20"/>
              </w:rPr>
            </w:pPr>
            <w:r w:rsidRPr="00002511">
              <w:rPr>
                <w:sz w:val="20"/>
                <w:szCs w:val="20"/>
              </w:rPr>
              <w:t xml:space="preserve">Het verbouwen van een koeienschuur tot </w:t>
            </w:r>
            <w:r w:rsidRPr="00002511">
              <w:rPr>
                <w:sz w:val="20"/>
                <w:szCs w:val="20"/>
              </w:rPr>
              <w:lastRenderedPageBreak/>
              <w:t>woonruimte (tijdelijk)</w:t>
            </w:r>
          </w:p>
        </w:tc>
        <w:tc>
          <w:tcPr>
            <w:tcW w:w="1701" w:type="dxa"/>
          </w:tcPr>
          <w:p w:rsidR="0031257E" w:rsidRPr="00002511" w:rsidRDefault="009E2A2B" w:rsidP="00BD6F9E">
            <w:pPr>
              <w:rPr>
                <w:sz w:val="20"/>
                <w:szCs w:val="20"/>
              </w:rPr>
            </w:pPr>
            <w:r w:rsidRPr="00002511">
              <w:rPr>
                <w:sz w:val="20"/>
                <w:szCs w:val="20"/>
              </w:rPr>
              <w:lastRenderedPageBreak/>
              <w:t>Artikel 4, onderdeel 11</w:t>
            </w:r>
          </w:p>
        </w:tc>
        <w:tc>
          <w:tcPr>
            <w:tcW w:w="5387" w:type="dxa"/>
          </w:tcPr>
          <w:p w:rsidR="0031257E" w:rsidRPr="00002511" w:rsidRDefault="009E2A2B" w:rsidP="0036759A">
            <w:pPr>
              <w:rPr>
                <w:sz w:val="20"/>
                <w:szCs w:val="20"/>
              </w:rPr>
            </w:pPr>
            <w:r w:rsidRPr="00002511">
              <w:rPr>
                <w:sz w:val="20"/>
                <w:szCs w:val="20"/>
              </w:rPr>
              <w:t xml:space="preserve">Het uiterlijke karakter verandert niet en er is geen sprake van een toename in het aantal woningen of van een </w:t>
            </w:r>
            <w:r w:rsidRPr="00002511">
              <w:rPr>
                <w:sz w:val="20"/>
                <w:szCs w:val="20"/>
              </w:rPr>
              <w:lastRenderedPageBreak/>
              <w:t>zodanige uitbreiding dat een andere woningklasse ontstaat.</w:t>
            </w:r>
          </w:p>
        </w:tc>
        <w:tc>
          <w:tcPr>
            <w:tcW w:w="1134" w:type="dxa"/>
          </w:tcPr>
          <w:p w:rsidR="0031257E" w:rsidRPr="00002511" w:rsidRDefault="009E2A2B"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BB0784" w:rsidP="00CA7C70">
            <w:pPr>
              <w:rPr>
                <w:sz w:val="20"/>
                <w:szCs w:val="20"/>
              </w:rPr>
            </w:pPr>
            <w:r w:rsidRPr="00002511">
              <w:rPr>
                <w:sz w:val="20"/>
                <w:szCs w:val="20"/>
              </w:rPr>
              <w:lastRenderedPageBreak/>
              <w:t>WB20150600</w:t>
            </w:r>
          </w:p>
        </w:tc>
        <w:tc>
          <w:tcPr>
            <w:tcW w:w="2126" w:type="dxa"/>
          </w:tcPr>
          <w:p w:rsidR="0031257E" w:rsidRPr="00002511" w:rsidRDefault="00BB0784" w:rsidP="00BD6F9E">
            <w:pPr>
              <w:rPr>
                <w:sz w:val="20"/>
                <w:szCs w:val="20"/>
              </w:rPr>
            </w:pPr>
            <w:r w:rsidRPr="00002511">
              <w:rPr>
                <w:sz w:val="20"/>
                <w:szCs w:val="20"/>
              </w:rPr>
              <w:t>Het vervangen van een berging</w:t>
            </w:r>
          </w:p>
        </w:tc>
        <w:tc>
          <w:tcPr>
            <w:tcW w:w="1701" w:type="dxa"/>
          </w:tcPr>
          <w:p w:rsidR="0031257E" w:rsidRPr="00002511" w:rsidRDefault="00BB0784" w:rsidP="00BD6F9E">
            <w:pPr>
              <w:rPr>
                <w:sz w:val="20"/>
                <w:szCs w:val="20"/>
              </w:rPr>
            </w:pPr>
            <w:r w:rsidRPr="00002511">
              <w:rPr>
                <w:sz w:val="20"/>
                <w:szCs w:val="20"/>
              </w:rPr>
              <w:t>Artikel 4, onderdeel 1</w:t>
            </w:r>
          </w:p>
        </w:tc>
        <w:tc>
          <w:tcPr>
            <w:tcW w:w="5387" w:type="dxa"/>
          </w:tcPr>
          <w:p w:rsidR="0031257E" w:rsidRPr="00002511" w:rsidRDefault="007E1DA0" w:rsidP="007E1DA0">
            <w:pPr>
              <w:rPr>
                <w:sz w:val="20"/>
                <w:szCs w:val="20"/>
              </w:rPr>
            </w:pPr>
            <w:r w:rsidRPr="00002511">
              <w:rPr>
                <w:sz w:val="20"/>
                <w:szCs w:val="20"/>
              </w:rPr>
              <w:t xml:space="preserve">Het plan sluit qua </w:t>
            </w:r>
            <w:proofErr w:type="spellStart"/>
            <w:r w:rsidRPr="00002511">
              <w:rPr>
                <w:sz w:val="20"/>
                <w:szCs w:val="20"/>
              </w:rPr>
              <w:t>kapvorm</w:t>
            </w:r>
            <w:proofErr w:type="spellEnd"/>
            <w:r w:rsidRPr="00002511">
              <w:rPr>
                <w:sz w:val="20"/>
                <w:szCs w:val="20"/>
              </w:rPr>
              <w:t xml:space="preserve"> en bouwhoogte volledig aan bij het bijgebouw van de buren. De beperkte overschrijding van de maximale bouwhoogte (80 cm) zorgt niet voor onevenredige aantasting van het woon- en leefklimaat. Het bijgebouw zorgt niet voor meer schaduwwerking. </w:t>
            </w:r>
          </w:p>
        </w:tc>
        <w:tc>
          <w:tcPr>
            <w:tcW w:w="1134" w:type="dxa"/>
          </w:tcPr>
          <w:p w:rsidR="0031257E" w:rsidRPr="00002511" w:rsidRDefault="007E1DA0" w:rsidP="00BD6F9E">
            <w:pPr>
              <w:rPr>
                <w:sz w:val="20"/>
                <w:szCs w:val="20"/>
              </w:rPr>
            </w:pPr>
            <w:r w:rsidRPr="00002511">
              <w:rPr>
                <w:sz w:val="20"/>
                <w:szCs w:val="20"/>
              </w:rPr>
              <w:t>Akkoord</w:t>
            </w:r>
          </w:p>
        </w:tc>
      </w:tr>
      <w:tr w:rsidR="0031257E" w:rsidTr="00002511">
        <w:tc>
          <w:tcPr>
            <w:tcW w:w="1526" w:type="dxa"/>
          </w:tcPr>
          <w:p w:rsidR="0031257E" w:rsidRPr="00002511" w:rsidRDefault="00A72EB4" w:rsidP="00CA7C70">
            <w:pPr>
              <w:rPr>
                <w:sz w:val="20"/>
                <w:szCs w:val="20"/>
              </w:rPr>
            </w:pPr>
            <w:r w:rsidRPr="00002511">
              <w:rPr>
                <w:sz w:val="20"/>
                <w:szCs w:val="20"/>
              </w:rPr>
              <w:t>WB2015</w:t>
            </w:r>
            <w:r w:rsidR="00527683" w:rsidRPr="00002511">
              <w:rPr>
                <w:sz w:val="20"/>
                <w:szCs w:val="20"/>
              </w:rPr>
              <w:t>0617</w:t>
            </w:r>
          </w:p>
        </w:tc>
        <w:tc>
          <w:tcPr>
            <w:tcW w:w="2126" w:type="dxa"/>
          </w:tcPr>
          <w:p w:rsidR="0031257E" w:rsidRPr="00002511" w:rsidRDefault="00527683" w:rsidP="00BD6F9E">
            <w:pPr>
              <w:rPr>
                <w:sz w:val="20"/>
                <w:szCs w:val="20"/>
              </w:rPr>
            </w:pPr>
            <w:r w:rsidRPr="00002511">
              <w:rPr>
                <w:sz w:val="20"/>
                <w:szCs w:val="20"/>
              </w:rPr>
              <w:t xml:space="preserve">het intern verbouwen van een pand en het handelen in strijd met regels ruimtelijke ordening ten behoeve van een horeca- en </w:t>
            </w:r>
            <w:proofErr w:type="spellStart"/>
            <w:r w:rsidRPr="00002511">
              <w:rPr>
                <w:sz w:val="20"/>
                <w:szCs w:val="20"/>
              </w:rPr>
              <w:t>leisurefunctie</w:t>
            </w:r>
            <w:proofErr w:type="spellEnd"/>
          </w:p>
        </w:tc>
        <w:tc>
          <w:tcPr>
            <w:tcW w:w="1701" w:type="dxa"/>
          </w:tcPr>
          <w:p w:rsidR="0031257E" w:rsidRPr="00002511" w:rsidRDefault="00527683" w:rsidP="00BD6F9E">
            <w:pPr>
              <w:rPr>
                <w:sz w:val="20"/>
                <w:szCs w:val="20"/>
              </w:rPr>
            </w:pPr>
            <w:r w:rsidRPr="00002511">
              <w:rPr>
                <w:sz w:val="20"/>
                <w:szCs w:val="20"/>
              </w:rPr>
              <w:t>Artikel 4, onderdeel 9</w:t>
            </w:r>
          </w:p>
        </w:tc>
        <w:tc>
          <w:tcPr>
            <w:tcW w:w="5387" w:type="dxa"/>
          </w:tcPr>
          <w:p w:rsidR="0031257E" w:rsidRPr="00002511" w:rsidRDefault="00527683" w:rsidP="0036759A">
            <w:pPr>
              <w:rPr>
                <w:sz w:val="20"/>
                <w:szCs w:val="20"/>
              </w:rPr>
            </w:pPr>
            <w:r w:rsidRPr="00002511">
              <w:rPr>
                <w:sz w:val="20"/>
                <w:szCs w:val="20"/>
              </w:rPr>
              <w:t xml:space="preserve">Het initiatief past goed binnen het karakter van de directe omgeving (centrumgebied met bestaande en toekomstige horeca- en uitgaansvoorzieningen). De locatie is goed ontsloten en bereikbaar voor zowel autoverkeer als per openbaar vervoer en met de fiets. Ook past het in het streven naar meer bruis en horeca in het stadscentrum en draagt het bij aan de verdere ontwikkeling van het gebied </w:t>
            </w:r>
            <w:proofErr w:type="spellStart"/>
            <w:r w:rsidRPr="00002511">
              <w:rPr>
                <w:sz w:val="20"/>
                <w:szCs w:val="20"/>
              </w:rPr>
              <w:t>Cadenza</w:t>
            </w:r>
            <w:proofErr w:type="spellEnd"/>
            <w:r w:rsidRPr="00002511">
              <w:rPr>
                <w:sz w:val="20"/>
                <w:szCs w:val="20"/>
              </w:rPr>
              <w:t xml:space="preserve"> als belangrijk uitgaanscentrum binnen Zoetermeer. Concentratie van verschillende concepten kan de aantrekkelijkheid van het uitgaansgebied helpen versterken. Vanuit ruimtelijk oogpunt en vanuit milieuzonering is deze categorie aanvaardbaar op de betreffende locatie, mede gezien de reeds aanwezige categorie 2 horeca (</w:t>
            </w:r>
            <w:proofErr w:type="spellStart"/>
            <w:r w:rsidRPr="00002511">
              <w:rPr>
                <w:sz w:val="20"/>
                <w:szCs w:val="20"/>
              </w:rPr>
              <w:t>Shabu</w:t>
            </w:r>
            <w:proofErr w:type="spellEnd"/>
            <w:r w:rsidRPr="00002511">
              <w:rPr>
                <w:sz w:val="20"/>
                <w:szCs w:val="20"/>
              </w:rPr>
              <w:t xml:space="preserve"> </w:t>
            </w:r>
            <w:proofErr w:type="spellStart"/>
            <w:r w:rsidRPr="00002511">
              <w:rPr>
                <w:sz w:val="20"/>
                <w:szCs w:val="20"/>
              </w:rPr>
              <w:t>Shabu</w:t>
            </w:r>
            <w:proofErr w:type="spellEnd"/>
            <w:r w:rsidRPr="00002511">
              <w:rPr>
                <w:sz w:val="20"/>
                <w:szCs w:val="20"/>
              </w:rPr>
              <w:t>) in het naastgelegen pand.</w:t>
            </w:r>
          </w:p>
        </w:tc>
        <w:tc>
          <w:tcPr>
            <w:tcW w:w="1134" w:type="dxa"/>
          </w:tcPr>
          <w:p w:rsidR="0031257E" w:rsidRPr="00002511" w:rsidRDefault="00527683" w:rsidP="00BD6F9E">
            <w:pPr>
              <w:rPr>
                <w:sz w:val="20"/>
                <w:szCs w:val="20"/>
              </w:rPr>
            </w:pPr>
            <w:r w:rsidRPr="00002511">
              <w:rPr>
                <w:sz w:val="20"/>
                <w:szCs w:val="20"/>
              </w:rPr>
              <w:t>Akkoord</w:t>
            </w:r>
          </w:p>
        </w:tc>
      </w:tr>
      <w:tr w:rsidR="0031257E" w:rsidTr="00002511">
        <w:tc>
          <w:tcPr>
            <w:tcW w:w="1526" w:type="dxa"/>
          </w:tcPr>
          <w:p w:rsidR="0031257E" w:rsidRPr="00002511" w:rsidRDefault="00990679" w:rsidP="00CA7C70">
            <w:pPr>
              <w:rPr>
                <w:sz w:val="20"/>
                <w:szCs w:val="20"/>
              </w:rPr>
            </w:pPr>
            <w:r w:rsidRPr="00002511">
              <w:rPr>
                <w:sz w:val="20"/>
                <w:szCs w:val="20"/>
              </w:rPr>
              <w:t>WB20150635</w:t>
            </w:r>
          </w:p>
        </w:tc>
        <w:tc>
          <w:tcPr>
            <w:tcW w:w="2126" w:type="dxa"/>
          </w:tcPr>
          <w:p w:rsidR="0031257E" w:rsidRPr="00002511" w:rsidRDefault="00990679" w:rsidP="00BD6F9E">
            <w:pPr>
              <w:rPr>
                <w:sz w:val="20"/>
                <w:szCs w:val="20"/>
              </w:rPr>
            </w:pPr>
            <w:r w:rsidRPr="00002511">
              <w:rPr>
                <w:sz w:val="20"/>
                <w:szCs w:val="20"/>
              </w:rPr>
              <w:t>Het bouwen van een tijdelijke woonunit</w:t>
            </w:r>
          </w:p>
        </w:tc>
        <w:tc>
          <w:tcPr>
            <w:tcW w:w="1701" w:type="dxa"/>
          </w:tcPr>
          <w:p w:rsidR="0031257E" w:rsidRPr="00002511" w:rsidRDefault="00990679" w:rsidP="00BD6F9E">
            <w:pPr>
              <w:rPr>
                <w:sz w:val="20"/>
                <w:szCs w:val="20"/>
              </w:rPr>
            </w:pPr>
            <w:r w:rsidRPr="00002511">
              <w:rPr>
                <w:sz w:val="20"/>
                <w:szCs w:val="20"/>
              </w:rPr>
              <w:t>Artikel 4, onderdeel 11</w:t>
            </w:r>
          </w:p>
        </w:tc>
        <w:tc>
          <w:tcPr>
            <w:tcW w:w="5387" w:type="dxa"/>
          </w:tcPr>
          <w:p w:rsidR="0031257E" w:rsidRPr="00002511" w:rsidRDefault="00990679" w:rsidP="0036759A">
            <w:pPr>
              <w:rPr>
                <w:sz w:val="20"/>
                <w:szCs w:val="20"/>
              </w:rPr>
            </w:pPr>
            <w:r w:rsidRPr="00002511">
              <w:rPr>
                <w:sz w:val="20"/>
                <w:szCs w:val="20"/>
              </w:rPr>
              <w:t xml:space="preserve">Verkeer is akkoord met de woonunit indien er 2 parkeerplaatsen en een berging (voor fietsen) worden geplaatst. Stedenbouwkundig is de </w:t>
            </w:r>
            <w:r w:rsidR="00965AB4" w:rsidRPr="00002511">
              <w:rPr>
                <w:sz w:val="20"/>
                <w:szCs w:val="20"/>
              </w:rPr>
              <w:t>woonunit akkoord, omdat deze slecht van een tijdelijke aard is.</w:t>
            </w:r>
          </w:p>
        </w:tc>
        <w:tc>
          <w:tcPr>
            <w:tcW w:w="1134" w:type="dxa"/>
          </w:tcPr>
          <w:p w:rsidR="0031257E" w:rsidRPr="00002511" w:rsidRDefault="00990679" w:rsidP="00BD6F9E">
            <w:pPr>
              <w:rPr>
                <w:sz w:val="20"/>
                <w:szCs w:val="20"/>
              </w:rPr>
            </w:pPr>
            <w:r w:rsidRPr="00002511">
              <w:rPr>
                <w:sz w:val="20"/>
                <w:szCs w:val="20"/>
              </w:rPr>
              <w:t>Akkoord</w:t>
            </w:r>
          </w:p>
        </w:tc>
      </w:tr>
      <w:tr w:rsidR="0031257E" w:rsidTr="00002511">
        <w:tc>
          <w:tcPr>
            <w:tcW w:w="1526" w:type="dxa"/>
          </w:tcPr>
          <w:p w:rsidR="0031257E" w:rsidRPr="00002511" w:rsidRDefault="004D7E41" w:rsidP="00CA7C70">
            <w:pPr>
              <w:rPr>
                <w:sz w:val="20"/>
                <w:szCs w:val="20"/>
              </w:rPr>
            </w:pPr>
            <w:r w:rsidRPr="00002511">
              <w:rPr>
                <w:sz w:val="20"/>
                <w:szCs w:val="20"/>
              </w:rPr>
              <w:t>WB20150641</w:t>
            </w:r>
          </w:p>
        </w:tc>
        <w:tc>
          <w:tcPr>
            <w:tcW w:w="2126" w:type="dxa"/>
          </w:tcPr>
          <w:p w:rsidR="0031257E" w:rsidRPr="00002511" w:rsidRDefault="004D7E41" w:rsidP="00BD6F9E">
            <w:pPr>
              <w:rPr>
                <w:sz w:val="20"/>
                <w:szCs w:val="20"/>
              </w:rPr>
            </w:pPr>
            <w:r w:rsidRPr="00002511">
              <w:rPr>
                <w:sz w:val="20"/>
                <w:szCs w:val="20"/>
              </w:rPr>
              <w:t>Het bouwen van een tijdelijk schoolgebouw</w:t>
            </w:r>
          </w:p>
        </w:tc>
        <w:tc>
          <w:tcPr>
            <w:tcW w:w="1701" w:type="dxa"/>
          </w:tcPr>
          <w:p w:rsidR="0031257E" w:rsidRPr="00002511" w:rsidRDefault="004D7E41" w:rsidP="00BD6F9E">
            <w:pPr>
              <w:rPr>
                <w:sz w:val="20"/>
                <w:szCs w:val="20"/>
              </w:rPr>
            </w:pPr>
            <w:r w:rsidRPr="00002511">
              <w:rPr>
                <w:sz w:val="20"/>
                <w:szCs w:val="20"/>
              </w:rPr>
              <w:t>Artikel 4, onderdeel 11</w:t>
            </w:r>
          </w:p>
        </w:tc>
        <w:tc>
          <w:tcPr>
            <w:tcW w:w="5387" w:type="dxa"/>
          </w:tcPr>
          <w:p w:rsidR="0031257E" w:rsidRPr="00002511" w:rsidRDefault="004D7E41" w:rsidP="0036759A">
            <w:pPr>
              <w:rPr>
                <w:sz w:val="20"/>
                <w:szCs w:val="20"/>
              </w:rPr>
            </w:pPr>
            <w:r w:rsidRPr="00002511">
              <w:rPr>
                <w:sz w:val="20"/>
                <w:szCs w:val="20"/>
              </w:rPr>
              <w:t xml:space="preserve">Er is geen verandering van de verkeersregulering te verwachten. Bovendien is het schoolgebouw niet van invloed op de externe veiligheid, omdat er geen vervoer van gevaarlijke stoffen plaatsvindt, en er geen buisleidingen aanwezig zijn die risicocontouren met zich meebrengen. </w:t>
            </w:r>
          </w:p>
        </w:tc>
        <w:tc>
          <w:tcPr>
            <w:tcW w:w="1134" w:type="dxa"/>
          </w:tcPr>
          <w:p w:rsidR="0031257E" w:rsidRPr="00002511" w:rsidRDefault="004D7E41" w:rsidP="00BD6F9E">
            <w:pPr>
              <w:rPr>
                <w:sz w:val="20"/>
                <w:szCs w:val="20"/>
              </w:rPr>
            </w:pPr>
            <w:r w:rsidRPr="00002511">
              <w:rPr>
                <w:sz w:val="20"/>
                <w:szCs w:val="20"/>
              </w:rPr>
              <w:t>Akkoord</w:t>
            </w:r>
          </w:p>
        </w:tc>
      </w:tr>
      <w:tr w:rsidR="0031257E" w:rsidTr="00002511">
        <w:tc>
          <w:tcPr>
            <w:tcW w:w="1526" w:type="dxa"/>
          </w:tcPr>
          <w:p w:rsidR="0031257E" w:rsidRPr="00002511" w:rsidRDefault="001E7557" w:rsidP="00CA7C70">
            <w:pPr>
              <w:rPr>
                <w:sz w:val="20"/>
                <w:szCs w:val="20"/>
              </w:rPr>
            </w:pPr>
            <w:r w:rsidRPr="00002511">
              <w:rPr>
                <w:sz w:val="20"/>
                <w:szCs w:val="20"/>
              </w:rPr>
              <w:t>WB20150646</w:t>
            </w:r>
          </w:p>
        </w:tc>
        <w:tc>
          <w:tcPr>
            <w:tcW w:w="2126" w:type="dxa"/>
          </w:tcPr>
          <w:p w:rsidR="0031257E" w:rsidRPr="00002511" w:rsidRDefault="001E7557" w:rsidP="00BD6F9E">
            <w:pPr>
              <w:rPr>
                <w:sz w:val="20"/>
                <w:szCs w:val="20"/>
              </w:rPr>
            </w:pPr>
            <w:r w:rsidRPr="00002511">
              <w:rPr>
                <w:sz w:val="20"/>
                <w:szCs w:val="20"/>
              </w:rPr>
              <w:t>Het bouwen van 34 woningen (het advies van SO betreft echter alleen de bouw van bergingen voor de voorgevelrooilijn)</w:t>
            </w:r>
          </w:p>
        </w:tc>
        <w:tc>
          <w:tcPr>
            <w:tcW w:w="1701" w:type="dxa"/>
          </w:tcPr>
          <w:p w:rsidR="0031257E" w:rsidRPr="00002511" w:rsidRDefault="001E7557" w:rsidP="00BD6F9E">
            <w:pPr>
              <w:rPr>
                <w:sz w:val="20"/>
                <w:szCs w:val="20"/>
              </w:rPr>
            </w:pPr>
            <w:r w:rsidRPr="00002511">
              <w:rPr>
                <w:sz w:val="20"/>
                <w:szCs w:val="20"/>
              </w:rPr>
              <w:t>Artikel 4, lid 1</w:t>
            </w:r>
          </w:p>
        </w:tc>
        <w:tc>
          <w:tcPr>
            <w:tcW w:w="5387" w:type="dxa"/>
          </w:tcPr>
          <w:p w:rsidR="0031257E" w:rsidRPr="00002511" w:rsidRDefault="001E7557" w:rsidP="001E7557">
            <w:pPr>
              <w:rPr>
                <w:sz w:val="20"/>
                <w:szCs w:val="20"/>
              </w:rPr>
            </w:pPr>
            <w:r w:rsidRPr="00002511">
              <w:rPr>
                <w:rFonts w:eastAsiaTheme="minorHAnsi" w:cs="Arial"/>
                <w:sz w:val="20"/>
                <w:szCs w:val="20"/>
                <w:lang w:eastAsia="en-US"/>
              </w:rPr>
              <w:t xml:space="preserve">De overschrijding qua voorgevelrooilijn en bouwhoogte is stedenbouwkundig acceptabel, omdat het een integraal ontwerp betreft waarbij het gehele project Hof van Heden integraal ontworpen is en daarmee een stedenbouwkundig samenhangend geheel vormt. Woon- en </w:t>
            </w:r>
            <w:proofErr w:type="spellStart"/>
            <w:r w:rsidRPr="00002511">
              <w:rPr>
                <w:rFonts w:eastAsiaTheme="minorHAnsi" w:cs="Arial"/>
                <w:sz w:val="20"/>
                <w:szCs w:val="20"/>
                <w:lang w:eastAsia="en-US"/>
              </w:rPr>
              <w:t>leefgenot</w:t>
            </w:r>
            <w:proofErr w:type="spellEnd"/>
            <w:r w:rsidRPr="00002511">
              <w:rPr>
                <w:rFonts w:eastAsiaTheme="minorHAnsi" w:cs="Arial"/>
                <w:sz w:val="20"/>
                <w:szCs w:val="20"/>
                <w:lang w:eastAsia="en-US"/>
              </w:rPr>
              <w:t xml:space="preserve"> van derden wordt niet onevenredig aangetast.</w:t>
            </w:r>
          </w:p>
        </w:tc>
        <w:tc>
          <w:tcPr>
            <w:tcW w:w="1134" w:type="dxa"/>
          </w:tcPr>
          <w:p w:rsidR="0031257E" w:rsidRPr="00002511" w:rsidRDefault="001E7557" w:rsidP="00BD6F9E">
            <w:pPr>
              <w:rPr>
                <w:sz w:val="20"/>
                <w:szCs w:val="20"/>
              </w:rPr>
            </w:pPr>
            <w:r w:rsidRPr="00002511">
              <w:rPr>
                <w:sz w:val="20"/>
                <w:szCs w:val="20"/>
              </w:rPr>
              <w:t>Akkoord</w:t>
            </w:r>
          </w:p>
        </w:tc>
      </w:tr>
      <w:tr w:rsidR="0031257E" w:rsidTr="00002511">
        <w:tc>
          <w:tcPr>
            <w:tcW w:w="1526" w:type="dxa"/>
          </w:tcPr>
          <w:p w:rsidR="0031257E" w:rsidRPr="00002511" w:rsidRDefault="00844BCA" w:rsidP="00CA7C70">
            <w:pPr>
              <w:rPr>
                <w:sz w:val="20"/>
                <w:szCs w:val="20"/>
              </w:rPr>
            </w:pPr>
            <w:r w:rsidRPr="00002511">
              <w:rPr>
                <w:sz w:val="20"/>
                <w:szCs w:val="20"/>
              </w:rPr>
              <w:t>WB20150653</w:t>
            </w:r>
          </w:p>
        </w:tc>
        <w:tc>
          <w:tcPr>
            <w:tcW w:w="2126" w:type="dxa"/>
          </w:tcPr>
          <w:p w:rsidR="0031257E" w:rsidRPr="00002511" w:rsidRDefault="00844BCA" w:rsidP="00BD6F9E">
            <w:pPr>
              <w:rPr>
                <w:sz w:val="20"/>
                <w:szCs w:val="20"/>
              </w:rPr>
            </w:pPr>
            <w:r w:rsidRPr="00002511">
              <w:rPr>
                <w:sz w:val="20"/>
                <w:szCs w:val="20"/>
              </w:rPr>
              <w:t>Transformeren van kantoor tot 75 appartementen</w:t>
            </w:r>
          </w:p>
        </w:tc>
        <w:tc>
          <w:tcPr>
            <w:tcW w:w="1701" w:type="dxa"/>
          </w:tcPr>
          <w:p w:rsidR="0031257E" w:rsidRPr="00002511" w:rsidRDefault="00844BCA" w:rsidP="00BD6F9E">
            <w:pPr>
              <w:rPr>
                <w:sz w:val="20"/>
                <w:szCs w:val="20"/>
              </w:rPr>
            </w:pPr>
            <w:r w:rsidRPr="00002511">
              <w:rPr>
                <w:sz w:val="20"/>
                <w:szCs w:val="20"/>
              </w:rPr>
              <w:t>Artikel 4, onderdeel 9</w:t>
            </w:r>
          </w:p>
        </w:tc>
        <w:tc>
          <w:tcPr>
            <w:tcW w:w="5387" w:type="dxa"/>
          </w:tcPr>
          <w:p w:rsidR="0031257E" w:rsidRPr="00002511" w:rsidRDefault="00844BCA" w:rsidP="00844BCA">
            <w:pPr>
              <w:rPr>
                <w:sz w:val="20"/>
                <w:szCs w:val="20"/>
              </w:rPr>
            </w:pPr>
            <w:r w:rsidRPr="00002511">
              <w:rPr>
                <w:sz w:val="20"/>
                <w:szCs w:val="20"/>
              </w:rPr>
              <w:t xml:space="preserve">Plan voldoet aan het Actieplan Fiets 2014 en de norm aan parkeerplaatsen. Aangezien de uiterlijke verschijningsvorm van het pand niet wijzigt, leidt dit niet tot </w:t>
            </w:r>
            <w:r w:rsidRPr="00002511">
              <w:rPr>
                <w:sz w:val="20"/>
                <w:szCs w:val="20"/>
              </w:rPr>
              <w:lastRenderedPageBreak/>
              <w:t>stedenbouwkundige bezwaren.  Bovendien speelt het plan goed in op de nieuwe woonvisie (betaalbaarheid, extra jongeren-/studentenwoningen en duurzaam bouwen en renoveren). Daarnaast zijn er geen stedenbouwkundige belemmeringen dan wel belemmeringen vanuit milieuzonering, externe veiligheid.</w:t>
            </w:r>
          </w:p>
        </w:tc>
        <w:tc>
          <w:tcPr>
            <w:tcW w:w="1134" w:type="dxa"/>
          </w:tcPr>
          <w:p w:rsidR="0031257E" w:rsidRPr="00002511" w:rsidRDefault="00844BCA"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8B26B9" w:rsidP="008B26B9">
            <w:pPr>
              <w:rPr>
                <w:sz w:val="20"/>
                <w:szCs w:val="20"/>
              </w:rPr>
            </w:pPr>
            <w:r w:rsidRPr="00002511">
              <w:rPr>
                <w:sz w:val="20"/>
                <w:szCs w:val="20"/>
              </w:rPr>
              <w:lastRenderedPageBreak/>
              <w:t>WB20150657</w:t>
            </w:r>
          </w:p>
        </w:tc>
        <w:tc>
          <w:tcPr>
            <w:tcW w:w="2126" w:type="dxa"/>
          </w:tcPr>
          <w:p w:rsidR="0031257E" w:rsidRPr="00002511" w:rsidRDefault="008B26B9" w:rsidP="008B26B9">
            <w:pPr>
              <w:rPr>
                <w:sz w:val="20"/>
                <w:szCs w:val="20"/>
              </w:rPr>
            </w:pPr>
            <w:r w:rsidRPr="00002511">
              <w:rPr>
                <w:sz w:val="20"/>
                <w:szCs w:val="20"/>
              </w:rPr>
              <w:t>Het vestigen van een sportschool</w:t>
            </w:r>
          </w:p>
        </w:tc>
        <w:tc>
          <w:tcPr>
            <w:tcW w:w="1701" w:type="dxa"/>
          </w:tcPr>
          <w:p w:rsidR="0031257E" w:rsidRPr="00002511" w:rsidRDefault="0098387F" w:rsidP="00BD6F9E">
            <w:pPr>
              <w:rPr>
                <w:sz w:val="20"/>
                <w:szCs w:val="20"/>
              </w:rPr>
            </w:pPr>
            <w:r w:rsidRPr="00002511">
              <w:rPr>
                <w:sz w:val="20"/>
                <w:szCs w:val="20"/>
              </w:rPr>
              <w:t>Artikel 4, onderdeel 9</w:t>
            </w:r>
          </w:p>
        </w:tc>
        <w:tc>
          <w:tcPr>
            <w:tcW w:w="5387" w:type="dxa"/>
          </w:tcPr>
          <w:p w:rsidR="0031257E" w:rsidRPr="00002511" w:rsidRDefault="0098387F" w:rsidP="0098387F">
            <w:pPr>
              <w:rPr>
                <w:sz w:val="20"/>
                <w:szCs w:val="20"/>
              </w:rPr>
            </w:pPr>
            <w:r w:rsidRPr="00002511">
              <w:rPr>
                <w:rFonts w:cs="Arial"/>
                <w:sz w:val="20"/>
                <w:szCs w:val="20"/>
              </w:rPr>
              <w:t>Omdat</w:t>
            </w:r>
            <w:r w:rsidRPr="00002511">
              <w:rPr>
                <w:rFonts w:cs="Arial"/>
                <w:iCs/>
                <w:sz w:val="20"/>
                <w:szCs w:val="20"/>
              </w:rPr>
              <w:t xml:space="preserve"> de aanvrager heeft aangegeven niet voor 10.00 uur open te gaan en om 21:00 uur dicht te gaan, is het aannemelijk dat het afwijkende gebruik geen inbreuk zal betekenen voor het woongenot van de buren. Verder is er een akoestisch onderzoek uitgevoerd naar de gevolgen van sportactiviteiten binnen de sportschool naar de direct daar bovenliggende woning. Uit de resultaten van het onderzoek volgt dat de geluidswaarden in de bovenliggende woning ruim voldoen aan de gestelde grenswaarden zoals genoemd in het Activiteitenbesluit en het Bouwbesluit</w:t>
            </w:r>
          </w:p>
        </w:tc>
        <w:tc>
          <w:tcPr>
            <w:tcW w:w="1134" w:type="dxa"/>
          </w:tcPr>
          <w:p w:rsidR="0031257E" w:rsidRPr="00002511" w:rsidRDefault="0098387F" w:rsidP="00BD6F9E">
            <w:pPr>
              <w:rPr>
                <w:sz w:val="20"/>
                <w:szCs w:val="20"/>
              </w:rPr>
            </w:pPr>
            <w:r w:rsidRPr="00002511">
              <w:rPr>
                <w:sz w:val="20"/>
                <w:szCs w:val="20"/>
              </w:rPr>
              <w:t>Akkoord</w:t>
            </w:r>
          </w:p>
        </w:tc>
      </w:tr>
      <w:tr w:rsidR="0031257E" w:rsidTr="00002511">
        <w:tc>
          <w:tcPr>
            <w:tcW w:w="1526" w:type="dxa"/>
          </w:tcPr>
          <w:p w:rsidR="0031257E" w:rsidRPr="00002511" w:rsidRDefault="00F44F0E" w:rsidP="00CA7C70">
            <w:pPr>
              <w:rPr>
                <w:sz w:val="20"/>
                <w:szCs w:val="20"/>
              </w:rPr>
            </w:pPr>
            <w:r w:rsidRPr="00002511">
              <w:rPr>
                <w:sz w:val="20"/>
                <w:szCs w:val="20"/>
              </w:rPr>
              <w:t>WB20150673</w:t>
            </w:r>
          </w:p>
        </w:tc>
        <w:tc>
          <w:tcPr>
            <w:tcW w:w="2126" w:type="dxa"/>
          </w:tcPr>
          <w:p w:rsidR="0031257E" w:rsidRPr="00002511" w:rsidRDefault="00F44F0E" w:rsidP="00BD6F9E">
            <w:pPr>
              <w:rPr>
                <w:sz w:val="20"/>
                <w:szCs w:val="20"/>
              </w:rPr>
            </w:pPr>
            <w:r w:rsidRPr="00002511">
              <w:rPr>
                <w:sz w:val="20"/>
                <w:szCs w:val="20"/>
              </w:rPr>
              <w:t>Het plaatsen van een tijdelijk bouwbord</w:t>
            </w:r>
          </w:p>
        </w:tc>
        <w:tc>
          <w:tcPr>
            <w:tcW w:w="1701" w:type="dxa"/>
          </w:tcPr>
          <w:p w:rsidR="0031257E" w:rsidRPr="00002511" w:rsidRDefault="00F44F0E" w:rsidP="00BD6F9E">
            <w:pPr>
              <w:rPr>
                <w:sz w:val="20"/>
                <w:szCs w:val="20"/>
              </w:rPr>
            </w:pPr>
            <w:r w:rsidRPr="00002511">
              <w:rPr>
                <w:sz w:val="20"/>
                <w:szCs w:val="20"/>
              </w:rPr>
              <w:t>Artikel 4, onderdeel 11</w:t>
            </w:r>
          </w:p>
        </w:tc>
        <w:tc>
          <w:tcPr>
            <w:tcW w:w="5387" w:type="dxa"/>
          </w:tcPr>
          <w:p w:rsidR="00F44F0E" w:rsidRPr="00002511" w:rsidRDefault="00F44F0E" w:rsidP="00F44F0E">
            <w:pPr>
              <w:rPr>
                <w:sz w:val="20"/>
                <w:szCs w:val="20"/>
              </w:rPr>
            </w:pPr>
            <w:r w:rsidRPr="00002511">
              <w:rPr>
                <w:sz w:val="20"/>
                <w:szCs w:val="20"/>
              </w:rPr>
              <w:t xml:space="preserve">Het is een tijdelijk bord dat na verloop van een 1 jaar weer zal verdwijnen. Het bord staat in een grasveld met bomen, op ruime afstand van woningen en op ruime afstand van de weg.  </w:t>
            </w:r>
          </w:p>
          <w:p w:rsidR="0031257E" w:rsidRPr="00002511" w:rsidRDefault="00F44F0E" w:rsidP="00F44F0E">
            <w:pPr>
              <w:rPr>
                <w:sz w:val="20"/>
                <w:szCs w:val="20"/>
              </w:rPr>
            </w:pPr>
            <w:r w:rsidRPr="00002511">
              <w:rPr>
                <w:sz w:val="20"/>
                <w:szCs w:val="20"/>
              </w:rPr>
              <w:t xml:space="preserve">Bovendien zijn er geen verkeersaspecten die belemmerd worden. </w:t>
            </w:r>
          </w:p>
        </w:tc>
        <w:tc>
          <w:tcPr>
            <w:tcW w:w="1134" w:type="dxa"/>
          </w:tcPr>
          <w:p w:rsidR="0031257E" w:rsidRPr="00002511" w:rsidRDefault="00F44F0E" w:rsidP="00BD6F9E">
            <w:pPr>
              <w:rPr>
                <w:sz w:val="20"/>
                <w:szCs w:val="20"/>
              </w:rPr>
            </w:pPr>
            <w:r w:rsidRPr="00002511">
              <w:rPr>
                <w:sz w:val="20"/>
                <w:szCs w:val="20"/>
              </w:rPr>
              <w:t>Akkoord</w:t>
            </w:r>
          </w:p>
        </w:tc>
      </w:tr>
      <w:tr w:rsidR="0031257E" w:rsidTr="00002511">
        <w:tc>
          <w:tcPr>
            <w:tcW w:w="1526" w:type="dxa"/>
          </w:tcPr>
          <w:p w:rsidR="0031257E" w:rsidRPr="00002511" w:rsidRDefault="001F2D4E" w:rsidP="00CA7C70">
            <w:pPr>
              <w:rPr>
                <w:sz w:val="20"/>
                <w:szCs w:val="20"/>
              </w:rPr>
            </w:pPr>
            <w:r w:rsidRPr="00002511">
              <w:rPr>
                <w:sz w:val="20"/>
                <w:szCs w:val="20"/>
              </w:rPr>
              <w:t>WB20150688</w:t>
            </w:r>
          </w:p>
        </w:tc>
        <w:tc>
          <w:tcPr>
            <w:tcW w:w="2126" w:type="dxa"/>
          </w:tcPr>
          <w:p w:rsidR="0031257E" w:rsidRPr="00002511" w:rsidRDefault="001F2D4E" w:rsidP="00BD6F9E">
            <w:pPr>
              <w:rPr>
                <w:sz w:val="20"/>
                <w:szCs w:val="20"/>
              </w:rPr>
            </w:pPr>
            <w:r w:rsidRPr="00002511">
              <w:rPr>
                <w:sz w:val="20"/>
                <w:szCs w:val="20"/>
              </w:rPr>
              <w:t>Het bouwen van een woning (strijdigheid is de erfbebouwing die tegen de woning wordt aangebouwd)</w:t>
            </w:r>
          </w:p>
        </w:tc>
        <w:tc>
          <w:tcPr>
            <w:tcW w:w="1701" w:type="dxa"/>
          </w:tcPr>
          <w:p w:rsidR="0031257E" w:rsidRPr="00002511" w:rsidRDefault="001F2D4E" w:rsidP="00BD6F9E">
            <w:pPr>
              <w:rPr>
                <w:sz w:val="20"/>
                <w:szCs w:val="20"/>
              </w:rPr>
            </w:pPr>
            <w:r w:rsidRPr="00002511">
              <w:rPr>
                <w:sz w:val="20"/>
                <w:szCs w:val="20"/>
              </w:rPr>
              <w:t>Artikel 4, onderdeel 1</w:t>
            </w:r>
          </w:p>
        </w:tc>
        <w:tc>
          <w:tcPr>
            <w:tcW w:w="5387" w:type="dxa"/>
          </w:tcPr>
          <w:p w:rsidR="0031257E" w:rsidRPr="00002511" w:rsidRDefault="001F2D4E" w:rsidP="0036759A">
            <w:pPr>
              <w:rPr>
                <w:sz w:val="20"/>
                <w:szCs w:val="20"/>
              </w:rPr>
            </w:pPr>
            <w:r w:rsidRPr="00002511">
              <w:rPr>
                <w:sz w:val="20"/>
                <w:szCs w:val="20"/>
              </w:rPr>
              <w:t>Omdat de gehele woning wordt gezien als integraal ontwerp is de erfbebo</w:t>
            </w:r>
            <w:r w:rsidR="000F1F74" w:rsidRPr="00002511">
              <w:rPr>
                <w:sz w:val="20"/>
                <w:szCs w:val="20"/>
              </w:rPr>
              <w:t>uwing stedenbouwkundig akkoord. De 2 puntdaken grijpen in elkaar, hebben dezelfde hellingshoek en zijn zodoende goed op elkaar afgestemd.</w:t>
            </w:r>
          </w:p>
        </w:tc>
        <w:tc>
          <w:tcPr>
            <w:tcW w:w="1134" w:type="dxa"/>
          </w:tcPr>
          <w:p w:rsidR="0031257E" w:rsidRPr="00002511" w:rsidRDefault="000F1F74" w:rsidP="00BD6F9E">
            <w:pPr>
              <w:rPr>
                <w:sz w:val="20"/>
                <w:szCs w:val="20"/>
              </w:rPr>
            </w:pPr>
            <w:r w:rsidRPr="00002511">
              <w:rPr>
                <w:sz w:val="20"/>
                <w:szCs w:val="20"/>
              </w:rPr>
              <w:t>Akkoord</w:t>
            </w:r>
          </w:p>
        </w:tc>
      </w:tr>
      <w:tr w:rsidR="0031257E" w:rsidTr="00002511">
        <w:tc>
          <w:tcPr>
            <w:tcW w:w="1526" w:type="dxa"/>
          </w:tcPr>
          <w:p w:rsidR="0031257E" w:rsidRPr="00002511" w:rsidRDefault="00342E1F" w:rsidP="00CA7C70">
            <w:pPr>
              <w:rPr>
                <w:sz w:val="20"/>
                <w:szCs w:val="20"/>
              </w:rPr>
            </w:pPr>
            <w:r w:rsidRPr="00002511">
              <w:rPr>
                <w:sz w:val="20"/>
                <w:szCs w:val="20"/>
              </w:rPr>
              <w:t>WB20150691</w:t>
            </w:r>
          </w:p>
        </w:tc>
        <w:tc>
          <w:tcPr>
            <w:tcW w:w="2126" w:type="dxa"/>
          </w:tcPr>
          <w:p w:rsidR="0031257E" w:rsidRPr="00002511" w:rsidRDefault="0091228A" w:rsidP="00BD6F9E">
            <w:pPr>
              <w:rPr>
                <w:sz w:val="20"/>
                <w:szCs w:val="20"/>
              </w:rPr>
            </w:pPr>
            <w:r w:rsidRPr="00002511">
              <w:rPr>
                <w:sz w:val="20"/>
                <w:szCs w:val="20"/>
              </w:rPr>
              <w:t xml:space="preserve">De aanvraag betreft de </w:t>
            </w:r>
            <w:r w:rsidR="0020572B" w:rsidRPr="00002511">
              <w:rPr>
                <w:sz w:val="20"/>
                <w:szCs w:val="20"/>
              </w:rPr>
              <w:t xml:space="preserve">tijdelijke </w:t>
            </w:r>
            <w:r w:rsidRPr="00002511">
              <w:rPr>
                <w:sz w:val="20"/>
                <w:szCs w:val="20"/>
              </w:rPr>
              <w:t>wijziging van gebruik van een</w:t>
            </w:r>
            <w:r w:rsidR="0020572B" w:rsidRPr="00002511">
              <w:rPr>
                <w:sz w:val="20"/>
                <w:szCs w:val="20"/>
              </w:rPr>
              <w:t xml:space="preserve"> (gedeelte van een )</w:t>
            </w:r>
            <w:r w:rsidRPr="00002511">
              <w:rPr>
                <w:sz w:val="20"/>
                <w:szCs w:val="20"/>
              </w:rPr>
              <w:t xml:space="preserve"> kantoor naar een ontmoetingsplek voor een kerkgenootschap.</w:t>
            </w:r>
          </w:p>
        </w:tc>
        <w:tc>
          <w:tcPr>
            <w:tcW w:w="1701" w:type="dxa"/>
          </w:tcPr>
          <w:p w:rsidR="0031257E" w:rsidRPr="00002511" w:rsidRDefault="0091228A" w:rsidP="00B54FA7">
            <w:pPr>
              <w:rPr>
                <w:sz w:val="20"/>
                <w:szCs w:val="20"/>
              </w:rPr>
            </w:pPr>
            <w:r w:rsidRPr="00002511">
              <w:rPr>
                <w:sz w:val="20"/>
                <w:szCs w:val="20"/>
              </w:rPr>
              <w:t xml:space="preserve">Artikel 4, onderdeel </w:t>
            </w:r>
            <w:r w:rsidR="00B54FA7" w:rsidRPr="00002511">
              <w:rPr>
                <w:sz w:val="20"/>
                <w:szCs w:val="20"/>
              </w:rPr>
              <w:t>11</w:t>
            </w:r>
          </w:p>
        </w:tc>
        <w:tc>
          <w:tcPr>
            <w:tcW w:w="5387" w:type="dxa"/>
          </w:tcPr>
          <w:p w:rsidR="0031257E" w:rsidRPr="00002511" w:rsidRDefault="00B54FA7" w:rsidP="00B54FA7">
            <w:pPr>
              <w:rPr>
                <w:sz w:val="20"/>
                <w:szCs w:val="20"/>
              </w:rPr>
            </w:pPr>
            <w:r w:rsidRPr="00002511">
              <w:rPr>
                <w:sz w:val="20"/>
                <w:szCs w:val="20"/>
              </w:rPr>
              <w:t>Kerkgebouwen en buurthuizen vallen in categorie 2 van de lijst Bedrijven en Milieuzonering, wat aanvaardbaar wordt geacht in een stedelijke omgeving. Er wordt voldaan aan de richtafstand van 30 meter ten opzichte van een rustige woonwijk. Er moet een fietsenstalling worden geplaatst. Er zijn genoeg parkeerplaatsen aanwezig zijn om structurele parkeerproblemen te voorkomen</w:t>
            </w:r>
          </w:p>
        </w:tc>
        <w:tc>
          <w:tcPr>
            <w:tcW w:w="1134" w:type="dxa"/>
          </w:tcPr>
          <w:p w:rsidR="0031257E" w:rsidRPr="00002511" w:rsidRDefault="00B54FA7" w:rsidP="00BD6F9E">
            <w:pPr>
              <w:rPr>
                <w:sz w:val="20"/>
                <w:szCs w:val="20"/>
              </w:rPr>
            </w:pPr>
            <w:r w:rsidRPr="00002511">
              <w:rPr>
                <w:sz w:val="20"/>
                <w:szCs w:val="20"/>
              </w:rPr>
              <w:t>Akkoord</w:t>
            </w:r>
          </w:p>
        </w:tc>
      </w:tr>
      <w:tr w:rsidR="0031257E" w:rsidTr="00002511">
        <w:tc>
          <w:tcPr>
            <w:tcW w:w="1526" w:type="dxa"/>
          </w:tcPr>
          <w:p w:rsidR="0031257E" w:rsidRPr="00002511" w:rsidRDefault="0020572B" w:rsidP="00CA7C70">
            <w:pPr>
              <w:rPr>
                <w:sz w:val="20"/>
                <w:szCs w:val="20"/>
              </w:rPr>
            </w:pPr>
            <w:r w:rsidRPr="00002511">
              <w:rPr>
                <w:sz w:val="20"/>
                <w:szCs w:val="20"/>
              </w:rPr>
              <w:t>WB20150696</w:t>
            </w:r>
          </w:p>
        </w:tc>
        <w:tc>
          <w:tcPr>
            <w:tcW w:w="2126" w:type="dxa"/>
          </w:tcPr>
          <w:p w:rsidR="0031257E" w:rsidRPr="00002511" w:rsidRDefault="0020572B" w:rsidP="00BD6F9E">
            <w:pPr>
              <w:rPr>
                <w:sz w:val="20"/>
                <w:szCs w:val="20"/>
              </w:rPr>
            </w:pPr>
            <w:r w:rsidRPr="00002511">
              <w:rPr>
                <w:sz w:val="20"/>
                <w:szCs w:val="20"/>
              </w:rPr>
              <w:t>Het plaatsen van een drijvend terras</w:t>
            </w:r>
          </w:p>
        </w:tc>
        <w:tc>
          <w:tcPr>
            <w:tcW w:w="1701" w:type="dxa"/>
          </w:tcPr>
          <w:p w:rsidR="0031257E" w:rsidRPr="00002511" w:rsidRDefault="0020572B" w:rsidP="00BD6F9E">
            <w:pPr>
              <w:rPr>
                <w:sz w:val="20"/>
                <w:szCs w:val="20"/>
              </w:rPr>
            </w:pPr>
            <w:r w:rsidRPr="00002511">
              <w:rPr>
                <w:sz w:val="20"/>
                <w:szCs w:val="20"/>
              </w:rPr>
              <w:t xml:space="preserve">Artikel 4, onderdeel </w:t>
            </w:r>
            <w:r w:rsidR="003272E1" w:rsidRPr="00002511">
              <w:rPr>
                <w:sz w:val="20"/>
                <w:szCs w:val="20"/>
              </w:rPr>
              <w:t>3</w:t>
            </w:r>
          </w:p>
        </w:tc>
        <w:tc>
          <w:tcPr>
            <w:tcW w:w="5387" w:type="dxa"/>
          </w:tcPr>
          <w:p w:rsidR="003272E1" w:rsidRPr="00002511" w:rsidRDefault="003272E1" w:rsidP="003272E1">
            <w:pPr>
              <w:rPr>
                <w:sz w:val="20"/>
                <w:szCs w:val="20"/>
              </w:rPr>
            </w:pPr>
            <w:r w:rsidRPr="00002511">
              <w:rPr>
                <w:sz w:val="20"/>
                <w:szCs w:val="20"/>
              </w:rPr>
              <w:t xml:space="preserve">De akoestische situatie zal wijzigen omdat het terras groter wordt en meer mensen kan bevatten. Het akoestisch rapport zal hierop aangepast moeten worden om te bezien of nog steeds sprake is van een acceptabel woon- en leefklimaat. </w:t>
            </w:r>
          </w:p>
          <w:p w:rsidR="0031257E" w:rsidRPr="00002511" w:rsidRDefault="003272E1" w:rsidP="003272E1">
            <w:pPr>
              <w:rPr>
                <w:sz w:val="20"/>
                <w:szCs w:val="20"/>
              </w:rPr>
            </w:pPr>
            <w:r w:rsidRPr="00002511">
              <w:rPr>
                <w:sz w:val="20"/>
                <w:szCs w:val="20"/>
              </w:rPr>
              <w:lastRenderedPageBreak/>
              <w:t xml:space="preserve">Voor de terrasfunctie is een afscheiding noodzakelijk. Deze dient zo onzichtbaar mogelijk te worden uitgevoerd, bijvoorbeeld bestaande uit dunne ijzeren paaltjes waartussen draad is gespannen. </w:t>
            </w:r>
          </w:p>
        </w:tc>
        <w:tc>
          <w:tcPr>
            <w:tcW w:w="1134" w:type="dxa"/>
          </w:tcPr>
          <w:p w:rsidR="0031257E" w:rsidRPr="00002511" w:rsidRDefault="003272E1" w:rsidP="00BD6F9E">
            <w:pPr>
              <w:rPr>
                <w:sz w:val="20"/>
                <w:szCs w:val="20"/>
              </w:rPr>
            </w:pPr>
            <w:r w:rsidRPr="00002511">
              <w:rPr>
                <w:sz w:val="20"/>
                <w:szCs w:val="20"/>
              </w:rPr>
              <w:lastRenderedPageBreak/>
              <w:t>Niet akkoord</w:t>
            </w:r>
          </w:p>
        </w:tc>
      </w:tr>
      <w:tr w:rsidR="0031257E" w:rsidTr="00002511">
        <w:tc>
          <w:tcPr>
            <w:tcW w:w="1526" w:type="dxa"/>
          </w:tcPr>
          <w:p w:rsidR="0031257E" w:rsidRPr="00002511" w:rsidRDefault="003272E1" w:rsidP="00CA7C70">
            <w:pPr>
              <w:rPr>
                <w:sz w:val="20"/>
                <w:szCs w:val="20"/>
              </w:rPr>
            </w:pPr>
            <w:r w:rsidRPr="00002511">
              <w:rPr>
                <w:sz w:val="20"/>
                <w:szCs w:val="20"/>
              </w:rPr>
              <w:lastRenderedPageBreak/>
              <w:t>WB20150703</w:t>
            </w:r>
          </w:p>
        </w:tc>
        <w:tc>
          <w:tcPr>
            <w:tcW w:w="2126" w:type="dxa"/>
          </w:tcPr>
          <w:p w:rsidR="0031257E" w:rsidRPr="00002511" w:rsidRDefault="00BE0A5F" w:rsidP="00BD6F9E">
            <w:pPr>
              <w:rPr>
                <w:sz w:val="20"/>
                <w:szCs w:val="20"/>
              </w:rPr>
            </w:pPr>
            <w:r w:rsidRPr="00002511">
              <w:rPr>
                <w:sz w:val="20"/>
                <w:szCs w:val="20"/>
              </w:rPr>
              <w:t>Dichtbouwen van arcades</w:t>
            </w:r>
          </w:p>
        </w:tc>
        <w:tc>
          <w:tcPr>
            <w:tcW w:w="1701" w:type="dxa"/>
          </w:tcPr>
          <w:p w:rsidR="0031257E" w:rsidRPr="00002511" w:rsidRDefault="00E6492C" w:rsidP="00BD6F9E">
            <w:pPr>
              <w:rPr>
                <w:sz w:val="20"/>
                <w:szCs w:val="20"/>
              </w:rPr>
            </w:pPr>
            <w:r w:rsidRPr="00002511">
              <w:rPr>
                <w:sz w:val="20"/>
                <w:szCs w:val="20"/>
              </w:rPr>
              <w:t>Artikel 4, onderdeel 1</w:t>
            </w:r>
          </w:p>
        </w:tc>
        <w:tc>
          <w:tcPr>
            <w:tcW w:w="5387" w:type="dxa"/>
          </w:tcPr>
          <w:p w:rsidR="0031257E" w:rsidRPr="00002511" w:rsidRDefault="00E6492C" w:rsidP="0036759A">
            <w:pPr>
              <w:rPr>
                <w:sz w:val="20"/>
                <w:szCs w:val="20"/>
              </w:rPr>
            </w:pPr>
            <w:r w:rsidRPr="00002511">
              <w:rPr>
                <w:sz w:val="20"/>
                <w:szCs w:val="20"/>
              </w:rPr>
              <w:t>Het past in de Visie Binnenstad en  het Structuurplan Upgrade Stadshart, waarin het toekomstbeeld van het Stadshart is vastgelegd. Bebouwing van de een deel van de arcades ( waaronder de Promenade) maakt daar deel van uit. Op de manier kan een meer eigentijdse, modernere uitstraling worden gegeven aan het pand.</w:t>
            </w:r>
          </w:p>
        </w:tc>
        <w:tc>
          <w:tcPr>
            <w:tcW w:w="1134" w:type="dxa"/>
          </w:tcPr>
          <w:p w:rsidR="0031257E" w:rsidRPr="00002511" w:rsidRDefault="00E6492C" w:rsidP="00BD6F9E">
            <w:pPr>
              <w:rPr>
                <w:sz w:val="20"/>
                <w:szCs w:val="20"/>
              </w:rPr>
            </w:pPr>
            <w:r w:rsidRPr="00002511">
              <w:rPr>
                <w:sz w:val="20"/>
                <w:szCs w:val="20"/>
              </w:rPr>
              <w:t>Akkoord</w:t>
            </w:r>
          </w:p>
        </w:tc>
      </w:tr>
      <w:tr w:rsidR="0031257E" w:rsidTr="00002511">
        <w:tc>
          <w:tcPr>
            <w:tcW w:w="1526" w:type="dxa"/>
          </w:tcPr>
          <w:p w:rsidR="0031257E" w:rsidRPr="00002511" w:rsidRDefault="00FE40AF" w:rsidP="00CA7C70">
            <w:pPr>
              <w:rPr>
                <w:sz w:val="20"/>
                <w:szCs w:val="20"/>
              </w:rPr>
            </w:pPr>
            <w:r w:rsidRPr="00002511">
              <w:rPr>
                <w:sz w:val="20"/>
                <w:szCs w:val="20"/>
              </w:rPr>
              <w:t>WB20150709</w:t>
            </w:r>
          </w:p>
        </w:tc>
        <w:tc>
          <w:tcPr>
            <w:tcW w:w="2126" w:type="dxa"/>
          </w:tcPr>
          <w:p w:rsidR="0031257E" w:rsidRPr="00002511" w:rsidRDefault="00FE40AF" w:rsidP="00BD6F9E">
            <w:pPr>
              <w:rPr>
                <w:sz w:val="20"/>
                <w:szCs w:val="20"/>
              </w:rPr>
            </w:pPr>
            <w:r w:rsidRPr="00002511">
              <w:rPr>
                <w:sz w:val="20"/>
                <w:szCs w:val="20"/>
              </w:rPr>
              <w:t>Aanleggen van 22 parkeerplaatsen</w:t>
            </w:r>
          </w:p>
        </w:tc>
        <w:tc>
          <w:tcPr>
            <w:tcW w:w="1701" w:type="dxa"/>
          </w:tcPr>
          <w:p w:rsidR="0031257E" w:rsidRPr="00002511" w:rsidRDefault="00FE40AF" w:rsidP="00BD6F9E">
            <w:pPr>
              <w:rPr>
                <w:sz w:val="20"/>
                <w:szCs w:val="20"/>
              </w:rPr>
            </w:pPr>
            <w:r w:rsidRPr="00002511">
              <w:rPr>
                <w:sz w:val="20"/>
                <w:szCs w:val="20"/>
              </w:rPr>
              <w:t>Artikel 4, onderdeel 8</w:t>
            </w:r>
          </w:p>
        </w:tc>
        <w:tc>
          <w:tcPr>
            <w:tcW w:w="5387" w:type="dxa"/>
          </w:tcPr>
          <w:p w:rsidR="0031257E" w:rsidRPr="00002511" w:rsidRDefault="00FE40AF" w:rsidP="0036759A">
            <w:pPr>
              <w:rPr>
                <w:sz w:val="20"/>
                <w:szCs w:val="20"/>
              </w:rPr>
            </w:pPr>
            <w:r w:rsidRPr="00002511">
              <w:rPr>
                <w:sz w:val="20"/>
                <w:szCs w:val="20"/>
              </w:rPr>
              <w:t xml:space="preserve">Het is een oplossing voor </w:t>
            </w:r>
            <w:r w:rsidR="00D70C78" w:rsidRPr="00002511">
              <w:rPr>
                <w:sz w:val="20"/>
                <w:szCs w:val="20"/>
              </w:rPr>
              <w:t>het parkeerprobleem.  De groenstrook valt onder de categorie ‘buurtgroen’ op de groenkaart. Het beleid laat toe dat er haaksparkeerplaatsen gerealiseerd kunnen worden, mits dit goed wordt ingepast. Wel moet er volgens de Zoetermeerse Gedragscode gewerkt</w:t>
            </w:r>
            <w:r w:rsidR="00AF70B7" w:rsidRPr="00002511">
              <w:rPr>
                <w:sz w:val="20"/>
                <w:szCs w:val="20"/>
              </w:rPr>
              <w:t xml:space="preserve"> worden i.v.m. Flora- en Faunasoorten.</w:t>
            </w:r>
          </w:p>
        </w:tc>
        <w:tc>
          <w:tcPr>
            <w:tcW w:w="1134" w:type="dxa"/>
          </w:tcPr>
          <w:p w:rsidR="0031257E" w:rsidRPr="00002511" w:rsidRDefault="00D70C78" w:rsidP="00BD6F9E">
            <w:pPr>
              <w:rPr>
                <w:sz w:val="20"/>
                <w:szCs w:val="20"/>
              </w:rPr>
            </w:pPr>
            <w:r w:rsidRPr="00002511">
              <w:rPr>
                <w:sz w:val="20"/>
                <w:szCs w:val="20"/>
              </w:rPr>
              <w:t>Akkoord</w:t>
            </w:r>
          </w:p>
        </w:tc>
      </w:tr>
      <w:tr w:rsidR="0031257E" w:rsidTr="00002511">
        <w:tc>
          <w:tcPr>
            <w:tcW w:w="1526" w:type="dxa"/>
          </w:tcPr>
          <w:p w:rsidR="0031257E" w:rsidRPr="00002511" w:rsidRDefault="00AF70B7" w:rsidP="00CA7C70">
            <w:pPr>
              <w:rPr>
                <w:sz w:val="20"/>
                <w:szCs w:val="20"/>
              </w:rPr>
            </w:pPr>
            <w:r w:rsidRPr="00002511">
              <w:rPr>
                <w:sz w:val="20"/>
                <w:szCs w:val="20"/>
              </w:rPr>
              <w:t>WB20150710</w:t>
            </w:r>
          </w:p>
        </w:tc>
        <w:tc>
          <w:tcPr>
            <w:tcW w:w="2126" w:type="dxa"/>
          </w:tcPr>
          <w:p w:rsidR="0031257E" w:rsidRPr="00002511" w:rsidRDefault="00AF70B7" w:rsidP="00BD6F9E">
            <w:pPr>
              <w:rPr>
                <w:sz w:val="20"/>
                <w:szCs w:val="20"/>
              </w:rPr>
            </w:pPr>
            <w:r w:rsidRPr="00002511">
              <w:rPr>
                <w:sz w:val="20"/>
                <w:szCs w:val="20"/>
              </w:rPr>
              <w:t>Het voormalige vrouwenopvanghuis aan de Dorpsstraat 161 wordt omgevormd tot woningen t.b.v. statushouders, met kleinschalige horeca/detailhandel en gemeenschappelijke woonruimte op de begane grond. (Woonfunctie op de begane grond is niet toegestaan)</w:t>
            </w:r>
          </w:p>
        </w:tc>
        <w:tc>
          <w:tcPr>
            <w:tcW w:w="1701" w:type="dxa"/>
          </w:tcPr>
          <w:p w:rsidR="0031257E" w:rsidRPr="00002511" w:rsidRDefault="00AF70B7" w:rsidP="00BD6F9E">
            <w:pPr>
              <w:rPr>
                <w:sz w:val="20"/>
                <w:szCs w:val="20"/>
              </w:rPr>
            </w:pPr>
            <w:r w:rsidRPr="00002511">
              <w:rPr>
                <w:sz w:val="20"/>
                <w:szCs w:val="20"/>
              </w:rPr>
              <w:t>Artikel 4, onderdeel 9</w:t>
            </w:r>
          </w:p>
        </w:tc>
        <w:tc>
          <w:tcPr>
            <w:tcW w:w="5387" w:type="dxa"/>
          </w:tcPr>
          <w:p w:rsidR="00E451A7" w:rsidRPr="00002511" w:rsidRDefault="00E451A7" w:rsidP="00E451A7">
            <w:pPr>
              <w:rPr>
                <w:sz w:val="20"/>
                <w:szCs w:val="20"/>
              </w:rPr>
            </w:pPr>
            <w:r w:rsidRPr="00002511">
              <w:rPr>
                <w:sz w:val="20"/>
                <w:szCs w:val="20"/>
              </w:rPr>
              <w:t>De parkeerbehoefte van de bewoners komt ruwweg overeen met de parkeerbehoefte van de opvang die hier was gevestigd. Beide zijn doelgroepen met een (zeer) lage parkeerbehoefte.</w:t>
            </w:r>
          </w:p>
          <w:p w:rsidR="0031257E" w:rsidRPr="00002511" w:rsidRDefault="00E451A7" w:rsidP="0036759A">
            <w:pPr>
              <w:rPr>
                <w:sz w:val="20"/>
                <w:szCs w:val="20"/>
              </w:rPr>
            </w:pPr>
            <w:r w:rsidRPr="00002511">
              <w:rPr>
                <w:sz w:val="20"/>
                <w:szCs w:val="20"/>
              </w:rPr>
              <w:t xml:space="preserve">Het is goed dat bewoners hun fiets kunnen stallen in de berging. </w:t>
            </w:r>
          </w:p>
          <w:p w:rsidR="00E451A7" w:rsidRPr="00002511" w:rsidRDefault="00E451A7" w:rsidP="00E451A7">
            <w:pPr>
              <w:rPr>
                <w:sz w:val="20"/>
                <w:szCs w:val="20"/>
              </w:rPr>
            </w:pPr>
            <w:r w:rsidRPr="00002511">
              <w:rPr>
                <w:sz w:val="20"/>
                <w:szCs w:val="20"/>
              </w:rPr>
              <w:t>Het is een gebied waar functiemenging is toegestaan. In dergelijk gebieden gelden geen richtafstanden, maar wordt gewerkt met categorieën. De voorgenomen detailhandel en horeca behoren tot categorie A. Dit zijn activiteiten die dusdanig weinig milieubelastend zijn dat ze aanpandig aan woningen/woonfuncties kunnen plaatsvinden.</w:t>
            </w:r>
          </w:p>
          <w:p w:rsidR="00E451A7" w:rsidRPr="00002511" w:rsidRDefault="00E451A7" w:rsidP="00E451A7">
            <w:pPr>
              <w:rPr>
                <w:sz w:val="20"/>
                <w:szCs w:val="20"/>
              </w:rPr>
            </w:pPr>
            <w:r w:rsidRPr="00002511">
              <w:rPr>
                <w:sz w:val="20"/>
                <w:szCs w:val="20"/>
              </w:rPr>
              <w:t>De voorgenomen woonfunctie op de begane grond is gesitueerd achter de ruimten met detailhandel/horeca en kantoor. Hiermee vindt er geen onderbreking plaats van de winkel- en publieksfuncties in dit deel van de Dorpsstraat. Sterker, deze wordt met de voorgenomen invulling en functies juist versterkt ten opzicht van de situatie/ gebruik in de afgelopen jaren.</w:t>
            </w:r>
          </w:p>
        </w:tc>
        <w:tc>
          <w:tcPr>
            <w:tcW w:w="1134" w:type="dxa"/>
          </w:tcPr>
          <w:p w:rsidR="0031257E" w:rsidRPr="00002511" w:rsidRDefault="00AF70B7" w:rsidP="00BD6F9E">
            <w:pPr>
              <w:rPr>
                <w:sz w:val="20"/>
                <w:szCs w:val="20"/>
              </w:rPr>
            </w:pPr>
            <w:r w:rsidRPr="00002511">
              <w:rPr>
                <w:sz w:val="20"/>
                <w:szCs w:val="20"/>
              </w:rPr>
              <w:t>Akkoord</w:t>
            </w:r>
          </w:p>
        </w:tc>
      </w:tr>
      <w:tr w:rsidR="0031257E" w:rsidTr="00002511">
        <w:tc>
          <w:tcPr>
            <w:tcW w:w="1526" w:type="dxa"/>
          </w:tcPr>
          <w:p w:rsidR="0031257E" w:rsidRPr="00002511" w:rsidRDefault="000D71D6" w:rsidP="00CA7C70">
            <w:pPr>
              <w:rPr>
                <w:sz w:val="20"/>
                <w:szCs w:val="20"/>
              </w:rPr>
            </w:pPr>
            <w:r w:rsidRPr="00002511">
              <w:rPr>
                <w:sz w:val="20"/>
                <w:szCs w:val="20"/>
              </w:rPr>
              <w:t>WB20150713</w:t>
            </w:r>
          </w:p>
        </w:tc>
        <w:tc>
          <w:tcPr>
            <w:tcW w:w="2126" w:type="dxa"/>
          </w:tcPr>
          <w:p w:rsidR="0031257E" w:rsidRPr="00002511" w:rsidRDefault="001B4819" w:rsidP="00BD6F9E">
            <w:pPr>
              <w:rPr>
                <w:sz w:val="20"/>
                <w:szCs w:val="20"/>
              </w:rPr>
            </w:pPr>
            <w:r w:rsidRPr="00002511">
              <w:rPr>
                <w:sz w:val="20"/>
                <w:szCs w:val="20"/>
              </w:rPr>
              <w:t xml:space="preserve">Het project betreft het handelen in strijd met regels ruimtelijke </w:t>
            </w:r>
            <w:r w:rsidRPr="00002511">
              <w:rPr>
                <w:sz w:val="20"/>
                <w:szCs w:val="20"/>
              </w:rPr>
              <w:lastRenderedPageBreak/>
              <w:t>ordening ten behoeve van een cateringservice, broodjeslijn, kookworkshops, restaurant, lunchroom, vergaderruimte en zaalverhuur.</w:t>
            </w:r>
          </w:p>
        </w:tc>
        <w:tc>
          <w:tcPr>
            <w:tcW w:w="1701" w:type="dxa"/>
          </w:tcPr>
          <w:p w:rsidR="0031257E" w:rsidRPr="00002511" w:rsidRDefault="001B4819" w:rsidP="00BD6F9E">
            <w:pPr>
              <w:rPr>
                <w:sz w:val="20"/>
                <w:szCs w:val="20"/>
              </w:rPr>
            </w:pPr>
            <w:r w:rsidRPr="00002511">
              <w:rPr>
                <w:sz w:val="20"/>
                <w:szCs w:val="20"/>
              </w:rPr>
              <w:lastRenderedPageBreak/>
              <w:t>Artikel 4, onderdeel 9</w:t>
            </w:r>
          </w:p>
        </w:tc>
        <w:tc>
          <w:tcPr>
            <w:tcW w:w="5387" w:type="dxa"/>
          </w:tcPr>
          <w:p w:rsidR="0031257E" w:rsidRPr="00002511" w:rsidRDefault="001B4819" w:rsidP="0036759A">
            <w:pPr>
              <w:rPr>
                <w:sz w:val="20"/>
                <w:szCs w:val="20"/>
              </w:rPr>
            </w:pPr>
            <w:r w:rsidRPr="00002511">
              <w:rPr>
                <w:sz w:val="20"/>
                <w:szCs w:val="20"/>
              </w:rPr>
              <w:t xml:space="preserve">De zaalverhuur voor vergaderingen is kleinschalig en is deels gekoppeld aan de overige activiteiten zoals de kookstudio, lunchroom/restaurant en catering. De </w:t>
            </w:r>
            <w:r w:rsidRPr="00002511">
              <w:rPr>
                <w:sz w:val="20"/>
                <w:szCs w:val="20"/>
              </w:rPr>
              <w:lastRenderedPageBreak/>
              <w:t>vergaderfaciliteiten/-activiteiten vormen een ondergeschikte functie. Vanwege de beperkte omvang is geen sprake van een congrescentrum. Daarnaast is er voldoende parkeergelegenheid beschikbaar om deze ontwikkeling mogelijk te maken. Ook vanuit milieuzonering zijn er geen belemmeringen en gelet op de afstand van meer dan 350 meter tot de dichtstbijzijnde woningen vormt het aspect geluid ook geen belemmeringen. Horeca is in deze vorm op een bedrijventerrein aanvaardbaar en vanuit externe veiligheid zijn er geen beperkingen. Op basis van het vorenstaande worden de betrokken belangen van derden niet onevenredig geschaad.</w:t>
            </w:r>
          </w:p>
        </w:tc>
        <w:tc>
          <w:tcPr>
            <w:tcW w:w="1134" w:type="dxa"/>
          </w:tcPr>
          <w:p w:rsidR="0031257E" w:rsidRPr="00002511" w:rsidRDefault="001B4819"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1B4819" w:rsidP="00CA7C70">
            <w:pPr>
              <w:rPr>
                <w:sz w:val="20"/>
                <w:szCs w:val="20"/>
              </w:rPr>
            </w:pPr>
            <w:r w:rsidRPr="00002511">
              <w:rPr>
                <w:sz w:val="20"/>
                <w:szCs w:val="20"/>
              </w:rPr>
              <w:lastRenderedPageBreak/>
              <w:t>WB20150712</w:t>
            </w:r>
          </w:p>
        </w:tc>
        <w:tc>
          <w:tcPr>
            <w:tcW w:w="2126" w:type="dxa"/>
          </w:tcPr>
          <w:p w:rsidR="0031257E" w:rsidRPr="00002511" w:rsidRDefault="001B4819" w:rsidP="00BD6F9E">
            <w:pPr>
              <w:rPr>
                <w:sz w:val="20"/>
                <w:szCs w:val="20"/>
              </w:rPr>
            </w:pPr>
            <w:r w:rsidRPr="00002511">
              <w:rPr>
                <w:sz w:val="20"/>
                <w:szCs w:val="20"/>
              </w:rPr>
              <w:t>Het bouwen van 15 woningen (bergingen voor de voorgevelrooilijn gesitueerd zijn strijdig)</w:t>
            </w:r>
          </w:p>
        </w:tc>
        <w:tc>
          <w:tcPr>
            <w:tcW w:w="1701" w:type="dxa"/>
          </w:tcPr>
          <w:p w:rsidR="0031257E" w:rsidRPr="00002511" w:rsidRDefault="001B4819" w:rsidP="00BD6F9E">
            <w:pPr>
              <w:rPr>
                <w:sz w:val="20"/>
                <w:szCs w:val="20"/>
              </w:rPr>
            </w:pPr>
            <w:r w:rsidRPr="00002511">
              <w:rPr>
                <w:sz w:val="20"/>
                <w:szCs w:val="20"/>
              </w:rPr>
              <w:t>Artikel 4, onderdeel 1</w:t>
            </w:r>
          </w:p>
        </w:tc>
        <w:tc>
          <w:tcPr>
            <w:tcW w:w="5387" w:type="dxa"/>
          </w:tcPr>
          <w:p w:rsidR="0031257E" w:rsidRPr="00002511" w:rsidRDefault="0014542B" w:rsidP="0036759A">
            <w:pPr>
              <w:rPr>
                <w:sz w:val="20"/>
                <w:szCs w:val="20"/>
              </w:rPr>
            </w:pPr>
            <w:r w:rsidRPr="00002511">
              <w:rPr>
                <w:sz w:val="20"/>
                <w:szCs w:val="20"/>
              </w:rPr>
              <w:t>De bergingen worden aan de voorkant geplaatst omdat deze niet in het achtererf gerealiseerd kunnen worden. Het huidige plan creëert een eigen, naar binnen gekeerde opzet, waarbij een voorgevelrooilijn ontstaat voor de rijwoningen, waarbij bergingen worden mee-ontworpen.</w:t>
            </w:r>
          </w:p>
        </w:tc>
        <w:tc>
          <w:tcPr>
            <w:tcW w:w="1134" w:type="dxa"/>
          </w:tcPr>
          <w:p w:rsidR="0031257E" w:rsidRPr="00002511" w:rsidRDefault="001B4819" w:rsidP="00BD6F9E">
            <w:pPr>
              <w:rPr>
                <w:sz w:val="20"/>
                <w:szCs w:val="20"/>
              </w:rPr>
            </w:pPr>
            <w:r w:rsidRPr="00002511">
              <w:rPr>
                <w:sz w:val="20"/>
                <w:szCs w:val="20"/>
              </w:rPr>
              <w:t>Akkoord</w:t>
            </w:r>
          </w:p>
        </w:tc>
      </w:tr>
      <w:tr w:rsidR="0031257E" w:rsidTr="00002511">
        <w:tc>
          <w:tcPr>
            <w:tcW w:w="1526" w:type="dxa"/>
          </w:tcPr>
          <w:p w:rsidR="0031257E" w:rsidRPr="00002511" w:rsidRDefault="00851A1B" w:rsidP="00CA7C70">
            <w:pPr>
              <w:rPr>
                <w:sz w:val="20"/>
                <w:szCs w:val="20"/>
              </w:rPr>
            </w:pPr>
            <w:r w:rsidRPr="00002511">
              <w:rPr>
                <w:sz w:val="20"/>
                <w:szCs w:val="20"/>
              </w:rPr>
              <w:t>WB20160001</w:t>
            </w:r>
          </w:p>
        </w:tc>
        <w:tc>
          <w:tcPr>
            <w:tcW w:w="2126" w:type="dxa"/>
          </w:tcPr>
          <w:p w:rsidR="0031257E" w:rsidRPr="00002511" w:rsidRDefault="00851A1B" w:rsidP="00BD6F9E">
            <w:pPr>
              <w:rPr>
                <w:sz w:val="20"/>
                <w:szCs w:val="20"/>
              </w:rPr>
            </w:pPr>
            <w:r w:rsidRPr="00002511">
              <w:rPr>
                <w:sz w:val="20"/>
                <w:szCs w:val="20"/>
              </w:rPr>
              <w:t>Het bouwen van een opslagloods</w:t>
            </w:r>
          </w:p>
        </w:tc>
        <w:tc>
          <w:tcPr>
            <w:tcW w:w="1701" w:type="dxa"/>
          </w:tcPr>
          <w:p w:rsidR="0031257E" w:rsidRPr="00002511" w:rsidRDefault="00851A1B" w:rsidP="00BD6F9E">
            <w:pPr>
              <w:rPr>
                <w:sz w:val="20"/>
                <w:szCs w:val="20"/>
              </w:rPr>
            </w:pPr>
            <w:r w:rsidRPr="00002511">
              <w:rPr>
                <w:sz w:val="20"/>
                <w:szCs w:val="20"/>
              </w:rPr>
              <w:t>Artikel 4, onderdeel 1</w:t>
            </w:r>
          </w:p>
        </w:tc>
        <w:tc>
          <w:tcPr>
            <w:tcW w:w="5387" w:type="dxa"/>
          </w:tcPr>
          <w:p w:rsidR="0031257E" w:rsidRPr="00002511" w:rsidRDefault="00760530" w:rsidP="0036759A">
            <w:pPr>
              <w:rPr>
                <w:sz w:val="20"/>
                <w:szCs w:val="20"/>
              </w:rPr>
            </w:pPr>
            <w:r w:rsidRPr="00002511">
              <w:rPr>
                <w:sz w:val="20"/>
                <w:szCs w:val="20"/>
              </w:rPr>
              <w:t>Gelegen op de Voorweg, dus de ruimtelijke visie Voorweg is van toepassing. De loods is niet direct zichtbaar, omdat deze achter bestaande bebouwing wordt gebouwd. De uitbreiding gaat niet ten koste van groen, historische- of landelijke kwaliteit.</w:t>
            </w:r>
          </w:p>
        </w:tc>
        <w:tc>
          <w:tcPr>
            <w:tcW w:w="1134" w:type="dxa"/>
          </w:tcPr>
          <w:p w:rsidR="0031257E" w:rsidRPr="00002511" w:rsidRDefault="00760530" w:rsidP="00BD6F9E">
            <w:pPr>
              <w:rPr>
                <w:sz w:val="20"/>
                <w:szCs w:val="20"/>
              </w:rPr>
            </w:pPr>
            <w:r w:rsidRPr="00002511">
              <w:rPr>
                <w:sz w:val="20"/>
                <w:szCs w:val="20"/>
              </w:rPr>
              <w:t>Akkoord</w:t>
            </w:r>
          </w:p>
        </w:tc>
      </w:tr>
      <w:tr w:rsidR="0031257E" w:rsidTr="00002511">
        <w:tc>
          <w:tcPr>
            <w:tcW w:w="1526" w:type="dxa"/>
          </w:tcPr>
          <w:p w:rsidR="0031257E" w:rsidRPr="00002511" w:rsidRDefault="004C4B5C" w:rsidP="00CA7C70">
            <w:pPr>
              <w:rPr>
                <w:sz w:val="20"/>
                <w:szCs w:val="20"/>
              </w:rPr>
            </w:pPr>
            <w:r w:rsidRPr="00002511">
              <w:rPr>
                <w:sz w:val="20"/>
                <w:szCs w:val="20"/>
              </w:rPr>
              <w:t>WB20160009</w:t>
            </w:r>
          </w:p>
        </w:tc>
        <w:tc>
          <w:tcPr>
            <w:tcW w:w="2126" w:type="dxa"/>
          </w:tcPr>
          <w:p w:rsidR="0031257E" w:rsidRPr="00002511" w:rsidRDefault="004C4B5C" w:rsidP="00BD6F9E">
            <w:pPr>
              <w:rPr>
                <w:sz w:val="20"/>
                <w:szCs w:val="20"/>
              </w:rPr>
            </w:pPr>
            <w:r w:rsidRPr="00002511">
              <w:rPr>
                <w:sz w:val="20"/>
                <w:szCs w:val="20"/>
              </w:rPr>
              <w:t>Het verplaatsen van een oude schuur/berging</w:t>
            </w:r>
          </w:p>
        </w:tc>
        <w:tc>
          <w:tcPr>
            <w:tcW w:w="1701" w:type="dxa"/>
          </w:tcPr>
          <w:p w:rsidR="0031257E" w:rsidRPr="00002511" w:rsidRDefault="004C4B5C" w:rsidP="00BD6F9E">
            <w:pPr>
              <w:rPr>
                <w:sz w:val="20"/>
                <w:szCs w:val="20"/>
              </w:rPr>
            </w:pPr>
            <w:r w:rsidRPr="00002511">
              <w:rPr>
                <w:sz w:val="20"/>
                <w:szCs w:val="20"/>
              </w:rPr>
              <w:t>Artikel 4, onderdeel 1</w:t>
            </w:r>
          </w:p>
        </w:tc>
        <w:tc>
          <w:tcPr>
            <w:tcW w:w="5387" w:type="dxa"/>
          </w:tcPr>
          <w:p w:rsidR="0031257E" w:rsidRPr="00002511" w:rsidRDefault="004C4B5C" w:rsidP="0036759A">
            <w:pPr>
              <w:rPr>
                <w:sz w:val="20"/>
                <w:szCs w:val="20"/>
              </w:rPr>
            </w:pPr>
            <w:r w:rsidRPr="00002511">
              <w:rPr>
                <w:sz w:val="20"/>
                <w:szCs w:val="20"/>
              </w:rPr>
              <w:t xml:space="preserve">Gezien de beperkte afmetingen, de afgelegen plek langs de HSL, en de inpassing in een blijvend groene omgeving is dit vanuit de stedenbouwkundige optiek geen probleem. </w:t>
            </w:r>
          </w:p>
          <w:p w:rsidR="004C4B5C" w:rsidRPr="00002511" w:rsidRDefault="004C4B5C" w:rsidP="0036759A">
            <w:pPr>
              <w:rPr>
                <w:sz w:val="20"/>
                <w:szCs w:val="20"/>
              </w:rPr>
            </w:pPr>
            <w:r w:rsidRPr="00002511">
              <w:rPr>
                <w:sz w:val="20"/>
                <w:szCs w:val="20"/>
              </w:rPr>
              <w:t>Het gebouw staat primair ten dienste van de wijktuin/stadsboerderij en zal worden gebruikt voor lesgeven en opslag van materiaal. Het beoogde gebruik past daarmee binnen de huidige aanwezige functies in deze zone. Qua milieuzonering / afstand tot woningen vormt dit geen probleem.</w:t>
            </w:r>
          </w:p>
        </w:tc>
        <w:tc>
          <w:tcPr>
            <w:tcW w:w="1134" w:type="dxa"/>
          </w:tcPr>
          <w:p w:rsidR="0031257E" w:rsidRPr="00002511" w:rsidRDefault="004C4B5C" w:rsidP="00BD6F9E">
            <w:pPr>
              <w:rPr>
                <w:sz w:val="20"/>
                <w:szCs w:val="20"/>
              </w:rPr>
            </w:pPr>
            <w:r w:rsidRPr="00002511">
              <w:rPr>
                <w:sz w:val="20"/>
                <w:szCs w:val="20"/>
              </w:rPr>
              <w:t>Akkoord</w:t>
            </w:r>
          </w:p>
        </w:tc>
      </w:tr>
      <w:tr w:rsidR="0031257E" w:rsidTr="00002511">
        <w:tc>
          <w:tcPr>
            <w:tcW w:w="1526" w:type="dxa"/>
          </w:tcPr>
          <w:p w:rsidR="0031257E" w:rsidRPr="00002511" w:rsidRDefault="00532C37" w:rsidP="00CA7C70">
            <w:pPr>
              <w:rPr>
                <w:sz w:val="20"/>
                <w:szCs w:val="20"/>
              </w:rPr>
            </w:pPr>
            <w:r w:rsidRPr="00002511">
              <w:rPr>
                <w:sz w:val="20"/>
                <w:szCs w:val="20"/>
              </w:rPr>
              <w:t>WB20160016</w:t>
            </w:r>
          </w:p>
        </w:tc>
        <w:tc>
          <w:tcPr>
            <w:tcW w:w="2126" w:type="dxa"/>
          </w:tcPr>
          <w:p w:rsidR="0031257E" w:rsidRPr="00002511" w:rsidRDefault="00532C37" w:rsidP="00BD6F9E">
            <w:pPr>
              <w:rPr>
                <w:sz w:val="20"/>
                <w:szCs w:val="20"/>
              </w:rPr>
            </w:pPr>
            <w:r w:rsidRPr="00002511">
              <w:rPr>
                <w:sz w:val="20"/>
                <w:szCs w:val="20"/>
              </w:rPr>
              <w:t>Het verplaatsen van een wachthuisje voor een periode van 10 jaar</w:t>
            </w:r>
          </w:p>
        </w:tc>
        <w:tc>
          <w:tcPr>
            <w:tcW w:w="1701" w:type="dxa"/>
          </w:tcPr>
          <w:p w:rsidR="0031257E" w:rsidRPr="00002511" w:rsidRDefault="00532C37" w:rsidP="00BD6F9E">
            <w:pPr>
              <w:rPr>
                <w:sz w:val="20"/>
                <w:szCs w:val="20"/>
              </w:rPr>
            </w:pPr>
            <w:r w:rsidRPr="00002511">
              <w:rPr>
                <w:sz w:val="20"/>
                <w:szCs w:val="20"/>
              </w:rPr>
              <w:t>Artikel 4, onderdeel 11</w:t>
            </w:r>
          </w:p>
        </w:tc>
        <w:tc>
          <w:tcPr>
            <w:tcW w:w="5387" w:type="dxa"/>
          </w:tcPr>
          <w:p w:rsidR="00532C37" w:rsidRPr="00002511" w:rsidRDefault="00532C37" w:rsidP="0036759A">
            <w:pPr>
              <w:rPr>
                <w:sz w:val="20"/>
                <w:szCs w:val="20"/>
              </w:rPr>
            </w:pPr>
            <w:r w:rsidRPr="00002511">
              <w:rPr>
                <w:sz w:val="20"/>
                <w:szCs w:val="20"/>
              </w:rPr>
              <w:t xml:space="preserve">De situering tussen </w:t>
            </w:r>
            <w:proofErr w:type="spellStart"/>
            <w:r w:rsidRPr="00002511">
              <w:rPr>
                <w:sz w:val="20"/>
                <w:szCs w:val="20"/>
              </w:rPr>
              <w:t>RandstadRail</w:t>
            </w:r>
            <w:proofErr w:type="spellEnd"/>
            <w:r w:rsidRPr="00002511">
              <w:rPr>
                <w:sz w:val="20"/>
                <w:szCs w:val="20"/>
              </w:rPr>
              <w:t>, de bestaande parkeerplaatsen en het aanwezige groene talud is zorgvuldig gekozen. Het gebouw biedt zicht op de bussen, zonder dat het grote impact heeft op de open- en/of groene karakter direct langs de hoofdwegenstructuur.</w:t>
            </w:r>
          </w:p>
        </w:tc>
        <w:tc>
          <w:tcPr>
            <w:tcW w:w="1134" w:type="dxa"/>
          </w:tcPr>
          <w:p w:rsidR="0031257E" w:rsidRPr="00002511" w:rsidRDefault="00532C37" w:rsidP="00BD6F9E">
            <w:pPr>
              <w:rPr>
                <w:sz w:val="20"/>
                <w:szCs w:val="20"/>
              </w:rPr>
            </w:pPr>
            <w:r w:rsidRPr="00002511">
              <w:rPr>
                <w:sz w:val="20"/>
                <w:szCs w:val="20"/>
              </w:rPr>
              <w:t>Akkoord</w:t>
            </w:r>
          </w:p>
        </w:tc>
      </w:tr>
      <w:tr w:rsidR="0031257E" w:rsidTr="00002511">
        <w:tc>
          <w:tcPr>
            <w:tcW w:w="1526" w:type="dxa"/>
          </w:tcPr>
          <w:p w:rsidR="0031257E" w:rsidRPr="00002511" w:rsidRDefault="00F60D09" w:rsidP="00CA7C70">
            <w:pPr>
              <w:rPr>
                <w:sz w:val="20"/>
                <w:szCs w:val="20"/>
              </w:rPr>
            </w:pPr>
            <w:r w:rsidRPr="00002511">
              <w:rPr>
                <w:sz w:val="20"/>
                <w:szCs w:val="20"/>
              </w:rPr>
              <w:t>WB20160023</w:t>
            </w:r>
          </w:p>
        </w:tc>
        <w:tc>
          <w:tcPr>
            <w:tcW w:w="2126" w:type="dxa"/>
          </w:tcPr>
          <w:p w:rsidR="0031257E" w:rsidRPr="00002511" w:rsidRDefault="00F60D09" w:rsidP="00BD6F9E">
            <w:pPr>
              <w:rPr>
                <w:sz w:val="20"/>
                <w:szCs w:val="20"/>
              </w:rPr>
            </w:pPr>
            <w:r w:rsidRPr="00002511">
              <w:rPr>
                <w:sz w:val="20"/>
                <w:szCs w:val="20"/>
              </w:rPr>
              <w:t xml:space="preserve">Het exploiteren van </w:t>
            </w:r>
            <w:r w:rsidRPr="00002511">
              <w:rPr>
                <w:sz w:val="20"/>
                <w:szCs w:val="20"/>
              </w:rPr>
              <w:lastRenderedPageBreak/>
              <w:t>een escaperoom</w:t>
            </w:r>
          </w:p>
        </w:tc>
        <w:tc>
          <w:tcPr>
            <w:tcW w:w="1701" w:type="dxa"/>
          </w:tcPr>
          <w:p w:rsidR="0031257E" w:rsidRPr="00002511" w:rsidRDefault="00F60D09" w:rsidP="00BD6F9E">
            <w:pPr>
              <w:rPr>
                <w:sz w:val="20"/>
                <w:szCs w:val="20"/>
              </w:rPr>
            </w:pPr>
            <w:r w:rsidRPr="00002511">
              <w:rPr>
                <w:sz w:val="20"/>
                <w:szCs w:val="20"/>
              </w:rPr>
              <w:lastRenderedPageBreak/>
              <w:t xml:space="preserve">Artikel 4, </w:t>
            </w:r>
            <w:r w:rsidRPr="00002511">
              <w:rPr>
                <w:sz w:val="20"/>
                <w:szCs w:val="20"/>
              </w:rPr>
              <w:lastRenderedPageBreak/>
              <w:t>onderdeel 9</w:t>
            </w:r>
          </w:p>
        </w:tc>
        <w:tc>
          <w:tcPr>
            <w:tcW w:w="5387" w:type="dxa"/>
          </w:tcPr>
          <w:p w:rsidR="00BD2936" w:rsidRPr="00002511" w:rsidRDefault="00F60D09" w:rsidP="00BD2936">
            <w:pPr>
              <w:pStyle w:val="Default"/>
              <w:rPr>
                <w:rFonts w:ascii="Cambria" w:hAnsi="Cambria" w:cs="Times New Roman"/>
                <w:color w:val="auto"/>
                <w:sz w:val="20"/>
                <w:szCs w:val="20"/>
              </w:rPr>
            </w:pPr>
            <w:r w:rsidRPr="00002511">
              <w:rPr>
                <w:rFonts w:ascii="Cambria" w:hAnsi="Cambria"/>
                <w:color w:val="auto"/>
                <w:sz w:val="20"/>
                <w:szCs w:val="20"/>
              </w:rPr>
              <w:lastRenderedPageBreak/>
              <w:t xml:space="preserve">De aanvraag past binnen de toegestane milieucategorieën. </w:t>
            </w:r>
            <w:r w:rsidR="00BD2936" w:rsidRPr="00002511">
              <w:rPr>
                <w:rFonts w:ascii="Cambria" w:hAnsi="Cambria" w:cs="Times New Roman"/>
                <w:color w:val="auto"/>
                <w:sz w:val="20"/>
                <w:szCs w:val="20"/>
              </w:rPr>
              <w:lastRenderedPageBreak/>
              <w:t>De huidige visie uit het Ruimtelijk Functioneel Plan zet in op enkel bedrijfsfuncties.  Het afzonderlijk mogelijk maken van een recreatieve-/</w:t>
            </w:r>
            <w:proofErr w:type="spellStart"/>
            <w:r w:rsidR="00BD2936" w:rsidRPr="00002511">
              <w:rPr>
                <w:rFonts w:ascii="Cambria" w:hAnsi="Cambria" w:cs="Times New Roman"/>
                <w:color w:val="auto"/>
                <w:sz w:val="20"/>
                <w:szCs w:val="20"/>
              </w:rPr>
              <w:t>leisurefunctie</w:t>
            </w:r>
            <w:proofErr w:type="spellEnd"/>
            <w:r w:rsidR="00BD2936" w:rsidRPr="00002511">
              <w:rPr>
                <w:rFonts w:ascii="Cambria" w:hAnsi="Cambria" w:cs="Times New Roman"/>
                <w:color w:val="auto"/>
                <w:sz w:val="20"/>
                <w:szCs w:val="20"/>
              </w:rPr>
              <w:t xml:space="preserve"> op dit bedrijventerrein kan dan ook op gespannen voet staan met het toekomstige en gewenste profiel van dit bedrijventerrein. </w:t>
            </w:r>
          </w:p>
          <w:p w:rsidR="00BD2936" w:rsidRPr="00002511" w:rsidRDefault="00BD2936" w:rsidP="00BD2936">
            <w:pPr>
              <w:rPr>
                <w:sz w:val="20"/>
                <w:szCs w:val="20"/>
              </w:rPr>
            </w:pPr>
            <w:r w:rsidRPr="00002511">
              <w:rPr>
                <w:sz w:val="20"/>
                <w:szCs w:val="20"/>
              </w:rPr>
              <w:t xml:space="preserve">Gelet op de aard van de activiteiten en de genoemde openingstijden zal naar verwachting  in de beginperiode gedurende de dag een beperkt aantal personen in het pand aanwezig zijn. Echter, in het ondernemingsplan is aangegeven dat bij voldoende animo de gebruikstijden alsmede het aantal escaperooms uitgebreid zou kunnen worden. Daarmee zou dan gedurende een groot deel van de dag een redelijk aantal personen aanwezig (kunnen) zijn.  Het pand vormt daarmee mogelijk een (beperkt) kwetsbaar object.  </w:t>
            </w:r>
          </w:p>
          <w:p w:rsidR="0031257E" w:rsidRPr="00002511" w:rsidRDefault="00BD2936" w:rsidP="00F60D09">
            <w:pPr>
              <w:rPr>
                <w:sz w:val="20"/>
                <w:szCs w:val="20"/>
              </w:rPr>
            </w:pPr>
            <w:r w:rsidRPr="00002511">
              <w:rPr>
                <w:sz w:val="20"/>
                <w:szCs w:val="20"/>
              </w:rPr>
              <w:t>Gezien de al hoge parkeerdrukte in het gebied is het plan niet wenselijk.</w:t>
            </w:r>
          </w:p>
        </w:tc>
        <w:tc>
          <w:tcPr>
            <w:tcW w:w="1134" w:type="dxa"/>
          </w:tcPr>
          <w:p w:rsidR="0031257E" w:rsidRPr="00002511" w:rsidRDefault="00F60D09" w:rsidP="00BD6F9E">
            <w:pPr>
              <w:rPr>
                <w:sz w:val="20"/>
                <w:szCs w:val="20"/>
              </w:rPr>
            </w:pPr>
            <w:r w:rsidRPr="00002511">
              <w:rPr>
                <w:sz w:val="20"/>
                <w:szCs w:val="20"/>
              </w:rPr>
              <w:lastRenderedPageBreak/>
              <w:t xml:space="preserve">Niet </w:t>
            </w:r>
            <w:r w:rsidRPr="00002511">
              <w:rPr>
                <w:sz w:val="20"/>
                <w:szCs w:val="20"/>
              </w:rPr>
              <w:lastRenderedPageBreak/>
              <w:t>akkoord</w:t>
            </w:r>
          </w:p>
        </w:tc>
      </w:tr>
      <w:tr w:rsidR="0031257E" w:rsidTr="00002511">
        <w:tc>
          <w:tcPr>
            <w:tcW w:w="1526" w:type="dxa"/>
          </w:tcPr>
          <w:p w:rsidR="0031257E" w:rsidRPr="00002511" w:rsidRDefault="000D3611" w:rsidP="00CA7C70">
            <w:pPr>
              <w:rPr>
                <w:sz w:val="20"/>
                <w:szCs w:val="20"/>
              </w:rPr>
            </w:pPr>
            <w:r w:rsidRPr="00002511">
              <w:rPr>
                <w:sz w:val="20"/>
                <w:szCs w:val="20"/>
              </w:rPr>
              <w:lastRenderedPageBreak/>
              <w:t>WB20160031</w:t>
            </w:r>
          </w:p>
        </w:tc>
        <w:tc>
          <w:tcPr>
            <w:tcW w:w="2126" w:type="dxa"/>
          </w:tcPr>
          <w:p w:rsidR="0031257E" w:rsidRPr="00002511" w:rsidRDefault="00CB0F39" w:rsidP="00CB0F39">
            <w:pPr>
              <w:rPr>
                <w:sz w:val="20"/>
                <w:szCs w:val="20"/>
              </w:rPr>
            </w:pPr>
            <w:r w:rsidRPr="00002511">
              <w:rPr>
                <w:sz w:val="20"/>
                <w:szCs w:val="20"/>
              </w:rPr>
              <w:t>Het realiseren van een indoor speelparadijs voor de doelgroep ‘kinderen tussen 1 en ca. 12 jaar’.</w:t>
            </w:r>
          </w:p>
        </w:tc>
        <w:tc>
          <w:tcPr>
            <w:tcW w:w="1701" w:type="dxa"/>
          </w:tcPr>
          <w:p w:rsidR="0031257E" w:rsidRPr="00002511" w:rsidRDefault="00CB0F39" w:rsidP="00BD6F9E">
            <w:pPr>
              <w:rPr>
                <w:sz w:val="20"/>
                <w:szCs w:val="20"/>
              </w:rPr>
            </w:pPr>
            <w:r w:rsidRPr="00002511">
              <w:rPr>
                <w:sz w:val="20"/>
                <w:szCs w:val="20"/>
              </w:rPr>
              <w:t>Artikel 4, onderdeel 9</w:t>
            </w:r>
          </w:p>
        </w:tc>
        <w:tc>
          <w:tcPr>
            <w:tcW w:w="5387" w:type="dxa"/>
          </w:tcPr>
          <w:p w:rsidR="00CB0F39" w:rsidRPr="00002511" w:rsidRDefault="00CB0F39" w:rsidP="0036759A">
            <w:pPr>
              <w:rPr>
                <w:sz w:val="20"/>
                <w:szCs w:val="20"/>
              </w:rPr>
            </w:pPr>
            <w:r w:rsidRPr="00002511">
              <w:rPr>
                <w:sz w:val="20"/>
                <w:szCs w:val="20"/>
              </w:rPr>
              <w:t xml:space="preserve">De toename van parkeerdrukte kan niet worden opgevangen. Er ontbreken op de bouwtekeningen fietsstallingen conform het Actieplan Fiets. </w:t>
            </w:r>
          </w:p>
          <w:p w:rsidR="00CB0F39" w:rsidRPr="00002511" w:rsidRDefault="00CB0F39" w:rsidP="00CB0F39">
            <w:pPr>
              <w:spacing w:line="276" w:lineRule="auto"/>
              <w:rPr>
                <w:b/>
                <w:sz w:val="20"/>
                <w:szCs w:val="20"/>
              </w:rPr>
            </w:pPr>
            <w:r w:rsidRPr="00002511">
              <w:rPr>
                <w:sz w:val="20"/>
                <w:szCs w:val="20"/>
              </w:rPr>
              <w:t>Mensen die hun auto parkeren moeten over het fietspad, over een bedrijventerrein of over de rijbaan lopen naar de indoor speeltuin. Omdat er in dit gebied veel vrachtverkeer is, is duit gezien de kleine kinderen is dit onacceptabel qua verkeersveiligheid.</w:t>
            </w:r>
          </w:p>
          <w:p w:rsidR="00CB0F39" w:rsidRPr="00002511" w:rsidRDefault="00CB0F39" w:rsidP="00CB0F39">
            <w:pPr>
              <w:spacing w:line="276" w:lineRule="auto"/>
              <w:rPr>
                <w:sz w:val="20"/>
                <w:szCs w:val="20"/>
              </w:rPr>
            </w:pPr>
            <w:r w:rsidRPr="00002511">
              <w:rPr>
                <w:sz w:val="20"/>
                <w:szCs w:val="20"/>
              </w:rPr>
              <w:t>De aanvraag past binnen de toegestane milieucategorieën</w:t>
            </w:r>
          </w:p>
          <w:p w:rsidR="00CB0F39" w:rsidRPr="00002511" w:rsidRDefault="00CB0F39" w:rsidP="00CB0F39">
            <w:pPr>
              <w:spacing w:line="276" w:lineRule="auto"/>
              <w:rPr>
                <w:sz w:val="20"/>
                <w:szCs w:val="20"/>
              </w:rPr>
            </w:pPr>
            <w:r w:rsidRPr="00002511">
              <w:rPr>
                <w:sz w:val="20"/>
                <w:szCs w:val="20"/>
              </w:rPr>
              <w:t xml:space="preserve">De voor kinderspeelplaatsen minimale richtafstand van 30 meter </w:t>
            </w:r>
            <w:r w:rsidR="00C46F35" w:rsidRPr="00002511">
              <w:rPr>
                <w:sz w:val="20"/>
                <w:szCs w:val="20"/>
              </w:rPr>
              <w:t xml:space="preserve">van </w:t>
            </w:r>
            <w:r w:rsidRPr="00002511">
              <w:rPr>
                <w:sz w:val="20"/>
                <w:szCs w:val="20"/>
              </w:rPr>
              <w:t xml:space="preserve">geluidgevoelige functies wordt aangehouden. </w:t>
            </w:r>
          </w:p>
          <w:p w:rsidR="0031257E" w:rsidRPr="00002511" w:rsidRDefault="00CB0F39" w:rsidP="00CB0F39">
            <w:pPr>
              <w:spacing w:line="276" w:lineRule="auto"/>
              <w:rPr>
                <w:sz w:val="20"/>
                <w:szCs w:val="20"/>
              </w:rPr>
            </w:pPr>
            <w:r w:rsidRPr="00002511">
              <w:rPr>
                <w:sz w:val="20"/>
                <w:szCs w:val="20"/>
              </w:rPr>
              <w:t xml:space="preserve">In het Ruimtelijk Functioneel Plan voor de Noordelijke Bedrijventerreinen (2009)  wordt voor </w:t>
            </w:r>
            <w:proofErr w:type="spellStart"/>
            <w:r w:rsidRPr="00002511">
              <w:rPr>
                <w:sz w:val="20"/>
                <w:szCs w:val="20"/>
              </w:rPr>
              <w:t>Zoeterhage</w:t>
            </w:r>
            <w:proofErr w:type="spellEnd"/>
            <w:r w:rsidRPr="00002511">
              <w:rPr>
                <w:sz w:val="20"/>
                <w:szCs w:val="20"/>
              </w:rPr>
              <w:t xml:space="preserve"> ingezet op een sterk gemengd karakter. Met name langs de randen is ruimte voor bedrijfs- en andere functies. Toevoeging van een indoor kinderspeelplaats met ondergeschikte horeca- en detailhandelsfunctie is daarmee niet in strijd met het toekomstige profiel van dit bedrijventerrein. </w:t>
            </w:r>
          </w:p>
        </w:tc>
        <w:tc>
          <w:tcPr>
            <w:tcW w:w="1134" w:type="dxa"/>
          </w:tcPr>
          <w:p w:rsidR="0031257E" w:rsidRPr="00002511" w:rsidRDefault="000D3611" w:rsidP="00BD6F9E">
            <w:pPr>
              <w:rPr>
                <w:sz w:val="20"/>
                <w:szCs w:val="20"/>
              </w:rPr>
            </w:pPr>
            <w:r w:rsidRPr="00002511">
              <w:rPr>
                <w:sz w:val="20"/>
                <w:szCs w:val="20"/>
              </w:rPr>
              <w:t>Niet akkoord</w:t>
            </w:r>
          </w:p>
        </w:tc>
      </w:tr>
      <w:tr w:rsidR="0031257E" w:rsidTr="00002511">
        <w:tc>
          <w:tcPr>
            <w:tcW w:w="1526" w:type="dxa"/>
          </w:tcPr>
          <w:p w:rsidR="0031257E" w:rsidRPr="00002511" w:rsidRDefault="00651711" w:rsidP="00CA7C70">
            <w:pPr>
              <w:rPr>
                <w:sz w:val="20"/>
                <w:szCs w:val="20"/>
              </w:rPr>
            </w:pPr>
            <w:r w:rsidRPr="00002511">
              <w:rPr>
                <w:sz w:val="20"/>
                <w:szCs w:val="20"/>
              </w:rPr>
              <w:t>WB20160044</w:t>
            </w:r>
          </w:p>
        </w:tc>
        <w:tc>
          <w:tcPr>
            <w:tcW w:w="2126" w:type="dxa"/>
          </w:tcPr>
          <w:p w:rsidR="0031257E" w:rsidRPr="00002511" w:rsidRDefault="00651711" w:rsidP="00651711">
            <w:pPr>
              <w:rPr>
                <w:sz w:val="20"/>
                <w:szCs w:val="20"/>
              </w:rPr>
            </w:pPr>
            <w:r w:rsidRPr="00002511">
              <w:rPr>
                <w:sz w:val="20"/>
                <w:szCs w:val="20"/>
              </w:rPr>
              <w:t xml:space="preserve">Het realiseren van </w:t>
            </w:r>
            <w:r w:rsidRPr="00002511">
              <w:rPr>
                <w:sz w:val="20"/>
                <w:szCs w:val="20"/>
              </w:rPr>
              <w:lastRenderedPageBreak/>
              <w:t>een dakterras door middel van een hekwerk op een aanbouw aan de achterzijde</w:t>
            </w:r>
          </w:p>
        </w:tc>
        <w:tc>
          <w:tcPr>
            <w:tcW w:w="1701" w:type="dxa"/>
          </w:tcPr>
          <w:p w:rsidR="0031257E" w:rsidRPr="00002511" w:rsidRDefault="00230B5E" w:rsidP="00BD6F9E">
            <w:pPr>
              <w:rPr>
                <w:sz w:val="20"/>
                <w:szCs w:val="20"/>
              </w:rPr>
            </w:pPr>
            <w:r w:rsidRPr="00002511">
              <w:rPr>
                <w:sz w:val="20"/>
                <w:szCs w:val="20"/>
              </w:rPr>
              <w:lastRenderedPageBreak/>
              <w:t xml:space="preserve">Artikel 4, </w:t>
            </w:r>
            <w:r w:rsidRPr="00002511">
              <w:rPr>
                <w:sz w:val="20"/>
                <w:szCs w:val="20"/>
              </w:rPr>
              <w:lastRenderedPageBreak/>
              <w:t>onderdeel 1 (het is een uitbreiding van de aanbouw, dus niet onderdeel 4)</w:t>
            </w:r>
          </w:p>
        </w:tc>
        <w:tc>
          <w:tcPr>
            <w:tcW w:w="5387" w:type="dxa"/>
          </w:tcPr>
          <w:p w:rsidR="00230B5E" w:rsidRPr="00002511" w:rsidRDefault="00230B5E" w:rsidP="00230B5E">
            <w:pPr>
              <w:rPr>
                <w:sz w:val="20"/>
                <w:szCs w:val="20"/>
              </w:rPr>
            </w:pPr>
            <w:r w:rsidRPr="00002511">
              <w:rPr>
                <w:sz w:val="20"/>
                <w:szCs w:val="20"/>
              </w:rPr>
              <w:lastRenderedPageBreak/>
              <w:t xml:space="preserve">Geen ruimtelijke bezwaren tegen het realiseren van een </w:t>
            </w:r>
            <w:r w:rsidRPr="00002511">
              <w:rPr>
                <w:sz w:val="20"/>
                <w:szCs w:val="20"/>
              </w:rPr>
              <w:lastRenderedPageBreak/>
              <w:t xml:space="preserve">hekwerk ten behoeve van een dakterras, omdat deze niet in strijd is met het burenrecht. </w:t>
            </w:r>
          </w:p>
          <w:p w:rsidR="0031257E" w:rsidRPr="00002511" w:rsidRDefault="0031257E" w:rsidP="0036759A">
            <w:pPr>
              <w:rPr>
                <w:sz w:val="20"/>
                <w:szCs w:val="20"/>
              </w:rPr>
            </w:pPr>
          </w:p>
        </w:tc>
        <w:tc>
          <w:tcPr>
            <w:tcW w:w="1134" w:type="dxa"/>
          </w:tcPr>
          <w:p w:rsidR="0031257E" w:rsidRPr="00002511" w:rsidRDefault="00230B5E"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292DC2" w:rsidP="00CA7C70">
            <w:pPr>
              <w:rPr>
                <w:sz w:val="20"/>
                <w:szCs w:val="20"/>
              </w:rPr>
            </w:pPr>
            <w:r w:rsidRPr="00002511">
              <w:rPr>
                <w:sz w:val="20"/>
                <w:szCs w:val="20"/>
              </w:rPr>
              <w:lastRenderedPageBreak/>
              <w:t>WB20160049</w:t>
            </w:r>
          </w:p>
        </w:tc>
        <w:tc>
          <w:tcPr>
            <w:tcW w:w="2126" w:type="dxa"/>
          </w:tcPr>
          <w:p w:rsidR="0031257E" w:rsidRPr="00002511" w:rsidRDefault="00292DC2" w:rsidP="00BD6F9E">
            <w:pPr>
              <w:rPr>
                <w:sz w:val="20"/>
                <w:szCs w:val="20"/>
              </w:rPr>
            </w:pPr>
            <w:r w:rsidRPr="00002511">
              <w:rPr>
                <w:sz w:val="20"/>
                <w:szCs w:val="20"/>
              </w:rPr>
              <w:t>Het plaatsen van een</w:t>
            </w:r>
            <w:r w:rsidR="006111EE" w:rsidRPr="00002511">
              <w:rPr>
                <w:sz w:val="20"/>
                <w:szCs w:val="20"/>
              </w:rPr>
              <w:t xml:space="preserve"> tijdelijk</w:t>
            </w:r>
            <w:r w:rsidRPr="00002511">
              <w:rPr>
                <w:sz w:val="20"/>
                <w:szCs w:val="20"/>
              </w:rPr>
              <w:t xml:space="preserve"> podium</w:t>
            </w:r>
          </w:p>
        </w:tc>
        <w:tc>
          <w:tcPr>
            <w:tcW w:w="1701" w:type="dxa"/>
          </w:tcPr>
          <w:p w:rsidR="0031257E" w:rsidRPr="00002511" w:rsidRDefault="006111EE" w:rsidP="00BD6F9E">
            <w:pPr>
              <w:rPr>
                <w:sz w:val="20"/>
                <w:szCs w:val="20"/>
              </w:rPr>
            </w:pPr>
            <w:r w:rsidRPr="00002511">
              <w:rPr>
                <w:sz w:val="20"/>
                <w:szCs w:val="20"/>
              </w:rPr>
              <w:t>Artikel 4, onderdeel 11</w:t>
            </w:r>
          </w:p>
        </w:tc>
        <w:tc>
          <w:tcPr>
            <w:tcW w:w="5387" w:type="dxa"/>
          </w:tcPr>
          <w:p w:rsidR="006111EE" w:rsidRPr="00002511" w:rsidRDefault="006111EE" w:rsidP="006111EE">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s>
              <w:suppressAutoHyphens/>
              <w:autoSpaceDE w:val="0"/>
              <w:autoSpaceDN w:val="0"/>
              <w:spacing w:line="288" w:lineRule="auto"/>
              <w:rPr>
                <w:sz w:val="20"/>
                <w:szCs w:val="20"/>
              </w:rPr>
            </w:pPr>
            <w:r w:rsidRPr="00002511">
              <w:rPr>
                <w:sz w:val="20"/>
                <w:szCs w:val="20"/>
              </w:rPr>
              <w:t xml:space="preserve">Omdat het hier een tijdelijk bouwwerk behelst van slechts een maand, op een plek die nu onbebouwd is en waarvan de ruimtelijke consequenties hiervan minimaal zijn en de afstand tot andere gebouwen voldoende is, zijn er stedenbouwkundig geen bezwaren. </w:t>
            </w:r>
          </w:p>
          <w:p w:rsidR="0031257E" w:rsidRPr="00002511" w:rsidRDefault="0031257E" w:rsidP="0036759A">
            <w:pPr>
              <w:rPr>
                <w:sz w:val="20"/>
                <w:szCs w:val="20"/>
              </w:rPr>
            </w:pPr>
          </w:p>
        </w:tc>
        <w:tc>
          <w:tcPr>
            <w:tcW w:w="1134" w:type="dxa"/>
          </w:tcPr>
          <w:p w:rsidR="0031257E" w:rsidRPr="00002511" w:rsidRDefault="006111EE" w:rsidP="00BD6F9E">
            <w:pPr>
              <w:rPr>
                <w:sz w:val="20"/>
                <w:szCs w:val="20"/>
              </w:rPr>
            </w:pPr>
            <w:r w:rsidRPr="00002511">
              <w:rPr>
                <w:sz w:val="20"/>
                <w:szCs w:val="20"/>
              </w:rPr>
              <w:t>Akkoord</w:t>
            </w:r>
          </w:p>
        </w:tc>
      </w:tr>
      <w:tr w:rsidR="0031257E" w:rsidTr="00002511">
        <w:tc>
          <w:tcPr>
            <w:tcW w:w="1526" w:type="dxa"/>
          </w:tcPr>
          <w:p w:rsidR="0031257E" w:rsidRPr="00002511" w:rsidRDefault="00944767" w:rsidP="00CA7C70">
            <w:pPr>
              <w:rPr>
                <w:sz w:val="20"/>
                <w:szCs w:val="20"/>
              </w:rPr>
            </w:pPr>
            <w:r w:rsidRPr="00002511">
              <w:rPr>
                <w:sz w:val="20"/>
                <w:szCs w:val="20"/>
              </w:rPr>
              <w:t>WB20160050</w:t>
            </w:r>
          </w:p>
        </w:tc>
        <w:tc>
          <w:tcPr>
            <w:tcW w:w="2126" w:type="dxa"/>
          </w:tcPr>
          <w:p w:rsidR="0031257E" w:rsidRPr="00002511" w:rsidRDefault="00944767" w:rsidP="00BD6F9E">
            <w:pPr>
              <w:rPr>
                <w:sz w:val="20"/>
                <w:szCs w:val="20"/>
              </w:rPr>
            </w:pPr>
            <w:r w:rsidRPr="00002511">
              <w:rPr>
                <w:sz w:val="20"/>
                <w:szCs w:val="20"/>
              </w:rPr>
              <w:t>Realiseren van een huiskamerrestaurant</w:t>
            </w:r>
          </w:p>
        </w:tc>
        <w:tc>
          <w:tcPr>
            <w:tcW w:w="1701" w:type="dxa"/>
          </w:tcPr>
          <w:p w:rsidR="0031257E" w:rsidRPr="00002511" w:rsidRDefault="00944767" w:rsidP="00BD6F9E">
            <w:pPr>
              <w:rPr>
                <w:sz w:val="20"/>
                <w:szCs w:val="20"/>
              </w:rPr>
            </w:pPr>
            <w:r w:rsidRPr="00002511">
              <w:rPr>
                <w:sz w:val="20"/>
                <w:szCs w:val="20"/>
              </w:rPr>
              <w:t>Artikel 4, onderdeel 9</w:t>
            </w:r>
          </w:p>
        </w:tc>
        <w:tc>
          <w:tcPr>
            <w:tcW w:w="5387" w:type="dxa"/>
          </w:tcPr>
          <w:p w:rsidR="00944767" w:rsidRPr="00002511" w:rsidRDefault="00944767" w:rsidP="00944767">
            <w:pPr>
              <w:rPr>
                <w:sz w:val="20"/>
                <w:szCs w:val="20"/>
              </w:rPr>
            </w:pPr>
            <w:r w:rsidRPr="00002511">
              <w:rPr>
                <w:sz w:val="20"/>
                <w:szCs w:val="20"/>
              </w:rPr>
              <w:t>Op dit moment is er geen vastgesteld beleid. Er heeft een pilot gedraaid op een specifiek adres, maar daar was de buurt geen voorstander van. Ruimtelijk gezien zitten er bezwaren aan het toestaan van deze ontwikkeling. (Parkeren, aantasting woon- en leefklimaat omwonenden).</w:t>
            </w:r>
          </w:p>
          <w:p w:rsidR="0031257E" w:rsidRPr="00002511" w:rsidRDefault="00944767" w:rsidP="0036759A">
            <w:pPr>
              <w:rPr>
                <w:sz w:val="20"/>
                <w:szCs w:val="20"/>
              </w:rPr>
            </w:pPr>
            <w:r w:rsidRPr="00002511">
              <w:rPr>
                <w:sz w:val="20"/>
                <w:szCs w:val="20"/>
              </w:rPr>
              <w:t>Naar aanleiding van de pilot is nu het standpunt dat in het nieuw te formuleren horecabeleid een paragraaf over huiskamerrestaurants wordt opgenomen. Tot die tijd wordt er niet meegewerkt aan het realiseren van nieuwe huiskamerrestaurants.</w:t>
            </w:r>
          </w:p>
        </w:tc>
        <w:tc>
          <w:tcPr>
            <w:tcW w:w="1134" w:type="dxa"/>
          </w:tcPr>
          <w:p w:rsidR="0031257E" w:rsidRPr="00002511" w:rsidRDefault="00944767" w:rsidP="00BD6F9E">
            <w:pPr>
              <w:rPr>
                <w:sz w:val="20"/>
                <w:szCs w:val="20"/>
              </w:rPr>
            </w:pPr>
            <w:r w:rsidRPr="00002511">
              <w:rPr>
                <w:sz w:val="20"/>
                <w:szCs w:val="20"/>
              </w:rPr>
              <w:t>Niet akkoord</w:t>
            </w:r>
          </w:p>
        </w:tc>
      </w:tr>
      <w:tr w:rsidR="0031257E" w:rsidTr="00002511">
        <w:tc>
          <w:tcPr>
            <w:tcW w:w="1526" w:type="dxa"/>
          </w:tcPr>
          <w:p w:rsidR="0031257E" w:rsidRPr="00002511" w:rsidRDefault="00034AE3" w:rsidP="00CA7C70">
            <w:pPr>
              <w:rPr>
                <w:sz w:val="20"/>
                <w:szCs w:val="20"/>
              </w:rPr>
            </w:pPr>
            <w:r w:rsidRPr="00002511">
              <w:rPr>
                <w:sz w:val="20"/>
                <w:szCs w:val="20"/>
              </w:rPr>
              <w:t>WB20160051</w:t>
            </w:r>
          </w:p>
        </w:tc>
        <w:tc>
          <w:tcPr>
            <w:tcW w:w="2126" w:type="dxa"/>
          </w:tcPr>
          <w:p w:rsidR="0031257E" w:rsidRPr="00002511" w:rsidRDefault="00034AE3" w:rsidP="00034AE3">
            <w:pPr>
              <w:rPr>
                <w:sz w:val="20"/>
                <w:szCs w:val="20"/>
              </w:rPr>
            </w:pPr>
            <w:r w:rsidRPr="00002511">
              <w:rPr>
                <w:sz w:val="20"/>
                <w:szCs w:val="20"/>
              </w:rPr>
              <w:t xml:space="preserve">Het project betreft het handelen in strijd met regels ruimtelijke ordening ten behoeve van overnachting (kamperen) van jongeren onder begeleiding in de periode van 5 tot en met 8  mei 2016. </w:t>
            </w:r>
          </w:p>
        </w:tc>
        <w:tc>
          <w:tcPr>
            <w:tcW w:w="1701" w:type="dxa"/>
          </w:tcPr>
          <w:p w:rsidR="0031257E" w:rsidRPr="00002511" w:rsidRDefault="00034AE3" w:rsidP="00BD6F9E">
            <w:pPr>
              <w:rPr>
                <w:sz w:val="20"/>
                <w:szCs w:val="20"/>
              </w:rPr>
            </w:pPr>
            <w:r w:rsidRPr="00002511">
              <w:rPr>
                <w:sz w:val="20"/>
                <w:szCs w:val="20"/>
              </w:rPr>
              <w:t>Artikel 4, onderdeel 11</w:t>
            </w:r>
          </w:p>
        </w:tc>
        <w:tc>
          <w:tcPr>
            <w:tcW w:w="5387" w:type="dxa"/>
          </w:tcPr>
          <w:p w:rsidR="0031257E" w:rsidRPr="00002511" w:rsidRDefault="00EB398B" w:rsidP="0036759A">
            <w:pPr>
              <w:rPr>
                <w:sz w:val="20"/>
                <w:szCs w:val="20"/>
              </w:rPr>
            </w:pPr>
            <w:r w:rsidRPr="00002511">
              <w:rPr>
                <w:sz w:val="20"/>
                <w:szCs w:val="20"/>
              </w:rPr>
              <w:t>H</w:t>
            </w:r>
            <w:r w:rsidR="00034AE3" w:rsidRPr="00002511">
              <w:rPr>
                <w:sz w:val="20"/>
                <w:szCs w:val="20"/>
              </w:rPr>
              <w:t>et kamperen voor een beperkte duur wordt toegestaan, omkeerbaar is en makkelijk ongedaan kan worden gemaakt. Daarnaast heeft het kamperen op sportvelden weinig invloed op de omgeving. Er wordt alleen overnacht. Het evenement zelf vindt elders op een andere eigen locatie plaats. Ook zijn er voldoende parkeerplaatsen in het openbaar gebied beschikbaar. Tot slot zijn er weinig parkeerplaatsen nodig voor het kamperen omdat de jongeren waarvoor het kamperen bedoeld is, niet in het bezit zijn van auto’s</w:t>
            </w:r>
            <w:r w:rsidR="0010687A" w:rsidRPr="00002511">
              <w:rPr>
                <w:sz w:val="20"/>
                <w:szCs w:val="20"/>
              </w:rPr>
              <w:t>.</w:t>
            </w:r>
          </w:p>
        </w:tc>
        <w:tc>
          <w:tcPr>
            <w:tcW w:w="1134" w:type="dxa"/>
          </w:tcPr>
          <w:p w:rsidR="0031257E" w:rsidRPr="00002511" w:rsidRDefault="00034AE3" w:rsidP="00BD6F9E">
            <w:pPr>
              <w:rPr>
                <w:sz w:val="20"/>
                <w:szCs w:val="20"/>
              </w:rPr>
            </w:pPr>
            <w:r w:rsidRPr="00002511">
              <w:rPr>
                <w:sz w:val="20"/>
                <w:szCs w:val="20"/>
              </w:rPr>
              <w:t>Akkoord</w:t>
            </w:r>
          </w:p>
        </w:tc>
      </w:tr>
      <w:tr w:rsidR="0031257E" w:rsidTr="00002511">
        <w:tc>
          <w:tcPr>
            <w:tcW w:w="1526" w:type="dxa"/>
          </w:tcPr>
          <w:p w:rsidR="0031257E" w:rsidRPr="00002511" w:rsidRDefault="004378AD" w:rsidP="004378AD">
            <w:pPr>
              <w:rPr>
                <w:sz w:val="20"/>
                <w:szCs w:val="20"/>
              </w:rPr>
            </w:pPr>
            <w:r w:rsidRPr="00002511">
              <w:rPr>
                <w:sz w:val="20"/>
                <w:szCs w:val="20"/>
              </w:rPr>
              <w:t>WB20160057</w:t>
            </w:r>
          </w:p>
        </w:tc>
        <w:tc>
          <w:tcPr>
            <w:tcW w:w="2126" w:type="dxa"/>
          </w:tcPr>
          <w:p w:rsidR="004378AD" w:rsidRPr="00002511" w:rsidRDefault="004378AD" w:rsidP="004378AD">
            <w:pPr>
              <w:rPr>
                <w:bCs/>
                <w:sz w:val="20"/>
                <w:szCs w:val="20"/>
              </w:rPr>
            </w:pPr>
            <w:r w:rsidRPr="00002511">
              <w:rPr>
                <w:bCs/>
                <w:sz w:val="20"/>
                <w:szCs w:val="20"/>
              </w:rPr>
              <w:t xml:space="preserve">Het project ziet op gebruik van het betreffende pand ten behoeve van het organiseren van opleidingen en </w:t>
            </w:r>
            <w:r w:rsidRPr="00002511">
              <w:rPr>
                <w:bCs/>
                <w:sz w:val="20"/>
                <w:szCs w:val="20"/>
              </w:rPr>
              <w:lastRenderedPageBreak/>
              <w:t>trainingen, alsmede op het gebruik van het pand ten behoeve van speelvoorzieningen.</w:t>
            </w:r>
          </w:p>
          <w:p w:rsidR="0031257E" w:rsidRPr="00002511" w:rsidRDefault="0031257E" w:rsidP="00BD6F9E">
            <w:pPr>
              <w:rPr>
                <w:sz w:val="20"/>
                <w:szCs w:val="20"/>
              </w:rPr>
            </w:pPr>
          </w:p>
        </w:tc>
        <w:tc>
          <w:tcPr>
            <w:tcW w:w="1701" w:type="dxa"/>
          </w:tcPr>
          <w:p w:rsidR="0031257E" w:rsidRPr="00002511" w:rsidRDefault="004378AD" w:rsidP="00BD6F9E">
            <w:pPr>
              <w:rPr>
                <w:sz w:val="20"/>
                <w:szCs w:val="20"/>
              </w:rPr>
            </w:pPr>
            <w:r w:rsidRPr="00002511">
              <w:rPr>
                <w:sz w:val="20"/>
                <w:szCs w:val="20"/>
              </w:rPr>
              <w:lastRenderedPageBreak/>
              <w:t>Artikel 4, onderdeel 9</w:t>
            </w:r>
          </w:p>
        </w:tc>
        <w:tc>
          <w:tcPr>
            <w:tcW w:w="5387" w:type="dxa"/>
          </w:tcPr>
          <w:p w:rsidR="00FD4E6C" w:rsidRPr="00002511" w:rsidRDefault="00FD4E6C" w:rsidP="00FD4E6C">
            <w:pPr>
              <w:rPr>
                <w:sz w:val="20"/>
                <w:szCs w:val="20"/>
              </w:rPr>
            </w:pPr>
            <w:r w:rsidRPr="00002511">
              <w:rPr>
                <w:sz w:val="20"/>
                <w:szCs w:val="20"/>
              </w:rPr>
              <w:t>Er dient een fietsenstalling te zijn die voldoet aan het keurmerk ‘</w:t>
            </w:r>
            <w:proofErr w:type="spellStart"/>
            <w:r w:rsidRPr="00002511">
              <w:rPr>
                <w:sz w:val="20"/>
                <w:szCs w:val="20"/>
              </w:rPr>
              <w:t>fietsparkeur</w:t>
            </w:r>
            <w:proofErr w:type="spellEnd"/>
            <w:r w:rsidRPr="00002511">
              <w:rPr>
                <w:sz w:val="20"/>
                <w:szCs w:val="20"/>
              </w:rPr>
              <w:t>’, het liefst overdekt.</w:t>
            </w:r>
          </w:p>
          <w:p w:rsidR="004575EF" w:rsidRPr="00002511" w:rsidRDefault="004575EF" w:rsidP="004575EF">
            <w:pPr>
              <w:rPr>
                <w:sz w:val="20"/>
                <w:szCs w:val="20"/>
              </w:rPr>
            </w:pPr>
            <w:r w:rsidRPr="00002511">
              <w:rPr>
                <w:sz w:val="20"/>
                <w:szCs w:val="20"/>
              </w:rPr>
              <w:t xml:space="preserve">De parkeerdruk gaat toenemen, soms fors. Aangezien er geen openbare parkeerplaatsen zijn om deze extra parkeervraag op te vangen, bestaat het risico dat omliggende bedrijven de dupe worden of dat er </w:t>
            </w:r>
            <w:r w:rsidRPr="00002511">
              <w:rPr>
                <w:sz w:val="20"/>
                <w:szCs w:val="20"/>
              </w:rPr>
              <w:lastRenderedPageBreak/>
              <w:t>parkeerexcessen gaan optreden.</w:t>
            </w:r>
          </w:p>
          <w:p w:rsidR="0031257E" w:rsidRPr="00002511" w:rsidRDefault="004575EF" w:rsidP="0036759A">
            <w:pPr>
              <w:rPr>
                <w:sz w:val="20"/>
                <w:szCs w:val="20"/>
              </w:rPr>
            </w:pPr>
            <w:r w:rsidRPr="00002511">
              <w:rPr>
                <w:iCs/>
                <w:sz w:val="20"/>
                <w:szCs w:val="20"/>
              </w:rPr>
              <w:t>Het toekomstige en gewenste profiel en functioneren van dit bedrijventerrein maakt dat andere dan reguliere of hoogwaardige bedrijfsfuncties hier niet wenselijk zijn.</w:t>
            </w:r>
          </w:p>
        </w:tc>
        <w:tc>
          <w:tcPr>
            <w:tcW w:w="1134" w:type="dxa"/>
          </w:tcPr>
          <w:p w:rsidR="0031257E" w:rsidRPr="00002511" w:rsidRDefault="00E53096" w:rsidP="00BD6F9E">
            <w:pPr>
              <w:rPr>
                <w:sz w:val="20"/>
                <w:szCs w:val="20"/>
              </w:rPr>
            </w:pPr>
            <w:r w:rsidRPr="00002511">
              <w:rPr>
                <w:sz w:val="20"/>
                <w:szCs w:val="20"/>
              </w:rPr>
              <w:lastRenderedPageBreak/>
              <w:t>Niet akkoord</w:t>
            </w:r>
          </w:p>
        </w:tc>
      </w:tr>
      <w:tr w:rsidR="0031257E" w:rsidTr="00002511">
        <w:tc>
          <w:tcPr>
            <w:tcW w:w="1526" w:type="dxa"/>
          </w:tcPr>
          <w:p w:rsidR="0031257E" w:rsidRPr="00002511" w:rsidRDefault="00FF644F" w:rsidP="00CA7C70">
            <w:pPr>
              <w:rPr>
                <w:sz w:val="20"/>
                <w:szCs w:val="20"/>
              </w:rPr>
            </w:pPr>
            <w:r w:rsidRPr="00002511">
              <w:rPr>
                <w:sz w:val="20"/>
                <w:szCs w:val="20"/>
              </w:rPr>
              <w:lastRenderedPageBreak/>
              <w:t>WB20160065</w:t>
            </w:r>
          </w:p>
        </w:tc>
        <w:tc>
          <w:tcPr>
            <w:tcW w:w="2126" w:type="dxa"/>
          </w:tcPr>
          <w:p w:rsidR="0031257E" w:rsidRPr="00002511" w:rsidRDefault="00FF644F" w:rsidP="00BD6F9E">
            <w:pPr>
              <w:rPr>
                <w:sz w:val="20"/>
                <w:szCs w:val="20"/>
              </w:rPr>
            </w:pPr>
            <w:r w:rsidRPr="00002511">
              <w:rPr>
                <w:sz w:val="20"/>
                <w:szCs w:val="20"/>
              </w:rPr>
              <w:t>Het plaatsen van een tijdelijke telecommunicatiemast</w:t>
            </w:r>
          </w:p>
        </w:tc>
        <w:tc>
          <w:tcPr>
            <w:tcW w:w="1701" w:type="dxa"/>
          </w:tcPr>
          <w:p w:rsidR="0031257E" w:rsidRPr="00002511" w:rsidRDefault="00FF644F" w:rsidP="00BD6F9E">
            <w:pPr>
              <w:rPr>
                <w:sz w:val="20"/>
                <w:szCs w:val="20"/>
              </w:rPr>
            </w:pPr>
            <w:r w:rsidRPr="00002511">
              <w:rPr>
                <w:sz w:val="20"/>
                <w:szCs w:val="20"/>
              </w:rPr>
              <w:t>Artikel 4, onderdeel 11</w:t>
            </w:r>
          </w:p>
        </w:tc>
        <w:tc>
          <w:tcPr>
            <w:tcW w:w="5387" w:type="dxa"/>
          </w:tcPr>
          <w:p w:rsidR="0031257E" w:rsidRPr="00002511" w:rsidRDefault="008E3A1A" w:rsidP="0036759A">
            <w:pPr>
              <w:rPr>
                <w:sz w:val="20"/>
                <w:szCs w:val="20"/>
              </w:rPr>
            </w:pPr>
            <w:r w:rsidRPr="00002511">
              <w:rPr>
                <w:sz w:val="20"/>
                <w:szCs w:val="20"/>
              </w:rPr>
              <w:t>De mast dient ter vervanging van een andere mast waarvoor reeds in het verleden toestemming is verleend. Voor deze tijdelijke mast geldt dezelfde afweging als destijds gemaakt is</w:t>
            </w:r>
          </w:p>
        </w:tc>
        <w:tc>
          <w:tcPr>
            <w:tcW w:w="1134" w:type="dxa"/>
          </w:tcPr>
          <w:p w:rsidR="0031257E" w:rsidRPr="00002511" w:rsidRDefault="00FF644F" w:rsidP="00BD6F9E">
            <w:pPr>
              <w:rPr>
                <w:sz w:val="20"/>
                <w:szCs w:val="20"/>
              </w:rPr>
            </w:pPr>
            <w:r w:rsidRPr="00002511">
              <w:rPr>
                <w:sz w:val="20"/>
                <w:szCs w:val="20"/>
              </w:rPr>
              <w:t>Akkoord</w:t>
            </w:r>
          </w:p>
        </w:tc>
      </w:tr>
      <w:tr w:rsidR="0031257E" w:rsidTr="00002511">
        <w:trPr>
          <w:trHeight w:val="2403"/>
        </w:trPr>
        <w:tc>
          <w:tcPr>
            <w:tcW w:w="1526" w:type="dxa"/>
          </w:tcPr>
          <w:p w:rsidR="0031257E" w:rsidRPr="00002511" w:rsidRDefault="007D0A1F" w:rsidP="00CA7C70">
            <w:pPr>
              <w:rPr>
                <w:sz w:val="20"/>
                <w:szCs w:val="20"/>
              </w:rPr>
            </w:pPr>
            <w:r w:rsidRPr="00002511">
              <w:rPr>
                <w:sz w:val="20"/>
                <w:szCs w:val="20"/>
              </w:rPr>
              <w:t>WB20160068</w:t>
            </w:r>
          </w:p>
        </w:tc>
        <w:tc>
          <w:tcPr>
            <w:tcW w:w="2126" w:type="dxa"/>
          </w:tcPr>
          <w:p w:rsidR="0031257E" w:rsidRPr="00002511" w:rsidRDefault="007D0A1F" w:rsidP="00BD6F9E">
            <w:pPr>
              <w:rPr>
                <w:sz w:val="20"/>
                <w:szCs w:val="20"/>
              </w:rPr>
            </w:pPr>
            <w:r w:rsidRPr="00002511">
              <w:rPr>
                <w:sz w:val="20"/>
                <w:szCs w:val="20"/>
              </w:rPr>
              <w:t>Het bouwen van 10 woningen</w:t>
            </w:r>
            <w:r w:rsidR="00284F5C" w:rsidRPr="00002511">
              <w:rPr>
                <w:sz w:val="20"/>
                <w:szCs w:val="20"/>
              </w:rPr>
              <w:t xml:space="preserve"> (erfbebouwing is strijdig)</w:t>
            </w:r>
          </w:p>
        </w:tc>
        <w:tc>
          <w:tcPr>
            <w:tcW w:w="1701" w:type="dxa"/>
          </w:tcPr>
          <w:p w:rsidR="0031257E" w:rsidRPr="00002511" w:rsidRDefault="00284F5C" w:rsidP="00BD6F9E">
            <w:pPr>
              <w:rPr>
                <w:sz w:val="20"/>
                <w:szCs w:val="20"/>
              </w:rPr>
            </w:pPr>
            <w:r w:rsidRPr="00002511">
              <w:rPr>
                <w:sz w:val="20"/>
                <w:szCs w:val="20"/>
              </w:rPr>
              <w:t>Artikel 4, onderdeel 1</w:t>
            </w:r>
          </w:p>
        </w:tc>
        <w:tc>
          <w:tcPr>
            <w:tcW w:w="5387" w:type="dxa"/>
          </w:tcPr>
          <w:p w:rsidR="00284F5C" w:rsidRPr="00002511" w:rsidRDefault="00284F5C" w:rsidP="00284F5C">
            <w:pPr>
              <w:rPr>
                <w:sz w:val="20"/>
                <w:szCs w:val="20"/>
              </w:rPr>
            </w:pPr>
            <w:r w:rsidRPr="00002511">
              <w:rPr>
                <w:sz w:val="20"/>
                <w:szCs w:val="20"/>
              </w:rPr>
              <w:t>De erfbebouwing maakt een integraal onderdeel uit van het ontwerp van het totale project van 10 woningen. Deze komen in het beeld ook weer terug in de voorgevel van de rij woningen. De hoogte is acceptabel vanuit ruimtelijk oogpunt bezien en tast het woon- en leefklimaat van de omgeving niet onevenredig aan.</w:t>
            </w:r>
          </w:p>
          <w:p w:rsidR="0031257E" w:rsidRPr="00002511" w:rsidRDefault="0031257E" w:rsidP="0036759A">
            <w:pPr>
              <w:rPr>
                <w:sz w:val="20"/>
                <w:szCs w:val="20"/>
              </w:rPr>
            </w:pPr>
          </w:p>
        </w:tc>
        <w:tc>
          <w:tcPr>
            <w:tcW w:w="1134" w:type="dxa"/>
          </w:tcPr>
          <w:p w:rsidR="0031257E" w:rsidRPr="00002511" w:rsidRDefault="007D0A1F" w:rsidP="00BD6F9E">
            <w:pPr>
              <w:rPr>
                <w:sz w:val="20"/>
                <w:szCs w:val="20"/>
              </w:rPr>
            </w:pPr>
            <w:r w:rsidRPr="00002511">
              <w:rPr>
                <w:sz w:val="20"/>
                <w:szCs w:val="20"/>
              </w:rPr>
              <w:t>Akkoord</w:t>
            </w:r>
          </w:p>
        </w:tc>
      </w:tr>
      <w:tr w:rsidR="0031257E" w:rsidTr="00002511">
        <w:tc>
          <w:tcPr>
            <w:tcW w:w="1526" w:type="dxa"/>
          </w:tcPr>
          <w:p w:rsidR="0031257E" w:rsidRPr="00002511" w:rsidRDefault="007F6687" w:rsidP="00CA7C70">
            <w:pPr>
              <w:rPr>
                <w:sz w:val="20"/>
                <w:szCs w:val="20"/>
              </w:rPr>
            </w:pPr>
            <w:r w:rsidRPr="00002511">
              <w:rPr>
                <w:sz w:val="20"/>
                <w:szCs w:val="20"/>
              </w:rPr>
              <w:t>WB20160088</w:t>
            </w:r>
          </w:p>
        </w:tc>
        <w:tc>
          <w:tcPr>
            <w:tcW w:w="2126" w:type="dxa"/>
          </w:tcPr>
          <w:p w:rsidR="0031257E" w:rsidRPr="00002511" w:rsidRDefault="007F6687" w:rsidP="00BD6F9E">
            <w:pPr>
              <w:rPr>
                <w:sz w:val="20"/>
                <w:szCs w:val="20"/>
              </w:rPr>
            </w:pPr>
            <w:r w:rsidRPr="00002511">
              <w:rPr>
                <w:sz w:val="20"/>
                <w:szCs w:val="20"/>
              </w:rPr>
              <w:t>Het plaatsen van een aanbouw</w:t>
            </w:r>
          </w:p>
        </w:tc>
        <w:tc>
          <w:tcPr>
            <w:tcW w:w="1701" w:type="dxa"/>
          </w:tcPr>
          <w:p w:rsidR="0031257E" w:rsidRPr="00002511" w:rsidRDefault="007F6687" w:rsidP="00BD6F9E">
            <w:pPr>
              <w:rPr>
                <w:sz w:val="20"/>
                <w:szCs w:val="20"/>
              </w:rPr>
            </w:pPr>
            <w:r w:rsidRPr="00002511">
              <w:rPr>
                <w:sz w:val="20"/>
                <w:szCs w:val="20"/>
              </w:rPr>
              <w:t>Artikel 4, onderdeel 1</w:t>
            </w:r>
          </w:p>
        </w:tc>
        <w:tc>
          <w:tcPr>
            <w:tcW w:w="5387" w:type="dxa"/>
          </w:tcPr>
          <w:p w:rsidR="0031257E" w:rsidRPr="00002511" w:rsidRDefault="007F6687" w:rsidP="0036759A">
            <w:pPr>
              <w:rPr>
                <w:sz w:val="20"/>
                <w:szCs w:val="20"/>
              </w:rPr>
            </w:pPr>
            <w:r w:rsidRPr="00002511">
              <w:rPr>
                <w:sz w:val="20"/>
                <w:szCs w:val="20"/>
              </w:rPr>
              <w:t>De aanbouw tegen de woning is vanaf de openbare weg vrijwel niet van invloed op het straatbeeld.  </w:t>
            </w:r>
          </w:p>
        </w:tc>
        <w:tc>
          <w:tcPr>
            <w:tcW w:w="1134" w:type="dxa"/>
          </w:tcPr>
          <w:p w:rsidR="0031257E" w:rsidRPr="00002511" w:rsidRDefault="007F6687" w:rsidP="00BD6F9E">
            <w:pPr>
              <w:rPr>
                <w:sz w:val="20"/>
                <w:szCs w:val="20"/>
              </w:rPr>
            </w:pPr>
            <w:r w:rsidRPr="00002511">
              <w:rPr>
                <w:sz w:val="20"/>
                <w:szCs w:val="20"/>
              </w:rPr>
              <w:t>Akkoord</w:t>
            </w:r>
          </w:p>
        </w:tc>
      </w:tr>
      <w:tr w:rsidR="0031257E" w:rsidTr="00002511">
        <w:tc>
          <w:tcPr>
            <w:tcW w:w="1526" w:type="dxa"/>
          </w:tcPr>
          <w:p w:rsidR="0031257E" w:rsidRPr="00002511" w:rsidRDefault="007F6687" w:rsidP="00CA7C70">
            <w:pPr>
              <w:rPr>
                <w:sz w:val="20"/>
                <w:szCs w:val="20"/>
              </w:rPr>
            </w:pPr>
            <w:r w:rsidRPr="00002511">
              <w:rPr>
                <w:sz w:val="20"/>
                <w:szCs w:val="20"/>
              </w:rPr>
              <w:t>WB20160094</w:t>
            </w:r>
          </w:p>
        </w:tc>
        <w:tc>
          <w:tcPr>
            <w:tcW w:w="2126" w:type="dxa"/>
          </w:tcPr>
          <w:p w:rsidR="0031257E" w:rsidRPr="00002511" w:rsidRDefault="007F6687" w:rsidP="00BD6F9E">
            <w:pPr>
              <w:rPr>
                <w:sz w:val="20"/>
                <w:szCs w:val="20"/>
              </w:rPr>
            </w:pPr>
            <w:r w:rsidRPr="00002511">
              <w:rPr>
                <w:sz w:val="20"/>
                <w:szCs w:val="20"/>
              </w:rPr>
              <w:t>Het plaatsen van drie parasols</w:t>
            </w:r>
          </w:p>
        </w:tc>
        <w:tc>
          <w:tcPr>
            <w:tcW w:w="1701" w:type="dxa"/>
          </w:tcPr>
          <w:p w:rsidR="0031257E" w:rsidRPr="00002511" w:rsidRDefault="007F6687" w:rsidP="00BD6F9E">
            <w:pPr>
              <w:rPr>
                <w:sz w:val="20"/>
                <w:szCs w:val="20"/>
              </w:rPr>
            </w:pPr>
            <w:r w:rsidRPr="00002511">
              <w:rPr>
                <w:sz w:val="20"/>
                <w:szCs w:val="20"/>
              </w:rPr>
              <w:t>Artikel 4, onderdeel 1</w:t>
            </w:r>
          </w:p>
        </w:tc>
        <w:tc>
          <w:tcPr>
            <w:tcW w:w="5387" w:type="dxa"/>
          </w:tcPr>
          <w:p w:rsidR="0031257E" w:rsidRPr="00002511" w:rsidRDefault="007F6687" w:rsidP="007F6687">
            <w:pPr>
              <w:rPr>
                <w:sz w:val="20"/>
                <w:szCs w:val="20"/>
              </w:rPr>
            </w:pPr>
            <w:r w:rsidRPr="00002511">
              <w:rPr>
                <w:sz w:val="20"/>
                <w:szCs w:val="20"/>
              </w:rPr>
              <w:t>Gelijke parasols als die bij andere horeca op het terras</w:t>
            </w:r>
          </w:p>
        </w:tc>
        <w:tc>
          <w:tcPr>
            <w:tcW w:w="1134" w:type="dxa"/>
          </w:tcPr>
          <w:p w:rsidR="0031257E" w:rsidRPr="00002511" w:rsidRDefault="007F6687" w:rsidP="00BD6F9E">
            <w:pPr>
              <w:rPr>
                <w:sz w:val="20"/>
                <w:szCs w:val="20"/>
              </w:rPr>
            </w:pPr>
            <w:r w:rsidRPr="00002511">
              <w:rPr>
                <w:sz w:val="20"/>
                <w:szCs w:val="20"/>
              </w:rPr>
              <w:t>Akkoord</w:t>
            </w:r>
          </w:p>
        </w:tc>
      </w:tr>
      <w:tr w:rsidR="0031257E" w:rsidTr="00002511">
        <w:tc>
          <w:tcPr>
            <w:tcW w:w="1526" w:type="dxa"/>
          </w:tcPr>
          <w:p w:rsidR="0031257E" w:rsidRPr="00002511" w:rsidRDefault="00684868" w:rsidP="00CA7C70">
            <w:pPr>
              <w:rPr>
                <w:sz w:val="20"/>
                <w:szCs w:val="20"/>
              </w:rPr>
            </w:pPr>
            <w:r w:rsidRPr="00002511">
              <w:rPr>
                <w:sz w:val="20"/>
                <w:szCs w:val="20"/>
              </w:rPr>
              <w:t>WB20160103</w:t>
            </w:r>
          </w:p>
        </w:tc>
        <w:tc>
          <w:tcPr>
            <w:tcW w:w="2126" w:type="dxa"/>
          </w:tcPr>
          <w:p w:rsidR="0031257E" w:rsidRPr="00002511" w:rsidRDefault="003D5001" w:rsidP="00BD6F9E">
            <w:pPr>
              <w:rPr>
                <w:sz w:val="20"/>
                <w:szCs w:val="20"/>
              </w:rPr>
            </w:pPr>
            <w:r w:rsidRPr="00002511">
              <w:rPr>
                <w:sz w:val="20"/>
                <w:szCs w:val="20"/>
              </w:rPr>
              <w:t>Het plaatsen van terrasschermen en zonneschermen</w:t>
            </w:r>
          </w:p>
        </w:tc>
        <w:tc>
          <w:tcPr>
            <w:tcW w:w="1701" w:type="dxa"/>
          </w:tcPr>
          <w:p w:rsidR="0031257E" w:rsidRPr="00002511" w:rsidRDefault="003D5001" w:rsidP="00BD6F9E">
            <w:pPr>
              <w:rPr>
                <w:sz w:val="20"/>
                <w:szCs w:val="20"/>
              </w:rPr>
            </w:pPr>
            <w:r w:rsidRPr="00002511">
              <w:rPr>
                <w:sz w:val="20"/>
                <w:szCs w:val="20"/>
              </w:rPr>
              <w:t>Artikel 4, onderdeel 3</w:t>
            </w:r>
          </w:p>
        </w:tc>
        <w:tc>
          <w:tcPr>
            <w:tcW w:w="5387" w:type="dxa"/>
          </w:tcPr>
          <w:p w:rsidR="003D5001" w:rsidRPr="00002511" w:rsidRDefault="003D5001" w:rsidP="003D5001">
            <w:pPr>
              <w:rPr>
                <w:sz w:val="20"/>
                <w:szCs w:val="20"/>
              </w:rPr>
            </w:pPr>
            <w:r w:rsidRPr="00002511">
              <w:rPr>
                <w:sz w:val="20"/>
                <w:szCs w:val="20"/>
              </w:rPr>
              <w:t>De overkapping op palen en terrasschermen zoals voorgesteld zijn zeer nadrukkelijk aanwezig. Ze doen afbreuk aan de beleving van de ruimte en benemen het zicht op de Graanschuur, dat een gemeentelijk monument is.</w:t>
            </w:r>
          </w:p>
          <w:p w:rsidR="0031257E" w:rsidRPr="00002511" w:rsidRDefault="00315F80" w:rsidP="0036759A">
            <w:pPr>
              <w:rPr>
                <w:sz w:val="20"/>
                <w:szCs w:val="20"/>
              </w:rPr>
            </w:pPr>
            <w:r w:rsidRPr="00002511">
              <w:rPr>
                <w:sz w:val="20"/>
                <w:szCs w:val="20"/>
              </w:rPr>
              <w:t>Het gebouw is een voormalige graanschuur uit 1892. Het heeft een robuuste uitstraling, met stevige steunberen in de bakstenen zijgevels. De plaatsing van terrasschermen en zonnescherm tegen de zijgevel langs de doorgang naar de Dorpsstraat, doet hier in ernstige mate afbreuk aan.</w:t>
            </w:r>
          </w:p>
          <w:p w:rsidR="00315F80" w:rsidRPr="00002511" w:rsidRDefault="00315F80" w:rsidP="0036759A">
            <w:pPr>
              <w:rPr>
                <w:sz w:val="20"/>
                <w:szCs w:val="20"/>
              </w:rPr>
            </w:pPr>
            <w:r w:rsidRPr="00002511">
              <w:rPr>
                <w:sz w:val="20"/>
                <w:szCs w:val="20"/>
              </w:rPr>
              <w:t>Het is het ongewenst dat de steeg wordt versmald en obstakels langs de gevels geplaatst worden in openbaar gebied.</w:t>
            </w:r>
          </w:p>
        </w:tc>
        <w:tc>
          <w:tcPr>
            <w:tcW w:w="1134" w:type="dxa"/>
          </w:tcPr>
          <w:p w:rsidR="0031257E" w:rsidRPr="00002511" w:rsidRDefault="003D5001" w:rsidP="00BD6F9E">
            <w:pPr>
              <w:rPr>
                <w:sz w:val="20"/>
                <w:szCs w:val="20"/>
              </w:rPr>
            </w:pPr>
            <w:r w:rsidRPr="00002511">
              <w:rPr>
                <w:sz w:val="20"/>
                <w:szCs w:val="20"/>
              </w:rPr>
              <w:t>Niet akkoord</w:t>
            </w:r>
          </w:p>
        </w:tc>
      </w:tr>
      <w:tr w:rsidR="0031257E" w:rsidTr="00002511">
        <w:tc>
          <w:tcPr>
            <w:tcW w:w="1526" w:type="dxa"/>
          </w:tcPr>
          <w:p w:rsidR="0031257E" w:rsidRPr="00002511" w:rsidRDefault="00816E25" w:rsidP="00CA7C70">
            <w:pPr>
              <w:rPr>
                <w:sz w:val="20"/>
                <w:szCs w:val="20"/>
              </w:rPr>
            </w:pPr>
            <w:r w:rsidRPr="00002511">
              <w:rPr>
                <w:sz w:val="20"/>
                <w:szCs w:val="20"/>
              </w:rPr>
              <w:t>WB20160117</w:t>
            </w:r>
          </w:p>
        </w:tc>
        <w:tc>
          <w:tcPr>
            <w:tcW w:w="2126" w:type="dxa"/>
          </w:tcPr>
          <w:p w:rsidR="0031257E" w:rsidRPr="00002511" w:rsidRDefault="00816E25" w:rsidP="00BD6F9E">
            <w:pPr>
              <w:rPr>
                <w:sz w:val="20"/>
                <w:szCs w:val="20"/>
              </w:rPr>
            </w:pPr>
            <w:r w:rsidRPr="00002511">
              <w:rPr>
                <w:sz w:val="20"/>
                <w:szCs w:val="20"/>
              </w:rPr>
              <w:t>Vervangen van een garage</w:t>
            </w:r>
          </w:p>
        </w:tc>
        <w:tc>
          <w:tcPr>
            <w:tcW w:w="1701" w:type="dxa"/>
          </w:tcPr>
          <w:p w:rsidR="0031257E" w:rsidRPr="00002511" w:rsidRDefault="00816E25" w:rsidP="00BD6F9E">
            <w:pPr>
              <w:rPr>
                <w:sz w:val="20"/>
                <w:szCs w:val="20"/>
              </w:rPr>
            </w:pPr>
            <w:r w:rsidRPr="00002511">
              <w:rPr>
                <w:sz w:val="20"/>
                <w:szCs w:val="20"/>
              </w:rPr>
              <w:t>Artikel 4, onderdeel 1</w:t>
            </w:r>
          </w:p>
        </w:tc>
        <w:tc>
          <w:tcPr>
            <w:tcW w:w="5387" w:type="dxa"/>
          </w:tcPr>
          <w:p w:rsidR="0031257E" w:rsidRPr="00002511" w:rsidRDefault="00816E25" w:rsidP="0036759A">
            <w:pPr>
              <w:rPr>
                <w:sz w:val="20"/>
                <w:szCs w:val="20"/>
              </w:rPr>
            </w:pPr>
            <w:r w:rsidRPr="00002511">
              <w:rPr>
                <w:sz w:val="20"/>
                <w:szCs w:val="20"/>
              </w:rPr>
              <w:t>Het nieuwe gebouw moet volledig op het eigen erf worden gerealiseerd</w:t>
            </w:r>
            <w:r w:rsidR="00F217CF" w:rsidRPr="00002511">
              <w:rPr>
                <w:sz w:val="20"/>
                <w:szCs w:val="20"/>
              </w:rPr>
              <w:t>, dit is nu (nog) niet het geval</w:t>
            </w:r>
            <w:r w:rsidRPr="00002511">
              <w:rPr>
                <w:sz w:val="20"/>
                <w:szCs w:val="20"/>
              </w:rPr>
              <w:t xml:space="preserve">. </w:t>
            </w:r>
            <w:r w:rsidR="00F217CF" w:rsidRPr="00002511">
              <w:rPr>
                <w:rFonts w:cs="Arial"/>
                <w:sz w:val="20"/>
                <w:szCs w:val="20"/>
              </w:rPr>
              <w:t xml:space="preserve">Omdat het </w:t>
            </w:r>
            <w:r w:rsidR="00F217CF" w:rsidRPr="00002511">
              <w:rPr>
                <w:rFonts w:cs="Arial"/>
                <w:sz w:val="20"/>
                <w:szCs w:val="20"/>
              </w:rPr>
              <w:lastRenderedPageBreak/>
              <w:t>huidige bijgebouw ook al op de perceelsgrens gebouwd is, is het stedenbouwkundig aanvaardbaar dat het nieuwe bijgebouw ook op deze perceelsgrens gebouwd wordt.</w:t>
            </w:r>
          </w:p>
        </w:tc>
        <w:tc>
          <w:tcPr>
            <w:tcW w:w="1134" w:type="dxa"/>
          </w:tcPr>
          <w:p w:rsidR="0031257E" w:rsidRPr="00002511" w:rsidRDefault="00816E25" w:rsidP="00BD6F9E">
            <w:pPr>
              <w:rPr>
                <w:sz w:val="20"/>
                <w:szCs w:val="20"/>
              </w:rPr>
            </w:pPr>
            <w:r w:rsidRPr="00002511">
              <w:rPr>
                <w:sz w:val="20"/>
                <w:szCs w:val="20"/>
              </w:rPr>
              <w:lastRenderedPageBreak/>
              <w:t>Niet akkoord</w:t>
            </w:r>
          </w:p>
        </w:tc>
      </w:tr>
      <w:tr w:rsidR="0031257E" w:rsidTr="00002511">
        <w:trPr>
          <w:trHeight w:val="1803"/>
        </w:trPr>
        <w:tc>
          <w:tcPr>
            <w:tcW w:w="1526" w:type="dxa"/>
          </w:tcPr>
          <w:p w:rsidR="0031257E" w:rsidRPr="00002511" w:rsidRDefault="000366BF" w:rsidP="00CA7C70">
            <w:pPr>
              <w:rPr>
                <w:sz w:val="20"/>
                <w:szCs w:val="20"/>
              </w:rPr>
            </w:pPr>
            <w:r w:rsidRPr="00002511">
              <w:rPr>
                <w:sz w:val="20"/>
                <w:szCs w:val="20"/>
              </w:rPr>
              <w:lastRenderedPageBreak/>
              <w:t>WB20160118</w:t>
            </w:r>
          </w:p>
        </w:tc>
        <w:tc>
          <w:tcPr>
            <w:tcW w:w="2126" w:type="dxa"/>
          </w:tcPr>
          <w:p w:rsidR="0031257E" w:rsidRPr="00002511" w:rsidRDefault="0093131B" w:rsidP="00BD6F9E">
            <w:pPr>
              <w:rPr>
                <w:sz w:val="20"/>
                <w:szCs w:val="20"/>
              </w:rPr>
            </w:pPr>
            <w:r w:rsidRPr="00002511">
              <w:rPr>
                <w:sz w:val="20"/>
                <w:szCs w:val="20"/>
              </w:rPr>
              <w:t>Verplaatsen van een woning</w:t>
            </w:r>
          </w:p>
        </w:tc>
        <w:tc>
          <w:tcPr>
            <w:tcW w:w="1701" w:type="dxa"/>
          </w:tcPr>
          <w:p w:rsidR="0031257E" w:rsidRPr="00002511" w:rsidRDefault="000366BF" w:rsidP="00BD6F9E">
            <w:pPr>
              <w:rPr>
                <w:sz w:val="20"/>
                <w:szCs w:val="20"/>
              </w:rPr>
            </w:pPr>
            <w:r w:rsidRPr="00002511">
              <w:rPr>
                <w:sz w:val="20"/>
                <w:szCs w:val="20"/>
              </w:rPr>
              <w:t>Artikel 4, onderdeel 1</w:t>
            </w:r>
          </w:p>
        </w:tc>
        <w:tc>
          <w:tcPr>
            <w:tcW w:w="5387" w:type="dxa"/>
          </w:tcPr>
          <w:p w:rsidR="000366BF" w:rsidRPr="00002511" w:rsidRDefault="000366BF" w:rsidP="000366BF">
            <w:pPr>
              <w:rPr>
                <w:sz w:val="20"/>
                <w:szCs w:val="20"/>
              </w:rPr>
            </w:pPr>
            <w:r w:rsidRPr="00002511">
              <w:rPr>
                <w:sz w:val="20"/>
                <w:szCs w:val="20"/>
              </w:rPr>
              <w:t>Stedenbouw heeft de verplaatsing beoordeeld alsmede de gevelwijzigingen.</w:t>
            </w:r>
          </w:p>
          <w:p w:rsidR="0031257E" w:rsidRPr="00002511" w:rsidRDefault="000366BF" w:rsidP="0036759A">
            <w:pPr>
              <w:rPr>
                <w:sz w:val="20"/>
                <w:szCs w:val="20"/>
              </w:rPr>
            </w:pPr>
            <w:r w:rsidRPr="00002511">
              <w:rPr>
                <w:sz w:val="20"/>
                <w:szCs w:val="20"/>
              </w:rPr>
              <w:t xml:space="preserve">De verschuiving van 1,20 naar het noorden levert een ruimere tuin op aan de zuidzijde, en dat is positief voor de “groengordel” rond om “het eiland” Dorpsstraat. </w:t>
            </w:r>
          </w:p>
        </w:tc>
        <w:tc>
          <w:tcPr>
            <w:tcW w:w="1134" w:type="dxa"/>
          </w:tcPr>
          <w:p w:rsidR="0031257E" w:rsidRPr="00002511" w:rsidRDefault="000366BF" w:rsidP="00BD6F9E">
            <w:pPr>
              <w:rPr>
                <w:sz w:val="20"/>
                <w:szCs w:val="20"/>
              </w:rPr>
            </w:pPr>
            <w:r w:rsidRPr="00002511">
              <w:rPr>
                <w:sz w:val="20"/>
                <w:szCs w:val="20"/>
              </w:rPr>
              <w:t>Akkoord</w:t>
            </w:r>
          </w:p>
        </w:tc>
      </w:tr>
      <w:tr w:rsidR="0031257E" w:rsidTr="00002511">
        <w:tc>
          <w:tcPr>
            <w:tcW w:w="1526" w:type="dxa"/>
          </w:tcPr>
          <w:p w:rsidR="0031257E" w:rsidRPr="00002511" w:rsidRDefault="0093131B" w:rsidP="00CA7C70">
            <w:pPr>
              <w:rPr>
                <w:sz w:val="20"/>
                <w:szCs w:val="20"/>
              </w:rPr>
            </w:pPr>
            <w:r w:rsidRPr="00002511">
              <w:rPr>
                <w:sz w:val="20"/>
                <w:szCs w:val="20"/>
              </w:rPr>
              <w:t>WB20160123</w:t>
            </w:r>
          </w:p>
        </w:tc>
        <w:tc>
          <w:tcPr>
            <w:tcW w:w="2126" w:type="dxa"/>
          </w:tcPr>
          <w:p w:rsidR="0031257E" w:rsidRPr="00002511" w:rsidRDefault="0093131B" w:rsidP="00BD6F9E">
            <w:pPr>
              <w:rPr>
                <w:sz w:val="20"/>
                <w:szCs w:val="20"/>
              </w:rPr>
            </w:pPr>
            <w:r w:rsidRPr="00002511">
              <w:rPr>
                <w:sz w:val="20"/>
                <w:szCs w:val="20"/>
              </w:rPr>
              <w:t>Het plaatsen van garageboxen</w:t>
            </w:r>
          </w:p>
        </w:tc>
        <w:tc>
          <w:tcPr>
            <w:tcW w:w="1701" w:type="dxa"/>
          </w:tcPr>
          <w:p w:rsidR="0031257E" w:rsidRPr="00002511" w:rsidRDefault="0093131B" w:rsidP="00BD6F9E">
            <w:pPr>
              <w:rPr>
                <w:sz w:val="20"/>
                <w:szCs w:val="20"/>
              </w:rPr>
            </w:pPr>
            <w:r w:rsidRPr="00002511">
              <w:rPr>
                <w:sz w:val="20"/>
                <w:szCs w:val="20"/>
              </w:rPr>
              <w:t>Artikel 4, onderdeel 1</w:t>
            </w:r>
          </w:p>
        </w:tc>
        <w:tc>
          <w:tcPr>
            <w:tcW w:w="5387" w:type="dxa"/>
          </w:tcPr>
          <w:p w:rsidR="0031257E" w:rsidRPr="00002511" w:rsidRDefault="007D2543" w:rsidP="0036759A">
            <w:pPr>
              <w:rPr>
                <w:sz w:val="20"/>
                <w:szCs w:val="20"/>
              </w:rPr>
            </w:pPr>
            <w:r w:rsidRPr="00002511">
              <w:rPr>
                <w:sz w:val="20"/>
                <w:szCs w:val="20"/>
              </w:rPr>
              <w:t xml:space="preserve">De boxen zijn volledig buiten het zicht van de openbare weg. Inde buurt is een hoge parkeerdruk. Deze druk wordt met de garageboxen een stuk lager. </w:t>
            </w:r>
          </w:p>
        </w:tc>
        <w:tc>
          <w:tcPr>
            <w:tcW w:w="1134" w:type="dxa"/>
          </w:tcPr>
          <w:p w:rsidR="0031257E" w:rsidRPr="00002511" w:rsidRDefault="0093131B" w:rsidP="00BD6F9E">
            <w:pPr>
              <w:rPr>
                <w:sz w:val="20"/>
                <w:szCs w:val="20"/>
              </w:rPr>
            </w:pPr>
            <w:r w:rsidRPr="00002511">
              <w:rPr>
                <w:sz w:val="20"/>
                <w:szCs w:val="20"/>
              </w:rPr>
              <w:t>Akkoord</w:t>
            </w:r>
          </w:p>
        </w:tc>
      </w:tr>
      <w:tr w:rsidR="0031257E" w:rsidTr="00002511">
        <w:tc>
          <w:tcPr>
            <w:tcW w:w="1526" w:type="dxa"/>
          </w:tcPr>
          <w:p w:rsidR="0031257E" w:rsidRPr="00002511" w:rsidRDefault="00702E07" w:rsidP="00CA7C70">
            <w:pPr>
              <w:rPr>
                <w:sz w:val="20"/>
                <w:szCs w:val="20"/>
              </w:rPr>
            </w:pPr>
            <w:r w:rsidRPr="00002511">
              <w:rPr>
                <w:sz w:val="20"/>
                <w:szCs w:val="20"/>
              </w:rPr>
              <w:t>WB20160131</w:t>
            </w:r>
          </w:p>
        </w:tc>
        <w:tc>
          <w:tcPr>
            <w:tcW w:w="2126" w:type="dxa"/>
          </w:tcPr>
          <w:p w:rsidR="0031257E" w:rsidRPr="00002511" w:rsidRDefault="00702E07" w:rsidP="00BD6F9E">
            <w:pPr>
              <w:rPr>
                <w:sz w:val="20"/>
                <w:szCs w:val="20"/>
              </w:rPr>
            </w:pPr>
            <w:r w:rsidRPr="00002511">
              <w:rPr>
                <w:sz w:val="20"/>
                <w:szCs w:val="20"/>
              </w:rPr>
              <w:t>Het dichtzetten van de arcade</w:t>
            </w:r>
          </w:p>
        </w:tc>
        <w:tc>
          <w:tcPr>
            <w:tcW w:w="1701" w:type="dxa"/>
          </w:tcPr>
          <w:p w:rsidR="0031257E" w:rsidRPr="00002511" w:rsidRDefault="00954EF9" w:rsidP="00BD6F9E">
            <w:pPr>
              <w:rPr>
                <w:sz w:val="20"/>
                <w:szCs w:val="20"/>
              </w:rPr>
            </w:pPr>
            <w:r w:rsidRPr="00002511">
              <w:rPr>
                <w:sz w:val="20"/>
                <w:szCs w:val="20"/>
              </w:rPr>
              <w:t>Artikel 4, onderdeel 1</w:t>
            </w:r>
          </w:p>
        </w:tc>
        <w:tc>
          <w:tcPr>
            <w:tcW w:w="5387" w:type="dxa"/>
          </w:tcPr>
          <w:p w:rsidR="0031257E" w:rsidRPr="00002511" w:rsidRDefault="00954EF9" w:rsidP="0036759A">
            <w:pPr>
              <w:rPr>
                <w:sz w:val="20"/>
                <w:szCs w:val="20"/>
              </w:rPr>
            </w:pPr>
            <w:r w:rsidRPr="00002511">
              <w:rPr>
                <w:sz w:val="20"/>
                <w:szCs w:val="20"/>
              </w:rPr>
              <w:t>Stedenbouwkundig is het wenselijk om het aanzicht van de bebouwing in het Stadshart te verbeteren en te moderniseren, om zodoende het gedateerde beeld aan te passen. De gevels krijgen een moderne stuclaag over het metselwerk, de donkere arcades worden bebouwd zodat de winkelpuien meer in het zicht komen en luifels worden gerealiseerd ter compensatie van het vervallen van de arcades. Stedenbouwkundig is de aanvraag akkoord. In de Visie Binnenstad staat aangegeven dat arcades kan worden bebouwd.</w:t>
            </w:r>
          </w:p>
        </w:tc>
        <w:tc>
          <w:tcPr>
            <w:tcW w:w="1134" w:type="dxa"/>
          </w:tcPr>
          <w:p w:rsidR="0031257E" w:rsidRPr="00002511" w:rsidRDefault="00954EF9" w:rsidP="00BD6F9E">
            <w:pPr>
              <w:rPr>
                <w:sz w:val="20"/>
                <w:szCs w:val="20"/>
              </w:rPr>
            </w:pPr>
            <w:r w:rsidRPr="00002511">
              <w:rPr>
                <w:sz w:val="20"/>
                <w:szCs w:val="20"/>
              </w:rPr>
              <w:t>Akkoord</w:t>
            </w:r>
          </w:p>
        </w:tc>
      </w:tr>
      <w:tr w:rsidR="0031257E" w:rsidTr="00002511">
        <w:tc>
          <w:tcPr>
            <w:tcW w:w="1526" w:type="dxa"/>
          </w:tcPr>
          <w:p w:rsidR="0031257E" w:rsidRPr="00002511" w:rsidRDefault="00D71B96" w:rsidP="00CA7C70">
            <w:pPr>
              <w:rPr>
                <w:sz w:val="20"/>
                <w:szCs w:val="20"/>
              </w:rPr>
            </w:pPr>
            <w:r w:rsidRPr="00002511">
              <w:rPr>
                <w:sz w:val="20"/>
                <w:szCs w:val="20"/>
              </w:rPr>
              <w:t>WB20160140</w:t>
            </w:r>
          </w:p>
        </w:tc>
        <w:tc>
          <w:tcPr>
            <w:tcW w:w="2126" w:type="dxa"/>
          </w:tcPr>
          <w:p w:rsidR="0031257E" w:rsidRPr="00002511" w:rsidRDefault="00D71B96" w:rsidP="00BD6F9E">
            <w:pPr>
              <w:rPr>
                <w:sz w:val="20"/>
                <w:szCs w:val="20"/>
              </w:rPr>
            </w:pPr>
            <w:r w:rsidRPr="00002511">
              <w:rPr>
                <w:sz w:val="20"/>
                <w:szCs w:val="20"/>
              </w:rPr>
              <w:t>het voeren van reparatie en onderhoud aan motorvoertuigen (autogarage) in de garage van de woning</w:t>
            </w:r>
          </w:p>
        </w:tc>
        <w:tc>
          <w:tcPr>
            <w:tcW w:w="1701" w:type="dxa"/>
          </w:tcPr>
          <w:p w:rsidR="0031257E" w:rsidRPr="00002511" w:rsidRDefault="00D71B96" w:rsidP="00BD6F9E">
            <w:pPr>
              <w:rPr>
                <w:sz w:val="20"/>
                <w:szCs w:val="20"/>
              </w:rPr>
            </w:pPr>
            <w:r w:rsidRPr="00002511">
              <w:rPr>
                <w:sz w:val="20"/>
                <w:szCs w:val="20"/>
              </w:rPr>
              <w:t>Artikel 4, onderdeel 9</w:t>
            </w:r>
          </w:p>
        </w:tc>
        <w:tc>
          <w:tcPr>
            <w:tcW w:w="5387" w:type="dxa"/>
          </w:tcPr>
          <w:p w:rsidR="00D71B96" w:rsidRPr="00002511" w:rsidRDefault="00D71B96" w:rsidP="0036759A">
            <w:pPr>
              <w:rPr>
                <w:sz w:val="20"/>
                <w:szCs w:val="20"/>
              </w:rPr>
            </w:pPr>
            <w:r w:rsidRPr="00002511">
              <w:rPr>
                <w:sz w:val="20"/>
                <w:szCs w:val="20"/>
              </w:rPr>
              <w:t xml:space="preserve">Het gebied waarbinnen de activiteit valt kan worden getypeerd als rustige woonwijk. Binnen dergelijke gebieden worden bedrijfsactiviteiten uit categorie 1 en 2  (van lijst 1 van de VNG-brochure) in het algemeen aanvaardbaar geacht. Reparatie aan auto’s valt binnen milieucategorie 2. Dit neemt niet weg dat bij bepaalde activiteiten alsnog een afzonderlijke afweging gemaakt moet worden, gelet op de specifieke situatie ter plekke. De directe omgeving kent louter een woonfunctie. </w:t>
            </w:r>
          </w:p>
          <w:p w:rsidR="00D71B96" w:rsidRPr="00002511" w:rsidRDefault="00D71B96" w:rsidP="0036759A">
            <w:pPr>
              <w:rPr>
                <w:sz w:val="20"/>
                <w:szCs w:val="20"/>
              </w:rPr>
            </w:pPr>
            <w:r w:rsidRPr="00002511">
              <w:rPr>
                <w:sz w:val="20"/>
                <w:szCs w:val="20"/>
              </w:rPr>
              <w:t>Bovendien grenzen de dichtstbijzijnde woningen van derden direct aan het pand. Hiermee kan niet aan de richtafstand worden voldaan.</w:t>
            </w:r>
          </w:p>
        </w:tc>
        <w:tc>
          <w:tcPr>
            <w:tcW w:w="1134" w:type="dxa"/>
          </w:tcPr>
          <w:p w:rsidR="0031257E" w:rsidRPr="00002511" w:rsidRDefault="00D71B96" w:rsidP="00BD6F9E">
            <w:pPr>
              <w:rPr>
                <w:sz w:val="20"/>
                <w:szCs w:val="20"/>
              </w:rPr>
            </w:pPr>
            <w:r w:rsidRPr="00002511">
              <w:rPr>
                <w:sz w:val="20"/>
                <w:szCs w:val="20"/>
              </w:rPr>
              <w:t>Niet akkoord</w:t>
            </w:r>
          </w:p>
        </w:tc>
      </w:tr>
      <w:tr w:rsidR="0031257E" w:rsidTr="00002511">
        <w:tc>
          <w:tcPr>
            <w:tcW w:w="1526" w:type="dxa"/>
          </w:tcPr>
          <w:p w:rsidR="0031257E" w:rsidRPr="00002511" w:rsidRDefault="00C956FD" w:rsidP="00CA7C70">
            <w:pPr>
              <w:rPr>
                <w:sz w:val="20"/>
                <w:szCs w:val="20"/>
              </w:rPr>
            </w:pPr>
            <w:r w:rsidRPr="00002511">
              <w:rPr>
                <w:sz w:val="20"/>
                <w:szCs w:val="20"/>
              </w:rPr>
              <w:t>WB20160143</w:t>
            </w:r>
          </w:p>
        </w:tc>
        <w:tc>
          <w:tcPr>
            <w:tcW w:w="2126" w:type="dxa"/>
          </w:tcPr>
          <w:p w:rsidR="0031257E" w:rsidRPr="00002511" w:rsidRDefault="00C956FD" w:rsidP="00BD6F9E">
            <w:pPr>
              <w:rPr>
                <w:sz w:val="20"/>
                <w:szCs w:val="20"/>
              </w:rPr>
            </w:pPr>
            <w:r w:rsidRPr="00002511">
              <w:rPr>
                <w:sz w:val="20"/>
                <w:szCs w:val="20"/>
              </w:rPr>
              <w:t xml:space="preserve">Plaatsen van een tijdelijk </w:t>
            </w:r>
            <w:r w:rsidRPr="00002511">
              <w:rPr>
                <w:sz w:val="20"/>
                <w:szCs w:val="20"/>
              </w:rPr>
              <w:lastRenderedPageBreak/>
              <w:t>schoolgebouw</w:t>
            </w:r>
          </w:p>
        </w:tc>
        <w:tc>
          <w:tcPr>
            <w:tcW w:w="1701" w:type="dxa"/>
          </w:tcPr>
          <w:p w:rsidR="0031257E" w:rsidRPr="00002511" w:rsidRDefault="00C956FD" w:rsidP="00BD6F9E">
            <w:pPr>
              <w:rPr>
                <w:sz w:val="20"/>
                <w:szCs w:val="20"/>
              </w:rPr>
            </w:pPr>
            <w:r w:rsidRPr="00002511">
              <w:rPr>
                <w:sz w:val="20"/>
                <w:szCs w:val="20"/>
              </w:rPr>
              <w:lastRenderedPageBreak/>
              <w:t>Artikel 4, onderdeel 11</w:t>
            </w:r>
          </w:p>
        </w:tc>
        <w:tc>
          <w:tcPr>
            <w:tcW w:w="5387" w:type="dxa"/>
          </w:tcPr>
          <w:p w:rsidR="0031257E" w:rsidRPr="00002511" w:rsidRDefault="00C956FD" w:rsidP="0036759A">
            <w:pPr>
              <w:rPr>
                <w:sz w:val="20"/>
                <w:szCs w:val="20"/>
              </w:rPr>
            </w:pPr>
            <w:r w:rsidRPr="00002511">
              <w:rPr>
                <w:rFonts w:eastAsia="Times New Roman" w:cs="Arial"/>
                <w:sz w:val="20"/>
                <w:szCs w:val="20"/>
                <w:lang w:eastAsia="en-US"/>
              </w:rPr>
              <w:t xml:space="preserve">Het tijdelijke gebouw zal geen noemenswaardig (tijdelijk) effect hebben op de geluidbelasting van de omliggende </w:t>
            </w:r>
            <w:r w:rsidRPr="00002511">
              <w:rPr>
                <w:rFonts w:eastAsia="Times New Roman" w:cs="Arial"/>
                <w:sz w:val="20"/>
                <w:szCs w:val="20"/>
                <w:lang w:eastAsia="en-US"/>
              </w:rPr>
              <w:lastRenderedPageBreak/>
              <w:t xml:space="preserve">woningen. Ook wordt geen nieuw schoolplein aangelegd omdat aan de overzijde gebruik wordt gemaakt van het bestaande schoolplein. Verder </w:t>
            </w:r>
            <w:r w:rsidRPr="00002511">
              <w:rPr>
                <w:rFonts w:eastAsia="Times New Roman" w:cs="Arial"/>
                <w:sz w:val="20"/>
                <w:szCs w:val="20"/>
              </w:rPr>
              <w:t>is er geen verandering van de verkeersregulering te verwachten omdat de tijdelijke school aan de overzijde wordt geplaatst naast het fietspad</w:t>
            </w:r>
            <w:r w:rsidRPr="00002511">
              <w:rPr>
                <w:rFonts w:eastAsia="Times New Roman" w:cs="Arial"/>
                <w:sz w:val="20"/>
                <w:szCs w:val="20"/>
                <w:lang w:eastAsia="en-US"/>
              </w:rPr>
              <w:t>.</w:t>
            </w:r>
          </w:p>
        </w:tc>
        <w:tc>
          <w:tcPr>
            <w:tcW w:w="1134" w:type="dxa"/>
          </w:tcPr>
          <w:p w:rsidR="0031257E" w:rsidRPr="00002511" w:rsidRDefault="00C956FD"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AF18B6" w:rsidP="00CA7C70">
            <w:pPr>
              <w:rPr>
                <w:sz w:val="20"/>
                <w:szCs w:val="20"/>
              </w:rPr>
            </w:pPr>
            <w:r w:rsidRPr="00002511">
              <w:rPr>
                <w:sz w:val="20"/>
                <w:szCs w:val="20"/>
              </w:rPr>
              <w:lastRenderedPageBreak/>
              <w:t>WB20160153</w:t>
            </w:r>
          </w:p>
        </w:tc>
        <w:tc>
          <w:tcPr>
            <w:tcW w:w="2126" w:type="dxa"/>
          </w:tcPr>
          <w:p w:rsidR="0031257E" w:rsidRPr="00002511" w:rsidRDefault="00AF18B6" w:rsidP="00AF18B6">
            <w:pPr>
              <w:rPr>
                <w:sz w:val="20"/>
                <w:szCs w:val="20"/>
              </w:rPr>
            </w:pPr>
            <w:r w:rsidRPr="00002511">
              <w:rPr>
                <w:sz w:val="20"/>
                <w:szCs w:val="20"/>
              </w:rPr>
              <w:t>Een bedrijfsgebouw benutten voor ceremoniële en religieuze aangelegenheden en festiviteiten (zonder versterkte muziek).</w:t>
            </w:r>
          </w:p>
        </w:tc>
        <w:tc>
          <w:tcPr>
            <w:tcW w:w="1701" w:type="dxa"/>
          </w:tcPr>
          <w:p w:rsidR="0031257E" w:rsidRPr="00002511" w:rsidRDefault="00AF18B6" w:rsidP="00BD6F9E">
            <w:pPr>
              <w:rPr>
                <w:sz w:val="20"/>
                <w:szCs w:val="20"/>
              </w:rPr>
            </w:pPr>
            <w:r w:rsidRPr="00002511">
              <w:rPr>
                <w:sz w:val="20"/>
                <w:szCs w:val="20"/>
              </w:rPr>
              <w:t>Artikel 4, onderdeel 9</w:t>
            </w:r>
          </w:p>
        </w:tc>
        <w:tc>
          <w:tcPr>
            <w:tcW w:w="5387" w:type="dxa"/>
          </w:tcPr>
          <w:p w:rsidR="00AF18B6" w:rsidRPr="00002511" w:rsidRDefault="00AF18B6" w:rsidP="00AF18B6">
            <w:pPr>
              <w:rPr>
                <w:sz w:val="20"/>
                <w:szCs w:val="20"/>
              </w:rPr>
            </w:pPr>
            <w:r w:rsidRPr="00002511">
              <w:rPr>
                <w:sz w:val="20"/>
                <w:szCs w:val="20"/>
              </w:rPr>
              <w:t>Er is een gebrek aan voldoende parkeerplaatsen voor de nieuwe functie van het pad. Daarnaast is het bedrijventerrein niet ingericht voor een bijeenkomstruimte en gebedsruimte. De buitenruimte is niet ingericht als verblijfsgebied, er zijn geen trottoirs, geen voorzieningen voor fietsers, e.d. Er is wel veel vrachtverkeer. Dat is niet ideaal voor een gebedsruimte voor max. 200 personen.</w:t>
            </w:r>
          </w:p>
          <w:p w:rsidR="0031257E" w:rsidRPr="00002511" w:rsidRDefault="00AF18B6" w:rsidP="0036759A">
            <w:pPr>
              <w:rPr>
                <w:sz w:val="20"/>
                <w:szCs w:val="20"/>
              </w:rPr>
            </w:pPr>
            <w:r w:rsidRPr="00002511">
              <w:rPr>
                <w:sz w:val="20"/>
                <w:szCs w:val="20"/>
              </w:rPr>
              <w:t xml:space="preserve">Daarnaast hebben we als beleid dat we het fietsgebruik willen stimuleren. Als deze ontwikkeling doorgaat, moeten er een (overdekte) fietsenstalling komen van voldoende capaciteit die voldoet aan </w:t>
            </w:r>
            <w:proofErr w:type="spellStart"/>
            <w:r w:rsidRPr="00002511">
              <w:rPr>
                <w:sz w:val="20"/>
                <w:szCs w:val="20"/>
              </w:rPr>
              <w:t>fietsparkeur</w:t>
            </w:r>
            <w:proofErr w:type="spellEnd"/>
            <w:r w:rsidRPr="00002511">
              <w:rPr>
                <w:sz w:val="20"/>
                <w:szCs w:val="20"/>
              </w:rPr>
              <w:t>. Dat lijkt niet realiseerbaar wegens onvoldoende ruimte, of het gaat weer ten koste van parkeerplaatsen hetgeen we niet willen.</w:t>
            </w:r>
          </w:p>
        </w:tc>
        <w:tc>
          <w:tcPr>
            <w:tcW w:w="1134" w:type="dxa"/>
          </w:tcPr>
          <w:p w:rsidR="0031257E" w:rsidRPr="00002511" w:rsidRDefault="00AF18B6" w:rsidP="00BD6F9E">
            <w:pPr>
              <w:rPr>
                <w:sz w:val="20"/>
                <w:szCs w:val="20"/>
              </w:rPr>
            </w:pPr>
            <w:r w:rsidRPr="00002511">
              <w:rPr>
                <w:sz w:val="20"/>
                <w:szCs w:val="20"/>
              </w:rPr>
              <w:t>Niet akkoord</w:t>
            </w:r>
          </w:p>
        </w:tc>
      </w:tr>
      <w:tr w:rsidR="0031257E" w:rsidTr="00002511">
        <w:tc>
          <w:tcPr>
            <w:tcW w:w="1526" w:type="dxa"/>
          </w:tcPr>
          <w:p w:rsidR="0031257E" w:rsidRPr="00002511" w:rsidRDefault="00FD166F" w:rsidP="005A15A7">
            <w:pPr>
              <w:rPr>
                <w:sz w:val="20"/>
                <w:szCs w:val="20"/>
              </w:rPr>
            </w:pPr>
            <w:r w:rsidRPr="00002511">
              <w:rPr>
                <w:sz w:val="20"/>
                <w:szCs w:val="20"/>
              </w:rPr>
              <w:t>WB2016016</w:t>
            </w:r>
            <w:r w:rsidR="005A15A7" w:rsidRPr="00002511">
              <w:rPr>
                <w:sz w:val="20"/>
                <w:szCs w:val="20"/>
              </w:rPr>
              <w:t>9</w:t>
            </w:r>
          </w:p>
        </w:tc>
        <w:tc>
          <w:tcPr>
            <w:tcW w:w="2126" w:type="dxa"/>
          </w:tcPr>
          <w:p w:rsidR="0031257E" w:rsidRPr="00002511" w:rsidRDefault="005A15A7" w:rsidP="00BD6F9E">
            <w:pPr>
              <w:rPr>
                <w:sz w:val="20"/>
                <w:szCs w:val="20"/>
              </w:rPr>
            </w:pPr>
            <w:r w:rsidRPr="00002511">
              <w:rPr>
                <w:sz w:val="20"/>
                <w:szCs w:val="20"/>
              </w:rPr>
              <w:t>Het realiseren van een corridor en fietsenstalling</w:t>
            </w:r>
            <w:r w:rsidR="00287ABF" w:rsidRPr="00002511">
              <w:rPr>
                <w:sz w:val="20"/>
                <w:szCs w:val="20"/>
              </w:rPr>
              <w:t xml:space="preserve"> (all</w:t>
            </w:r>
            <w:r w:rsidR="004D5739" w:rsidRPr="00002511">
              <w:rPr>
                <w:sz w:val="20"/>
                <w:szCs w:val="20"/>
              </w:rPr>
              <w:t>e</w:t>
            </w:r>
            <w:r w:rsidR="00287ABF" w:rsidRPr="00002511">
              <w:rPr>
                <w:sz w:val="20"/>
                <w:szCs w:val="20"/>
              </w:rPr>
              <w:t xml:space="preserve">en de </w:t>
            </w:r>
            <w:r w:rsidR="005F0BE4" w:rsidRPr="00002511">
              <w:rPr>
                <w:sz w:val="20"/>
                <w:szCs w:val="20"/>
              </w:rPr>
              <w:t>corridor</w:t>
            </w:r>
            <w:r w:rsidR="00287ABF" w:rsidRPr="00002511">
              <w:rPr>
                <w:sz w:val="20"/>
                <w:szCs w:val="20"/>
              </w:rPr>
              <w:t xml:space="preserve"> is strijdig</w:t>
            </w:r>
            <w:r w:rsidR="004D5739" w:rsidRPr="00002511">
              <w:rPr>
                <w:sz w:val="20"/>
                <w:szCs w:val="20"/>
              </w:rPr>
              <w:t>)</w:t>
            </w:r>
          </w:p>
        </w:tc>
        <w:tc>
          <w:tcPr>
            <w:tcW w:w="1701" w:type="dxa"/>
          </w:tcPr>
          <w:p w:rsidR="0031257E" w:rsidRPr="00002511" w:rsidRDefault="0055040B" w:rsidP="00BD6F9E">
            <w:pPr>
              <w:rPr>
                <w:sz w:val="20"/>
                <w:szCs w:val="20"/>
              </w:rPr>
            </w:pPr>
            <w:r w:rsidRPr="00002511">
              <w:rPr>
                <w:sz w:val="20"/>
                <w:szCs w:val="20"/>
              </w:rPr>
              <w:t>Artikel 4, onderdeel 9</w:t>
            </w:r>
          </w:p>
        </w:tc>
        <w:tc>
          <w:tcPr>
            <w:tcW w:w="5387" w:type="dxa"/>
          </w:tcPr>
          <w:p w:rsidR="0031257E" w:rsidRPr="00002511" w:rsidRDefault="00DF1FC3" w:rsidP="0036759A">
            <w:pPr>
              <w:rPr>
                <w:sz w:val="20"/>
                <w:szCs w:val="20"/>
              </w:rPr>
            </w:pPr>
            <w:r w:rsidRPr="00002511">
              <w:rPr>
                <w:sz w:val="20"/>
                <w:szCs w:val="20"/>
              </w:rPr>
              <w:t>O</w:t>
            </w:r>
            <w:r w:rsidR="0055040B" w:rsidRPr="00002511">
              <w:rPr>
                <w:sz w:val="20"/>
                <w:szCs w:val="20"/>
              </w:rPr>
              <w:t>mdat de binnentuin volledig wordt omgeven door bouwvlakken en de enige bebouwing in de binnentuin, buiten de aangegeven bouwvlakken, niet leidt tot nadelige gevolgen voor de omgeving. Verder wordt de corridor zorgvuldig vormgegeven, passend bij de bestaande bebouwing. Zodoende leidt deze activiteit niet tot stedenbouwkundige bezwaren</w:t>
            </w:r>
            <w:r w:rsidR="00912A58" w:rsidRPr="00002511">
              <w:rPr>
                <w:sz w:val="20"/>
                <w:szCs w:val="20"/>
              </w:rPr>
              <w:t>.</w:t>
            </w:r>
          </w:p>
        </w:tc>
        <w:tc>
          <w:tcPr>
            <w:tcW w:w="1134" w:type="dxa"/>
          </w:tcPr>
          <w:p w:rsidR="0031257E" w:rsidRPr="00002511" w:rsidRDefault="0055040B" w:rsidP="00BD6F9E">
            <w:pPr>
              <w:rPr>
                <w:sz w:val="20"/>
                <w:szCs w:val="20"/>
              </w:rPr>
            </w:pPr>
            <w:r w:rsidRPr="00002511">
              <w:rPr>
                <w:sz w:val="20"/>
                <w:szCs w:val="20"/>
              </w:rPr>
              <w:t>Akkoord</w:t>
            </w:r>
          </w:p>
        </w:tc>
      </w:tr>
      <w:tr w:rsidR="0031257E" w:rsidTr="00002511">
        <w:tc>
          <w:tcPr>
            <w:tcW w:w="1526" w:type="dxa"/>
          </w:tcPr>
          <w:p w:rsidR="0031257E" w:rsidRPr="00002511" w:rsidRDefault="005F0BE4" w:rsidP="00CA7C70">
            <w:pPr>
              <w:rPr>
                <w:sz w:val="20"/>
                <w:szCs w:val="20"/>
              </w:rPr>
            </w:pPr>
            <w:r w:rsidRPr="00002511">
              <w:rPr>
                <w:sz w:val="20"/>
                <w:szCs w:val="20"/>
              </w:rPr>
              <w:t>WB20160170</w:t>
            </w:r>
          </w:p>
        </w:tc>
        <w:tc>
          <w:tcPr>
            <w:tcW w:w="2126" w:type="dxa"/>
          </w:tcPr>
          <w:p w:rsidR="0031257E" w:rsidRPr="00002511" w:rsidRDefault="005F0BE4" w:rsidP="00BD6F9E">
            <w:pPr>
              <w:rPr>
                <w:sz w:val="20"/>
                <w:szCs w:val="20"/>
              </w:rPr>
            </w:pPr>
            <w:r w:rsidRPr="00002511">
              <w:rPr>
                <w:sz w:val="20"/>
                <w:szCs w:val="20"/>
              </w:rPr>
              <w:t>Bouwen van een garage naast de woning</w:t>
            </w:r>
          </w:p>
        </w:tc>
        <w:tc>
          <w:tcPr>
            <w:tcW w:w="1701" w:type="dxa"/>
          </w:tcPr>
          <w:p w:rsidR="0031257E" w:rsidRPr="00002511" w:rsidRDefault="005F0BE4" w:rsidP="00BD6F9E">
            <w:pPr>
              <w:rPr>
                <w:sz w:val="20"/>
                <w:szCs w:val="20"/>
              </w:rPr>
            </w:pPr>
            <w:r w:rsidRPr="00002511">
              <w:rPr>
                <w:sz w:val="20"/>
                <w:szCs w:val="20"/>
              </w:rPr>
              <w:t>Artikel 4, onderdeel 1</w:t>
            </w:r>
          </w:p>
        </w:tc>
        <w:tc>
          <w:tcPr>
            <w:tcW w:w="5387" w:type="dxa"/>
          </w:tcPr>
          <w:p w:rsidR="0031257E" w:rsidRPr="00002511" w:rsidRDefault="005F0BE4" w:rsidP="005F0BE4">
            <w:pPr>
              <w:rPr>
                <w:sz w:val="20"/>
                <w:szCs w:val="20"/>
              </w:rPr>
            </w:pPr>
            <w:r w:rsidRPr="00002511">
              <w:rPr>
                <w:sz w:val="20"/>
                <w:szCs w:val="20"/>
              </w:rPr>
              <w:t xml:space="preserve">Een kap op een garage direct langs de historische Zegwaartseweg zou zonder wel toegestaan moeten zijn en is zelfs wenselijk. Met de bouw van de grage ontstaat er een tekort aan parkeerplaatsen, wat moet worden opgelost door een extra parkeerplaats aan te leggen. </w:t>
            </w:r>
          </w:p>
        </w:tc>
        <w:tc>
          <w:tcPr>
            <w:tcW w:w="1134" w:type="dxa"/>
          </w:tcPr>
          <w:p w:rsidR="0031257E" w:rsidRPr="00002511" w:rsidRDefault="005F0BE4" w:rsidP="00BD6F9E">
            <w:pPr>
              <w:rPr>
                <w:sz w:val="20"/>
                <w:szCs w:val="20"/>
              </w:rPr>
            </w:pPr>
            <w:r w:rsidRPr="00002511">
              <w:rPr>
                <w:sz w:val="20"/>
                <w:szCs w:val="20"/>
              </w:rPr>
              <w:t>Akkoord</w:t>
            </w:r>
          </w:p>
        </w:tc>
      </w:tr>
      <w:tr w:rsidR="0031257E" w:rsidTr="00002511">
        <w:tc>
          <w:tcPr>
            <w:tcW w:w="1526" w:type="dxa"/>
          </w:tcPr>
          <w:p w:rsidR="0031257E" w:rsidRPr="00002511" w:rsidRDefault="0023426A" w:rsidP="0023426A">
            <w:pPr>
              <w:rPr>
                <w:sz w:val="20"/>
                <w:szCs w:val="20"/>
              </w:rPr>
            </w:pPr>
            <w:r w:rsidRPr="00002511">
              <w:rPr>
                <w:sz w:val="20"/>
                <w:szCs w:val="20"/>
              </w:rPr>
              <w:t>WB20160189</w:t>
            </w:r>
          </w:p>
        </w:tc>
        <w:tc>
          <w:tcPr>
            <w:tcW w:w="2126" w:type="dxa"/>
          </w:tcPr>
          <w:p w:rsidR="0031257E" w:rsidRPr="00002511" w:rsidRDefault="0023426A" w:rsidP="00BD6F9E">
            <w:pPr>
              <w:rPr>
                <w:sz w:val="20"/>
                <w:szCs w:val="20"/>
              </w:rPr>
            </w:pPr>
            <w:r w:rsidRPr="00002511">
              <w:rPr>
                <w:sz w:val="20"/>
                <w:szCs w:val="20"/>
              </w:rPr>
              <w:t>Het plaatsen van 2 dakkapellen</w:t>
            </w:r>
          </w:p>
        </w:tc>
        <w:tc>
          <w:tcPr>
            <w:tcW w:w="1701" w:type="dxa"/>
          </w:tcPr>
          <w:p w:rsidR="0031257E" w:rsidRPr="00002511" w:rsidRDefault="0023426A" w:rsidP="00BD6F9E">
            <w:pPr>
              <w:rPr>
                <w:sz w:val="20"/>
                <w:szCs w:val="20"/>
              </w:rPr>
            </w:pPr>
            <w:r w:rsidRPr="00002511">
              <w:rPr>
                <w:sz w:val="20"/>
                <w:szCs w:val="20"/>
              </w:rPr>
              <w:t xml:space="preserve">Artikel 4, onderdeel </w:t>
            </w:r>
            <w:r w:rsidR="00454AC3" w:rsidRPr="00002511">
              <w:rPr>
                <w:sz w:val="20"/>
                <w:szCs w:val="20"/>
              </w:rPr>
              <w:t>4</w:t>
            </w:r>
          </w:p>
        </w:tc>
        <w:tc>
          <w:tcPr>
            <w:tcW w:w="5387" w:type="dxa"/>
          </w:tcPr>
          <w:p w:rsidR="0031257E" w:rsidRPr="00002511" w:rsidRDefault="00454AC3" w:rsidP="0036759A">
            <w:pPr>
              <w:rPr>
                <w:sz w:val="20"/>
                <w:szCs w:val="20"/>
              </w:rPr>
            </w:pPr>
            <w:r w:rsidRPr="00002511">
              <w:rPr>
                <w:sz w:val="20"/>
                <w:szCs w:val="20"/>
              </w:rPr>
              <w:t>Zowel aan de voor- als aan de achterzijde blijft er voldoende dakvlak om de dakkapel heen over, waardoor het  beeld van de bestaande daken voldoende intact blijft.</w:t>
            </w:r>
          </w:p>
        </w:tc>
        <w:tc>
          <w:tcPr>
            <w:tcW w:w="1134" w:type="dxa"/>
          </w:tcPr>
          <w:p w:rsidR="0031257E" w:rsidRPr="00002511" w:rsidRDefault="00454AC3" w:rsidP="00BD6F9E">
            <w:pPr>
              <w:rPr>
                <w:sz w:val="20"/>
                <w:szCs w:val="20"/>
              </w:rPr>
            </w:pPr>
            <w:r w:rsidRPr="00002511">
              <w:rPr>
                <w:sz w:val="20"/>
                <w:szCs w:val="20"/>
              </w:rPr>
              <w:t>Akkoord</w:t>
            </w:r>
          </w:p>
        </w:tc>
      </w:tr>
      <w:tr w:rsidR="0031257E" w:rsidTr="00002511">
        <w:tc>
          <w:tcPr>
            <w:tcW w:w="1526" w:type="dxa"/>
          </w:tcPr>
          <w:p w:rsidR="0031257E" w:rsidRPr="00002511" w:rsidRDefault="00D71870" w:rsidP="00CA7C70">
            <w:pPr>
              <w:rPr>
                <w:sz w:val="20"/>
                <w:szCs w:val="20"/>
              </w:rPr>
            </w:pPr>
            <w:r w:rsidRPr="00002511">
              <w:rPr>
                <w:sz w:val="20"/>
                <w:szCs w:val="20"/>
              </w:rPr>
              <w:t>WB20160199</w:t>
            </w:r>
          </w:p>
        </w:tc>
        <w:tc>
          <w:tcPr>
            <w:tcW w:w="2126" w:type="dxa"/>
          </w:tcPr>
          <w:p w:rsidR="0031257E" w:rsidRPr="00002511" w:rsidRDefault="00D71870" w:rsidP="00BD6F9E">
            <w:pPr>
              <w:rPr>
                <w:sz w:val="20"/>
                <w:szCs w:val="20"/>
              </w:rPr>
            </w:pPr>
            <w:r w:rsidRPr="00002511">
              <w:rPr>
                <w:sz w:val="20"/>
                <w:szCs w:val="20"/>
              </w:rPr>
              <w:t>Het realiseren van een horeca functie</w:t>
            </w:r>
          </w:p>
        </w:tc>
        <w:tc>
          <w:tcPr>
            <w:tcW w:w="1701" w:type="dxa"/>
          </w:tcPr>
          <w:p w:rsidR="0031257E" w:rsidRPr="00002511" w:rsidRDefault="00D71870" w:rsidP="00BD6F9E">
            <w:pPr>
              <w:rPr>
                <w:sz w:val="20"/>
                <w:szCs w:val="20"/>
              </w:rPr>
            </w:pPr>
            <w:r w:rsidRPr="00002511">
              <w:rPr>
                <w:sz w:val="20"/>
                <w:szCs w:val="20"/>
              </w:rPr>
              <w:t>Artikel 4, onderdeel 9</w:t>
            </w:r>
          </w:p>
        </w:tc>
        <w:tc>
          <w:tcPr>
            <w:tcW w:w="5387" w:type="dxa"/>
          </w:tcPr>
          <w:p w:rsidR="0031257E" w:rsidRPr="00002511" w:rsidRDefault="00D71870" w:rsidP="0036759A">
            <w:pPr>
              <w:rPr>
                <w:sz w:val="20"/>
                <w:szCs w:val="20"/>
              </w:rPr>
            </w:pPr>
            <w:r w:rsidRPr="00002511">
              <w:rPr>
                <w:sz w:val="20"/>
                <w:szCs w:val="20"/>
              </w:rPr>
              <w:t xml:space="preserve">In de afgelopen jaren is gebleken dat de aantrekkingskracht van het Stadscentrum en het Stadshart voor nieuwe horeca is toegenomen. De verwachting is dat het aanbod van nieuwe horecavoorzieningen ook in de komende jaren verder zal toenemen, waarbij ook nieuwe formules en </w:t>
            </w:r>
            <w:r w:rsidRPr="00002511">
              <w:rPr>
                <w:sz w:val="20"/>
                <w:szCs w:val="20"/>
              </w:rPr>
              <w:lastRenderedPageBreak/>
              <w:t>combinaties tussen horeca en detailhandel zich in toenemende mate zullen aandienen. Om daarvoor de benodigde ruimte en flexibiliteit te bieden is in het voorontwerp bestemmingsplan 1e herziening Stadscentrum/Dorpsstraat het maximum aan m2 horeca losgelaten. Dit i.t.t. het huidige bestemmingsplan, waar nog een maximum aantal m2 horeca is opgenomen. Ruimtelijk gezien zijn er geen relevante belemmeringen voor het loslaten van dit maximum. De verwachting is dat het loslaten van het maximum aan m2 horeca ook geen noemenswaardig effect zal hebben op de parkeerbalans/ parkeerdruk binnen het centrumgebied. Verder past de uitbreiding van horeca binnen de ambities van de Visie Binnenstad en het Structuurplan Upgrade stadshart.</w:t>
            </w:r>
          </w:p>
          <w:p w:rsidR="00D71870" w:rsidRPr="00002511" w:rsidRDefault="00D71870" w:rsidP="0036759A">
            <w:pPr>
              <w:rPr>
                <w:sz w:val="20"/>
                <w:szCs w:val="20"/>
              </w:rPr>
            </w:pPr>
            <w:r w:rsidRPr="00002511">
              <w:rPr>
                <w:sz w:val="20"/>
                <w:szCs w:val="20"/>
              </w:rPr>
              <w:t>Het omzetten van de huidige functie naar een horecafunctie op deze locatie vormt dan ook geen belemmering.</w:t>
            </w:r>
          </w:p>
        </w:tc>
        <w:tc>
          <w:tcPr>
            <w:tcW w:w="1134" w:type="dxa"/>
          </w:tcPr>
          <w:p w:rsidR="0031257E" w:rsidRPr="00002511" w:rsidRDefault="00D71870"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D71870" w:rsidP="00CA7C70">
            <w:pPr>
              <w:rPr>
                <w:sz w:val="20"/>
                <w:szCs w:val="20"/>
              </w:rPr>
            </w:pPr>
            <w:r w:rsidRPr="00002511">
              <w:rPr>
                <w:sz w:val="20"/>
                <w:szCs w:val="20"/>
              </w:rPr>
              <w:lastRenderedPageBreak/>
              <w:t>WB20160216</w:t>
            </w:r>
          </w:p>
        </w:tc>
        <w:tc>
          <w:tcPr>
            <w:tcW w:w="2126" w:type="dxa"/>
          </w:tcPr>
          <w:p w:rsidR="0031257E" w:rsidRPr="00002511" w:rsidRDefault="00D71870" w:rsidP="00BD6F9E">
            <w:pPr>
              <w:rPr>
                <w:sz w:val="20"/>
                <w:szCs w:val="20"/>
              </w:rPr>
            </w:pPr>
            <w:r w:rsidRPr="00002511">
              <w:rPr>
                <w:sz w:val="20"/>
                <w:szCs w:val="20"/>
              </w:rPr>
              <w:t>Het tijdelijk vestigen van een sportschool voor de periode van 10 jaar</w:t>
            </w:r>
          </w:p>
        </w:tc>
        <w:tc>
          <w:tcPr>
            <w:tcW w:w="1701" w:type="dxa"/>
          </w:tcPr>
          <w:p w:rsidR="0031257E" w:rsidRPr="00002511" w:rsidRDefault="00D71870" w:rsidP="00BD6F9E">
            <w:pPr>
              <w:rPr>
                <w:sz w:val="20"/>
                <w:szCs w:val="20"/>
              </w:rPr>
            </w:pPr>
            <w:r w:rsidRPr="00002511">
              <w:rPr>
                <w:sz w:val="20"/>
                <w:szCs w:val="20"/>
              </w:rPr>
              <w:t>Artikel 4, onderdeel 11</w:t>
            </w:r>
          </w:p>
        </w:tc>
        <w:tc>
          <w:tcPr>
            <w:tcW w:w="5387" w:type="dxa"/>
          </w:tcPr>
          <w:p w:rsidR="0031257E" w:rsidRPr="00002511" w:rsidRDefault="002E535B" w:rsidP="002E535B">
            <w:pPr>
              <w:autoSpaceDE w:val="0"/>
              <w:autoSpaceDN w:val="0"/>
              <w:adjustRightInd w:val="0"/>
              <w:rPr>
                <w:sz w:val="20"/>
                <w:szCs w:val="20"/>
              </w:rPr>
            </w:pPr>
            <w:r w:rsidRPr="00002511">
              <w:rPr>
                <w:sz w:val="20"/>
                <w:szCs w:val="20"/>
              </w:rPr>
              <w:t>Berging voor fietsen is niet aanwezig. Met deze functie komen veel fietsers, ook overdag, over de Industrieweg te rijden. Er komen meer voetgangers. Voor deze nieuwe groep verkeersgebruikers is de verkeersveiligheid niet gegarandeerd. Het gebied is niet voldoende ingericht op grotere aantallen voetgangers en fietsers. De Industrieweg heeft de functie de aanliggende bedrijven te ontsluiten. Hier rijdt veel (zwaar) vrachtverkeer. Dit verhoudt zich niet tot veel fietsverkeer. De parkeerdruk neemt met het realiseren van de sportschool toe.</w:t>
            </w:r>
          </w:p>
        </w:tc>
        <w:tc>
          <w:tcPr>
            <w:tcW w:w="1134" w:type="dxa"/>
          </w:tcPr>
          <w:p w:rsidR="0031257E" w:rsidRPr="00002511" w:rsidRDefault="00D71870" w:rsidP="00BD6F9E">
            <w:pPr>
              <w:rPr>
                <w:sz w:val="20"/>
                <w:szCs w:val="20"/>
              </w:rPr>
            </w:pPr>
            <w:r w:rsidRPr="00002511">
              <w:rPr>
                <w:sz w:val="20"/>
                <w:szCs w:val="20"/>
              </w:rPr>
              <w:t>Niet akkoord</w:t>
            </w:r>
          </w:p>
        </w:tc>
      </w:tr>
      <w:tr w:rsidR="0031257E" w:rsidTr="00002511">
        <w:tc>
          <w:tcPr>
            <w:tcW w:w="1526" w:type="dxa"/>
          </w:tcPr>
          <w:p w:rsidR="0031257E" w:rsidRPr="00002511" w:rsidRDefault="00F45415" w:rsidP="00CA7C70">
            <w:pPr>
              <w:rPr>
                <w:sz w:val="20"/>
                <w:szCs w:val="20"/>
              </w:rPr>
            </w:pPr>
            <w:r w:rsidRPr="00002511">
              <w:rPr>
                <w:sz w:val="20"/>
                <w:szCs w:val="20"/>
              </w:rPr>
              <w:t>WB20160237</w:t>
            </w:r>
          </w:p>
        </w:tc>
        <w:tc>
          <w:tcPr>
            <w:tcW w:w="2126" w:type="dxa"/>
          </w:tcPr>
          <w:p w:rsidR="0031257E" w:rsidRPr="00002511" w:rsidRDefault="00F45415" w:rsidP="00BD6F9E">
            <w:pPr>
              <w:rPr>
                <w:sz w:val="20"/>
                <w:szCs w:val="20"/>
              </w:rPr>
            </w:pPr>
            <w:r w:rsidRPr="00002511">
              <w:rPr>
                <w:sz w:val="20"/>
                <w:szCs w:val="20"/>
              </w:rPr>
              <w:t>Het herbouwen van een schuur en plaatsen van een aanbouw</w:t>
            </w:r>
          </w:p>
        </w:tc>
        <w:tc>
          <w:tcPr>
            <w:tcW w:w="1701" w:type="dxa"/>
          </w:tcPr>
          <w:p w:rsidR="0031257E" w:rsidRPr="00002511" w:rsidRDefault="00F45415" w:rsidP="00BD6F9E">
            <w:pPr>
              <w:rPr>
                <w:sz w:val="20"/>
                <w:szCs w:val="20"/>
              </w:rPr>
            </w:pPr>
            <w:r w:rsidRPr="00002511">
              <w:rPr>
                <w:sz w:val="20"/>
                <w:szCs w:val="20"/>
              </w:rPr>
              <w:t>Artikel 4, onderdeel 1</w:t>
            </w:r>
          </w:p>
        </w:tc>
        <w:tc>
          <w:tcPr>
            <w:tcW w:w="5387" w:type="dxa"/>
          </w:tcPr>
          <w:p w:rsidR="00F45415" w:rsidRPr="00002511" w:rsidRDefault="00F45415" w:rsidP="00F45415">
            <w:pPr>
              <w:rPr>
                <w:sz w:val="20"/>
                <w:szCs w:val="20"/>
              </w:rPr>
            </w:pPr>
            <w:r w:rsidRPr="00002511">
              <w:rPr>
                <w:sz w:val="20"/>
                <w:szCs w:val="20"/>
              </w:rPr>
              <w:t xml:space="preserve">De aanbouw tegen de woning is vanaf de openbare weg vrijwel niet te zien. </w:t>
            </w:r>
          </w:p>
          <w:p w:rsidR="0031257E" w:rsidRPr="00002511" w:rsidRDefault="00F45415" w:rsidP="00F45415">
            <w:pPr>
              <w:rPr>
                <w:sz w:val="20"/>
                <w:szCs w:val="20"/>
              </w:rPr>
            </w:pPr>
            <w:r w:rsidRPr="00002511">
              <w:rPr>
                <w:sz w:val="20"/>
                <w:szCs w:val="20"/>
              </w:rPr>
              <w:t xml:space="preserve">Weliswaar wordt de berging ook naar voren toe uitgebreid, tot aan de voorste erfgrens, wat  wel van invloed op het straatbeeld, maar dat gebeurt netjes in de rooilijn van de bestaande carports. </w:t>
            </w:r>
          </w:p>
        </w:tc>
        <w:tc>
          <w:tcPr>
            <w:tcW w:w="1134" w:type="dxa"/>
          </w:tcPr>
          <w:p w:rsidR="0031257E" w:rsidRPr="00002511" w:rsidRDefault="00F45415" w:rsidP="00BD6F9E">
            <w:pPr>
              <w:rPr>
                <w:sz w:val="20"/>
                <w:szCs w:val="20"/>
              </w:rPr>
            </w:pPr>
            <w:r w:rsidRPr="00002511">
              <w:rPr>
                <w:sz w:val="20"/>
                <w:szCs w:val="20"/>
              </w:rPr>
              <w:t>Akkoord</w:t>
            </w:r>
          </w:p>
        </w:tc>
      </w:tr>
      <w:tr w:rsidR="0031257E" w:rsidTr="00002511">
        <w:tc>
          <w:tcPr>
            <w:tcW w:w="1526" w:type="dxa"/>
          </w:tcPr>
          <w:p w:rsidR="0031257E" w:rsidRPr="00002511" w:rsidRDefault="00F45415" w:rsidP="00CA7C70">
            <w:pPr>
              <w:rPr>
                <w:sz w:val="20"/>
                <w:szCs w:val="20"/>
              </w:rPr>
            </w:pPr>
            <w:r w:rsidRPr="00002511">
              <w:rPr>
                <w:sz w:val="20"/>
                <w:szCs w:val="20"/>
              </w:rPr>
              <w:t>WB20160247</w:t>
            </w:r>
          </w:p>
        </w:tc>
        <w:tc>
          <w:tcPr>
            <w:tcW w:w="2126" w:type="dxa"/>
          </w:tcPr>
          <w:p w:rsidR="0031257E" w:rsidRPr="00002511" w:rsidRDefault="00F45415" w:rsidP="00BD6F9E">
            <w:pPr>
              <w:rPr>
                <w:sz w:val="20"/>
                <w:szCs w:val="20"/>
              </w:rPr>
            </w:pPr>
            <w:r w:rsidRPr="00002511">
              <w:rPr>
                <w:sz w:val="20"/>
                <w:szCs w:val="20"/>
              </w:rPr>
              <w:t>Het plaatsen van een tijdelijke lift</w:t>
            </w:r>
          </w:p>
        </w:tc>
        <w:tc>
          <w:tcPr>
            <w:tcW w:w="1701" w:type="dxa"/>
          </w:tcPr>
          <w:p w:rsidR="0031257E" w:rsidRPr="00002511" w:rsidRDefault="00F45415" w:rsidP="00BD6F9E">
            <w:pPr>
              <w:rPr>
                <w:sz w:val="20"/>
                <w:szCs w:val="20"/>
              </w:rPr>
            </w:pPr>
            <w:r w:rsidRPr="00002511">
              <w:rPr>
                <w:sz w:val="20"/>
                <w:szCs w:val="20"/>
              </w:rPr>
              <w:t>Artikel 4, onderdeel 11</w:t>
            </w:r>
          </w:p>
        </w:tc>
        <w:tc>
          <w:tcPr>
            <w:tcW w:w="5387" w:type="dxa"/>
          </w:tcPr>
          <w:p w:rsidR="0031257E" w:rsidRPr="00002511" w:rsidRDefault="00F45415" w:rsidP="0036759A">
            <w:pPr>
              <w:rPr>
                <w:sz w:val="20"/>
                <w:szCs w:val="20"/>
              </w:rPr>
            </w:pPr>
            <w:r w:rsidRPr="00002511">
              <w:rPr>
                <w:sz w:val="20"/>
                <w:szCs w:val="20"/>
              </w:rPr>
              <w:t xml:space="preserve">Gezien de tijdelijkheid van deze aanvraag (3 maanden) zijn er geen </w:t>
            </w:r>
            <w:r w:rsidR="00391014" w:rsidRPr="00002511">
              <w:rPr>
                <w:sz w:val="20"/>
                <w:szCs w:val="20"/>
              </w:rPr>
              <w:t>problemen met betrekking tot stedenbouw/planologie/parkeren/bereikbaarheid</w:t>
            </w:r>
          </w:p>
        </w:tc>
        <w:tc>
          <w:tcPr>
            <w:tcW w:w="1134" w:type="dxa"/>
          </w:tcPr>
          <w:p w:rsidR="0031257E" w:rsidRPr="00002511" w:rsidRDefault="00F45415" w:rsidP="00BD6F9E">
            <w:pPr>
              <w:rPr>
                <w:sz w:val="20"/>
                <w:szCs w:val="20"/>
              </w:rPr>
            </w:pPr>
            <w:r w:rsidRPr="00002511">
              <w:rPr>
                <w:sz w:val="20"/>
                <w:szCs w:val="20"/>
              </w:rPr>
              <w:t>Akkoord</w:t>
            </w:r>
          </w:p>
        </w:tc>
      </w:tr>
      <w:tr w:rsidR="0031257E" w:rsidTr="00002511">
        <w:tc>
          <w:tcPr>
            <w:tcW w:w="1526" w:type="dxa"/>
          </w:tcPr>
          <w:p w:rsidR="0031257E" w:rsidRPr="00002511" w:rsidRDefault="008F3DF2" w:rsidP="00CA7C70">
            <w:pPr>
              <w:rPr>
                <w:sz w:val="20"/>
                <w:szCs w:val="20"/>
              </w:rPr>
            </w:pPr>
            <w:r w:rsidRPr="00002511">
              <w:rPr>
                <w:sz w:val="20"/>
                <w:szCs w:val="20"/>
              </w:rPr>
              <w:t>WB20160249</w:t>
            </w:r>
          </w:p>
        </w:tc>
        <w:tc>
          <w:tcPr>
            <w:tcW w:w="2126" w:type="dxa"/>
          </w:tcPr>
          <w:p w:rsidR="0031257E" w:rsidRPr="00002511" w:rsidRDefault="008F3DF2" w:rsidP="00BD6F9E">
            <w:pPr>
              <w:rPr>
                <w:sz w:val="20"/>
                <w:szCs w:val="20"/>
              </w:rPr>
            </w:pPr>
            <w:r w:rsidRPr="00002511">
              <w:rPr>
                <w:sz w:val="20"/>
                <w:szCs w:val="20"/>
              </w:rPr>
              <w:t xml:space="preserve">Het wijzigen van gevelreclame en toevoegen van  een </w:t>
            </w:r>
            <w:r w:rsidRPr="00002511">
              <w:rPr>
                <w:sz w:val="20"/>
                <w:szCs w:val="20"/>
              </w:rPr>
              <w:lastRenderedPageBreak/>
              <w:t>reclame totem (zuil)</w:t>
            </w:r>
          </w:p>
        </w:tc>
        <w:tc>
          <w:tcPr>
            <w:tcW w:w="1701" w:type="dxa"/>
          </w:tcPr>
          <w:p w:rsidR="0031257E" w:rsidRPr="00002511" w:rsidRDefault="008F3DF2" w:rsidP="001F1FCC">
            <w:pPr>
              <w:rPr>
                <w:sz w:val="20"/>
                <w:szCs w:val="20"/>
              </w:rPr>
            </w:pPr>
            <w:r w:rsidRPr="00002511">
              <w:rPr>
                <w:sz w:val="20"/>
                <w:szCs w:val="20"/>
              </w:rPr>
              <w:lastRenderedPageBreak/>
              <w:t xml:space="preserve">Artikel </w:t>
            </w:r>
            <w:r w:rsidR="001F1FCC" w:rsidRPr="00002511">
              <w:rPr>
                <w:sz w:val="20"/>
                <w:szCs w:val="20"/>
              </w:rPr>
              <w:t>4</w:t>
            </w:r>
            <w:r w:rsidRPr="00002511">
              <w:rPr>
                <w:sz w:val="20"/>
                <w:szCs w:val="20"/>
              </w:rPr>
              <w:t>, onderdeel 3</w:t>
            </w:r>
          </w:p>
        </w:tc>
        <w:tc>
          <w:tcPr>
            <w:tcW w:w="5387" w:type="dxa"/>
          </w:tcPr>
          <w:p w:rsidR="0031257E" w:rsidRPr="00002511" w:rsidRDefault="008F3DF2" w:rsidP="0036759A">
            <w:pPr>
              <w:rPr>
                <w:sz w:val="20"/>
                <w:szCs w:val="20"/>
              </w:rPr>
            </w:pPr>
            <w:r w:rsidRPr="00002511">
              <w:rPr>
                <w:sz w:val="20"/>
                <w:szCs w:val="20"/>
              </w:rPr>
              <w:t xml:space="preserve">De gevelreclame is akkoord omdat dit slecht een vervanging van bestaande reclame betreft. Dit brengt geen ruimtelijke wijzigingen met zich mee. </w:t>
            </w:r>
          </w:p>
          <w:p w:rsidR="008F3DF2" w:rsidRPr="00002511" w:rsidRDefault="008F3DF2" w:rsidP="0036759A">
            <w:pPr>
              <w:rPr>
                <w:sz w:val="20"/>
                <w:szCs w:val="20"/>
              </w:rPr>
            </w:pPr>
            <w:r w:rsidRPr="00002511">
              <w:rPr>
                <w:sz w:val="20"/>
                <w:szCs w:val="20"/>
              </w:rPr>
              <w:lastRenderedPageBreak/>
              <w:t>Echter, reclamezuilen mogen het uitzicht op aankomend (brom)fietsverkeer niet belemmeren en dienen 2 meter uit het fietspad te staan. Hier voldoen het zuil niet aan.</w:t>
            </w:r>
          </w:p>
        </w:tc>
        <w:tc>
          <w:tcPr>
            <w:tcW w:w="1134" w:type="dxa"/>
          </w:tcPr>
          <w:p w:rsidR="0031257E" w:rsidRPr="00002511" w:rsidRDefault="008F3DF2" w:rsidP="00BD6F9E">
            <w:pPr>
              <w:rPr>
                <w:sz w:val="20"/>
                <w:szCs w:val="20"/>
              </w:rPr>
            </w:pPr>
            <w:r w:rsidRPr="00002511">
              <w:rPr>
                <w:sz w:val="20"/>
                <w:szCs w:val="20"/>
              </w:rPr>
              <w:lastRenderedPageBreak/>
              <w:t>Niet akkoord</w:t>
            </w:r>
          </w:p>
        </w:tc>
      </w:tr>
      <w:tr w:rsidR="0031257E" w:rsidTr="00002511">
        <w:tc>
          <w:tcPr>
            <w:tcW w:w="1526" w:type="dxa"/>
          </w:tcPr>
          <w:p w:rsidR="0031257E" w:rsidRPr="00002511" w:rsidRDefault="001F1FCC" w:rsidP="00CA7C70">
            <w:pPr>
              <w:rPr>
                <w:sz w:val="20"/>
                <w:szCs w:val="20"/>
              </w:rPr>
            </w:pPr>
            <w:r w:rsidRPr="00002511">
              <w:rPr>
                <w:sz w:val="20"/>
                <w:szCs w:val="20"/>
              </w:rPr>
              <w:lastRenderedPageBreak/>
              <w:t>WB20160258</w:t>
            </w:r>
          </w:p>
        </w:tc>
        <w:tc>
          <w:tcPr>
            <w:tcW w:w="2126" w:type="dxa"/>
          </w:tcPr>
          <w:p w:rsidR="0031257E" w:rsidRPr="00002511" w:rsidRDefault="001F1FCC" w:rsidP="001F1FCC">
            <w:pPr>
              <w:rPr>
                <w:sz w:val="20"/>
                <w:szCs w:val="20"/>
              </w:rPr>
            </w:pPr>
            <w:r w:rsidRPr="00002511">
              <w:rPr>
                <w:sz w:val="20"/>
                <w:szCs w:val="20"/>
              </w:rPr>
              <w:t>Een kapsalon vestigen in een bestaand bedrijfsverzamelgebouw</w:t>
            </w:r>
          </w:p>
        </w:tc>
        <w:tc>
          <w:tcPr>
            <w:tcW w:w="1701" w:type="dxa"/>
          </w:tcPr>
          <w:p w:rsidR="0031257E" w:rsidRPr="00002511" w:rsidRDefault="001F1FCC" w:rsidP="00BD6F9E">
            <w:pPr>
              <w:rPr>
                <w:sz w:val="20"/>
                <w:szCs w:val="20"/>
              </w:rPr>
            </w:pPr>
            <w:r w:rsidRPr="00002511">
              <w:rPr>
                <w:sz w:val="20"/>
                <w:szCs w:val="20"/>
              </w:rPr>
              <w:t>Artikel 4, onderdeel 9</w:t>
            </w:r>
          </w:p>
        </w:tc>
        <w:tc>
          <w:tcPr>
            <w:tcW w:w="5387" w:type="dxa"/>
          </w:tcPr>
          <w:p w:rsidR="0031257E" w:rsidRPr="00002511" w:rsidRDefault="008B27A2" w:rsidP="0036759A">
            <w:pPr>
              <w:rPr>
                <w:sz w:val="20"/>
                <w:szCs w:val="20"/>
              </w:rPr>
            </w:pPr>
            <w:r w:rsidRPr="00002511">
              <w:rPr>
                <w:sz w:val="20"/>
                <w:szCs w:val="20"/>
              </w:rPr>
              <w:t xml:space="preserve">Omdat het gaat om een functieverandering in een bestaand pand zijn er stedenbouwkundig geen bezwaren. Er is een fietsenstalling om het aantal fietsen op te vangen. </w:t>
            </w:r>
            <w:r w:rsidR="00AF1FD1" w:rsidRPr="00002511">
              <w:rPr>
                <w:sz w:val="20"/>
                <w:szCs w:val="20"/>
              </w:rPr>
              <w:t>De p</w:t>
            </w:r>
            <w:r w:rsidRPr="00002511">
              <w:rPr>
                <w:sz w:val="20"/>
                <w:szCs w:val="20"/>
              </w:rPr>
              <w:t>ar</w:t>
            </w:r>
            <w:r w:rsidR="00AF1FD1" w:rsidRPr="00002511">
              <w:rPr>
                <w:sz w:val="20"/>
                <w:szCs w:val="20"/>
              </w:rPr>
              <w:t xml:space="preserve">keerbehoefte neemt niet toe. </w:t>
            </w:r>
          </w:p>
          <w:p w:rsidR="00AF1FD1" w:rsidRPr="00002511" w:rsidRDefault="00AF1FD1" w:rsidP="00AF1FD1">
            <w:pPr>
              <w:rPr>
                <w:sz w:val="20"/>
                <w:szCs w:val="20"/>
              </w:rPr>
            </w:pPr>
            <w:r w:rsidRPr="00002511">
              <w:rPr>
                <w:sz w:val="20"/>
                <w:szCs w:val="20"/>
              </w:rPr>
              <w:t xml:space="preserve">Vanuit economisch oogpunt is het niet wenselijk zulke activiteiten op het bedrijventerrein toe te laten. </w:t>
            </w:r>
          </w:p>
          <w:p w:rsidR="00AF1FD1" w:rsidRPr="00002511" w:rsidRDefault="00AF1FD1" w:rsidP="0036759A">
            <w:pPr>
              <w:rPr>
                <w:sz w:val="20"/>
                <w:szCs w:val="20"/>
              </w:rPr>
            </w:pPr>
            <w:r w:rsidRPr="00002511">
              <w:rPr>
                <w:sz w:val="20"/>
                <w:szCs w:val="20"/>
              </w:rPr>
              <w:t xml:space="preserve">Op dit bedrijventerrein kan in beperkte mate ruimte geboden worden voor andere functies. Het gaat daarbij echter om functies die niet of nauwelijks inpasbaar zijn in de reguliere centra of woonwijken. Een kapsalon is daarentegen een vorm van persoonlijke dienstverlening die goed inpasbaar is in de bestaande centra en juist ook een belangrijke bijdrage levert aan het functioneren van dergelijke gebieden. Het wordt om die reden dan ook niet wenselijk geacht om deze vorm van dienstverlening op dit bedrijventerrein toe te staan. </w:t>
            </w:r>
          </w:p>
        </w:tc>
        <w:tc>
          <w:tcPr>
            <w:tcW w:w="1134" w:type="dxa"/>
          </w:tcPr>
          <w:p w:rsidR="0031257E" w:rsidRPr="00002511" w:rsidRDefault="00AF1FD1" w:rsidP="00BD6F9E">
            <w:pPr>
              <w:rPr>
                <w:sz w:val="20"/>
                <w:szCs w:val="20"/>
              </w:rPr>
            </w:pPr>
            <w:r w:rsidRPr="00002511">
              <w:rPr>
                <w:sz w:val="20"/>
                <w:szCs w:val="20"/>
              </w:rPr>
              <w:t>Niet akkoord</w:t>
            </w:r>
          </w:p>
        </w:tc>
      </w:tr>
      <w:tr w:rsidR="0031257E" w:rsidTr="00002511">
        <w:tc>
          <w:tcPr>
            <w:tcW w:w="1526" w:type="dxa"/>
          </w:tcPr>
          <w:p w:rsidR="0031257E" w:rsidRPr="00002511" w:rsidRDefault="00B24643" w:rsidP="00CA7C70">
            <w:pPr>
              <w:rPr>
                <w:sz w:val="20"/>
                <w:szCs w:val="20"/>
              </w:rPr>
            </w:pPr>
            <w:r w:rsidRPr="00002511">
              <w:rPr>
                <w:sz w:val="20"/>
                <w:szCs w:val="20"/>
              </w:rPr>
              <w:t>WB20160279</w:t>
            </w:r>
          </w:p>
        </w:tc>
        <w:tc>
          <w:tcPr>
            <w:tcW w:w="2126" w:type="dxa"/>
          </w:tcPr>
          <w:p w:rsidR="0031257E" w:rsidRPr="00002511" w:rsidRDefault="00B24643" w:rsidP="00BD6F9E">
            <w:pPr>
              <w:rPr>
                <w:sz w:val="20"/>
                <w:szCs w:val="20"/>
              </w:rPr>
            </w:pPr>
            <w:r w:rsidRPr="00002511">
              <w:rPr>
                <w:sz w:val="20"/>
                <w:szCs w:val="20"/>
              </w:rPr>
              <w:t>Realiseren van een leisure bedrijf</w:t>
            </w:r>
            <w:r w:rsidR="007041FC" w:rsidRPr="00002511">
              <w:rPr>
                <w:sz w:val="20"/>
                <w:szCs w:val="20"/>
              </w:rPr>
              <w:t xml:space="preserve"> (escaperoom)</w:t>
            </w:r>
          </w:p>
        </w:tc>
        <w:tc>
          <w:tcPr>
            <w:tcW w:w="1701" w:type="dxa"/>
          </w:tcPr>
          <w:p w:rsidR="0031257E" w:rsidRPr="00002511" w:rsidRDefault="00B24643" w:rsidP="00BD6F9E">
            <w:pPr>
              <w:rPr>
                <w:sz w:val="20"/>
                <w:szCs w:val="20"/>
              </w:rPr>
            </w:pPr>
            <w:r w:rsidRPr="00002511">
              <w:rPr>
                <w:sz w:val="20"/>
                <w:szCs w:val="20"/>
              </w:rPr>
              <w:t>Artikel 4, onderdeel 9</w:t>
            </w:r>
          </w:p>
        </w:tc>
        <w:tc>
          <w:tcPr>
            <w:tcW w:w="5387" w:type="dxa"/>
          </w:tcPr>
          <w:p w:rsidR="00B24643" w:rsidRPr="00002511" w:rsidRDefault="00B24643" w:rsidP="00B24643">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s>
              <w:suppressAutoHyphens/>
              <w:autoSpaceDE w:val="0"/>
              <w:autoSpaceDN w:val="0"/>
              <w:rPr>
                <w:bCs/>
                <w:sz w:val="20"/>
                <w:szCs w:val="20"/>
              </w:rPr>
            </w:pPr>
            <w:r w:rsidRPr="00002511">
              <w:rPr>
                <w:bCs/>
                <w:sz w:val="20"/>
                <w:szCs w:val="20"/>
              </w:rPr>
              <w:t>Het pand is gelegen in een gebied dat aangeduid is als gemengd gebied. In dergelijke gebieden is sprake van een zekere mate van functiemenging. Op grond van het bestemmingsplan zijn binnen deze zone bedrijfsactiviteiten toegestaan t/m categorie 2.</w:t>
            </w:r>
          </w:p>
          <w:p w:rsidR="00B24643" w:rsidRPr="00002511" w:rsidRDefault="007041FC" w:rsidP="00B24643">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s>
              <w:suppressAutoHyphens/>
              <w:autoSpaceDE w:val="0"/>
              <w:autoSpaceDN w:val="0"/>
              <w:rPr>
                <w:bCs/>
                <w:sz w:val="20"/>
                <w:szCs w:val="20"/>
              </w:rPr>
            </w:pPr>
            <w:r w:rsidRPr="00002511">
              <w:rPr>
                <w:bCs/>
                <w:sz w:val="20"/>
                <w:szCs w:val="20"/>
              </w:rPr>
              <w:t>Een e</w:t>
            </w:r>
            <w:r w:rsidR="00B24643" w:rsidRPr="00002511">
              <w:rPr>
                <w:bCs/>
                <w:sz w:val="20"/>
                <w:szCs w:val="20"/>
              </w:rPr>
              <w:t>sc</w:t>
            </w:r>
            <w:r w:rsidRPr="00002511">
              <w:rPr>
                <w:bCs/>
                <w:sz w:val="20"/>
                <w:szCs w:val="20"/>
              </w:rPr>
              <w:t>ape</w:t>
            </w:r>
            <w:r w:rsidR="00B24643" w:rsidRPr="00002511">
              <w:rPr>
                <w:bCs/>
                <w:sz w:val="20"/>
                <w:szCs w:val="20"/>
              </w:rPr>
              <w:t xml:space="preserve">room of soortgelijke </w:t>
            </w:r>
            <w:proofErr w:type="spellStart"/>
            <w:r w:rsidR="00B24643" w:rsidRPr="00002511">
              <w:rPr>
                <w:bCs/>
                <w:sz w:val="20"/>
                <w:szCs w:val="20"/>
              </w:rPr>
              <w:t>leisurevoorziening</w:t>
            </w:r>
            <w:proofErr w:type="spellEnd"/>
            <w:r w:rsidR="00B24643" w:rsidRPr="00002511">
              <w:rPr>
                <w:bCs/>
                <w:sz w:val="20"/>
                <w:szCs w:val="20"/>
              </w:rPr>
              <w:t xml:space="preserve"> wordt niet concreet genoemd binnen de lijsten van de VNG-uitgave bedrijven- en milieuzonering. Maar gelet op de aard (kleinschalig, inpandig en maximaal 12 bezoekers gelijktijdig aanwezig) en de omvang (2 ruimtes) van de bedrijfsactiviteiten is het aannemelijk dat milieubelasting dusdanig gering is dat de beoogde activiteiten gelijk gesteld kunnen worden met bedrijfsactiviteiten die behoren bij categorie 2 bedrijf. Voor dergelijke activiteiten geldt een richtastand van 10 meter tot de dichtstbijzijnde woning van derden. Deze woning is gelegen op een afstand van zo’n 15 meter. Hiermee wordt voldaan aan de richtafstand. </w:t>
            </w:r>
          </w:p>
          <w:p w:rsidR="00B24643" w:rsidRPr="00002511" w:rsidRDefault="00B24643" w:rsidP="00B24643">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s>
              <w:suppressAutoHyphens/>
              <w:autoSpaceDE w:val="0"/>
              <w:autoSpaceDN w:val="0"/>
              <w:rPr>
                <w:bCs/>
                <w:sz w:val="20"/>
                <w:szCs w:val="20"/>
              </w:rPr>
            </w:pPr>
            <w:r w:rsidRPr="00002511">
              <w:rPr>
                <w:bCs/>
                <w:sz w:val="20"/>
                <w:szCs w:val="20"/>
              </w:rPr>
              <w:t>De aanvraag voldoet aan de Provinciale verordening Ruimte.</w:t>
            </w:r>
          </w:p>
          <w:p w:rsidR="00B24643" w:rsidRPr="00002511" w:rsidRDefault="00B24643" w:rsidP="00B24643">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s>
              <w:suppressAutoHyphens/>
              <w:autoSpaceDE w:val="0"/>
              <w:autoSpaceDN w:val="0"/>
              <w:rPr>
                <w:bCs/>
                <w:sz w:val="20"/>
                <w:szCs w:val="20"/>
              </w:rPr>
            </w:pPr>
            <w:r w:rsidRPr="00002511">
              <w:rPr>
                <w:bCs/>
                <w:sz w:val="20"/>
                <w:szCs w:val="20"/>
              </w:rPr>
              <w:t xml:space="preserve">De vestiging van een escape room zal dan ook geen afbreuk </w:t>
            </w:r>
            <w:r w:rsidRPr="00002511">
              <w:rPr>
                <w:bCs/>
                <w:sz w:val="20"/>
                <w:szCs w:val="20"/>
              </w:rPr>
              <w:lastRenderedPageBreak/>
              <w:t>doen aan het karakter en functioneren van deze bedrijfszone alsmede de naastgelegen gemengde zone.</w:t>
            </w:r>
          </w:p>
          <w:p w:rsidR="007041FC" w:rsidRPr="00002511" w:rsidRDefault="007041FC" w:rsidP="00B24643">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s>
              <w:suppressAutoHyphens/>
              <w:autoSpaceDE w:val="0"/>
              <w:autoSpaceDN w:val="0"/>
              <w:rPr>
                <w:bCs/>
                <w:sz w:val="20"/>
                <w:szCs w:val="20"/>
              </w:rPr>
            </w:pPr>
            <w:r w:rsidRPr="00002511">
              <w:rPr>
                <w:sz w:val="20"/>
                <w:szCs w:val="20"/>
              </w:rPr>
              <w:t>Doordeweeks overdag is de parkeerdruk hooguit hetzelfde als in de huidige situatie en komt in de praktijk waarschijnlijk lager uit. ’s Avonds en in het weekend zijn voldoende openbare parkeerplaatsen beschikbaar.</w:t>
            </w:r>
          </w:p>
          <w:p w:rsidR="0031257E" w:rsidRPr="00002511" w:rsidRDefault="007041FC" w:rsidP="007041FC">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s>
              <w:suppressAutoHyphens/>
              <w:autoSpaceDE w:val="0"/>
              <w:autoSpaceDN w:val="0"/>
              <w:rPr>
                <w:bCs/>
                <w:sz w:val="20"/>
                <w:szCs w:val="20"/>
              </w:rPr>
            </w:pPr>
            <w:r w:rsidRPr="00002511">
              <w:rPr>
                <w:bCs/>
                <w:sz w:val="20"/>
                <w:szCs w:val="20"/>
              </w:rPr>
              <w:t>Fietsen kunnen worden gestald.</w:t>
            </w:r>
          </w:p>
        </w:tc>
        <w:tc>
          <w:tcPr>
            <w:tcW w:w="1134" w:type="dxa"/>
          </w:tcPr>
          <w:p w:rsidR="0031257E" w:rsidRPr="00002511" w:rsidRDefault="00B24643"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DB737B" w:rsidP="00CA7C70">
            <w:pPr>
              <w:rPr>
                <w:sz w:val="20"/>
                <w:szCs w:val="20"/>
              </w:rPr>
            </w:pPr>
            <w:r w:rsidRPr="00002511">
              <w:rPr>
                <w:sz w:val="20"/>
                <w:szCs w:val="20"/>
              </w:rPr>
              <w:lastRenderedPageBreak/>
              <w:t>WB2016</w:t>
            </w:r>
            <w:r w:rsidR="00FC5807" w:rsidRPr="00002511">
              <w:rPr>
                <w:sz w:val="20"/>
                <w:szCs w:val="20"/>
              </w:rPr>
              <w:t>0300</w:t>
            </w:r>
          </w:p>
        </w:tc>
        <w:tc>
          <w:tcPr>
            <w:tcW w:w="2126" w:type="dxa"/>
          </w:tcPr>
          <w:p w:rsidR="0031257E" w:rsidRPr="00002511" w:rsidRDefault="00FC5807" w:rsidP="00BD6F9E">
            <w:pPr>
              <w:rPr>
                <w:sz w:val="20"/>
                <w:szCs w:val="20"/>
              </w:rPr>
            </w:pPr>
            <w:r w:rsidRPr="00002511">
              <w:rPr>
                <w:sz w:val="20"/>
                <w:szCs w:val="20"/>
              </w:rPr>
              <w:t>Het bouwen van een woning</w:t>
            </w:r>
            <w:r w:rsidR="000E31F6" w:rsidRPr="00002511">
              <w:rPr>
                <w:sz w:val="20"/>
                <w:szCs w:val="20"/>
              </w:rPr>
              <w:t xml:space="preserve"> (strijdigheid: erfbebouwing wordt voor de voorgevelrooilijn gerealiseerd)</w:t>
            </w:r>
          </w:p>
        </w:tc>
        <w:tc>
          <w:tcPr>
            <w:tcW w:w="1701" w:type="dxa"/>
          </w:tcPr>
          <w:p w:rsidR="0031257E" w:rsidRPr="00002511" w:rsidRDefault="000E31F6" w:rsidP="00BD6F9E">
            <w:pPr>
              <w:rPr>
                <w:sz w:val="20"/>
                <w:szCs w:val="20"/>
              </w:rPr>
            </w:pPr>
            <w:r w:rsidRPr="00002511">
              <w:rPr>
                <w:sz w:val="20"/>
                <w:szCs w:val="20"/>
              </w:rPr>
              <w:t>Artikel 4, onderdeel 1</w:t>
            </w:r>
          </w:p>
        </w:tc>
        <w:tc>
          <w:tcPr>
            <w:tcW w:w="5387" w:type="dxa"/>
          </w:tcPr>
          <w:p w:rsidR="0031257E" w:rsidRPr="00002511" w:rsidRDefault="000E31F6" w:rsidP="0036759A">
            <w:pPr>
              <w:rPr>
                <w:sz w:val="20"/>
                <w:szCs w:val="20"/>
              </w:rPr>
            </w:pPr>
            <w:r w:rsidRPr="00002511">
              <w:rPr>
                <w:sz w:val="20"/>
                <w:szCs w:val="20"/>
              </w:rPr>
              <w:t>Een serre waarbij zich nog een stuk tuin tussen het huis en de kavelgrens bevindt past goed in een villawijk.</w:t>
            </w:r>
          </w:p>
        </w:tc>
        <w:tc>
          <w:tcPr>
            <w:tcW w:w="1134" w:type="dxa"/>
          </w:tcPr>
          <w:p w:rsidR="0031257E" w:rsidRPr="00002511" w:rsidRDefault="000E31F6" w:rsidP="00BD6F9E">
            <w:pPr>
              <w:rPr>
                <w:sz w:val="20"/>
                <w:szCs w:val="20"/>
              </w:rPr>
            </w:pPr>
            <w:r w:rsidRPr="00002511">
              <w:rPr>
                <w:sz w:val="20"/>
                <w:szCs w:val="20"/>
              </w:rPr>
              <w:t>Akkoord</w:t>
            </w:r>
          </w:p>
        </w:tc>
      </w:tr>
      <w:tr w:rsidR="0031257E" w:rsidTr="00002511">
        <w:tc>
          <w:tcPr>
            <w:tcW w:w="1526" w:type="dxa"/>
          </w:tcPr>
          <w:p w:rsidR="0031257E" w:rsidRPr="00002511" w:rsidRDefault="00DB737B" w:rsidP="00CA7C70">
            <w:pPr>
              <w:rPr>
                <w:sz w:val="20"/>
                <w:szCs w:val="20"/>
              </w:rPr>
            </w:pPr>
            <w:r w:rsidRPr="00002511">
              <w:rPr>
                <w:sz w:val="20"/>
                <w:szCs w:val="20"/>
              </w:rPr>
              <w:t>WB20160304</w:t>
            </w:r>
          </w:p>
        </w:tc>
        <w:tc>
          <w:tcPr>
            <w:tcW w:w="2126" w:type="dxa"/>
          </w:tcPr>
          <w:p w:rsidR="0031257E" w:rsidRPr="00002511" w:rsidRDefault="00DB737B" w:rsidP="00BD6F9E">
            <w:pPr>
              <w:rPr>
                <w:sz w:val="20"/>
                <w:szCs w:val="20"/>
              </w:rPr>
            </w:pPr>
            <w:r w:rsidRPr="00002511">
              <w:rPr>
                <w:sz w:val="20"/>
                <w:szCs w:val="20"/>
              </w:rPr>
              <w:t>Legaliseren van een bestaande paardenbak en paardenstal (peridode van 10 jaar)</w:t>
            </w:r>
          </w:p>
        </w:tc>
        <w:tc>
          <w:tcPr>
            <w:tcW w:w="1701" w:type="dxa"/>
          </w:tcPr>
          <w:p w:rsidR="0031257E" w:rsidRPr="00002511" w:rsidRDefault="00DB737B" w:rsidP="00BD6F9E">
            <w:pPr>
              <w:rPr>
                <w:sz w:val="20"/>
                <w:szCs w:val="20"/>
              </w:rPr>
            </w:pPr>
            <w:r w:rsidRPr="00002511">
              <w:rPr>
                <w:sz w:val="20"/>
                <w:szCs w:val="20"/>
              </w:rPr>
              <w:t>Artikel 4, onderdeel 11</w:t>
            </w:r>
          </w:p>
        </w:tc>
        <w:tc>
          <w:tcPr>
            <w:tcW w:w="5387" w:type="dxa"/>
          </w:tcPr>
          <w:p w:rsidR="00DB737B" w:rsidRPr="00002511" w:rsidRDefault="00DB737B" w:rsidP="00DB737B">
            <w:pPr>
              <w:rPr>
                <w:iCs/>
                <w:sz w:val="20"/>
                <w:szCs w:val="20"/>
              </w:rPr>
            </w:pPr>
            <w:r w:rsidRPr="00002511">
              <w:rPr>
                <w:iCs/>
                <w:sz w:val="20"/>
                <w:szCs w:val="20"/>
              </w:rPr>
              <w:t xml:space="preserve">Voldoet aan de </w:t>
            </w:r>
            <w:r w:rsidRPr="00002511">
              <w:rPr>
                <w:sz w:val="20"/>
                <w:szCs w:val="20"/>
              </w:rPr>
              <w:t>VNG-publicatie 'Bedrijven en milieuzonering’. Vanuit Flora- en fauna kan niet akkoord gaan gezien de gedragscode voor dit onderdeel geldt.</w:t>
            </w:r>
          </w:p>
          <w:p w:rsidR="0031257E" w:rsidRPr="00002511" w:rsidRDefault="0031257E" w:rsidP="0036759A">
            <w:pPr>
              <w:rPr>
                <w:b/>
                <w:sz w:val="20"/>
                <w:szCs w:val="20"/>
              </w:rPr>
            </w:pPr>
          </w:p>
        </w:tc>
        <w:tc>
          <w:tcPr>
            <w:tcW w:w="1134" w:type="dxa"/>
          </w:tcPr>
          <w:p w:rsidR="0031257E" w:rsidRPr="00002511" w:rsidRDefault="00DB737B" w:rsidP="00BD6F9E">
            <w:pPr>
              <w:rPr>
                <w:sz w:val="20"/>
                <w:szCs w:val="20"/>
              </w:rPr>
            </w:pPr>
            <w:r w:rsidRPr="00002511">
              <w:rPr>
                <w:sz w:val="20"/>
                <w:szCs w:val="20"/>
              </w:rPr>
              <w:t>Niet akkoord</w:t>
            </w:r>
          </w:p>
        </w:tc>
      </w:tr>
      <w:tr w:rsidR="0031257E" w:rsidTr="00002511">
        <w:tc>
          <w:tcPr>
            <w:tcW w:w="1526" w:type="dxa"/>
          </w:tcPr>
          <w:p w:rsidR="0031257E" w:rsidRPr="00002511" w:rsidRDefault="00DB737B" w:rsidP="00CA7C70">
            <w:pPr>
              <w:rPr>
                <w:sz w:val="20"/>
                <w:szCs w:val="20"/>
              </w:rPr>
            </w:pPr>
            <w:r w:rsidRPr="00002511">
              <w:rPr>
                <w:sz w:val="20"/>
                <w:szCs w:val="20"/>
              </w:rPr>
              <w:t>WB20160307</w:t>
            </w:r>
          </w:p>
        </w:tc>
        <w:tc>
          <w:tcPr>
            <w:tcW w:w="2126" w:type="dxa"/>
          </w:tcPr>
          <w:p w:rsidR="0031257E" w:rsidRPr="00002511" w:rsidRDefault="00DB737B" w:rsidP="00BD6F9E">
            <w:pPr>
              <w:rPr>
                <w:sz w:val="20"/>
                <w:szCs w:val="20"/>
              </w:rPr>
            </w:pPr>
            <w:r w:rsidRPr="00002511">
              <w:rPr>
                <w:sz w:val="20"/>
                <w:szCs w:val="20"/>
              </w:rPr>
              <w:t>Het wijzigen van gevels</w:t>
            </w:r>
          </w:p>
        </w:tc>
        <w:tc>
          <w:tcPr>
            <w:tcW w:w="1701" w:type="dxa"/>
          </w:tcPr>
          <w:p w:rsidR="0031257E" w:rsidRPr="00002511" w:rsidRDefault="00DB737B" w:rsidP="00BD6F9E">
            <w:pPr>
              <w:rPr>
                <w:sz w:val="20"/>
                <w:szCs w:val="20"/>
              </w:rPr>
            </w:pPr>
            <w:r w:rsidRPr="00002511">
              <w:rPr>
                <w:sz w:val="20"/>
                <w:szCs w:val="20"/>
              </w:rPr>
              <w:t>Artikel 4, onderdeel 1</w:t>
            </w:r>
          </w:p>
        </w:tc>
        <w:tc>
          <w:tcPr>
            <w:tcW w:w="5387" w:type="dxa"/>
          </w:tcPr>
          <w:p w:rsidR="0031257E" w:rsidRPr="00002511" w:rsidRDefault="00DB737B" w:rsidP="00DB737B">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s>
              <w:suppressAutoHyphens/>
              <w:autoSpaceDE w:val="0"/>
              <w:autoSpaceDN w:val="0"/>
              <w:spacing w:line="288" w:lineRule="auto"/>
              <w:rPr>
                <w:i/>
                <w:sz w:val="20"/>
                <w:szCs w:val="20"/>
              </w:rPr>
            </w:pPr>
            <w:r w:rsidRPr="00002511">
              <w:rPr>
                <w:i/>
                <w:sz w:val="20"/>
                <w:szCs w:val="20"/>
              </w:rPr>
              <w:t xml:space="preserve">De overschrijding van het bestemmingsplan van 0,7 meter heeft geen of vrijwel geen ruimtelijke invloed op de omgeving. </w:t>
            </w:r>
          </w:p>
        </w:tc>
        <w:tc>
          <w:tcPr>
            <w:tcW w:w="1134" w:type="dxa"/>
          </w:tcPr>
          <w:p w:rsidR="0031257E" w:rsidRPr="00002511" w:rsidRDefault="00DB737B" w:rsidP="00BD6F9E">
            <w:pPr>
              <w:rPr>
                <w:sz w:val="20"/>
                <w:szCs w:val="20"/>
              </w:rPr>
            </w:pPr>
            <w:r w:rsidRPr="00002511">
              <w:rPr>
                <w:sz w:val="20"/>
                <w:szCs w:val="20"/>
              </w:rPr>
              <w:t>Akkoord</w:t>
            </w:r>
          </w:p>
        </w:tc>
      </w:tr>
      <w:tr w:rsidR="0031257E" w:rsidTr="00002511">
        <w:trPr>
          <w:trHeight w:val="2021"/>
        </w:trPr>
        <w:tc>
          <w:tcPr>
            <w:tcW w:w="1526" w:type="dxa"/>
          </w:tcPr>
          <w:p w:rsidR="0031257E" w:rsidRPr="00002511" w:rsidRDefault="00EA04D7" w:rsidP="00CA7C70">
            <w:pPr>
              <w:rPr>
                <w:sz w:val="20"/>
                <w:szCs w:val="20"/>
              </w:rPr>
            </w:pPr>
            <w:r w:rsidRPr="00002511">
              <w:rPr>
                <w:sz w:val="20"/>
                <w:szCs w:val="20"/>
              </w:rPr>
              <w:t>WB20160323</w:t>
            </w:r>
          </w:p>
        </w:tc>
        <w:tc>
          <w:tcPr>
            <w:tcW w:w="2126" w:type="dxa"/>
          </w:tcPr>
          <w:p w:rsidR="0031257E" w:rsidRPr="00002511" w:rsidRDefault="00EA04D7" w:rsidP="00EA04D7">
            <w:pPr>
              <w:rPr>
                <w:sz w:val="20"/>
                <w:szCs w:val="20"/>
              </w:rPr>
            </w:pPr>
            <w:r w:rsidRPr="00002511">
              <w:rPr>
                <w:sz w:val="20"/>
                <w:szCs w:val="20"/>
              </w:rPr>
              <w:t>het plaatsen van een dakkapel en het dichtzetten van het balkon aan de voorzijde van de woning</w:t>
            </w:r>
          </w:p>
        </w:tc>
        <w:tc>
          <w:tcPr>
            <w:tcW w:w="1701" w:type="dxa"/>
          </w:tcPr>
          <w:p w:rsidR="0031257E" w:rsidRPr="00002511" w:rsidRDefault="00EA04D7" w:rsidP="00EA04D7">
            <w:pPr>
              <w:rPr>
                <w:sz w:val="20"/>
                <w:szCs w:val="20"/>
              </w:rPr>
            </w:pPr>
            <w:r w:rsidRPr="00002511">
              <w:rPr>
                <w:sz w:val="20"/>
                <w:szCs w:val="20"/>
              </w:rPr>
              <w:t>Artikel 4, onderdeel4</w:t>
            </w:r>
          </w:p>
        </w:tc>
        <w:tc>
          <w:tcPr>
            <w:tcW w:w="5387" w:type="dxa"/>
          </w:tcPr>
          <w:p w:rsidR="0031257E" w:rsidRPr="00002511" w:rsidRDefault="00EA04D7" w:rsidP="0036759A">
            <w:pPr>
              <w:rPr>
                <w:sz w:val="20"/>
                <w:szCs w:val="20"/>
              </w:rPr>
            </w:pPr>
            <w:r w:rsidRPr="00002511">
              <w:rPr>
                <w:sz w:val="20"/>
                <w:szCs w:val="20"/>
              </w:rPr>
              <w:t>De ingreep is in stedenbouwkundig opzicht van geen enkele invloed op het straatbeeld.</w:t>
            </w:r>
          </w:p>
        </w:tc>
        <w:tc>
          <w:tcPr>
            <w:tcW w:w="1134" w:type="dxa"/>
          </w:tcPr>
          <w:p w:rsidR="0031257E" w:rsidRPr="00002511" w:rsidRDefault="00EA04D7" w:rsidP="00BD6F9E">
            <w:pPr>
              <w:rPr>
                <w:sz w:val="20"/>
                <w:szCs w:val="20"/>
              </w:rPr>
            </w:pPr>
            <w:r w:rsidRPr="00002511">
              <w:rPr>
                <w:sz w:val="20"/>
                <w:szCs w:val="20"/>
              </w:rPr>
              <w:t>Akkoord</w:t>
            </w:r>
          </w:p>
        </w:tc>
      </w:tr>
      <w:tr w:rsidR="0031257E" w:rsidTr="00002511">
        <w:tc>
          <w:tcPr>
            <w:tcW w:w="1526" w:type="dxa"/>
          </w:tcPr>
          <w:p w:rsidR="0031257E" w:rsidRPr="00002511" w:rsidRDefault="00962DBA" w:rsidP="00CA7C70">
            <w:pPr>
              <w:rPr>
                <w:sz w:val="20"/>
                <w:szCs w:val="20"/>
              </w:rPr>
            </w:pPr>
            <w:r w:rsidRPr="00002511">
              <w:rPr>
                <w:sz w:val="20"/>
                <w:szCs w:val="20"/>
              </w:rPr>
              <w:t>WB20160330</w:t>
            </w:r>
          </w:p>
        </w:tc>
        <w:tc>
          <w:tcPr>
            <w:tcW w:w="2126" w:type="dxa"/>
          </w:tcPr>
          <w:p w:rsidR="0031257E" w:rsidRPr="00002511" w:rsidRDefault="00962DBA" w:rsidP="00BD6F9E">
            <w:pPr>
              <w:rPr>
                <w:sz w:val="20"/>
                <w:szCs w:val="20"/>
              </w:rPr>
            </w:pPr>
            <w:r w:rsidRPr="00002511">
              <w:rPr>
                <w:sz w:val="20"/>
                <w:szCs w:val="20"/>
              </w:rPr>
              <w:t>het aanpassen van een monument, verbouw bestaand pand, kappen van 2 bomen (aanbouw is strijdig)</w:t>
            </w:r>
          </w:p>
        </w:tc>
        <w:tc>
          <w:tcPr>
            <w:tcW w:w="1701" w:type="dxa"/>
          </w:tcPr>
          <w:p w:rsidR="0031257E" w:rsidRPr="00002511" w:rsidRDefault="00962DBA" w:rsidP="00BD6F9E">
            <w:pPr>
              <w:rPr>
                <w:sz w:val="20"/>
                <w:szCs w:val="20"/>
              </w:rPr>
            </w:pPr>
            <w:r w:rsidRPr="00002511">
              <w:rPr>
                <w:sz w:val="20"/>
                <w:szCs w:val="20"/>
              </w:rPr>
              <w:t>Artikel 4, onderdeel 1</w:t>
            </w:r>
          </w:p>
        </w:tc>
        <w:tc>
          <w:tcPr>
            <w:tcW w:w="5387" w:type="dxa"/>
          </w:tcPr>
          <w:p w:rsidR="0031257E" w:rsidRPr="00002511" w:rsidRDefault="00962DBA" w:rsidP="00962DBA">
            <w:pPr>
              <w:rPr>
                <w:sz w:val="20"/>
                <w:szCs w:val="20"/>
              </w:rPr>
            </w:pPr>
            <w:r w:rsidRPr="00002511">
              <w:rPr>
                <w:sz w:val="20"/>
                <w:szCs w:val="20"/>
              </w:rPr>
              <w:t>Aangezien er ter plaatse wél een (uitbreiding van een) hoofdgebouw gerealiseerd zou kunnen worden, is er geen bezwaar tegen deze minimale overschrijding van 4 cm.</w:t>
            </w:r>
          </w:p>
        </w:tc>
        <w:tc>
          <w:tcPr>
            <w:tcW w:w="1134" w:type="dxa"/>
          </w:tcPr>
          <w:p w:rsidR="0031257E" w:rsidRPr="00002511" w:rsidRDefault="00962DBA" w:rsidP="00BD6F9E">
            <w:pPr>
              <w:rPr>
                <w:sz w:val="20"/>
                <w:szCs w:val="20"/>
              </w:rPr>
            </w:pPr>
            <w:r w:rsidRPr="00002511">
              <w:rPr>
                <w:sz w:val="20"/>
                <w:szCs w:val="20"/>
              </w:rPr>
              <w:t>Akkoord</w:t>
            </w:r>
          </w:p>
        </w:tc>
      </w:tr>
      <w:tr w:rsidR="0031257E" w:rsidTr="00002511">
        <w:trPr>
          <w:trHeight w:val="1069"/>
        </w:trPr>
        <w:tc>
          <w:tcPr>
            <w:tcW w:w="1526" w:type="dxa"/>
          </w:tcPr>
          <w:p w:rsidR="0031257E" w:rsidRPr="00002511" w:rsidRDefault="00C76525" w:rsidP="00EF1EA8">
            <w:pPr>
              <w:rPr>
                <w:sz w:val="20"/>
                <w:szCs w:val="20"/>
              </w:rPr>
            </w:pPr>
            <w:r w:rsidRPr="00002511">
              <w:rPr>
                <w:sz w:val="20"/>
                <w:szCs w:val="20"/>
              </w:rPr>
              <w:lastRenderedPageBreak/>
              <w:t>WB201603</w:t>
            </w:r>
            <w:r w:rsidR="00EF1EA8" w:rsidRPr="00002511">
              <w:rPr>
                <w:sz w:val="20"/>
                <w:szCs w:val="20"/>
              </w:rPr>
              <w:t>48</w:t>
            </w:r>
          </w:p>
        </w:tc>
        <w:tc>
          <w:tcPr>
            <w:tcW w:w="2126" w:type="dxa"/>
          </w:tcPr>
          <w:p w:rsidR="0031257E" w:rsidRPr="00002511" w:rsidRDefault="00C76525" w:rsidP="00455618">
            <w:pPr>
              <w:rPr>
                <w:sz w:val="20"/>
                <w:szCs w:val="20"/>
              </w:rPr>
            </w:pPr>
            <w:r w:rsidRPr="00002511">
              <w:rPr>
                <w:sz w:val="20"/>
                <w:szCs w:val="20"/>
              </w:rPr>
              <w:t xml:space="preserve">Het </w:t>
            </w:r>
            <w:r w:rsidR="00455618" w:rsidRPr="00002511">
              <w:rPr>
                <w:sz w:val="20"/>
                <w:szCs w:val="20"/>
              </w:rPr>
              <w:t>tijdelijk plaatsen van een verkoop/verhuurbord</w:t>
            </w:r>
          </w:p>
        </w:tc>
        <w:tc>
          <w:tcPr>
            <w:tcW w:w="1701" w:type="dxa"/>
          </w:tcPr>
          <w:p w:rsidR="0031257E" w:rsidRPr="00002511" w:rsidRDefault="00C76525" w:rsidP="00455618">
            <w:pPr>
              <w:rPr>
                <w:sz w:val="20"/>
                <w:szCs w:val="20"/>
              </w:rPr>
            </w:pPr>
            <w:r w:rsidRPr="00002511">
              <w:rPr>
                <w:sz w:val="20"/>
                <w:szCs w:val="20"/>
              </w:rPr>
              <w:t xml:space="preserve">Artikel 4, onderdeel </w:t>
            </w:r>
            <w:r w:rsidR="00455618" w:rsidRPr="00002511">
              <w:rPr>
                <w:sz w:val="20"/>
                <w:szCs w:val="20"/>
              </w:rPr>
              <w:t>3</w:t>
            </w:r>
          </w:p>
        </w:tc>
        <w:tc>
          <w:tcPr>
            <w:tcW w:w="5387" w:type="dxa"/>
          </w:tcPr>
          <w:p w:rsidR="0031257E" w:rsidRPr="00002511" w:rsidRDefault="00455618" w:rsidP="00455618">
            <w:pPr>
              <w:rPr>
                <w:sz w:val="20"/>
                <w:szCs w:val="20"/>
              </w:rPr>
            </w:pPr>
            <w:r w:rsidRPr="00002511">
              <w:rPr>
                <w:sz w:val="20"/>
                <w:szCs w:val="20"/>
              </w:rPr>
              <w:t xml:space="preserve">Het bord staat niet in het zicht van verkeerdeelnemers. Er zijn geen bezwaren tegen de hoogte (5 meter) van het bord. </w:t>
            </w:r>
          </w:p>
        </w:tc>
        <w:tc>
          <w:tcPr>
            <w:tcW w:w="1134" w:type="dxa"/>
          </w:tcPr>
          <w:p w:rsidR="0031257E" w:rsidRPr="00002511" w:rsidRDefault="00C76525" w:rsidP="00BD6F9E">
            <w:pPr>
              <w:rPr>
                <w:sz w:val="20"/>
                <w:szCs w:val="20"/>
              </w:rPr>
            </w:pPr>
            <w:r w:rsidRPr="00002511">
              <w:rPr>
                <w:sz w:val="20"/>
                <w:szCs w:val="20"/>
              </w:rPr>
              <w:t>Akkoord</w:t>
            </w:r>
          </w:p>
        </w:tc>
      </w:tr>
      <w:tr w:rsidR="0031257E" w:rsidTr="00002511">
        <w:tc>
          <w:tcPr>
            <w:tcW w:w="1526" w:type="dxa"/>
          </w:tcPr>
          <w:p w:rsidR="0031257E" w:rsidRPr="00002511" w:rsidRDefault="008B490D" w:rsidP="00CA7C70">
            <w:pPr>
              <w:rPr>
                <w:sz w:val="20"/>
                <w:szCs w:val="20"/>
              </w:rPr>
            </w:pPr>
            <w:r w:rsidRPr="00002511">
              <w:rPr>
                <w:sz w:val="20"/>
                <w:szCs w:val="20"/>
              </w:rPr>
              <w:t>Wb2016353</w:t>
            </w:r>
          </w:p>
        </w:tc>
        <w:tc>
          <w:tcPr>
            <w:tcW w:w="2126" w:type="dxa"/>
          </w:tcPr>
          <w:p w:rsidR="0031257E" w:rsidRPr="00002511" w:rsidRDefault="00EE63CA" w:rsidP="00BD6F9E">
            <w:pPr>
              <w:rPr>
                <w:sz w:val="20"/>
                <w:szCs w:val="20"/>
              </w:rPr>
            </w:pPr>
            <w:r w:rsidRPr="00002511">
              <w:rPr>
                <w:sz w:val="20"/>
                <w:szCs w:val="20"/>
              </w:rPr>
              <w:t xml:space="preserve">Functiewijziging naar een bed &amp; </w:t>
            </w:r>
            <w:proofErr w:type="spellStart"/>
            <w:r w:rsidRPr="00002511">
              <w:rPr>
                <w:sz w:val="20"/>
                <w:szCs w:val="20"/>
              </w:rPr>
              <w:t>breakfast</w:t>
            </w:r>
            <w:proofErr w:type="spellEnd"/>
          </w:p>
        </w:tc>
        <w:tc>
          <w:tcPr>
            <w:tcW w:w="1701" w:type="dxa"/>
          </w:tcPr>
          <w:p w:rsidR="0031257E" w:rsidRPr="00002511" w:rsidRDefault="00EE63CA" w:rsidP="00BD6F9E">
            <w:pPr>
              <w:rPr>
                <w:sz w:val="20"/>
                <w:szCs w:val="20"/>
              </w:rPr>
            </w:pPr>
            <w:r w:rsidRPr="00002511">
              <w:rPr>
                <w:sz w:val="20"/>
                <w:szCs w:val="20"/>
              </w:rPr>
              <w:t>Artikel 4, onderdeel 9</w:t>
            </w:r>
          </w:p>
        </w:tc>
        <w:tc>
          <w:tcPr>
            <w:tcW w:w="5387" w:type="dxa"/>
          </w:tcPr>
          <w:p w:rsidR="0031257E" w:rsidRPr="00002511" w:rsidRDefault="00EE63CA" w:rsidP="0036759A">
            <w:pPr>
              <w:rPr>
                <w:sz w:val="20"/>
                <w:szCs w:val="20"/>
              </w:rPr>
            </w:pPr>
            <w:r w:rsidRPr="00002511">
              <w:rPr>
                <w:sz w:val="20"/>
                <w:szCs w:val="20"/>
              </w:rPr>
              <w:t xml:space="preserve">Er moeten voldoende </w:t>
            </w:r>
            <w:r w:rsidR="00955B44" w:rsidRPr="00002511">
              <w:rPr>
                <w:sz w:val="20"/>
                <w:szCs w:val="20"/>
              </w:rPr>
              <w:t>parkeerplaatsen aanwezig zijn (1,5 p.p. per kamer)</w:t>
            </w:r>
          </w:p>
          <w:p w:rsidR="00EE63CA" w:rsidRPr="00002511" w:rsidRDefault="00EE63CA" w:rsidP="0036759A">
            <w:pPr>
              <w:rPr>
                <w:sz w:val="20"/>
                <w:szCs w:val="20"/>
              </w:rPr>
            </w:pPr>
            <w:r w:rsidRPr="00002511">
              <w:rPr>
                <w:sz w:val="20"/>
                <w:szCs w:val="20"/>
              </w:rPr>
              <w:t xml:space="preserve">Er dient een fietsenstalling te zijn voor bezoekers van de Bed en </w:t>
            </w:r>
            <w:proofErr w:type="spellStart"/>
            <w:r w:rsidRPr="00002511">
              <w:rPr>
                <w:sz w:val="20"/>
                <w:szCs w:val="20"/>
              </w:rPr>
              <w:t>Breakfast</w:t>
            </w:r>
            <w:proofErr w:type="spellEnd"/>
            <w:r w:rsidRPr="00002511">
              <w:rPr>
                <w:sz w:val="20"/>
                <w:szCs w:val="20"/>
              </w:rPr>
              <w:t>.</w:t>
            </w:r>
          </w:p>
          <w:p w:rsidR="00EE63CA" w:rsidRPr="00002511" w:rsidRDefault="00EE63CA" w:rsidP="0036759A">
            <w:pPr>
              <w:rPr>
                <w:sz w:val="20"/>
                <w:szCs w:val="20"/>
              </w:rPr>
            </w:pPr>
          </w:p>
        </w:tc>
        <w:tc>
          <w:tcPr>
            <w:tcW w:w="1134" w:type="dxa"/>
          </w:tcPr>
          <w:p w:rsidR="0031257E" w:rsidRPr="00002511" w:rsidRDefault="00EE63CA" w:rsidP="00BD6F9E">
            <w:pPr>
              <w:rPr>
                <w:sz w:val="20"/>
                <w:szCs w:val="20"/>
              </w:rPr>
            </w:pPr>
            <w:r w:rsidRPr="00002511">
              <w:rPr>
                <w:sz w:val="20"/>
                <w:szCs w:val="20"/>
              </w:rPr>
              <w:t>Akkoord</w:t>
            </w:r>
          </w:p>
        </w:tc>
      </w:tr>
      <w:tr w:rsidR="0031257E" w:rsidTr="00002511">
        <w:tc>
          <w:tcPr>
            <w:tcW w:w="1526" w:type="dxa"/>
          </w:tcPr>
          <w:p w:rsidR="0031257E" w:rsidRPr="00002511" w:rsidRDefault="00CE47F5" w:rsidP="00CA7C70">
            <w:pPr>
              <w:rPr>
                <w:sz w:val="20"/>
                <w:szCs w:val="20"/>
              </w:rPr>
            </w:pPr>
            <w:r w:rsidRPr="00002511">
              <w:rPr>
                <w:sz w:val="20"/>
                <w:szCs w:val="20"/>
              </w:rPr>
              <w:t>WB20160355</w:t>
            </w:r>
          </w:p>
        </w:tc>
        <w:tc>
          <w:tcPr>
            <w:tcW w:w="2126" w:type="dxa"/>
          </w:tcPr>
          <w:p w:rsidR="0031257E" w:rsidRPr="00002511" w:rsidRDefault="00CE47F5" w:rsidP="00BD6F9E">
            <w:pPr>
              <w:rPr>
                <w:sz w:val="20"/>
                <w:szCs w:val="20"/>
              </w:rPr>
            </w:pPr>
            <w:r w:rsidRPr="00002511">
              <w:rPr>
                <w:sz w:val="20"/>
                <w:szCs w:val="20"/>
              </w:rPr>
              <w:t>Het plaatsen van een erfafscheiding</w:t>
            </w:r>
          </w:p>
        </w:tc>
        <w:tc>
          <w:tcPr>
            <w:tcW w:w="1701" w:type="dxa"/>
          </w:tcPr>
          <w:p w:rsidR="0031257E" w:rsidRPr="00002511" w:rsidRDefault="00CE47F5" w:rsidP="00BD6F9E">
            <w:pPr>
              <w:rPr>
                <w:sz w:val="20"/>
                <w:szCs w:val="20"/>
              </w:rPr>
            </w:pPr>
            <w:r w:rsidRPr="00002511">
              <w:rPr>
                <w:sz w:val="20"/>
                <w:szCs w:val="20"/>
              </w:rPr>
              <w:t>Artikel 4, onderdeel 3</w:t>
            </w:r>
          </w:p>
        </w:tc>
        <w:tc>
          <w:tcPr>
            <w:tcW w:w="5387" w:type="dxa"/>
          </w:tcPr>
          <w:p w:rsidR="0031257E" w:rsidRPr="00002511" w:rsidRDefault="00CE47F5" w:rsidP="00CE47F5">
            <w:pPr>
              <w:rPr>
                <w:sz w:val="20"/>
                <w:szCs w:val="20"/>
              </w:rPr>
            </w:pPr>
            <w:r w:rsidRPr="00002511">
              <w:rPr>
                <w:sz w:val="20"/>
                <w:szCs w:val="20"/>
              </w:rPr>
              <w:t xml:space="preserve">Ruimtelijk is het een ondergeschikt bouwdeel, het tast de architectuur niet aan, het is niet van invloed op het straatbeeld en is niet hinderlijk voor de buren. </w:t>
            </w:r>
          </w:p>
        </w:tc>
        <w:tc>
          <w:tcPr>
            <w:tcW w:w="1134" w:type="dxa"/>
          </w:tcPr>
          <w:p w:rsidR="0031257E" w:rsidRPr="00002511" w:rsidRDefault="00CE47F5" w:rsidP="00BD6F9E">
            <w:pPr>
              <w:rPr>
                <w:sz w:val="20"/>
                <w:szCs w:val="20"/>
              </w:rPr>
            </w:pPr>
            <w:r w:rsidRPr="00002511">
              <w:rPr>
                <w:sz w:val="20"/>
                <w:szCs w:val="20"/>
              </w:rPr>
              <w:t>Akkoord</w:t>
            </w:r>
          </w:p>
        </w:tc>
      </w:tr>
      <w:tr w:rsidR="0031257E" w:rsidTr="00002511">
        <w:tc>
          <w:tcPr>
            <w:tcW w:w="1526" w:type="dxa"/>
          </w:tcPr>
          <w:p w:rsidR="0031257E" w:rsidRPr="00002511" w:rsidRDefault="00EE6DBC" w:rsidP="00CA7C70">
            <w:pPr>
              <w:rPr>
                <w:sz w:val="20"/>
                <w:szCs w:val="20"/>
              </w:rPr>
            </w:pPr>
            <w:r w:rsidRPr="00002511">
              <w:rPr>
                <w:sz w:val="20"/>
                <w:szCs w:val="20"/>
              </w:rPr>
              <w:t>WB20160366</w:t>
            </w:r>
          </w:p>
        </w:tc>
        <w:tc>
          <w:tcPr>
            <w:tcW w:w="2126" w:type="dxa"/>
          </w:tcPr>
          <w:p w:rsidR="0031257E" w:rsidRPr="00002511" w:rsidRDefault="00EE6DBC" w:rsidP="00BD6F9E">
            <w:pPr>
              <w:rPr>
                <w:sz w:val="20"/>
                <w:szCs w:val="20"/>
              </w:rPr>
            </w:pPr>
            <w:r w:rsidRPr="00002511">
              <w:rPr>
                <w:sz w:val="20"/>
                <w:szCs w:val="20"/>
              </w:rPr>
              <w:t>Uitbreiden van een sportschool</w:t>
            </w:r>
          </w:p>
        </w:tc>
        <w:tc>
          <w:tcPr>
            <w:tcW w:w="1701" w:type="dxa"/>
          </w:tcPr>
          <w:p w:rsidR="0031257E" w:rsidRPr="00002511" w:rsidRDefault="00EE6DBC" w:rsidP="00BD6F9E">
            <w:pPr>
              <w:rPr>
                <w:sz w:val="20"/>
                <w:szCs w:val="20"/>
              </w:rPr>
            </w:pPr>
            <w:r w:rsidRPr="00002511">
              <w:rPr>
                <w:sz w:val="20"/>
                <w:szCs w:val="20"/>
              </w:rPr>
              <w:t>Artikel 4, onderdeel 1</w:t>
            </w:r>
          </w:p>
        </w:tc>
        <w:tc>
          <w:tcPr>
            <w:tcW w:w="5387" w:type="dxa"/>
          </w:tcPr>
          <w:p w:rsidR="0031257E" w:rsidRPr="00002511" w:rsidRDefault="00194CCF" w:rsidP="00194CCF">
            <w:pPr>
              <w:rPr>
                <w:sz w:val="20"/>
                <w:szCs w:val="20"/>
              </w:rPr>
            </w:pPr>
            <w:r w:rsidRPr="00002511">
              <w:rPr>
                <w:sz w:val="20"/>
                <w:szCs w:val="20"/>
              </w:rPr>
              <w:t>Het betreft een relatief beperkte uitbreiding qua m2, welke geen wezenlijke verandering met zich meebrengt t.o.v. de huidige (</w:t>
            </w:r>
            <w:proofErr w:type="spellStart"/>
            <w:r w:rsidRPr="00002511">
              <w:rPr>
                <w:sz w:val="20"/>
                <w:szCs w:val="20"/>
              </w:rPr>
              <w:t>bedrijfs</w:t>
            </w:r>
            <w:proofErr w:type="spellEnd"/>
            <w:r w:rsidRPr="00002511">
              <w:rPr>
                <w:sz w:val="20"/>
                <w:szCs w:val="20"/>
              </w:rPr>
              <w:t xml:space="preserve">)situatie en waarmee het effect op het karakter en functioneren van dit bedrijventerrein verwaarloosbaar is. </w:t>
            </w:r>
          </w:p>
          <w:p w:rsidR="00194CCF" w:rsidRPr="00002511" w:rsidRDefault="00194CCF" w:rsidP="00194CCF">
            <w:pPr>
              <w:rPr>
                <w:sz w:val="20"/>
                <w:szCs w:val="20"/>
              </w:rPr>
            </w:pPr>
            <w:r w:rsidRPr="00002511">
              <w:rPr>
                <w:sz w:val="20"/>
                <w:szCs w:val="20"/>
              </w:rPr>
              <w:t>Bovendien zijn er voldoende parkeermogelijkheden beschikbaar om de uitbreiding mogelijk te maken.</w:t>
            </w:r>
          </w:p>
        </w:tc>
        <w:tc>
          <w:tcPr>
            <w:tcW w:w="1134" w:type="dxa"/>
          </w:tcPr>
          <w:p w:rsidR="0031257E" w:rsidRPr="00002511" w:rsidRDefault="00EE6DBC" w:rsidP="00BD6F9E">
            <w:pPr>
              <w:rPr>
                <w:sz w:val="20"/>
                <w:szCs w:val="20"/>
              </w:rPr>
            </w:pPr>
            <w:r w:rsidRPr="00002511">
              <w:rPr>
                <w:sz w:val="20"/>
                <w:szCs w:val="20"/>
              </w:rPr>
              <w:t>Akkoord</w:t>
            </w:r>
          </w:p>
        </w:tc>
      </w:tr>
      <w:tr w:rsidR="0031257E" w:rsidTr="00002511">
        <w:tc>
          <w:tcPr>
            <w:tcW w:w="1526" w:type="dxa"/>
          </w:tcPr>
          <w:p w:rsidR="0031257E" w:rsidRPr="00002511" w:rsidRDefault="007F3788" w:rsidP="00CA7C70">
            <w:pPr>
              <w:rPr>
                <w:sz w:val="20"/>
                <w:szCs w:val="20"/>
              </w:rPr>
            </w:pPr>
            <w:r w:rsidRPr="00002511">
              <w:rPr>
                <w:sz w:val="20"/>
                <w:szCs w:val="20"/>
              </w:rPr>
              <w:t>WB20160377</w:t>
            </w:r>
          </w:p>
        </w:tc>
        <w:tc>
          <w:tcPr>
            <w:tcW w:w="2126" w:type="dxa"/>
          </w:tcPr>
          <w:p w:rsidR="0031257E" w:rsidRPr="00002511" w:rsidRDefault="007F3788" w:rsidP="00BD6F9E">
            <w:pPr>
              <w:rPr>
                <w:sz w:val="20"/>
                <w:szCs w:val="20"/>
              </w:rPr>
            </w:pPr>
            <w:r w:rsidRPr="00002511">
              <w:rPr>
                <w:sz w:val="20"/>
                <w:szCs w:val="20"/>
              </w:rPr>
              <w:t>Plaatsen van twee dakkapellen</w:t>
            </w:r>
          </w:p>
        </w:tc>
        <w:tc>
          <w:tcPr>
            <w:tcW w:w="1701" w:type="dxa"/>
          </w:tcPr>
          <w:p w:rsidR="0031257E" w:rsidRPr="00002511" w:rsidRDefault="007F3788" w:rsidP="00BD6F9E">
            <w:pPr>
              <w:rPr>
                <w:sz w:val="20"/>
                <w:szCs w:val="20"/>
              </w:rPr>
            </w:pPr>
            <w:r w:rsidRPr="00002511">
              <w:rPr>
                <w:sz w:val="20"/>
                <w:szCs w:val="20"/>
              </w:rPr>
              <w:t>Artikel 4, onderdeel 4</w:t>
            </w:r>
          </w:p>
        </w:tc>
        <w:tc>
          <w:tcPr>
            <w:tcW w:w="5387" w:type="dxa"/>
          </w:tcPr>
          <w:p w:rsidR="007F3788" w:rsidRPr="00002511" w:rsidRDefault="007F3788" w:rsidP="0036759A">
            <w:pPr>
              <w:rPr>
                <w:sz w:val="20"/>
                <w:szCs w:val="20"/>
              </w:rPr>
            </w:pPr>
            <w:r w:rsidRPr="00002511">
              <w:rPr>
                <w:sz w:val="20"/>
                <w:szCs w:val="20"/>
              </w:rPr>
              <w:t>De aanvraag wijkt af van die van de buren. Omdat het dakvlak aan de voorzijde niet doorgetrokken wordt, en de nok niet omhoog gaat, ontstaat er een groot plat dak; dit in afwijking van de buren, waar er een zadeldak op staat</w:t>
            </w:r>
          </w:p>
          <w:p w:rsidR="005C7C97" w:rsidRPr="00002511" w:rsidRDefault="005C7C97" w:rsidP="0036759A">
            <w:pPr>
              <w:rPr>
                <w:sz w:val="20"/>
                <w:szCs w:val="20"/>
              </w:rPr>
            </w:pPr>
            <w:r w:rsidRPr="00002511">
              <w:rPr>
                <w:sz w:val="20"/>
                <w:szCs w:val="20"/>
              </w:rPr>
              <w:t xml:space="preserve">Het straatbeeld is verdwenen, omdat de pannen boven de dakkapel zijn verdwenen. </w:t>
            </w:r>
          </w:p>
        </w:tc>
        <w:tc>
          <w:tcPr>
            <w:tcW w:w="1134" w:type="dxa"/>
          </w:tcPr>
          <w:p w:rsidR="0031257E" w:rsidRPr="00002511" w:rsidRDefault="007F3788" w:rsidP="00BD6F9E">
            <w:pPr>
              <w:rPr>
                <w:sz w:val="20"/>
                <w:szCs w:val="20"/>
              </w:rPr>
            </w:pPr>
            <w:r w:rsidRPr="00002511">
              <w:rPr>
                <w:sz w:val="20"/>
                <w:szCs w:val="20"/>
              </w:rPr>
              <w:t>Niet akkoord</w:t>
            </w:r>
          </w:p>
        </w:tc>
      </w:tr>
      <w:tr w:rsidR="0031257E" w:rsidTr="00002511">
        <w:tc>
          <w:tcPr>
            <w:tcW w:w="1526" w:type="dxa"/>
          </w:tcPr>
          <w:p w:rsidR="0031257E" w:rsidRPr="00002511" w:rsidRDefault="00792B92" w:rsidP="00CA7C70">
            <w:pPr>
              <w:rPr>
                <w:sz w:val="20"/>
                <w:szCs w:val="20"/>
              </w:rPr>
            </w:pPr>
            <w:r w:rsidRPr="00002511">
              <w:rPr>
                <w:sz w:val="20"/>
                <w:szCs w:val="20"/>
              </w:rPr>
              <w:t>WB20160381</w:t>
            </w:r>
          </w:p>
        </w:tc>
        <w:tc>
          <w:tcPr>
            <w:tcW w:w="2126" w:type="dxa"/>
          </w:tcPr>
          <w:p w:rsidR="0031257E" w:rsidRPr="00002511" w:rsidRDefault="00792B92" w:rsidP="00BD6F9E">
            <w:pPr>
              <w:rPr>
                <w:sz w:val="20"/>
                <w:szCs w:val="20"/>
              </w:rPr>
            </w:pPr>
            <w:r w:rsidRPr="00002511">
              <w:rPr>
                <w:sz w:val="20"/>
                <w:szCs w:val="20"/>
              </w:rPr>
              <w:t>Vestigen van een snackbar</w:t>
            </w:r>
          </w:p>
        </w:tc>
        <w:tc>
          <w:tcPr>
            <w:tcW w:w="1701" w:type="dxa"/>
          </w:tcPr>
          <w:p w:rsidR="0031257E" w:rsidRPr="00002511" w:rsidRDefault="00792B92" w:rsidP="00BD6F9E">
            <w:pPr>
              <w:rPr>
                <w:sz w:val="20"/>
                <w:szCs w:val="20"/>
              </w:rPr>
            </w:pPr>
            <w:r w:rsidRPr="00002511">
              <w:rPr>
                <w:sz w:val="20"/>
                <w:szCs w:val="20"/>
              </w:rPr>
              <w:t>Artikel 4, onderdeel 9</w:t>
            </w:r>
          </w:p>
        </w:tc>
        <w:tc>
          <w:tcPr>
            <w:tcW w:w="5387" w:type="dxa"/>
          </w:tcPr>
          <w:p w:rsidR="0031257E" w:rsidRPr="00002511" w:rsidRDefault="00792B92" w:rsidP="0036759A">
            <w:pPr>
              <w:rPr>
                <w:sz w:val="20"/>
                <w:szCs w:val="20"/>
              </w:rPr>
            </w:pPr>
            <w:r w:rsidRPr="00002511">
              <w:rPr>
                <w:sz w:val="20"/>
                <w:szCs w:val="20"/>
              </w:rPr>
              <w:t xml:space="preserve">Ondanks de toenemende parkeerdruk kan, gezien de maximum aanvaardbare loopafstand van 300 meter, parkeerplaatsen van de Nassaulaan en Clauslaan toegerekend worden aan deze ontwikkeling en de toenemende parkeerdruk kan worden opgevangen. </w:t>
            </w:r>
          </w:p>
          <w:p w:rsidR="00792B92" w:rsidRPr="00002511" w:rsidRDefault="00792B92" w:rsidP="00792B92">
            <w:pPr>
              <w:rPr>
                <w:sz w:val="20"/>
                <w:szCs w:val="20"/>
              </w:rPr>
            </w:pPr>
            <w:r w:rsidRPr="00002511">
              <w:rPr>
                <w:sz w:val="20"/>
                <w:szCs w:val="20"/>
              </w:rPr>
              <w:t>Het leidt tot aanvulling op het reeds bestaande foodpakket in deze straat en een nu leeg staand pand wordt weer opgevuld. Een akoestisch onderzoek kan niet bij de melding Activiteitenbesluit worden geëist. Voor de onderbouwing van het aspect geluid bij de vestiging van een cafetaria / snackbar wordt verwezen naar de VNG-brochure bedrijven en milieuzonering.</w:t>
            </w:r>
          </w:p>
          <w:p w:rsidR="00792B92" w:rsidRPr="00002511" w:rsidRDefault="00792B92" w:rsidP="008C4FB6">
            <w:pPr>
              <w:rPr>
                <w:sz w:val="20"/>
                <w:szCs w:val="20"/>
              </w:rPr>
            </w:pPr>
            <w:r w:rsidRPr="00002511">
              <w:rPr>
                <w:sz w:val="20"/>
                <w:szCs w:val="20"/>
              </w:rPr>
              <w:lastRenderedPageBreak/>
              <w:t>Een cafetaria / snackbar valt onder milieucategorie 1 en geldt er een richtafstand tot omgevingstype rustige woonwijk en rustig buitengebied van 10 meter en geldt er een richtafstand tot omgevingstype gemengd gebied van 0 meter.</w:t>
            </w:r>
            <w:r w:rsidR="008C4FB6" w:rsidRPr="00002511">
              <w:rPr>
                <w:sz w:val="20"/>
                <w:szCs w:val="20"/>
              </w:rPr>
              <w:t xml:space="preserve">  Geluid vormt geen belemmering omdat al het geluid geldt als gebiedseigen geluid.</w:t>
            </w:r>
          </w:p>
        </w:tc>
        <w:tc>
          <w:tcPr>
            <w:tcW w:w="1134" w:type="dxa"/>
          </w:tcPr>
          <w:p w:rsidR="0031257E" w:rsidRPr="00002511" w:rsidRDefault="00792B92"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8C4FB6" w:rsidP="00CA7C70">
            <w:pPr>
              <w:rPr>
                <w:sz w:val="20"/>
                <w:szCs w:val="20"/>
              </w:rPr>
            </w:pPr>
            <w:r w:rsidRPr="00002511">
              <w:rPr>
                <w:sz w:val="20"/>
                <w:szCs w:val="20"/>
              </w:rPr>
              <w:lastRenderedPageBreak/>
              <w:t>WB20160400</w:t>
            </w:r>
          </w:p>
        </w:tc>
        <w:tc>
          <w:tcPr>
            <w:tcW w:w="2126" w:type="dxa"/>
          </w:tcPr>
          <w:p w:rsidR="0031257E" w:rsidRPr="00002511" w:rsidRDefault="008C4FB6" w:rsidP="00BD6F9E">
            <w:pPr>
              <w:rPr>
                <w:sz w:val="20"/>
                <w:szCs w:val="20"/>
              </w:rPr>
            </w:pPr>
            <w:r w:rsidRPr="00002511">
              <w:rPr>
                <w:sz w:val="20"/>
                <w:szCs w:val="20"/>
              </w:rPr>
              <w:t>Plaatsen van een vluchttrap</w:t>
            </w:r>
          </w:p>
        </w:tc>
        <w:tc>
          <w:tcPr>
            <w:tcW w:w="1701" w:type="dxa"/>
          </w:tcPr>
          <w:p w:rsidR="0031257E" w:rsidRPr="00002511" w:rsidRDefault="008C4FB6" w:rsidP="00BD6F9E">
            <w:pPr>
              <w:rPr>
                <w:sz w:val="20"/>
                <w:szCs w:val="20"/>
              </w:rPr>
            </w:pPr>
            <w:r w:rsidRPr="00002511">
              <w:rPr>
                <w:sz w:val="20"/>
                <w:szCs w:val="20"/>
              </w:rPr>
              <w:t>Artikel 4, onderdeel 3</w:t>
            </w:r>
          </w:p>
        </w:tc>
        <w:tc>
          <w:tcPr>
            <w:tcW w:w="5387" w:type="dxa"/>
          </w:tcPr>
          <w:p w:rsidR="0031257E" w:rsidRPr="00002511" w:rsidRDefault="008C4FB6" w:rsidP="0036759A">
            <w:pPr>
              <w:rPr>
                <w:sz w:val="20"/>
                <w:szCs w:val="20"/>
              </w:rPr>
            </w:pPr>
            <w:r w:rsidRPr="00002511">
              <w:rPr>
                <w:sz w:val="20"/>
                <w:szCs w:val="20"/>
              </w:rPr>
              <w:t>Stedenbouw is akkoord met de oplossing om de vluchttrap langs de achtergevel te monteren en te laten landen in het openbaar gebied, ten koste van 1 parkeerplaats. De aldaar aanwezige 3 haakse parkeerplaatsen worden vervangen door 1 langsparkeerplaats. Op het totaal aantal beschikbare parkeerplaatsen is het verlies van 2 pp. geen probleem.</w:t>
            </w:r>
          </w:p>
        </w:tc>
        <w:tc>
          <w:tcPr>
            <w:tcW w:w="1134" w:type="dxa"/>
          </w:tcPr>
          <w:p w:rsidR="0031257E" w:rsidRPr="00002511" w:rsidRDefault="008C4FB6" w:rsidP="00BD6F9E">
            <w:pPr>
              <w:rPr>
                <w:sz w:val="20"/>
                <w:szCs w:val="20"/>
              </w:rPr>
            </w:pPr>
            <w:r w:rsidRPr="00002511">
              <w:rPr>
                <w:sz w:val="20"/>
                <w:szCs w:val="20"/>
              </w:rPr>
              <w:t>Akkoord</w:t>
            </w:r>
          </w:p>
        </w:tc>
      </w:tr>
      <w:tr w:rsidR="0031257E" w:rsidTr="00002511">
        <w:tc>
          <w:tcPr>
            <w:tcW w:w="1526" w:type="dxa"/>
          </w:tcPr>
          <w:p w:rsidR="0031257E" w:rsidRPr="00002511" w:rsidRDefault="008E234C" w:rsidP="00CA7C70">
            <w:pPr>
              <w:rPr>
                <w:sz w:val="20"/>
                <w:szCs w:val="20"/>
              </w:rPr>
            </w:pPr>
            <w:r w:rsidRPr="00002511">
              <w:rPr>
                <w:sz w:val="20"/>
                <w:szCs w:val="20"/>
              </w:rPr>
              <w:t>WB20160403</w:t>
            </w:r>
          </w:p>
        </w:tc>
        <w:tc>
          <w:tcPr>
            <w:tcW w:w="2126" w:type="dxa"/>
          </w:tcPr>
          <w:p w:rsidR="0031257E" w:rsidRPr="00002511" w:rsidRDefault="008E234C" w:rsidP="00BD6F9E">
            <w:pPr>
              <w:rPr>
                <w:sz w:val="20"/>
                <w:szCs w:val="20"/>
              </w:rPr>
            </w:pPr>
            <w:r w:rsidRPr="00002511">
              <w:rPr>
                <w:sz w:val="20"/>
                <w:szCs w:val="20"/>
              </w:rPr>
              <w:t>Een loods met invalidetoilet bouwen op de begraafplaats</w:t>
            </w:r>
          </w:p>
        </w:tc>
        <w:tc>
          <w:tcPr>
            <w:tcW w:w="1701" w:type="dxa"/>
          </w:tcPr>
          <w:p w:rsidR="0031257E" w:rsidRPr="00002511" w:rsidRDefault="008E234C" w:rsidP="00BD6F9E">
            <w:pPr>
              <w:rPr>
                <w:sz w:val="20"/>
                <w:szCs w:val="20"/>
              </w:rPr>
            </w:pPr>
            <w:r w:rsidRPr="00002511">
              <w:rPr>
                <w:sz w:val="20"/>
                <w:szCs w:val="20"/>
              </w:rPr>
              <w:t>Artikel 4, onderdeel 1</w:t>
            </w:r>
          </w:p>
        </w:tc>
        <w:tc>
          <w:tcPr>
            <w:tcW w:w="5387" w:type="dxa"/>
          </w:tcPr>
          <w:p w:rsidR="0031257E" w:rsidRPr="00002511" w:rsidRDefault="008E234C" w:rsidP="0036759A">
            <w:pPr>
              <w:rPr>
                <w:sz w:val="20"/>
                <w:szCs w:val="20"/>
              </w:rPr>
            </w:pPr>
            <w:r w:rsidRPr="00002511">
              <w:rPr>
                <w:sz w:val="20"/>
                <w:szCs w:val="20"/>
              </w:rPr>
              <w:t>Het gebouw waarvoor nu de omgevingsvergunning is aangevraagd, past binnen het ontwerp dat is opgesteld voor de inrichting van de begraafplaats. Het gebouw wordt ook op een zorgvuldige wijze ingepast in zijn omgeving.</w:t>
            </w:r>
          </w:p>
        </w:tc>
        <w:tc>
          <w:tcPr>
            <w:tcW w:w="1134" w:type="dxa"/>
          </w:tcPr>
          <w:p w:rsidR="0031257E" w:rsidRPr="00002511" w:rsidRDefault="008E234C" w:rsidP="00BD6F9E">
            <w:pPr>
              <w:rPr>
                <w:sz w:val="20"/>
                <w:szCs w:val="20"/>
              </w:rPr>
            </w:pPr>
            <w:r w:rsidRPr="00002511">
              <w:rPr>
                <w:sz w:val="20"/>
                <w:szCs w:val="20"/>
              </w:rPr>
              <w:t>Akkoord</w:t>
            </w:r>
          </w:p>
        </w:tc>
      </w:tr>
      <w:tr w:rsidR="0031257E" w:rsidTr="00002511">
        <w:tc>
          <w:tcPr>
            <w:tcW w:w="1526" w:type="dxa"/>
          </w:tcPr>
          <w:p w:rsidR="0031257E" w:rsidRPr="00002511" w:rsidRDefault="00B04B72" w:rsidP="00CA7C70">
            <w:pPr>
              <w:rPr>
                <w:sz w:val="20"/>
                <w:szCs w:val="20"/>
              </w:rPr>
            </w:pPr>
            <w:r w:rsidRPr="00002511">
              <w:rPr>
                <w:sz w:val="20"/>
                <w:szCs w:val="20"/>
              </w:rPr>
              <w:t>WB20160414</w:t>
            </w:r>
          </w:p>
        </w:tc>
        <w:tc>
          <w:tcPr>
            <w:tcW w:w="2126" w:type="dxa"/>
          </w:tcPr>
          <w:p w:rsidR="0031257E" w:rsidRPr="00002511" w:rsidRDefault="00B04B72" w:rsidP="00BD6F9E">
            <w:pPr>
              <w:rPr>
                <w:sz w:val="20"/>
                <w:szCs w:val="20"/>
              </w:rPr>
            </w:pPr>
            <w:r w:rsidRPr="00002511">
              <w:rPr>
                <w:sz w:val="20"/>
                <w:szCs w:val="20"/>
              </w:rPr>
              <w:t>Bouwen van een tuinhuis</w:t>
            </w:r>
          </w:p>
        </w:tc>
        <w:tc>
          <w:tcPr>
            <w:tcW w:w="1701" w:type="dxa"/>
          </w:tcPr>
          <w:p w:rsidR="0031257E" w:rsidRPr="00002511" w:rsidRDefault="00B04B72" w:rsidP="00BD6F9E">
            <w:pPr>
              <w:rPr>
                <w:sz w:val="20"/>
                <w:szCs w:val="20"/>
              </w:rPr>
            </w:pPr>
            <w:r w:rsidRPr="00002511">
              <w:rPr>
                <w:sz w:val="20"/>
                <w:szCs w:val="20"/>
              </w:rPr>
              <w:t>Artikel 4, onderdeel 1</w:t>
            </w:r>
          </w:p>
        </w:tc>
        <w:tc>
          <w:tcPr>
            <w:tcW w:w="5387" w:type="dxa"/>
          </w:tcPr>
          <w:p w:rsidR="00B04B72" w:rsidRPr="00002511" w:rsidRDefault="00B04B72" w:rsidP="00B04B72">
            <w:pPr>
              <w:rPr>
                <w:sz w:val="20"/>
                <w:szCs w:val="20"/>
              </w:rPr>
            </w:pPr>
            <w:r w:rsidRPr="00002511">
              <w:rPr>
                <w:sz w:val="20"/>
                <w:szCs w:val="20"/>
              </w:rPr>
              <w:t xml:space="preserve">Het tuinhuis ligt ruim voor de voorgevelrooilijn, i.p.v. 1 m er achter. </w:t>
            </w:r>
          </w:p>
          <w:p w:rsidR="00B04B72" w:rsidRPr="00002511" w:rsidRDefault="00B04B72" w:rsidP="00B04B72">
            <w:pPr>
              <w:rPr>
                <w:sz w:val="20"/>
                <w:szCs w:val="20"/>
              </w:rPr>
            </w:pPr>
            <w:r w:rsidRPr="00002511">
              <w:rPr>
                <w:sz w:val="20"/>
                <w:szCs w:val="20"/>
              </w:rPr>
              <w:t>Bovendien steekt de dak-overstek verder naar voren uit.</w:t>
            </w:r>
          </w:p>
          <w:p w:rsidR="0031257E" w:rsidRPr="00002511" w:rsidRDefault="00B04B72" w:rsidP="00B04B72">
            <w:pPr>
              <w:rPr>
                <w:sz w:val="20"/>
                <w:szCs w:val="20"/>
              </w:rPr>
            </w:pPr>
            <w:r w:rsidRPr="00002511">
              <w:rPr>
                <w:sz w:val="20"/>
                <w:szCs w:val="20"/>
              </w:rPr>
              <w:t xml:space="preserve">Dit bouwwerk valt extra op vanwege het materiaal en de vorm. </w:t>
            </w:r>
          </w:p>
        </w:tc>
        <w:tc>
          <w:tcPr>
            <w:tcW w:w="1134" w:type="dxa"/>
          </w:tcPr>
          <w:p w:rsidR="0031257E" w:rsidRPr="00002511" w:rsidRDefault="00B04B72" w:rsidP="00BD6F9E">
            <w:pPr>
              <w:rPr>
                <w:sz w:val="20"/>
                <w:szCs w:val="20"/>
              </w:rPr>
            </w:pPr>
            <w:r w:rsidRPr="00002511">
              <w:rPr>
                <w:sz w:val="20"/>
                <w:szCs w:val="20"/>
              </w:rPr>
              <w:t>Niet akkoord</w:t>
            </w:r>
          </w:p>
        </w:tc>
      </w:tr>
      <w:tr w:rsidR="0031257E" w:rsidTr="00002511">
        <w:tc>
          <w:tcPr>
            <w:tcW w:w="1526" w:type="dxa"/>
          </w:tcPr>
          <w:p w:rsidR="0031257E" w:rsidRPr="00002511" w:rsidRDefault="00B04B72" w:rsidP="00CA7C70">
            <w:pPr>
              <w:rPr>
                <w:sz w:val="20"/>
                <w:szCs w:val="20"/>
              </w:rPr>
            </w:pPr>
            <w:r w:rsidRPr="00002511">
              <w:rPr>
                <w:sz w:val="20"/>
                <w:szCs w:val="20"/>
              </w:rPr>
              <w:t>WB20160456</w:t>
            </w:r>
          </w:p>
        </w:tc>
        <w:tc>
          <w:tcPr>
            <w:tcW w:w="2126" w:type="dxa"/>
          </w:tcPr>
          <w:p w:rsidR="0031257E" w:rsidRPr="00002511" w:rsidRDefault="00B04B72" w:rsidP="00BD6F9E">
            <w:pPr>
              <w:rPr>
                <w:sz w:val="20"/>
                <w:szCs w:val="20"/>
              </w:rPr>
            </w:pPr>
            <w:r w:rsidRPr="00002511">
              <w:rPr>
                <w:sz w:val="20"/>
                <w:szCs w:val="20"/>
              </w:rPr>
              <w:t xml:space="preserve">Het bouwen van 42 </w:t>
            </w:r>
            <w:r w:rsidR="00980234" w:rsidRPr="00002511">
              <w:rPr>
                <w:sz w:val="20"/>
                <w:szCs w:val="20"/>
              </w:rPr>
              <w:t>eengezinswoningen</w:t>
            </w:r>
          </w:p>
        </w:tc>
        <w:tc>
          <w:tcPr>
            <w:tcW w:w="1701" w:type="dxa"/>
          </w:tcPr>
          <w:p w:rsidR="0031257E" w:rsidRPr="00002511" w:rsidRDefault="00B04B72" w:rsidP="00BD6F9E">
            <w:pPr>
              <w:rPr>
                <w:sz w:val="20"/>
                <w:szCs w:val="20"/>
              </w:rPr>
            </w:pPr>
            <w:r w:rsidRPr="00002511">
              <w:rPr>
                <w:sz w:val="20"/>
                <w:szCs w:val="20"/>
              </w:rPr>
              <w:t>Artikel 4,</w:t>
            </w:r>
          </w:p>
        </w:tc>
        <w:tc>
          <w:tcPr>
            <w:tcW w:w="5387" w:type="dxa"/>
          </w:tcPr>
          <w:p w:rsidR="0031257E" w:rsidRPr="00002511" w:rsidRDefault="00980234" w:rsidP="0036759A">
            <w:pPr>
              <w:rPr>
                <w:sz w:val="20"/>
                <w:szCs w:val="20"/>
              </w:rPr>
            </w:pPr>
            <w:r w:rsidRPr="00002511">
              <w:rPr>
                <w:sz w:val="20"/>
                <w:szCs w:val="20"/>
              </w:rPr>
              <w:t>Met betrekking tot de bergingen: de reden voor de bergingen aan de voorzijde is uiteraard dat er geen achterom is. De achtertuinen grenzen namelijk aan het water. Stedenbouwkundig akkoord.</w:t>
            </w:r>
          </w:p>
          <w:p w:rsidR="00980234" w:rsidRPr="00002511" w:rsidRDefault="00980234" w:rsidP="00980234">
            <w:pPr>
              <w:rPr>
                <w:sz w:val="20"/>
                <w:szCs w:val="20"/>
              </w:rPr>
            </w:pPr>
            <w:r w:rsidRPr="00002511">
              <w:rPr>
                <w:sz w:val="20"/>
                <w:szCs w:val="20"/>
              </w:rPr>
              <w:t>Met betrekking tot het hekwerk:  de hoge hekwerken bij steken voor de voorgevelrooilijn uit en verstoren de continuïteit van het straatbeeld.</w:t>
            </w:r>
          </w:p>
        </w:tc>
        <w:tc>
          <w:tcPr>
            <w:tcW w:w="1134" w:type="dxa"/>
          </w:tcPr>
          <w:p w:rsidR="0031257E" w:rsidRPr="00002511" w:rsidRDefault="00980234" w:rsidP="00BD6F9E">
            <w:pPr>
              <w:rPr>
                <w:sz w:val="20"/>
                <w:szCs w:val="20"/>
              </w:rPr>
            </w:pPr>
            <w:r w:rsidRPr="00002511">
              <w:rPr>
                <w:sz w:val="20"/>
                <w:szCs w:val="20"/>
              </w:rPr>
              <w:t>Niet akkoord</w:t>
            </w:r>
          </w:p>
        </w:tc>
      </w:tr>
      <w:tr w:rsidR="0031257E" w:rsidTr="00002511">
        <w:tc>
          <w:tcPr>
            <w:tcW w:w="1526" w:type="dxa"/>
          </w:tcPr>
          <w:p w:rsidR="0031257E" w:rsidRPr="00002511" w:rsidRDefault="00980234" w:rsidP="00CA7C70">
            <w:pPr>
              <w:rPr>
                <w:sz w:val="20"/>
                <w:szCs w:val="20"/>
              </w:rPr>
            </w:pPr>
            <w:r w:rsidRPr="00002511">
              <w:rPr>
                <w:sz w:val="20"/>
                <w:szCs w:val="20"/>
              </w:rPr>
              <w:t>WB2016</w:t>
            </w:r>
            <w:r w:rsidR="004005E3" w:rsidRPr="00002511">
              <w:rPr>
                <w:sz w:val="20"/>
                <w:szCs w:val="20"/>
              </w:rPr>
              <w:t>0462</w:t>
            </w:r>
          </w:p>
        </w:tc>
        <w:tc>
          <w:tcPr>
            <w:tcW w:w="2126" w:type="dxa"/>
          </w:tcPr>
          <w:p w:rsidR="0031257E" w:rsidRPr="00002511" w:rsidRDefault="004005E3" w:rsidP="00BD6F9E">
            <w:pPr>
              <w:rPr>
                <w:sz w:val="20"/>
                <w:szCs w:val="20"/>
              </w:rPr>
            </w:pPr>
            <w:r w:rsidRPr="00002511">
              <w:rPr>
                <w:sz w:val="20"/>
                <w:szCs w:val="20"/>
              </w:rPr>
              <w:t>Het plaatsen van 5 garageboxen</w:t>
            </w:r>
          </w:p>
        </w:tc>
        <w:tc>
          <w:tcPr>
            <w:tcW w:w="1701" w:type="dxa"/>
          </w:tcPr>
          <w:p w:rsidR="0031257E" w:rsidRPr="00002511" w:rsidRDefault="004005E3" w:rsidP="00BD6F9E">
            <w:pPr>
              <w:rPr>
                <w:sz w:val="20"/>
                <w:szCs w:val="20"/>
              </w:rPr>
            </w:pPr>
            <w:r w:rsidRPr="00002511">
              <w:rPr>
                <w:sz w:val="20"/>
                <w:szCs w:val="20"/>
              </w:rPr>
              <w:t>Artikel 4, onderdeel 1</w:t>
            </w:r>
          </w:p>
        </w:tc>
        <w:tc>
          <w:tcPr>
            <w:tcW w:w="5387" w:type="dxa"/>
          </w:tcPr>
          <w:p w:rsidR="0031257E" w:rsidRPr="00002511" w:rsidRDefault="004005E3" w:rsidP="004005E3">
            <w:pPr>
              <w:rPr>
                <w:sz w:val="20"/>
                <w:szCs w:val="20"/>
              </w:rPr>
            </w:pPr>
            <w:r w:rsidRPr="00002511">
              <w:rPr>
                <w:sz w:val="20"/>
                <w:szCs w:val="20"/>
              </w:rPr>
              <w:t>De garageboxen zijn te prominent aanwezig op de straat. De boxen zijn gesitueerd voor de voorgevelrooilijn van de woningen aan de Jan Hoornstraat. Ze springen tot circa 3 á 4 meter uit. Ze zijn op deze wijze in het straatbeeld van de Jan Hoornstraat te nadrukkelijk aanwezig. Het betekent hier geen verrijking van het straatbeeld.</w:t>
            </w:r>
          </w:p>
          <w:p w:rsidR="004005E3" w:rsidRPr="00002511" w:rsidRDefault="004005E3" w:rsidP="004005E3">
            <w:pPr>
              <w:rPr>
                <w:sz w:val="20"/>
                <w:szCs w:val="20"/>
              </w:rPr>
            </w:pPr>
            <w:r w:rsidRPr="00002511">
              <w:rPr>
                <w:sz w:val="20"/>
                <w:szCs w:val="20"/>
              </w:rPr>
              <w:t>Er zou een boom gekapt moeten worden. Dit is een niet wenselijke aantasting van de laanbeplanting.</w:t>
            </w:r>
          </w:p>
          <w:p w:rsidR="004005E3" w:rsidRPr="00002511" w:rsidRDefault="004005E3" w:rsidP="004005E3">
            <w:pPr>
              <w:rPr>
                <w:sz w:val="20"/>
                <w:szCs w:val="20"/>
              </w:rPr>
            </w:pPr>
            <w:r w:rsidRPr="00002511">
              <w:rPr>
                <w:sz w:val="20"/>
                <w:szCs w:val="20"/>
              </w:rPr>
              <w:t xml:space="preserve">Met de bouw van de boxen ontstaat verkeerskundig een mindere ideale situatie omdat deze het zicht  van de weg </w:t>
            </w:r>
            <w:r w:rsidRPr="00002511">
              <w:rPr>
                <w:sz w:val="20"/>
                <w:szCs w:val="20"/>
              </w:rPr>
              <w:lastRenderedPageBreak/>
              <w:t>wegnemen.</w:t>
            </w:r>
          </w:p>
        </w:tc>
        <w:tc>
          <w:tcPr>
            <w:tcW w:w="1134" w:type="dxa"/>
          </w:tcPr>
          <w:p w:rsidR="0031257E" w:rsidRPr="00002511" w:rsidRDefault="004005E3" w:rsidP="00BD6F9E">
            <w:pPr>
              <w:rPr>
                <w:sz w:val="20"/>
                <w:szCs w:val="20"/>
              </w:rPr>
            </w:pPr>
            <w:r w:rsidRPr="00002511">
              <w:rPr>
                <w:sz w:val="20"/>
                <w:szCs w:val="20"/>
              </w:rPr>
              <w:lastRenderedPageBreak/>
              <w:t>Niet akkoord</w:t>
            </w:r>
          </w:p>
        </w:tc>
      </w:tr>
      <w:tr w:rsidR="0031257E" w:rsidTr="00002511">
        <w:tc>
          <w:tcPr>
            <w:tcW w:w="1526" w:type="dxa"/>
          </w:tcPr>
          <w:p w:rsidR="0031257E" w:rsidRPr="00002511" w:rsidRDefault="00F17251" w:rsidP="00CA7C70">
            <w:pPr>
              <w:rPr>
                <w:sz w:val="20"/>
                <w:szCs w:val="20"/>
              </w:rPr>
            </w:pPr>
            <w:r w:rsidRPr="00002511">
              <w:rPr>
                <w:sz w:val="20"/>
                <w:szCs w:val="20"/>
              </w:rPr>
              <w:lastRenderedPageBreak/>
              <w:t>WB20160476</w:t>
            </w:r>
          </w:p>
        </w:tc>
        <w:tc>
          <w:tcPr>
            <w:tcW w:w="2126" w:type="dxa"/>
          </w:tcPr>
          <w:p w:rsidR="0031257E" w:rsidRPr="00002511" w:rsidRDefault="00F17251" w:rsidP="00BD6F9E">
            <w:pPr>
              <w:rPr>
                <w:sz w:val="20"/>
                <w:szCs w:val="20"/>
              </w:rPr>
            </w:pPr>
            <w:r w:rsidRPr="00002511">
              <w:rPr>
                <w:sz w:val="20"/>
                <w:szCs w:val="20"/>
              </w:rPr>
              <w:t>Het tijdelijk gebruiken van de grond t.b.v. een evenement</w:t>
            </w:r>
          </w:p>
        </w:tc>
        <w:tc>
          <w:tcPr>
            <w:tcW w:w="1701" w:type="dxa"/>
          </w:tcPr>
          <w:p w:rsidR="0031257E" w:rsidRPr="00002511" w:rsidRDefault="00F17251" w:rsidP="00BD6F9E">
            <w:pPr>
              <w:rPr>
                <w:sz w:val="20"/>
                <w:szCs w:val="20"/>
              </w:rPr>
            </w:pPr>
            <w:r w:rsidRPr="00002511">
              <w:rPr>
                <w:sz w:val="20"/>
                <w:szCs w:val="20"/>
              </w:rPr>
              <w:t>Artikel 4, onderdeel 11</w:t>
            </w:r>
          </w:p>
        </w:tc>
        <w:tc>
          <w:tcPr>
            <w:tcW w:w="5387" w:type="dxa"/>
          </w:tcPr>
          <w:p w:rsidR="0031257E" w:rsidRPr="00002511" w:rsidRDefault="00CC592E" w:rsidP="0036759A">
            <w:pPr>
              <w:rPr>
                <w:sz w:val="20"/>
                <w:szCs w:val="20"/>
              </w:rPr>
            </w:pPr>
            <w:r w:rsidRPr="00002511">
              <w:rPr>
                <w:sz w:val="20"/>
                <w:szCs w:val="20"/>
              </w:rPr>
              <w:t xml:space="preserve">Het evenement wordt gehouden aan de rand van het sportgedeelte van het </w:t>
            </w:r>
            <w:proofErr w:type="spellStart"/>
            <w:r w:rsidRPr="00002511">
              <w:rPr>
                <w:sz w:val="20"/>
                <w:szCs w:val="20"/>
              </w:rPr>
              <w:t>Buytenpark</w:t>
            </w:r>
            <w:proofErr w:type="spellEnd"/>
            <w:r w:rsidRPr="00002511">
              <w:rPr>
                <w:sz w:val="20"/>
                <w:szCs w:val="20"/>
              </w:rPr>
              <w:t xml:space="preserve">. Dit betekent dat overige bezoekers van het </w:t>
            </w:r>
            <w:proofErr w:type="spellStart"/>
            <w:r w:rsidRPr="00002511">
              <w:rPr>
                <w:sz w:val="20"/>
                <w:szCs w:val="20"/>
              </w:rPr>
              <w:t>Buytenpark</w:t>
            </w:r>
            <w:proofErr w:type="spellEnd"/>
            <w:r w:rsidRPr="00002511">
              <w:rPr>
                <w:sz w:val="20"/>
                <w:szCs w:val="20"/>
              </w:rPr>
              <w:t xml:space="preserve"> er geen of nauwelijks hinder ervan zullen ondervinden.</w:t>
            </w:r>
          </w:p>
          <w:p w:rsidR="00CC592E" w:rsidRPr="00002511" w:rsidRDefault="00CC592E" w:rsidP="0036759A">
            <w:pPr>
              <w:rPr>
                <w:sz w:val="20"/>
                <w:szCs w:val="20"/>
              </w:rPr>
            </w:pPr>
            <w:r w:rsidRPr="00002511">
              <w:rPr>
                <w:sz w:val="20"/>
                <w:szCs w:val="20"/>
              </w:rPr>
              <w:t>Er is geen aanleiding om te veronderstellen dat er sprake zal zijn van onevenredige hinder voor de omwonenden.</w:t>
            </w:r>
          </w:p>
          <w:p w:rsidR="00CC592E" w:rsidRPr="00002511" w:rsidRDefault="00CC592E" w:rsidP="00CC592E">
            <w:pPr>
              <w:rPr>
                <w:sz w:val="20"/>
                <w:szCs w:val="20"/>
              </w:rPr>
            </w:pPr>
            <w:r w:rsidRPr="00002511">
              <w:rPr>
                <w:sz w:val="20"/>
                <w:szCs w:val="20"/>
              </w:rPr>
              <w:t xml:space="preserve">Het evenemententerrein bestaat uit een grasland en heeft het geen bijzondere natuurwaarden. </w:t>
            </w:r>
          </w:p>
          <w:p w:rsidR="00CC592E" w:rsidRPr="00002511" w:rsidRDefault="00CC592E" w:rsidP="00CC592E">
            <w:pPr>
              <w:rPr>
                <w:sz w:val="20"/>
                <w:szCs w:val="20"/>
              </w:rPr>
            </w:pPr>
            <w:r w:rsidRPr="00002511">
              <w:rPr>
                <w:sz w:val="20"/>
                <w:szCs w:val="20"/>
              </w:rPr>
              <w:t>Parkeren moet in de daarvoor bedoelde vakken</w:t>
            </w:r>
          </w:p>
        </w:tc>
        <w:tc>
          <w:tcPr>
            <w:tcW w:w="1134" w:type="dxa"/>
          </w:tcPr>
          <w:p w:rsidR="0031257E" w:rsidRPr="00002511" w:rsidRDefault="00F17251" w:rsidP="00BD6F9E">
            <w:pPr>
              <w:rPr>
                <w:sz w:val="20"/>
                <w:szCs w:val="20"/>
              </w:rPr>
            </w:pPr>
            <w:r w:rsidRPr="00002511">
              <w:rPr>
                <w:sz w:val="20"/>
                <w:szCs w:val="20"/>
              </w:rPr>
              <w:t>Akkoord</w:t>
            </w:r>
          </w:p>
        </w:tc>
      </w:tr>
      <w:tr w:rsidR="0031257E" w:rsidTr="00002511">
        <w:tc>
          <w:tcPr>
            <w:tcW w:w="1526" w:type="dxa"/>
          </w:tcPr>
          <w:p w:rsidR="0031257E" w:rsidRPr="00002511" w:rsidRDefault="00CF5EBB" w:rsidP="00CA7C70">
            <w:pPr>
              <w:rPr>
                <w:sz w:val="20"/>
                <w:szCs w:val="20"/>
              </w:rPr>
            </w:pPr>
            <w:r w:rsidRPr="00002511">
              <w:rPr>
                <w:sz w:val="20"/>
                <w:szCs w:val="20"/>
              </w:rPr>
              <w:t>WB20160485</w:t>
            </w:r>
          </w:p>
        </w:tc>
        <w:tc>
          <w:tcPr>
            <w:tcW w:w="2126" w:type="dxa"/>
          </w:tcPr>
          <w:p w:rsidR="0031257E" w:rsidRPr="00002511" w:rsidRDefault="00CF5EBB" w:rsidP="00BD6F9E">
            <w:pPr>
              <w:rPr>
                <w:sz w:val="20"/>
                <w:szCs w:val="20"/>
              </w:rPr>
            </w:pPr>
            <w:r w:rsidRPr="00002511">
              <w:rPr>
                <w:sz w:val="20"/>
                <w:szCs w:val="20"/>
              </w:rPr>
              <w:t>Aanvraag voor evenement Beneluxcup Mountainbiken</w:t>
            </w:r>
          </w:p>
        </w:tc>
        <w:tc>
          <w:tcPr>
            <w:tcW w:w="1701" w:type="dxa"/>
          </w:tcPr>
          <w:p w:rsidR="0031257E" w:rsidRPr="00002511" w:rsidRDefault="00CF5EBB" w:rsidP="00BD6F9E">
            <w:pPr>
              <w:rPr>
                <w:sz w:val="20"/>
                <w:szCs w:val="20"/>
              </w:rPr>
            </w:pPr>
            <w:r w:rsidRPr="00002511">
              <w:rPr>
                <w:sz w:val="20"/>
                <w:szCs w:val="20"/>
              </w:rPr>
              <w:t>Artikel 4, onderdeel 11</w:t>
            </w:r>
          </w:p>
        </w:tc>
        <w:tc>
          <w:tcPr>
            <w:tcW w:w="5387" w:type="dxa"/>
          </w:tcPr>
          <w:p w:rsidR="00CF5EBB" w:rsidRPr="00002511" w:rsidRDefault="00CF5EBB" w:rsidP="00CF5EBB">
            <w:pPr>
              <w:rPr>
                <w:sz w:val="20"/>
                <w:szCs w:val="20"/>
              </w:rPr>
            </w:pPr>
            <w:r w:rsidRPr="00002511">
              <w:rPr>
                <w:sz w:val="20"/>
                <w:szCs w:val="20"/>
              </w:rPr>
              <w:t xml:space="preserve">Het </w:t>
            </w:r>
            <w:proofErr w:type="spellStart"/>
            <w:r w:rsidRPr="00002511">
              <w:rPr>
                <w:sz w:val="20"/>
                <w:szCs w:val="20"/>
              </w:rPr>
              <w:t>Buytenpark</w:t>
            </w:r>
            <w:proofErr w:type="spellEnd"/>
            <w:r w:rsidRPr="00002511">
              <w:rPr>
                <w:sz w:val="20"/>
                <w:szCs w:val="20"/>
              </w:rPr>
              <w:t xml:space="preserve"> is een gebied waar veel wandelaars en fietsers komen. Er is dus reeds sprake van een intensief gebruikt recreatiegebied waar de aanwezige fauna aan gewend is.</w:t>
            </w:r>
          </w:p>
          <w:p w:rsidR="00CF5EBB" w:rsidRPr="00002511" w:rsidRDefault="00CF5EBB" w:rsidP="0036759A">
            <w:pPr>
              <w:rPr>
                <w:sz w:val="20"/>
                <w:szCs w:val="20"/>
              </w:rPr>
            </w:pPr>
            <w:r w:rsidRPr="00002511">
              <w:rPr>
                <w:sz w:val="20"/>
                <w:szCs w:val="20"/>
              </w:rPr>
              <w:t>De aanwezig ransuilen worden niet verstoord.</w:t>
            </w:r>
          </w:p>
          <w:p w:rsidR="00CF5EBB" w:rsidRPr="00002511" w:rsidRDefault="00CF5EBB" w:rsidP="0036759A">
            <w:pPr>
              <w:rPr>
                <w:sz w:val="20"/>
                <w:szCs w:val="20"/>
              </w:rPr>
            </w:pPr>
            <w:r w:rsidRPr="00002511">
              <w:rPr>
                <w:sz w:val="20"/>
                <w:szCs w:val="20"/>
              </w:rPr>
              <w:t>Gelet op de ligging van het parcours zal er geen verstoring van de ransuil en andere fauna plaatsvinden.</w:t>
            </w:r>
          </w:p>
        </w:tc>
        <w:tc>
          <w:tcPr>
            <w:tcW w:w="1134" w:type="dxa"/>
          </w:tcPr>
          <w:p w:rsidR="0031257E" w:rsidRPr="00002511" w:rsidRDefault="00CF5EBB" w:rsidP="00BD6F9E">
            <w:pPr>
              <w:rPr>
                <w:sz w:val="20"/>
                <w:szCs w:val="20"/>
              </w:rPr>
            </w:pPr>
            <w:r w:rsidRPr="00002511">
              <w:rPr>
                <w:sz w:val="20"/>
                <w:szCs w:val="20"/>
              </w:rPr>
              <w:t>Akkoord</w:t>
            </w:r>
          </w:p>
        </w:tc>
      </w:tr>
      <w:tr w:rsidR="0031257E" w:rsidTr="00002511">
        <w:tc>
          <w:tcPr>
            <w:tcW w:w="1526" w:type="dxa"/>
          </w:tcPr>
          <w:p w:rsidR="0031257E" w:rsidRPr="00002511" w:rsidRDefault="00CF5EBB" w:rsidP="00CA7C70">
            <w:pPr>
              <w:rPr>
                <w:sz w:val="20"/>
                <w:szCs w:val="20"/>
              </w:rPr>
            </w:pPr>
            <w:r w:rsidRPr="00002511">
              <w:rPr>
                <w:sz w:val="20"/>
                <w:szCs w:val="20"/>
              </w:rPr>
              <w:t>WB20160502</w:t>
            </w:r>
          </w:p>
        </w:tc>
        <w:tc>
          <w:tcPr>
            <w:tcW w:w="2126" w:type="dxa"/>
          </w:tcPr>
          <w:p w:rsidR="0031257E" w:rsidRPr="00002511" w:rsidRDefault="00CF5EBB" w:rsidP="00BD6F9E">
            <w:pPr>
              <w:rPr>
                <w:sz w:val="20"/>
                <w:szCs w:val="20"/>
              </w:rPr>
            </w:pPr>
            <w:r w:rsidRPr="00002511">
              <w:rPr>
                <w:sz w:val="20"/>
                <w:szCs w:val="20"/>
              </w:rPr>
              <w:t>Plaatsen van een erfafscheiding</w:t>
            </w:r>
          </w:p>
        </w:tc>
        <w:tc>
          <w:tcPr>
            <w:tcW w:w="1701" w:type="dxa"/>
          </w:tcPr>
          <w:p w:rsidR="0031257E" w:rsidRPr="00002511" w:rsidRDefault="00CF5EBB" w:rsidP="00BD6F9E">
            <w:pPr>
              <w:rPr>
                <w:sz w:val="20"/>
                <w:szCs w:val="20"/>
              </w:rPr>
            </w:pPr>
            <w:r w:rsidRPr="00002511">
              <w:rPr>
                <w:sz w:val="20"/>
                <w:szCs w:val="20"/>
              </w:rPr>
              <w:t>Artikel 4, onderdeel 3</w:t>
            </w:r>
          </w:p>
        </w:tc>
        <w:tc>
          <w:tcPr>
            <w:tcW w:w="5387" w:type="dxa"/>
          </w:tcPr>
          <w:p w:rsidR="00CF5EBB" w:rsidRPr="00002511" w:rsidRDefault="00CF5EBB" w:rsidP="00CF5EBB">
            <w:pPr>
              <w:rPr>
                <w:sz w:val="20"/>
                <w:szCs w:val="20"/>
              </w:rPr>
            </w:pPr>
            <w:r w:rsidRPr="00002511">
              <w:rPr>
                <w:sz w:val="20"/>
                <w:szCs w:val="20"/>
              </w:rPr>
              <w:t>Een volledig gesloten erfafscheiding van 1,80 m</w:t>
            </w:r>
            <w:r w:rsidR="004E6ACF" w:rsidRPr="00002511">
              <w:rPr>
                <w:sz w:val="20"/>
                <w:szCs w:val="20"/>
              </w:rPr>
              <w:t>e</w:t>
            </w:r>
            <w:r w:rsidRPr="00002511">
              <w:rPr>
                <w:sz w:val="20"/>
                <w:szCs w:val="20"/>
              </w:rPr>
              <w:t>t</w:t>
            </w:r>
            <w:r w:rsidR="004E6ACF" w:rsidRPr="00002511">
              <w:rPr>
                <w:sz w:val="20"/>
                <w:szCs w:val="20"/>
              </w:rPr>
              <w:t>er</w:t>
            </w:r>
            <w:r w:rsidRPr="00002511">
              <w:rPr>
                <w:sz w:val="20"/>
                <w:szCs w:val="20"/>
              </w:rPr>
              <w:t xml:space="preserve">. hoog is vanuit de stedenbouwkundige optiek niet bespreekbaar. Het zou het straatbeeld onacceptabel aantasten. </w:t>
            </w:r>
          </w:p>
          <w:p w:rsidR="00CF5EBB" w:rsidRPr="00002511" w:rsidRDefault="00CF5EBB" w:rsidP="00CF5EBB">
            <w:pPr>
              <w:rPr>
                <w:sz w:val="20"/>
                <w:szCs w:val="20"/>
              </w:rPr>
            </w:pPr>
            <w:r w:rsidRPr="00002511">
              <w:rPr>
                <w:sz w:val="20"/>
                <w:szCs w:val="20"/>
              </w:rPr>
              <w:t>Er is geen dringende reden om daarvan in dit geval af te wijken.</w:t>
            </w:r>
          </w:p>
          <w:p w:rsidR="00CF5EBB" w:rsidRPr="00002511" w:rsidRDefault="00CF5EBB" w:rsidP="00CF5EBB">
            <w:pPr>
              <w:rPr>
                <w:sz w:val="20"/>
                <w:szCs w:val="20"/>
              </w:rPr>
            </w:pPr>
            <w:r w:rsidRPr="00002511">
              <w:rPr>
                <w:sz w:val="20"/>
                <w:szCs w:val="20"/>
              </w:rPr>
              <w:t>De beleidsregels staan bewust toe dat er een hogere erfafscheiding dan 1 meter hoog voor de voorgevelrooilijn gerealiseerd mag worden, maar wel onder de voorwaarde dat het deel van 1,20 meter tot 1,80 meter hoogte een openkarakter moet hebben. (minstens 50% van de oppervlakte moet open zijn).</w:t>
            </w:r>
          </w:p>
          <w:p w:rsidR="0031257E" w:rsidRPr="00002511" w:rsidRDefault="00CF5EBB" w:rsidP="0036759A">
            <w:pPr>
              <w:rPr>
                <w:sz w:val="20"/>
                <w:szCs w:val="20"/>
              </w:rPr>
            </w:pPr>
            <w:r w:rsidRPr="00002511">
              <w:rPr>
                <w:sz w:val="20"/>
                <w:szCs w:val="20"/>
              </w:rPr>
              <w:t xml:space="preserve">De regeling biedt voldoende mogelijkheden om ook in de voortuin wat privacy te scheppen. </w:t>
            </w:r>
          </w:p>
        </w:tc>
        <w:tc>
          <w:tcPr>
            <w:tcW w:w="1134" w:type="dxa"/>
          </w:tcPr>
          <w:p w:rsidR="0031257E" w:rsidRPr="00002511" w:rsidRDefault="00CF5EBB" w:rsidP="00BD6F9E">
            <w:pPr>
              <w:rPr>
                <w:sz w:val="20"/>
                <w:szCs w:val="20"/>
              </w:rPr>
            </w:pPr>
            <w:r w:rsidRPr="00002511">
              <w:rPr>
                <w:sz w:val="20"/>
                <w:szCs w:val="20"/>
              </w:rPr>
              <w:t>Akkoord</w:t>
            </w:r>
          </w:p>
        </w:tc>
      </w:tr>
      <w:tr w:rsidR="0031257E" w:rsidTr="00002511">
        <w:tc>
          <w:tcPr>
            <w:tcW w:w="1526" w:type="dxa"/>
          </w:tcPr>
          <w:p w:rsidR="0031257E" w:rsidRPr="00002511" w:rsidRDefault="004E6ACF" w:rsidP="006B3C86">
            <w:pPr>
              <w:rPr>
                <w:sz w:val="20"/>
                <w:szCs w:val="20"/>
              </w:rPr>
            </w:pPr>
            <w:r w:rsidRPr="00002511">
              <w:rPr>
                <w:sz w:val="20"/>
                <w:szCs w:val="20"/>
              </w:rPr>
              <w:t>WB201</w:t>
            </w:r>
            <w:r w:rsidR="006B3C86" w:rsidRPr="00002511">
              <w:rPr>
                <w:sz w:val="20"/>
                <w:szCs w:val="20"/>
              </w:rPr>
              <w:t>6</w:t>
            </w:r>
            <w:r w:rsidRPr="00002511">
              <w:rPr>
                <w:sz w:val="20"/>
                <w:szCs w:val="20"/>
              </w:rPr>
              <w:t>0509</w:t>
            </w:r>
          </w:p>
        </w:tc>
        <w:tc>
          <w:tcPr>
            <w:tcW w:w="2126" w:type="dxa"/>
          </w:tcPr>
          <w:p w:rsidR="0031257E" w:rsidRPr="00002511" w:rsidRDefault="004E6ACF" w:rsidP="00BD6F9E">
            <w:pPr>
              <w:rPr>
                <w:sz w:val="20"/>
                <w:szCs w:val="20"/>
              </w:rPr>
            </w:pPr>
            <w:r w:rsidRPr="00002511">
              <w:rPr>
                <w:sz w:val="20"/>
                <w:szCs w:val="20"/>
              </w:rPr>
              <w:t>Plaatsen van een dakkapel</w:t>
            </w:r>
          </w:p>
        </w:tc>
        <w:tc>
          <w:tcPr>
            <w:tcW w:w="1701" w:type="dxa"/>
          </w:tcPr>
          <w:p w:rsidR="0031257E" w:rsidRPr="00002511" w:rsidRDefault="004E6ACF" w:rsidP="00BD6F9E">
            <w:pPr>
              <w:rPr>
                <w:sz w:val="20"/>
                <w:szCs w:val="20"/>
              </w:rPr>
            </w:pPr>
            <w:r w:rsidRPr="00002511">
              <w:rPr>
                <w:sz w:val="20"/>
                <w:szCs w:val="20"/>
              </w:rPr>
              <w:t>Artikel 4, onderdeel 4</w:t>
            </w:r>
          </w:p>
        </w:tc>
        <w:tc>
          <w:tcPr>
            <w:tcW w:w="5387" w:type="dxa"/>
          </w:tcPr>
          <w:p w:rsidR="0031257E" w:rsidRPr="00002511" w:rsidRDefault="00AC5D14" w:rsidP="0036759A">
            <w:pPr>
              <w:rPr>
                <w:sz w:val="20"/>
                <w:szCs w:val="20"/>
              </w:rPr>
            </w:pPr>
            <w:r w:rsidRPr="00002511">
              <w:rPr>
                <w:sz w:val="20"/>
                <w:szCs w:val="20"/>
              </w:rPr>
              <w:t>De dakkapel wijkt af van die van de buren. Zowel de architectuur van het rijtje woningen, als het straatbeeld worden aangetast door deze mengelmoes</w:t>
            </w:r>
            <w:r w:rsidR="003A0B6C" w:rsidRPr="00002511">
              <w:rPr>
                <w:sz w:val="20"/>
                <w:szCs w:val="20"/>
              </w:rPr>
              <w:t>.</w:t>
            </w:r>
          </w:p>
        </w:tc>
        <w:tc>
          <w:tcPr>
            <w:tcW w:w="1134" w:type="dxa"/>
          </w:tcPr>
          <w:p w:rsidR="0031257E" w:rsidRPr="00002511" w:rsidRDefault="00AC5D14" w:rsidP="00BD6F9E">
            <w:pPr>
              <w:rPr>
                <w:sz w:val="20"/>
                <w:szCs w:val="20"/>
              </w:rPr>
            </w:pPr>
            <w:r w:rsidRPr="00002511">
              <w:rPr>
                <w:sz w:val="20"/>
                <w:szCs w:val="20"/>
              </w:rPr>
              <w:t>Niet akkoord</w:t>
            </w:r>
          </w:p>
        </w:tc>
      </w:tr>
      <w:tr w:rsidR="0031257E" w:rsidTr="00002511">
        <w:tc>
          <w:tcPr>
            <w:tcW w:w="1526" w:type="dxa"/>
          </w:tcPr>
          <w:p w:rsidR="0031257E" w:rsidRPr="00002511" w:rsidRDefault="006B3C86" w:rsidP="00F35908">
            <w:pPr>
              <w:rPr>
                <w:sz w:val="20"/>
                <w:szCs w:val="20"/>
              </w:rPr>
            </w:pPr>
            <w:r w:rsidRPr="00002511">
              <w:rPr>
                <w:sz w:val="20"/>
                <w:szCs w:val="20"/>
              </w:rPr>
              <w:t>WB201605</w:t>
            </w:r>
            <w:r w:rsidR="00F35908" w:rsidRPr="00002511">
              <w:rPr>
                <w:sz w:val="20"/>
                <w:szCs w:val="20"/>
              </w:rPr>
              <w:t>2</w:t>
            </w:r>
            <w:r w:rsidRPr="00002511">
              <w:rPr>
                <w:sz w:val="20"/>
                <w:szCs w:val="20"/>
              </w:rPr>
              <w:t>2</w:t>
            </w:r>
          </w:p>
        </w:tc>
        <w:tc>
          <w:tcPr>
            <w:tcW w:w="2126" w:type="dxa"/>
          </w:tcPr>
          <w:p w:rsidR="0031257E" w:rsidRPr="00002511" w:rsidRDefault="00F35908" w:rsidP="00BD6F9E">
            <w:pPr>
              <w:rPr>
                <w:sz w:val="20"/>
                <w:szCs w:val="20"/>
              </w:rPr>
            </w:pPr>
            <w:r w:rsidRPr="00002511">
              <w:rPr>
                <w:sz w:val="20"/>
                <w:szCs w:val="20"/>
              </w:rPr>
              <w:t>Bebouwen arcades en plaatsen van luifels</w:t>
            </w:r>
          </w:p>
        </w:tc>
        <w:tc>
          <w:tcPr>
            <w:tcW w:w="1701" w:type="dxa"/>
          </w:tcPr>
          <w:p w:rsidR="0031257E" w:rsidRPr="00002511" w:rsidRDefault="006B3C86" w:rsidP="00BD6F9E">
            <w:pPr>
              <w:rPr>
                <w:sz w:val="20"/>
                <w:szCs w:val="20"/>
              </w:rPr>
            </w:pPr>
            <w:r w:rsidRPr="00002511">
              <w:rPr>
                <w:sz w:val="20"/>
                <w:szCs w:val="20"/>
              </w:rPr>
              <w:t>Artikel 4, onderdeel 11</w:t>
            </w:r>
          </w:p>
        </w:tc>
        <w:tc>
          <w:tcPr>
            <w:tcW w:w="5387" w:type="dxa"/>
          </w:tcPr>
          <w:p w:rsidR="0031257E" w:rsidRPr="00002511" w:rsidRDefault="006B2FFC" w:rsidP="0036759A">
            <w:pPr>
              <w:rPr>
                <w:sz w:val="20"/>
                <w:szCs w:val="20"/>
              </w:rPr>
            </w:pPr>
            <w:r w:rsidRPr="00002511">
              <w:rPr>
                <w:sz w:val="20"/>
                <w:szCs w:val="20"/>
              </w:rPr>
              <w:t>De ontwikkeling past in het gewenste en vastgestelde beleid in de “Visie Binnenstad”.</w:t>
            </w:r>
          </w:p>
        </w:tc>
        <w:tc>
          <w:tcPr>
            <w:tcW w:w="1134" w:type="dxa"/>
          </w:tcPr>
          <w:p w:rsidR="0031257E" w:rsidRPr="00002511" w:rsidRDefault="008A5B03" w:rsidP="00BD6F9E">
            <w:pPr>
              <w:rPr>
                <w:sz w:val="20"/>
                <w:szCs w:val="20"/>
              </w:rPr>
            </w:pPr>
            <w:r w:rsidRPr="00002511">
              <w:rPr>
                <w:sz w:val="20"/>
                <w:szCs w:val="20"/>
              </w:rPr>
              <w:t>Akkoord</w:t>
            </w:r>
          </w:p>
        </w:tc>
      </w:tr>
      <w:tr w:rsidR="0031257E" w:rsidTr="00002511">
        <w:tc>
          <w:tcPr>
            <w:tcW w:w="1526" w:type="dxa"/>
          </w:tcPr>
          <w:p w:rsidR="0031257E" w:rsidRPr="00002511" w:rsidRDefault="00E03EF2" w:rsidP="00CA7C70">
            <w:pPr>
              <w:rPr>
                <w:sz w:val="20"/>
                <w:szCs w:val="20"/>
              </w:rPr>
            </w:pPr>
            <w:r w:rsidRPr="00002511">
              <w:rPr>
                <w:sz w:val="20"/>
                <w:szCs w:val="20"/>
              </w:rPr>
              <w:t>WB20160526</w:t>
            </w:r>
          </w:p>
        </w:tc>
        <w:tc>
          <w:tcPr>
            <w:tcW w:w="2126" w:type="dxa"/>
          </w:tcPr>
          <w:p w:rsidR="0031257E" w:rsidRPr="00002511" w:rsidRDefault="000E0228" w:rsidP="00BD6F9E">
            <w:pPr>
              <w:rPr>
                <w:sz w:val="20"/>
                <w:szCs w:val="20"/>
              </w:rPr>
            </w:pPr>
            <w:r w:rsidRPr="00002511">
              <w:rPr>
                <w:sz w:val="20"/>
                <w:szCs w:val="20"/>
              </w:rPr>
              <w:t>Het verbouwen en creëren van appartementen</w:t>
            </w:r>
          </w:p>
        </w:tc>
        <w:tc>
          <w:tcPr>
            <w:tcW w:w="1701" w:type="dxa"/>
          </w:tcPr>
          <w:p w:rsidR="0031257E" w:rsidRPr="00002511" w:rsidRDefault="000E0228" w:rsidP="00BD6F9E">
            <w:pPr>
              <w:rPr>
                <w:sz w:val="20"/>
                <w:szCs w:val="20"/>
              </w:rPr>
            </w:pPr>
            <w:r w:rsidRPr="00002511">
              <w:rPr>
                <w:sz w:val="20"/>
                <w:szCs w:val="20"/>
              </w:rPr>
              <w:t>Artikel 4, onderdeel 9</w:t>
            </w:r>
          </w:p>
        </w:tc>
        <w:tc>
          <w:tcPr>
            <w:tcW w:w="5387" w:type="dxa"/>
          </w:tcPr>
          <w:p w:rsidR="0031257E" w:rsidRPr="00002511" w:rsidRDefault="000E0228" w:rsidP="000E0228">
            <w:pPr>
              <w:rPr>
                <w:sz w:val="20"/>
                <w:szCs w:val="20"/>
              </w:rPr>
            </w:pPr>
            <w:r w:rsidRPr="00002511">
              <w:rPr>
                <w:sz w:val="20"/>
                <w:szCs w:val="20"/>
              </w:rPr>
              <w:t xml:space="preserve">Er zijn voldoende parkeerplaatsen op eigen terrein en er is een berging voor de fietsen. Stedenbouwkundig is er geen bezwaar tegen de functiewijziging omdat het uiterlijk niet </w:t>
            </w:r>
            <w:r w:rsidRPr="00002511">
              <w:rPr>
                <w:sz w:val="20"/>
                <w:szCs w:val="20"/>
              </w:rPr>
              <w:lastRenderedPageBreak/>
              <w:t>veel verandert.</w:t>
            </w:r>
          </w:p>
        </w:tc>
        <w:tc>
          <w:tcPr>
            <w:tcW w:w="1134" w:type="dxa"/>
          </w:tcPr>
          <w:p w:rsidR="0031257E" w:rsidRPr="00002511" w:rsidRDefault="000E0228" w:rsidP="00BD6F9E">
            <w:pPr>
              <w:rPr>
                <w:sz w:val="20"/>
                <w:szCs w:val="20"/>
              </w:rPr>
            </w:pPr>
            <w:r w:rsidRPr="00002511">
              <w:rPr>
                <w:sz w:val="20"/>
                <w:szCs w:val="20"/>
              </w:rPr>
              <w:lastRenderedPageBreak/>
              <w:t>Akkoord</w:t>
            </w:r>
          </w:p>
        </w:tc>
      </w:tr>
      <w:tr w:rsidR="0031257E" w:rsidTr="00002511">
        <w:tc>
          <w:tcPr>
            <w:tcW w:w="1526" w:type="dxa"/>
          </w:tcPr>
          <w:p w:rsidR="0031257E" w:rsidRPr="00002511" w:rsidRDefault="000E0228" w:rsidP="00CA7C70">
            <w:pPr>
              <w:rPr>
                <w:sz w:val="20"/>
                <w:szCs w:val="20"/>
              </w:rPr>
            </w:pPr>
            <w:r w:rsidRPr="00002511">
              <w:rPr>
                <w:sz w:val="20"/>
                <w:szCs w:val="20"/>
              </w:rPr>
              <w:lastRenderedPageBreak/>
              <w:t>WB20160528</w:t>
            </w:r>
          </w:p>
        </w:tc>
        <w:tc>
          <w:tcPr>
            <w:tcW w:w="2126" w:type="dxa"/>
          </w:tcPr>
          <w:p w:rsidR="0031257E" w:rsidRPr="00002511" w:rsidRDefault="000E0228" w:rsidP="00BD6F9E">
            <w:pPr>
              <w:rPr>
                <w:sz w:val="20"/>
                <w:szCs w:val="20"/>
              </w:rPr>
            </w:pPr>
            <w:r w:rsidRPr="00002511">
              <w:rPr>
                <w:sz w:val="20"/>
                <w:szCs w:val="20"/>
              </w:rPr>
              <w:t>Het bouwen van een villa (garage is strijdig)</w:t>
            </w:r>
          </w:p>
        </w:tc>
        <w:tc>
          <w:tcPr>
            <w:tcW w:w="1701" w:type="dxa"/>
          </w:tcPr>
          <w:p w:rsidR="0031257E" w:rsidRPr="00002511" w:rsidRDefault="000E0228" w:rsidP="00BD6F9E">
            <w:pPr>
              <w:rPr>
                <w:sz w:val="20"/>
                <w:szCs w:val="20"/>
              </w:rPr>
            </w:pPr>
            <w:r w:rsidRPr="00002511">
              <w:rPr>
                <w:sz w:val="20"/>
                <w:szCs w:val="20"/>
              </w:rPr>
              <w:t>Artikel 4, onderdeel 1</w:t>
            </w:r>
          </w:p>
        </w:tc>
        <w:tc>
          <w:tcPr>
            <w:tcW w:w="5387" w:type="dxa"/>
          </w:tcPr>
          <w:p w:rsidR="0031257E" w:rsidRPr="00002511" w:rsidRDefault="009473F6" w:rsidP="0036759A">
            <w:pPr>
              <w:rPr>
                <w:sz w:val="20"/>
                <w:szCs w:val="20"/>
              </w:rPr>
            </w:pPr>
            <w:r w:rsidRPr="00002511">
              <w:rPr>
                <w:sz w:val="20"/>
                <w:szCs w:val="20"/>
              </w:rPr>
              <w:t xml:space="preserve">De functionele opzet ziet er vanzelfsprekend uit. Gezien vanuit de openbare ruimte is de voorgestelde situatie van opstelplaatsen en garage toelaatbaar. Het woon- en leefklimaat van derden, noch de gebruiksmogelijkheden van belendende percelen wordt  onaanvaardbaar aangetast gezien de afstand tot de belendende percelen. </w:t>
            </w:r>
          </w:p>
        </w:tc>
        <w:tc>
          <w:tcPr>
            <w:tcW w:w="1134" w:type="dxa"/>
          </w:tcPr>
          <w:p w:rsidR="0031257E" w:rsidRPr="00002511" w:rsidRDefault="000E0228" w:rsidP="00BD6F9E">
            <w:pPr>
              <w:rPr>
                <w:sz w:val="20"/>
                <w:szCs w:val="20"/>
              </w:rPr>
            </w:pPr>
            <w:r w:rsidRPr="00002511">
              <w:rPr>
                <w:sz w:val="20"/>
                <w:szCs w:val="20"/>
              </w:rPr>
              <w:t>Akkoord</w:t>
            </w:r>
          </w:p>
        </w:tc>
      </w:tr>
      <w:tr w:rsidR="0031257E" w:rsidTr="00002511">
        <w:tc>
          <w:tcPr>
            <w:tcW w:w="1526" w:type="dxa"/>
          </w:tcPr>
          <w:p w:rsidR="0031257E" w:rsidRPr="00002511" w:rsidRDefault="009473F6" w:rsidP="00CA7C70">
            <w:pPr>
              <w:rPr>
                <w:sz w:val="20"/>
                <w:szCs w:val="20"/>
              </w:rPr>
            </w:pPr>
            <w:r w:rsidRPr="00002511">
              <w:rPr>
                <w:sz w:val="20"/>
                <w:szCs w:val="20"/>
              </w:rPr>
              <w:t>WB20160529</w:t>
            </w:r>
          </w:p>
        </w:tc>
        <w:tc>
          <w:tcPr>
            <w:tcW w:w="2126" w:type="dxa"/>
          </w:tcPr>
          <w:p w:rsidR="0031257E" w:rsidRPr="00002511" w:rsidRDefault="009473F6" w:rsidP="00BD6F9E">
            <w:pPr>
              <w:rPr>
                <w:sz w:val="20"/>
                <w:szCs w:val="20"/>
              </w:rPr>
            </w:pPr>
            <w:r w:rsidRPr="00002511">
              <w:rPr>
                <w:sz w:val="20"/>
                <w:szCs w:val="20"/>
              </w:rPr>
              <w:t>Plaatsen van 2 twee dakkapellen 1 aan de achter- en 1 aan de voorgevel</w:t>
            </w:r>
          </w:p>
        </w:tc>
        <w:tc>
          <w:tcPr>
            <w:tcW w:w="1701" w:type="dxa"/>
          </w:tcPr>
          <w:p w:rsidR="0031257E" w:rsidRPr="00002511" w:rsidRDefault="009473F6" w:rsidP="00BD6F9E">
            <w:pPr>
              <w:rPr>
                <w:sz w:val="20"/>
                <w:szCs w:val="20"/>
              </w:rPr>
            </w:pPr>
            <w:r w:rsidRPr="00002511">
              <w:rPr>
                <w:sz w:val="20"/>
                <w:szCs w:val="20"/>
              </w:rPr>
              <w:t>Artikel 4, onderdeel 4</w:t>
            </w:r>
          </w:p>
        </w:tc>
        <w:tc>
          <w:tcPr>
            <w:tcW w:w="5387" w:type="dxa"/>
          </w:tcPr>
          <w:p w:rsidR="0031257E" w:rsidRPr="00002511" w:rsidRDefault="009473F6" w:rsidP="003C57E9">
            <w:pPr>
              <w:rPr>
                <w:sz w:val="20"/>
                <w:szCs w:val="20"/>
              </w:rPr>
            </w:pPr>
            <w:r w:rsidRPr="00002511">
              <w:rPr>
                <w:sz w:val="20"/>
                <w:szCs w:val="20"/>
              </w:rPr>
              <w:t xml:space="preserve">Aan de achterzijde is er geen sprake van hinder voor omwonenden. Aan de voorzijde is er voldoende ruimte voor omwonenden. Bovendien hebben meerdere huizen in het rijtje al dakkapellen aan de voorzijde. </w:t>
            </w:r>
          </w:p>
        </w:tc>
        <w:tc>
          <w:tcPr>
            <w:tcW w:w="1134" w:type="dxa"/>
          </w:tcPr>
          <w:p w:rsidR="0031257E" w:rsidRPr="00002511" w:rsidRDefault="009473F6" w:rsidP="00BD6F9E">
            <w:pPr>
              <w:rPr>
                <w:sz w:val="20"/>
                <w:szCs w:val="20"/>
              </w:rPr>
            </w:pPr>
            <w:r w:rsidRPr="00002511">
              <w:rPr>
                <w:sz w:val="20"/>
                <w:szCs w:val="20"/>
              </w:rPr>
              <w:t>Akkoord</w:t>
            </w:r>
          </w:p>
        </w:tc>
      </w:tr>
      <w:tr w:rsidR="0031257E" w:rsidTr="00002511">
        <w:tc>
          <w:tcPr>
            <w:tcW w:w="1526" w:type="dxa"/>
          </w:tcPr>
          <w:p w:rsidR="0031257E" w:rsidRPr="00002511" w:rsidRDefault="003C57E9" w:rsidP="00CA7C70">
            <w:pPr>
              <w:rPr>
                <w:sz w:val="20"/>
                <w:szCs w:val="20"/>
              </w:rPr>
            </w:pPr>
            <w:r w:rsidRPr="00002511">
              <w:rPr>
                <w:sz w:val="20"/>
                <w:szCs w:val="20"/>
              </w:rPr>
              <w:t>WB20160531</w:t>
            </w:r>
          </w:p>
        </w:tc>
        <w:tc>
          <w:tcPr>
            <w:tcW w:w="2126" w:type="dxa"/>
          </w:tcPr>
          <w:p w:rsidR="0031257E" w:rsidRPr="00002511" w:rsidRDefault="006B52A3" w:rsidP="00BD6F9E">
            <w:pPr>
              <w:rPr>
                <w:sz w:val="20"/>
                <w:szCs w:val="20"/>
              </w:rPr>
            </w:pPr>
            <w:r w:rsidRPr="00002511">
              <w:rPr>
                <w:sz w:val="20"/>
                <w:szCs w:val="20"/>
              </w:rPr>
              <w:t>Aanleggen van 20 tijdelijke parkeerplaatsen</w:t>
            </w:r>
          </w:p>
        </w:tc>
        <w:tc>
          <w:tcPr>
            <w:tcW w:w="1701" w:type="dxa"/>
          </w:tcPr>
          <w:p w:rsidR="0031257E" w:rsidRPr="00002511" w:rsidRDefault="006B52A3" w:rsidP="00BD6F9E">
            <w:pPr>
              <w:rPr>
                <w:sz w:val="20"/>
                <w:szCs w:val="20"/>
              </w:rPr>
            </w:pPr>
            <w:r w:rsidRPr="00002511">
              <w:rPr>
                <w:sz w:val="20"/>
                <w:szCs w:val="20"/>
              </w:rPr>
              <w:t>Artikel 4, onderdeel 11</w:t>
            </w:r>
          </w:p>
        </w:tc>
        <w:tc>
          <w:tcPr>
            <w:tcW w:w="5387" w:type="dxa"/>
          </w:tcPr>
          <w:p w:rsidR="0031257E" w:rsidRPr="00002511" w:rsidRDefault="006B52A3" w:rsidP="006B52A3">
            <w:pPr>
              <w:rPr>
                <w:sz w:val="20"/>
                <w:szCs w:val="20"/>
              </w:rPr>
            </w:pPr>
            <w:r w:rsidRPr="00002511">
              <w:rPr>
                <w:sz w:val="20"/>
                <w:szCs w:val="20"/>
              </w:rPr>
              <w:t>De parkeerdruk is erg hoog in dit gebied. Er wordt dan ook een uitgebreid advies gegeven voor het aanleggen van de parkeerplaatsen. We wordt geadviseerd voor de maatvoering van de haaksparkeerplaatsen aan te sluiten bij het nieuwe beleid t.a.v. de maatvoering. Het gebied is in de plankaart aangegeven als buurtgroen. Dat wil zeggen dat functies die aansluiten bij het karakter en de functie van het gebied en/of de sociale veiligheid vergroten mogelijk zijn, als hiervoor een landschapsplan is gemaakt. De inrichting van het openbaar groen en inpassing van ontwikkelingen in de wijken wordt, zoveel mogelijk gericht op geconcentreerde kwaliteitsverbetering, in overleg met de bewoners uitgewerkt. Dat is hier gebeurd.</w:t>
            </w:r>
          </w:p>
        </w:tc>
        <w:tc>
          <w:tcPr>
            <w:tcW w:w="1134" w:type="dxa"/>
          </w:tcPr>
          <w:p w:rsidR="0031257E" w:rsidRPr="00002511" w:rsidRDefault="006B52A3" w:rsidP="00BD6F9E">
            <w:pPr>
              <w:rPr>
                <w:sz w:val="20"/>
                <w:szCs w:val="20"/>
              </w:rPr>
            </w:pPr>
            <w:r w:rsidRPr="00002511">
              <w:rPr>
                <w:sz w:val="20"/>
                <w:szCs w:val="20"/>
              </w:rPr>
              <w:t>Akkoord</w:t>
            </w:r>
          </w:p>
        </w:tc>
      </w:tr>
      <w:tr w:rsidR="00046404" w:rsidTr="00002511">
        <w:tc>
          <w:tcPr>
            <w:tcW w:w="1526" w:type="dxa"/>
          </w:tcPr>
          <w:p w:rsidR="00046404" w:rsidRPr="00002511" w:rsidRDefault="00046404" w:rsidP="00CA7C70">
            <w:pPr>
              <w:rPr>
                <w:sz w:val="20"/>
                <w:szCs w:val="20"/>
              </w:rPr>
            </w:pPr>
            <w:r w:rsidRPr="00002511">
              <w:rPr>
                <w:sz w:val="20"/>
                <w:szCs w:val="20"/>
              </w:rPr>
              <w:t>WB2160532</w:t>
            </w:r>
          </w:p>
        </w:tc>
        <w:tc>
          <w:tcPr>
            <w:tcW w:w="2126" w:type="dxa"/>
          </w:tcPr>
          <w:p w:rsidR="00046404" w:rsidRPr="00002511" w:rsidRDefault="00046404" w:rsidP="00BD6F9E">
            <w:pPr>
              <w:rPr>
                <w:sz w:val="20"/>
                <w:szCs w:val="20"/>
              </w:rPr>
            </w:pPr>
            <w:r w:rsidRPr="00002511">
              <w:rPr>
                <w:sz w:val="20"/>
                <w:szCs w:val="20"/>
              </w:rPr>
              <w:t>Aanleggen van 20 tijdelijke parkeerplaatsen</w:t>
            </w:r>
          </w:p>
        </w:tc>
        <w:tc>
          <w:tcPr>
            <w:tcW w:w="1701" w:type="dxa"/>
          </w:tcPr>
          <w:p w:rsidR="00046404" w:rsidRPr="00002511" w:rsidRDefault="00046404" w:rsidP="00BD6F9E">
            <w:pPr>
              <w:rPr>
                <w:sz w:val="20"/>
                <w:szCs w:val="20"/>
              </w:rPr>
            </w:pPr>
            <w:r w:rsidRPr="00002511">
              <w:rPr>
                <w:sz w:val="20"/>
                <w:szCs w:val="20"/>
              </w:rPr>
              <w:t>Artikel 4, onderdeel 11</w:t>
            </w:r>
          </w:p>
        </w:tc>
        <w:tc>
          <w:tcPr>
            <w:tcW w:w="5387" w:type="dxa"/>
          </w:tcPr>
          <w:p w:rsidR="00046404" w:rsidRPr="00002511" w:rsidRDefault="00046404" w:rsidP="00C92D19">
            <w:pPr>
              <w:rPr>
                <w:sz w:val="20"/>
                <w:szCs w:val="20"/>
              </w:rPr>
            </w:pPr>
            <w:r w:rsidRPr="00002511">
              <w:rPr>
                <w:sz w:val="20"/>
                <w:szCs w:val="20"/>
              </w:rPr>
              <w:t>De parkeerdruk is erg hoog in dit gebied. Er wordt dan ook een uitgebreid advies gegeven voor het aanleggen van de parkeerplaatsen. We wordt geadviseerd voor de maatvoering van de haaksparkeerplaatsen aan te sluiten bij het nieuwe beleid t.a.v. de maatvoering. Het gebied is in de plankaart aangegeven als buurtgroen. Dat wil zeggen dat functies die aansluiten bij het karakter en de functie van het gebied en/of de sociale veiligheid vergroten mogelijk zijn, als hiervoor een landschapsplan is gemaakt. De inrichting van het openbaar groen en inpassing van ontwikkelingen in de wijken wordt, zoveel mogelijk gericht op geconcentreerde kwaliteitsverbetering, in overleg met de bewoners uitgewerkt. Dat is hier gebeurd.</w:t>
            </w:r>
          </w:p>
        </w:tc>
        <w:tc>
          <w:tcPr>
            <w:tcW w:w="1134" w:type="dxa"/>
          </w:tcPr>
          <w:p w:rsidR="00046404" w:rsidRPr="00002511" w:rsidRDefault="00046404" w:rsidP="00BD6F9E">
            <w:pPr>
              <w:rPr>
                <w:sz w:val="20"/>
                <w:szCs w:val="20"/>
              </w:rPr>
            </w:pPr>
            <w:r w:rsidRPr="00002511">
              <w:rPr>
                <w:sz w:val="20"/>
                <w:szCs w:val="20"/>
              </w:rPr>
              <w:t>Akkoord</w:t>
            </w:r>
          </w:p>
        </w:tc>
      </w:tr>
      <w:tr w:rsidR="00046404" w:rsidTr="00002511">
        <w:tc>
          <w:tcPr>
            <w:tcW w:w="1526" w:type="dxa"/>
          </w:tcPr>
          <w:p w:rsidR="00046404" w:rsidRPr="00002511" w:rsidRDefault="00046404" w:rsidP="00CA7C70">
            <w:pPr>
              <w:rPr>
                <w:sz w:val="20"/>
                <w:szCs w:val="20"/>
              </w:rPr>
            </w:pPr>
            <w:r w:rsidRPr="00002511">
              <w:rPr>
                <w:sz w:val="20"/>
                <w:szCs w:val="20"/>
              </w:rPr>
              <w:t>WB20160540</w:t>
            </w:r>
          </w:p>
        </w:tc>
        <w:tc>
          <w:tcPr>
            <w:tcW w:w="2126" w:type="dxa"/>
          </w:tcPr>
          <w:p w:rsidR="00046404" w:rsidRPr="00002511" w:rsidRDefault="00046404" w:rsidP="00BD6F9E">
            <w:pPr>
              <w:rPr>
                <w:sz w:val="20"/>
                <w:szCs w:val="20"/>
              </w:rPr>
            </w:pPr>
            <w:r w:rsidRPr="00002511">
              <w:rPr>
                <w:sz w:val="20"/>
                <w:szCs w:val="20"/>
              </w:rPr>
              <w:t xml:space="preserve">Het plaatsen van een </w:t>
            </w:r>
            <w:r w:rsidRPr="00002511">
              <w:rPr>
                <w:sz w:val="20"/>
                <w:szCs w:val="20"/>
              </w:rPr>
              <w:lastRenderedPageBreak/>
              <w:t>serre</w:t>
            </w:r>
          </w:p>
        </w:tc>
        <w:tc>
          <w:tcPr>
            <w:tcW w:w="1701" w:type="dxa"/>
          </w:tcPr>
          <w:p w:rsidR="00046404" w:rsidRPr="00002511" w:rsidRDefault="00046404" w:rsidP="00BD6F9E">
            <w:pPr>
              <w:rPr>
                <w:sz w:val="20"/>
                <w:szCs w:val="20"/>
              </w:rPr>
            </w:pPr>
            <w:r w:rsidRPr="00002511">
              <w:rPr>
                <w:sz w:val="20"/>
                <w:szCs w:val="20"/>
              </w:rPr>
              <w:lastRenderedPageBreak/>
              <w:t xml:space="preserve">Artikel 4, </w:t>
            </w:r>
            <w:r w:rsidRPr="00002511">
              <w:rPr>
                <w:sz w:val="20"/>
                <w:szCs w:val="20"/>
              </w:rPr>
              <w:lastRenderedPageBreak/>
              <w:t>onderdeel 1</w:t>
            </w:r>
          </w:p>
        </w:tc>
        <w:tc>
          <w:tcPr>
            <w:tcW w:w="5387" w:type="dxa"/>
          </w:tcPr>
          <w:p w:rsidR="00046404" w:rsidRPr="00002511" w:rsidRDefault="00CD7E4A" w:rsidP="0036759A">
            <w:pPr>
              <w:rPr>
                <w:sz w:val="20"/>
                <w:szCs w:val="20"/>
              </w:rPr>
            </w:pPr>
            <w:r w:rsidRPr="00002511">
              <w:rPr>
                <w:sz w:val="20"/>
                <w:szCs w:val="20"/>
              </w:rPr>
              <w:lastRenderedPageBreak/>
              <w:t xml:space="preserve">De serre is in lijn met d eerder gerealiseerde serre die </w:t>
            </w:r>
            <w:r w:rsidRPr="00002511">
              <w:rPr>
                <w:sz w:val="20"/>
                <w:szCs w:val="20"/>
              </w:rPr>
              <w:lastRenderedPageBreak/>
              <w:t>ernaast is gelegen. De serre is ook afgestemd qua vormgeving op de bestaande serres</w:t>
            </w:r>
          </w:p>
        </w:tc>
        <w:tc>
          <w:tcPr>
            <w:tcW w:w="1134" w:type="dxa"/>
          </w:tcPr>
          <w:p w:rsidR="00046404" w:rsidRPr="00002511" w:rsidRDefault="00CD7E4A" w:rsidP="00BD6F9E">
            <w:pPr>
              <w:rPr>
                <w:sz w:val="20"/>
                <w:szCs w:val="20"/>
              </w:rPr>
            </w:pPr>
            <w:r w:rsidRPr="00002511">
              <w:rPr>
                <w:sz w:val="20"/>
                <w:szCs w:val="20"/>
              </w:rPr>
              <w:lastRenderedPageBreak/>
              <w:t>Akkoord</w:t>
            </w:r>
          </w:p>
        </w:tc>
      </w:tr>
      <w:tr w:rsidR="00046404" w:rsidTr="00002511">
        <w:tc>
          <w:tcPr>
            <w:tcW w:w="1526" w:type="dxa"/>
          </w:tcPr>
          <w:p w:rsidR="00046404" w:rsidRPr="00002511" w:rsidRDefault="00CD7E4A" w:rsidP="00CA7C70">
            <w:pPr>
              <w:rPr>
                <w:sz w:val="20"/>
                <w:szCs w:val="20"/>
              </w:rPr>
            </w:pPr>
            <w:r w:rsidRPr="00002511">
              <w:rPr>
                <w:sz w:val="20"/>
                <w:szCs w:val="20"/>
              </w:rPr>
              <w:lastRenderedPageBreak/>
              <w:t>WB20160547</w:t>
            </w:r>
          </w:p>
        </w:tc>
        <w:tc>
          <w:tcPr>
            <w:tcW w:w="2126" w:type="dxa"/>
          </w:tcPr>
          <w:p w:rsidR="00046404" w:rsidRPr="00002511" w:rsidRDefault="00CD7E4A" w:rsidP="00BD6F9E">
            <w:pPr>
              <w:rPr>
                <w:sz w:val="20"/>
                <w:szCs w:val="20"/>
              </w:rPr>
            </w:pPr>
            <w:r w:rsidRPr="00002511">
              <w:rPr>
                <w:sz w:val="20"/>
                <w:szCs w:val="20"/>
              </w:rPr>
              <w:t>Functiewijziging naar horeca</w:t>
            </w:r>
          </w:p>
        </w:tc>
        <w:tc>
          <w:tcPr>
            <w:tcW w:w="1701" w:type="dxa"/>
          </w:tcPr>
          <w:p w:rsidR="00046404" w:rsidRPr="00002511" w:rsidRDefault="00CD7E4A" w:rsidP="00BD6F9E">
            <w:pPr>
              <w:rPr>
                <w:sz w:val="20"/>
                <w:szCs w:val="20"/>
              </w:rPr>
            </w:pPr>
            <w:r w:rsidRPr="00002511">
              <w:rPr>
                <w:sz w:val="20"/>
                <w:szCs w:val="20"/>
              </w:rPr>
              <w:t>Artikel 4, onderdeel 9</w:t>
            </w:r>
          </w:p>
        </w:tc>
        <w:tc>
          <w:tcPr>
            <w:tcW w:w="5387" w:type="dxa"/>
          </w:tcPr>
          <w:p w:rsidR="00046404" w:rsidRPr="00002511" w:rsidRDefault="00CD7E4A" w:rsidP="0036759A">
            <w:pPr>
              <w:rPr>
                <w:sz w:val="20"/>
                <w:szCs w:val="20"/>
              </w:rPr>
            </w:pPr>
            <w:r w:rsidRPr="00002511">
              <w:rPr>
                <w:sz w:val="20"/>
                <w:szCs w:val="20"/>
              </w:rPr>
              <w:t>Er is in de binnenstad ruimte voor meer horeca. Daarbij is ruimte voor zowel kleinschalig als wat grootschaligere horeca. De beoogde horeca past daarmee binnen het karakter van het centrumgebied en is in lijn met de reeds aanwezige horeca rondom de locatie aan het Stadhuisplein.</w:t>
            </w:r>
          </w:p>
        </w:tc>
        <w:tc>
          <w:tcPr>
            <w:tcW w:w="1134" w:type="dxa"/>
          </w:tcPr>
          <w:p w:rsidR="00046404" w:rsidRPr="00002511" w:rsidRDefault="00CD7E4A" w:rsidP="00BD6F9E">
            <w:pPr>
              <w:rPr>
                <w:sz w:val="20"/>
                <w:szCs w:val="20"/>
              </w:rPr>
            </w:pPr>
            <w:r w:rsidRPr="00002511">
              <w:rPr>
                <w:sz w:val="20"/>
                <w:szCs w:val="20"/>
              </w:rPr>
              <w:t>Akkoord</w:t>
            </w:r>
          </w:p>
        </w:tc>
      </w:tr>
      <w:tr w:rsidR="00046404" w:rsidTr="00002511">
        <w:tc>
          <w:tcPr>
            <w:tcW w:w="1526" w:type="dxa"/>
          </w:tcPr>
          <w:p w:rsidR="00046404" w:rsidRPr="00002511" w:rsidRDefault="00A010C7" w:rsidP="00CA7C70">
            <w:pPr>
              <w:rPr>
                <w:sz w:val="20"/>
                <w:szCs w:val="20"/>
              </w:rPr>
            </w:pPr>
            <w:r w:rsidRPr="00002511">
              <w:rPr>
                <w:sz w:val="20"/>
                <w:szCs w:val="20"/>
              </w:rPr>
              <w:t>WB20160551</w:t>
            </w:r>
          </w:p>
        </w:tc>
        <w:tc>
          <w:tcPr>
            <w:tcW w:w="2126" w:type="dxa"/>
          </w:tcPr>
          <w:p w:rsidR="00046404" w:rsidRPr="00002511" w:rsidRDefault="000F3450" w:rsidP="00BD6F9E">
            <w:pPr>
              <w:rPr>
                <w:sz w:val="20"/>
                <w:szCs w:val="20"/>
              </w:rPr>
            </w:pPr>
            <w:r w:rsidRPr="00002511">
              <w:rPr>
                <w:sz w:val="20"/>
                <w:szCs w:val="20"/>
              </w:rPr>
              <w:t>Functiewijziging naar horeca</w:t>
            </w:r>
          </w:p>
        </w:tc>
        <w:tc>
          <w:tcPr>
            <w:tcW w:w="1701" w:type="dxa"/>
          </w:tcPr>
          <w:p w:rsidR="00046404" w:rsidRPr="00002511" w:rsidRDefault="000F3450" w:rsidP="00BD6F9E">
            <w:pPr>
              <w:rPr>
                <w:sz w:val="20"/>
                <w:szCs w:val="20"/>
              </w:rPr>
            </w:pPr>
            <w:r w:rsidRPr="00002511">
              <w:rPr>
                <w:sz w:val="20"/>
                <w:szCs w:val="20"/>
              </w:rPr>
              <w:t>Artikel 4, onderdeel 9</w:t>
            </w:r>
          </w:p>
        </w:tc>
        <w:tc>
          <w:tcPr>
            <w:tcW w:w="5387" w:type="dxa"/>
          </w:tcPr>
          <w:p w:rsidR="00046404" w:rsidRPr="00002511" w:rsidRDefault="000F3450" w:rsidP="0036759A">
            <w:pPr>
              <w:rPr>
                <w:sz w:val="20"/>
                <w:szCs w:val="20"/>
              </w:rPr>
            </w:pPr>
            <w:r w:rsidRPr="00002511">
              <w:rPr>
                <w:sz w:val="20"/>
                <w:szCs w:val="20"/>
              </w:rPr>
              <w:t>Er is in de binnenstad ruimte voor meer horeca. Daarbij is ruimte voor zowel kleinschalig als wat grootschaligere horeca. De beoogde horeca past daarmee binnen het karakter van het centrumgebied en is in lijn met de reeds aanwezige horeca rondom de locatie aan het Stadhuisplein</w:t>
            </w:r>
          </w:p>
        </w:tc>
        <w:tc>
          <w:tcPr>
            <w:tcW w:w="1134" w:type="dxa"/>
          </w:tcPr>
          <w:p w:rsidR="00046404" w:rsidRPr="00002511" w:rsidRDefault="000F3450" w:rsidP="00BD6F9E">
            <w:pPr>
              <w:rPr>
                <w:sz w:val="20"/>
                <w:szCs w:val="20"/>
              </w:rPr>
            </w:pPr>
            <w:r w:rsidRPr="00002511">
              <w:rPr>
                <w:sz w:val="20"/>
                <w:szCs w:val="20"/>
              </w:rPr>
              <w:t>Akkoord</w:t>
            </w:r>
          </w:p>
        </w:tc>
      </w:tr>
      <w:tr w:rsidR="00046404" w:rsidTr="00002511">
        <w:tc>
          <w:tcPr>
            <w:tcW w:w="1526" w:type="dxa"/>
          </w:tcPr>
          <w:p w:rsidR="00046404" w:rsidRPr="00002511" w:rsidRDefault="00910C35" w:rsidP="00CA7C70">
            <w:pPr>
              <w:rPr>
                <w:sz w:val="20"/>
                <w:szCs w:val="20"/>
              </w:rPr>
            </w:pPr>
            <w:r w:rsidRPr="00002511">
              <w:rPr>
                <w:sz w:val="20"/>
                <w:szCs w:val="20"/>
              </w:rPr>
              <w:t>WB20160555</w:t>
            </w:r>
          </w:p>
        </w:tc>
        <w:tc>
          <w:tcPr>
            <w:tcW w:w="2126" w:type="dxa"/>
          </w:tcPr>
          <w:p w:rsidR="00046404" w:rsidRPr="00002511" w:rsidRDefault="00910C35" w:rsidP="00BD6F9E">
            <w:pPr>
              <w:rPr>
                <w:sz w:val="20"/>
                <w:szCs w:val="20"/>
              </w:rPr>
            </w:pPr>
            <w:r w:rsidRPr="00002511">
              <w:rPr>
                <w:sz w:val="20"/>
                <w:szCs w:val="20"/>
              </w:rPr>
              <w:t>Het plaatsen van een prefab toiletgebouw</w:t>
            </w:r>
          </w:p>
        </w:tc>
        <w:tc>
          <w:tcPr>
            <w:tcW w:w="1701" w:type="dxa"/>
          </w:tcPr>
          <w:p w:rsidR="00046404" w:rsidRPr="00002511" w:rsidRDefault="00910C35" w:rsidP="00BD6F9E">
            <w:pPr>
              <w:rPr>
                <w:sz w:val="20"/>
                <w:szCs w:val="20"/>
              </w:rPr>
            </w:pPr>
            <w:r w:rsidRPr="00002511">
              <w:rPr>
                <w:sz w:val="20"/>
                <w:szCs w:val="20"/>
              </w:rPr>
              <w:t>Artikel 4, onderdeel 1</w:t>
            </w:r>
          </w:p>
        </w:tc>
        <w:tc>
          <w:tcPr>
            <w:tcW w:w="5387" w:type="dxa"/>
          </w:tcPr>
          <w:p w:rsidR="00046404" w:rsidRPr="00002511" w:rsidRDefault="00910C35" w:rsidP="0036759A">
            <w:pPr>
              <w:rPr>
                <w:sz w:val="20"/>
                <w:szCs w:val="20"/>
              </w:rPr>
            </w:pPr>
            <w:r w:rsidRPr="00002511">
              <w:rPr>
                <w:sz w:val="20"/>
                <w:szCs w:val="20"/>
              </w:rPr>
              <w:t>Het sanitaire gebouwtje is onderdeel van de strandfunctie.</w:t>
            </w:r>
          </w:p>
        </w:tc>
        <w:tc>
          <w:tcPr>
            <w:tcW w:w="1134" w:type="dxa"/>
          </w:tcPr>
          <w:p w:rsidR="00046404" w:rsidRPr="00002511" w:rsidRDefault="00910C35" w:rsidP="00BD6F9E">
            <w:pPr>
              <w:rPr>
                <w:sz w:val="20"/>
                <w:szCs w:val="20"/>
              </w:rPr>
            </w:pPr>
            <w:r w:rsidRPr="00002511">
              <w:rPr>
                <w:sz w:val="20"/>
                <w:szCs w:val="20"/>
              </w:rPr>
              <w:t>Akkoord</w:t>
            </w:r>
          </w:p>
        </w:tc>
      </w:tr>
      <w:tr w:rsidR="00046404" w:rsidTr="00002511">
        <w:tc>
          <w:tcPr>
            <w:tcW w:w="1526" w:type="dxa"/>
          </w:tcPr>
          <w:p w:rsidR="00046404" w:rsidRPr="00002511" w:rsidRDefault="00910C35" w:rsidP="00CA7C70">
            <w:pPr>
              <w:rPr>
                <w:sz w:val="20"/>
                <w:szCs w:val="20"/>
              </w:rPr>
            </w:pPr>
            <w:r w:rsidRPr="00002511">
              <w:rPr>
                <w:sz w:val="20"/>
                <w:szCs w:val="20"/>
              </w:rPr>
              <w:t>WB20160557</w:t>
            </w:r>
          </w:p>
        </w:tc>
        <w:tc>
          <w:tcPr>
            <w:tcW w:w="2126" w:type="dxa"/>
          </w:tcPr>
          <w:p w:rsidR="00046404" w:rsidRPr="00002511" w:rsidRDefault="00910C35" w:rsidP="00BD6F9E">
            <w:pPr>
              <w:rPr>
                <w:sz w:val="20"/>
                <w:szCs w:val="20"/>
              </w:rPr>
            </w:pPr>
            <w:r w:rsidRPr="00002511">
              <w:rPr>
                <w:sz w:val="20"/>
                <w:szCs w:val="20"/>
              </w:rPr>
              <w:t>Realiseren van een uitbouw aan de achterzijde woning met een dakterras en balustrade</w:t>
            </w:r>
          </w:p>
        </w:tc>
        <w:tc>
          <w:tcPr>
            <w:tcW w:w="1701" w:type="dxa"/>
          </w:tcPr>
          <w:p w:rsidR="00046404" w:rsidRPr="00002511" w:rsidRDefault="00910C35" w:rsidP="00BD6F9E">
            <w:pPr>
              <w:rPr>
                <w:sz w:val="20"/>
                <w:szCs w:val="20"/>
              </w:rPr>
            </w:pPr>
            <w:r w:rsidRPr="00002511">
              <w:rPr>
                <w:sz w:val="20"/>
                <w:szCs w:val="20"/>
              </w:rPr>
              <w:t>Artikel 4, onderdeel 4</w:t>
            </w:r>
          </w:p>
        </w:tc>
        <w:tc>
          <w:tcPr>
            <w:tcW w:w="5387" w:type="dxa"/>
          </w:tcPr>
          <w:p w:rsidR="00910C35" w:rsidRPr="00002511" w:rsidRDefault="00910C35" w:rsidP="00910C35">
            <w:pPr>
              <w:rPr>
                <w:sz w:val="20"/>
                <w:szCs w:val="20"/>
              </w:rPr>
            </w:pPr>
            <w:r w:rsidRPr="00002511">
              <w:rPr>
                <w:sz w:val="20"/>
                <w:szCs w:val="20"/>
              </w:rPr>
              <w:t>Max. hoogte van de borstwering rondom is 1,20 m.</w:t>
            </w:r>
          </w:p>
          <w:p w:rsidR="00910C35" w:rsidRPr="00002511" w:rsidRDefault="00910C35" w:rsidP="00910C35">
            <w:pPr>
              <w:rPr>
                <w:sz w:val="20"/>
                <w:szCs w:val="20"/>
              </w:rPr>
            </w:pPr>
            <w:r w:rsidRPr="00002511">
              <w:rPr>
                <w:sz w:val="20"/>
                <w:szCs w:val="20"/>
              </w:rPr>
              <w:t xml:space="preserve">Windschermen zijn alleen aan de beide zijkanten toegestaan, mits </w:t>
            </w:r>
            <w:proofErr w:type="spellStart"/>
            <w:r w:rsidRPr="00002511">
              <w:rPr>
                <w:sz w:val="20"/>
                <w:szCs w:val="20"/>
              </w:rPr>
              <w:t>lichtdoorlatend</w:t>
            </w:r>
            <w:proofErr w:type="spellEnd"/>
            <w:r w:rsidRPr="00002511">
              <w:rPr>
                <w:sz w:val="20"/>
                <w:szCs w:val="20"/>
              </w:rPr>
              <w:t>, tot een max. totale hoogte van 1,80 m.</w:t>
            </w:r>
          </w:p>
          <w:p w:rsidR="00046404" w:rsidRPr="00002511" w:rsidRDefault="00910C35" w:rsidP="0036759A">
            <w:pPr>
              <w:rPr>
                <w:sz w:val="20"/>
                <w:szCs w:val="20"/>
              </w:rPr>
            </w:pPr>
            <w:r w:rsidRPr="00002511">
              <w:rPr>
                <w:sz w:val="20"/>
                <w:szCs w:val="20"/>
              </w:rPr>
              <w:t>Afdekking van het dakterras is niet toegestaan.</w:t>
            </w:r>
          </w:p>
          <w:p w:rsidR="00910C35" w:rsidRPr="00002511" w:rsidRDefault="00910C35" w:rsidP="00910C35">
            <w:pPr>
              <w:rPr>
                <w:sz w:val="20"/>
                <w:szCs w:val="20"/>
              </w:rPr>
            </w:pPr>
            <w:r w:rsidRPr="00002511">
              <w:rPr>
                <w:sz w:val="20"/>
                <w:szCs w:val="20"/>
              </w:rPr>
              <w:t>Bovendien zijn er al meerdere vergelijkbare dakterrassen op uitbouwen gerealiseerd in de wijk</w:t>
            </w:r>
          </w:p>
        </w:tc>
        <w:tc>
          <w:tcPr>
            <w:tcW w:w="1134" w:type="dxa"/>
          </w:tcPr>
          <w:p w:rsidR="00046404" w:rsidRPr="00002511" w:rsidRDefault="00910C35" w:rsidP="00BD6F9E">
            <w:pPr>
              <w:rPr>
                <w:sz w:val="20"/>
                <w:szCs w:val="20"/>
              </w:rPr>
            </w:pPr>
            <w:r w:rsidRPr="00002511">
              <w:rPr>
                <w:sz w:val="20"/>
                <w:szCs w:val="20"/>
              </w:rPr>
              <w:t>Akkoord</w:t>
            </w:r>
          </w:p>
        </w:tc>
      </w:tr>
      <w:tr w:rsidR="00046404" w:rsidTr="00002511">
        <w:tc>
          <w:tcPr>
            <w:tcW w:w="1526" w:type="dxa"/>
          </w:tcPr>
          <w:p w:rsidR="00046404" w:rsidRPr="00002511" w:rsidRDefault="000B1F20" w:rsidP="00CA7C70">
            <w:pPr>
              <w:rPr>
                <w:sz w:val="20"/>
                <w:szCs w:val="20"/>
              </w:rPr>
            </w:pPr>
            <w:r w:rsidRPr="00002511">
              <w:rPr>
                <w:sz w:val="20"/>
                <w:szCs w:val="20"/>
              </w:rPr>
              <w:t>WB20160565</w:t>
            </w:r>
          </w:p>
        </w:tc>
        <w:tc>
          <w:tcPr>
            <w:tcW w:w="2126" w:type="dxa"/>
          </w:tcPr>
          <w:p w:rsidR="00046404" w:rsidRPr="00002511" w:rsidRDefault="000B1F20" w:rsidP="00BD6F9E">
            <w:pPr>
              <w:rPr>
                <w:sz w:val="20"/>
                <w:szCs w:val="20"/>
              </w:rPr>
            </w:pPr>
            <w:r w:rsidRPr="00002511">
              <w:rPr>
                <w:sz w:val="20"/>
                <w:szCs w:val="20"/>
              </w:rPr>
              <w:t>het aanpassen van het dakterras aan de achtergevel van de woning</w:t>
            </w:r>
          </w:p>
        </w:tc>
        <w:tc>
          <w:tcPr>
            <w:tcW w:w="1701" w:type="dxa"/>
          </w:tcPr>
          <w:p w:rsidR="00046404" w:rsidRPr="00002511" w:rsidRDefault="000B1F20" w:rsidP="00BD6F9E">
            <w:pPr>
              <w:rPr>
                <w:sz w:val="20"/>
                <w:szCs w:val="20"/>
              </w:rPr>
            </w:pPr>
            <w:r w:rsidRPr="00002511">
              <w:rPr>
                <w:sz w:val="20"/>
                <w:szCs w:val="20"/>
              </w:rPr>
              <w:t>Artikel 4, onderdeel 4</w:t>
            </w:r>
          </w:p>
        </w:tc>
        <w:tc>
          <w:tcPr>
            <w:tcW w:w="5387" w:type="dxa"/>
          </w:tcPr>
          <w:p w:rsidR="00046404" w:rsidRPr="00002511" w:rsidRDefault="000B1F20" w:rsidP="0036759A">
            <w:pPr>
              <w:rPr>
                <w:sz w:val="20"/>
                <w:szCs w:val="20"/>
              </w:rPr>
            </w:pPr>
            <w:r w:rsidRPr="00002511">
              <w:rPr>
                <w:sz w:val="20"/>
                <w:szCs w:val="20"/>
              </w:rPr>
              <w:t>Gelijk aan die van de buren.</w:t>
            </w:r>
          </w:p>
          <w:p w:rsidR="000B1F20" w:rsidRPr="00002511" w:rsidRDefault="000B1F20" w:rsidP="0036759A">
            <w:pPr>
              <w:rPr>
                <w:sz w:val="20"/>
                <w:szCs w:val="20"/>
              </w:rPr>
            </w:pPr>
          </w:p>
        </w:tc>
        <w:tc>
          <w:tcPr>
            <w:tcW w:w="1134" w:type="dxa"/>
          </w:tcPr>
          <w:p w:rsidR="00046404" w:rsidRPr="00002511" w:rsidRDefault="000B1F20" w:rsidP="00BD6F9E">
            <w:pPr>
              <w:rPr>
                <w:sz w:val="20"/>
                <w:szCs w:val="20"/>
              </w:rPr>
            </w:pPr>
            <w:r w:rsidRPr="00002511">
              <w:rPr>
                <w:sz w:val="20"/>
                <w:szCs w:val="20"/>
              </w:rPr>
              <w:t>Akkoord</w:t>
            </w:r>
          </w:p>
        </w:tc>
      </w:tr>
      <w:tr w:rsidR="00046404" w:rsidTr="00002511">
        <w:tc>
          <w:tcPr>
            <w:tcW w:w="1526" w:type="dxa"/>
          </w:tcPr>
          <w:p w:rsidR="00046404" w:rsidRPr="00002511" w:rsidRDefault="00F71BB7" w:rsidP="00CA7C70">
            <w:pPr>
              <w:rPr>
                <w:sz w:val="20"/>
                <w:szCs w:val="20"/>
              </w:rPr>
            </w:pPr>
            <w:r w:rsidRPr="00002511">
              <w:rPr>
                <w:sz w:val="20"/>
                <w:szCs w:val="20"/>
              </w:rPr>
              <w:t>WB20160567</w:t>
            </w:r>
          </w:p>
        </w:tc>
        <w:tc>
          <w:tcPr>
            <w:tcW w:w="2126" w:type="dxa"/>
          </w:tcPr>
          <w:p w:rsidR="00046404" w:rsidRPr="00002511" w:rsidRDefault="00F71BB7" w:rsidP="00F71BB7">
            <w:pPr>
              <w:rPr>
                <w:sz w:val="20"/>
                <w:szCs w:val="20"/>
              </w:rPr>
            </w:pPr>
            <w:r w:rsidRPr="00002511">
              <w:rPr>
                <w:sz w:val="20"/>
                <w:szCs w:val="20"/>
              </w:rPr>
              <w:t>Functiewijziging van kantoor naar  detailhandel</w:t>
            </w:r>
          </w:p>
        </w:tc>
        <w:tc>
          <w:tcPr>
            <w:tcW w:w="1701" w:type="dxa"/>
          </w:tcPr>
          <w:p w:rsidR="00046404" w:rsidRPr="00002511" w:rsidRDefault="00F5491E" w:rsidP="00BD6F9E">
            <w:pPr>
              <w:rPr>
                <w:sz w:val="20"/>
                <w:szCs w:val="20"/>
              </w:rPr>
            </w:pPr>
            <w:r w:rsidRPr="00002511">
              <w:rPr>
                <w:sz w:val="20"/>
                <w:szCs w:val="20"/>
              </w:rPr>
              <w:t>Artikel 4, onderdeel 9</w:t>
            </w:r>
          </w:p>
        </w:tc>
        <w:tc>
          <w:tcPr>
            <w:tcW w:w="5387" w:type="dxa"/>
          </w:tcPr>
          <w:p w:rsidR="00046404" w:rsidRPr="00002511" w:rsidRDefault="00F71BB7" w:rsidP="0036759A">
            <w:pPr>
              <w:rPr>
                <w:sz w:val="20"/>
                <w:szCs w:val="20"/>
              </w:rPr>
            </w:pPr>
            <w:r w:rsidRPr="00002511">
              <w:rPr>
                <w:sz w:val="20"/>
                <w:szCs w:val="20"/>
              </w:rPr>
              <w:t>De functieverandering van de eerste verdieping naar detailhandel is in overeenstemming met het gemeentelijk beleid om kantoorruimte te transformeren naar nieuwe functies.</w:t>
            </w:r>
          </w:p>
        </w:tc>
        <w:tc>
          <w:tcPr>
            <w:tcW w:w="1134" w:type="dxa"/>
          </w:tcPr>
          <w:p w:rsidR="00046404" w:rsidRPr="00002511" w:rsidRDefault="00F71BB7" w:rsidP="00BD6F9E">
            <w:pPr>
              <w:rPr>
                <w:sz w:val="20"/>
                <w:szCs w:val="20"/>
              </w:rPr>
            </w:pPr>
            <w:r w:rsidRPr="00002511">
              <w:rPr>
                <w:sz w:val="20"/>
                <w:szCs w:val="20"/>
              </w:rPr>
              <w:t>Akkoord</w:t>
            </w:r>
          </w:p>
        </w:tc>
      </w:tr>
      <w:tr w:rsidR="00046404" w:rsidTr="00002511">
        <w:tc>
          <w:tcPr>
            <w:tcW w:w="1526" w:type="dxa"/>
          </w:tcPr>
          <w:p w:rsidR="00046404" w:rsidRPr="00002511" w:rsidRDefault="005C2CE7" w:rsidP="00CA7C70">
            <w:pPr>
              <w:rPr>
                <w:sz w:val="20"/>
                <w:szCs w:val="20"/>
              </w:rPr>
            </w:pPr>
            <w:r w:rsidRPr="00002511">
              <w:rPr>
                <w:sz w:val="20"/>
                <w:szCs w:val="20"/>
              </w:rPr>
              <w:t>WB20160572</w:t>
            </w:r>
          </w:p>
        </w:tc>
        <w:tc>
          <w:tcPr>
            <w:tcW w:w="2126" w:type="dxa"/>
          </w:tcPr>
          <w:p w:rsidR="00046404" w:rsidRPr="00002511" w:rsidRDefault="005C2CE7" w:rsidP="00BD6F9E">
            <w:pPr>
              <w:rPr>
                <w:sz w:val="20"/>
                <w:szCs w:val="20"/>
              </w:rPr>
            </w:pPr>
            <w:r w:rsidRPr="00002511">
              <w:rPr>
                <w:sz w:val="20"/>
                <w:szCs w:val="20"/>
              </w:rPr>
              <w:t>Plaatsen van een dakkapel</w:t>
            </w:r>
          </w:p>
        </w:tc>
        <w:tc>
          <w:tcPr>
            <w:tcW w:w="1701" w:type="dxa"/>
          </w:tcPr>
          <w:p w:rsidR="00046404" w:rsidRPr="00002511" w:rsidRDefault="005C2CE7" w:rsidP="00BD6F9E">
            <w:pPr>
              <w:rPr>
                <w:sz w:val="20"/>
                <w:szCs w:val="20"/>
              </w:rPr>
            </w:pPr>
            <w:r w:rsidRPr="00002511">
              <w:rPr>
                <w:sz w:val="20"/>
                <w:szCs w:val="20"/>
              </w:rPr>
              <w:t>Artikel 4, onderdeel 4</w:t>
            </w:r>
          </w:p>
        </w:tc>
        <w:tc>
          <w:tcPr>
            <w:tcW w:w="5387" w:type="dxa"/>
          </w:tcPr>
          <w:p w:rsidR="00046404" w:rsidRPr="00002511" w:rsidRDefault="005C2CE7" w:rsidP="0036759A">
            <w:pPr>
              <w:rPr>
                <w:sz w:val="20"/>
                <w:szCs w:val="20"/>
              </w:rPr>
            </w:pPr>
            <w:r w:rsidRPr="00002511">
              <w:rPr>
                <w:sz w:val="20"/>
                <w:szCs w:val="20"/>
              </w:rPr>
              <w:t>Er moet voldoende dak overblijven om het beeld van het dak in stand te houden (dakkaplel maximaal 2/3</w:t>
            </w:r>
            <w:r w:rsidRPr="00002511">
              <w:rPr>
                <w:sz w:val="20"/>
                <w:szCs w:val="20"/>
                <w:vertAlign w:val="superscript"/>
              </w:rPr>
              <w:t>de</w:t>
            </w:r>
            <w:r w:rsidRPr="00002511">
              <w:rPr>
                <w:sz w:val="20"/>
                <w:szCs w:val="20"/>
              </w:rPr>
              <w:t xml:space="preserve"> van het dakvlak) en daarmee het straatbeeld.</w:t>
            </w:r>
          </w:p>
        </w:tc>
        <w:tc>
          <w:tcPr>
            <w:tcW w:w="1134" w:type="dxa"/>
          </w:tcPr>
          <w:p w:rsidR="00046404" w:rsidRPr="00002511" w:rsidRDefault="005C2CE7" w:rsidP="00BD6F9E">
            <w:pPr>
              <w:rPr>
                <w:sz w:val="20"/>
                <w:szCs w:val="20"/>
              </w:rPr>
            </w:pPr>
            <w:r w:rsidRPr="00002511">
              <w:rPr>
                <w:sz w:val="20"/>
                <w:szCs w:val="20"/>
              </w:rPr>
              <w:t>Niet akkoord</w:t>
            </w:r>
          </w:p>
        </w:tc>
      </w:tr>
      <w:tr w:rsidR="00046404" w:rsidTr="00002511">
        <w:tc>
          <w:tcPr>
            <w:tcW w:w="1526" w:type="dxa"/>
          </w:tcPr>
          <w:p w:rsidR="00046404" w:rsidRPr="00002511" w:rsidRDefault="00A00B29" w:rsidP="00CA7C70">
            <w:pPr>
              <w:rPr>
                <w:sz w:val="20"/>
                <w:szCs w:val="20"/>
              </w:rPr>
            </w:pPr>
            <w:r w:rsidRPr="00002511">
              <w:rPr>
                <w:sz w:val="20"/>
                <w:szCs w:val="20"/>
              </w:rPr>
              <w:t>WB20160583</w:t>
            </w:r>
          </w:p>
        </w:tc>
        <w:tc>
          <w:tcPr>
            <w:tcW w:w="2126" w:type="dxa"/>
          </w:tcPr>
          <w:p w:rsidR="00046404" w:rsidRPr="00002511" w:rsidRDefault="00A00B29" w:rsidP="00BD6F9E">
            <w:pPr>
              <w:rPr>
                <w:sz w:val="20"/>
                <w:szCs w:val="20"/>
              </w:rPr>
            </w:pPr>
            <w:r w:rsidRPr="00002511">
              <w:rPr>
                <w:sz w:val="20"/>
                <w:szCs w:val="20"/>
              </w:rPr>
              <w:t>Uitbreiden van een bestaande woning</w:t>
            </w:r>
          </w:p>
        </w:tc>
        <w:tc>
          <w:tcPr>
            <w:tcW w:w="1701" w:type="dxa"/>
          </w:tcPr>
          <w:p w:rsidR="00046404" w:rsidRPr="00002511" w:rsidRDefault="00A00B29" w:rsidP="00BD6F9E">
            <w:pPr>
              <w:rPr>
                <w:sz w:val="20"/>
                <w:szCs w:val="20"/>
              </w:rPr>
            </w:pPr>
            <w:r w:rsidRPr="00002511">
              <w:rPr>
                <w:sz w:val="20"/>
                <w:szCs w:val="20"/>
              </w:rPr>
              <w:t>Artikel 4, onderdeel 1</w:t>
            </w:r>
          </w:p>
        </w:tc>
        <w:tc>
          <w:tcPr>
            <w:tcW w:w="5387" w:type="dxa"/>
          </w:tcPr>
          <w:p w:rsidR="00046404" w:rsidRPr="00002511" w:rsidRDefault="00A00B29" w:rsidP="0036759A">
            <w:pPr>
              <w:rPr>
                <w:sz w:val="20"/>
                <w:szCs w:val="20"/>
              </w:rPr>
            </w:pPr>
            <w:r w:rsidRPr="00002511">
              <w:rPr>
                <w:sz w:val="20"/>
                <w:szCs w:val="20"/>
              </w:rPr>
              <w:t xml:space="preserve">De voorgenomen uitbreiding past daarmee binnen de milieuzonering. </w:t>
            </w:r>
          </w:p>
          <w:p w:rsidR="00A00B29" w:rsidRPr="00002511" w:rsidRDefault="00A00B29" w:rsidP="0036759A">
            <w:pPr>
              <w:rPr>
                <w:sz w:val="20"/>
                <w:szCs w:val="20"/>
              </w:rPr>
            </w:pPr>
            <w:r w:rsidRPr="00002511">
              <w:rPr>
                <w:sz w:val="20"/>
                <w:szCs w:val="20"/>
              </w:rPr>
              <w:t>Het betreft in deze aanvraag een uitbreiding van bestaande woning. Dit heeft geen gevolgen voor het parkeren.</w:t>
            </w:r>
          </w:p>
          <w:p w:rsidR="00A00B29" w:rsidRPr="00002511" w:rsidRDefault="00A00B29" w:rsidP="0036759A">
            <w:pPr>
              <w:rPr>
                <w:sz w:val="20"/>
                <w:szCs w:val="20"/>
              </w:rPr>
            </w:pPr>
            <w:r w:rsidRPr="00002511">
              <w:rPr>
                <w:sz w:val="20"/>
                <w:szCs w:val="20"/>
              </w:rPr>
              <w:t xml:space="preserve">De woning wordt aangebouwd aan een bestaande woning op het achtererf. Het toevoegen van een beperkt volume met </w:t>
            </w:r>
            <w:r w:rsidRPr="00002511">
              <w:rPr>
                <w:sz w:val="20"/>
                <w:szCs w:val="20"/>
              </w:rPr>
              <w:lastRenderedPageBreak/>
              <w:t>de functie ‘wonen’ is goed passend in de historische bebouwingsstructuur van de Dorpsstraat.</w:t>
            </w:r>
          </w:p>
          <w:p w:rsidR="00A00B29" w:rsidRPr="00002511" w:rsidRDefault="00A00B29" w:rsidP="0036759A">
            <w:pPr>
              <w:rPr>
                <w:sz w:val="20"/>
                <w:szCs w:val="20"/>
              </w:rPr>
            </w:pPr>
            <w:r w:rsidRPr="00002511">
              <w:rPr>
                <w:sz w:val="20"/>
                <w:szCs w:val="20"/>
              </w:rPr>
              <w:t>Hinder voor de buren als gevolg van het toevoegen van volume op de erfgrens met de buren is m.i. vrijwel niet aanwezig en in ieder geval- gezien de locatie- aanvaardbaar. Nu is de erfgrens ook al grotendeels bebouwd. De toegevoegde massa bevindt zich aan de noordwestzijde van het erf van de buren, dus hinder als gevolg van schaduw zal beperkt optreden en hinder als gevolg van vermindering van lichttoetreding is niet noemenswaardig.</w:t>
            </w:r>
          </w:p>
        </w:tc>
        <w:tc>
          <w:tcPr>
            <w:tcW w:w="1134" w:type="dxa"/>
          </w:tcPr>
          <w:p w:rsidR="00046404" w:rsidRPr="00002511" w:rsidRDefault="00A00B29" w:rsidP="00BD6F9E">
            <w:pPr>
              <w:rPr>
                <w:sz w:val="20"/>
                <w:szCs w:val="20"/>
              </w:rPr>
            </w:pPr>
            <w:r w:rsidRPr="00002511">
              <w:rPr>
                <w:sz w:val="20"/>
                <w:szCs w:val="20"/>
              </w:rPr>
              <w:lastRenderedPageBreak/>
              <w:t>Akkoord</w:t>
            </w:r>
          </w:p>
        </w:tc>
      </w:tr>
      <w:tr w:rsidR="00046404" w:rsidTr="00002511">
        <w:tc>
          <w:tcPr>
            <w:tcW w:w="1526" w:type="dxa"/>
          </w:tcPr>
          <w:p w:rsidR="00046404" w:rsidRPr="00002511" w:rsidRDefault="002A280E" w:rsidP="002A280E">
            <w:pPr>
              <w:rPr>
                <w:sz w:val="20"/>
                <w:szCs w:val="20"/>
              </w:rPr>
            </w:pPr>
            <w:r w:rsidRPr="00002511">
              <w:rPr>
                <w:sz w:val="20"/>
                <w:szCs w:val="20"/>
              </w:rPr>
              <w:lastRenderedPageBreak/>
              <w:t>WB20160611</w:t>
            </w:r>
          </w:p>
        </w:tc>
        <w:tc>
          <w:tcPr>
            <w:tcW w:w="2126" w:type="dxa"/>
          </w:tcPr>
          <w:p w:rsidR="00046404" w:rsidRPr="00002511" w:rsidRDefault="002A280E" w:rsidP="00BD6F9E">
            <w:pPr>
              <w:rPr>
                <w:sz w:val="20"/>
                <w:szCs w:val="20"/>
              </w:rPr>
            </w:pPr>
            <w:r w:rsidRPr="00002511">
              <w:rPr>
                <w:sz w:val="20"/>
                <w:szCs w:val="20"/>
              </w:rPr>
              <w:t>Het aanbrengen van twee visuals</w:t>
            </w:r>
          </w:p>
        </w:tc>
        <w:tc>
          <w:tcPr>
            <w:tcW w:w="1701" w:type="dxa"/>
          </w:tcPr>
          <w:p w:rsidR="00046404" w:rsidRPr="00002511" w:rsidRDefault="002A280E" w:rsidP="00BD6F9E">
            <w:pPr>
              <w:rPr>
                <w:sz w:val="20"/>
                <w:szCs w:val="20"/>
              </w:rPr>
            </w:pPr>
            <w:r w:rsidRPr="00002511">
              <w:rPr>
                <w:sz w:val="20"/>
                <w:szCs w:val="20"/>
              </w:rPr>
              <w:t>Artikel 4, onderdeel 4</w:t>
            </w:r>
          </w:p>
        </w:tc>
        <w:tc>
          <w:tcPr>
            <w:tcW w:w="5387" w:type="dxa"/>
          </w:tcPr>
          <w:p w:rsidR="00046404" w:rsidRPr="00002511" w:rsidRDefault="002A280E" w:rsidP="002A280E">
            <w:pPr>
              <w:rPr>
                <w:sz w:val="20"/>
                <w:szCs w:val="20"/>
              </w:rPr>
            </w:pPr>
            <w:r w:rsidRPr="00002511">
              <w:rPr>
                <w:sz w:val="20"/>
                <w:szCs w:val="20"/>
              </w:rPr>
              <w:t>De visuals zijn te groot in verhouding tot de gevels en passen niet in het reclamebeleid.</w:t>
            </w:r>
          </w:p>
        </w:tc>
        <w:tc>
          <w:tcPr>
            <w:tcW w:w="1134" w:type="dxa"/>
          </w:tcPr>
          <w:p w:rsidR="00046404" w:rsidRPr="00002511" w:rsidRDefault="002A280E" w:rsidP="00BD6F9E">
            <w:pPr>
              <w:rPr>
                <w:sz w:val="20"/>
                <w:szCs w:val="20"/>
              </w:rPr>
            </w:pPr>
            <w:r w:rsidRPr="00002511">
              <w:rPr>
                <w:sz w:val="20"/>
                <w:szCs w:val="20"/>
              </w:rPr>
              <w:t>Niet akkoord</w:t>
            </w:r>
          </w:p>
        </w:tc>
      </w:tr>
      <w:tr w:rsidR="00046404" w:rsidTr="00002511">
        <w:tc>
          <w:tcPr>
            <w:tcW w:w="1526" w:type="dxa"/>
          </w:tcPr>
          <w:p w:rsidR="00046404" w:rsidRPr="00002511" w:rsidRDefault="0030005F" w:rsidP="00BC5609">
            <w:pPr>
              <w:rPr>
                <w:sz w:val="20"/>
                <w:szCs w:val="20"/>
              </w:rPr>
            </w:pPr>
            <w:r w:rsidRPr="00002511">
              <w:rPr>
                <w:sz w:val="20"/>
                <w:szCs w:val="20"/>
              </w:rPr>
              <w:t>WB201606</w:t>
            </w:r>
            <w:r w:rsidR="00BC5609" w:rsidRPr="00002511">
              <w:rPr>
                <w:sz w:val="20"/>
                <w:szCs w:val="20"/>
              </w:rPr>
              <w:t>47</w:t>
            </w:r>
          </w:p>
        </w:tc>
        <w:tc>
          <w:tcPr>
            <w:tcW w:w="2126" w:type="dxa"/>
          </w:tcPr>
          <w:p w:rsidR="00046404" w:rsidRPr="00002511" w:rsidRDefault="00BC5609" w:rsidP="00BC5609">
            <w:pPr>
              <w:rPr>
                <w:sz w:val="20"/>
                <w:szCs w:val="20"/>
              </w:rPr>
            </w:pPr>
            <w:r w:rsidRPr="00002511">
              <w:rPr>
                <w:sz w:val="20"/>
                <w:szCs w:val="20"/>
              </w:rPr>
              <w:t xml:space="preserve">Het bouwen van een woning </w:t>
            </w:r>
            <w:r w:rsidR="00C92D19" w:rsidRPr="00002511">
              <w:rPr>
                <w:sz w:val="20"/>
                <w:szCs w:val="20"/>
              </w:rPr>
              <w:t>(erfafscheiding is strijdig</w:t>
            </w:r>
          </w:p>
        </w:tc>
        <w:tc>
          <w:tcPr>
            <w:tcW w:w="1701" w:type="dxa"/>
          </w:tcPr>
          <w:p w:rsidR="00046404" w:rsidRPr="00002511" w:rsidRDefault="00BC5609" w:rsidP="00BD6F9E">
            <w:pPr>
              <w:rPr>
                <w:sz w:val="20"/>
                <w:szCs w:val="20"/>
              </w:rPr>
            </w:pPr>
            <w:r w:rsidRPr="00002511">
              <w:rPr>
                <w:sz w:val="20"/>
                <w:szCs w:val="20"/>
              </w:rPr>
              <w:t>Artikel 4, onderdeel 1</w:t>
            </w:r>
          </w:p>
        </w:tc>
        <w:tc>
          <w:tcPr>
            <w:tcW w:w="5387" w:type="dxa"/>
          </w:tcPr>
          <w:p w:rsidR="00C56BF6" w:rsidRPr="00002511" w:rsidRDefault="00C92D19" w:rsidP="00C56BF6">
            <w:pPr>
              <w:rPr>
                <w:sz w:val="20"/>
                <w:szCs w:val="20"/>
              </w:rPr>
            </w:pPr>
            <w:r w:rsidRPr="00002511">
              <w:rPr>
                <w:sz w:val="20"/>
                <w:szCs w:val="20"/>
              </w:rPr>
              <w:t xml:space="preserve">De tuinmuur beidt een goed afscherming van het zicht. </w:t>
            </w:r>
            <w:r w:rsidR="00C56BF6" w:rsidRPr="00002511">
              <w:rPr>
                <w:sz w:val="20"/>
                <w:szCs w:val="20"/>
              </w:rPr>
              <w:t>Daarbij komt dat de beeldkwaliteit van een muur in hetzelfde materiaal als het hoofdgebouw veel fraaier is dan een eventueel naderhand neergezette schutting.</w:t>
            </w:r>
          </w:p>
          <w:p w:rsidR="00046404" w:rsidRPr="00002511" w:rsidRDefault="00C56BF6" w:rsidP="0036759A">
            <w:pPr>
              <w:rPr>
                <w:sz w:val="20"/>
                <w:szCs w:val="20"/>
              </w:rPr>
            </w:pPr>
            <w:r w:rsidRPr="00002511">
              <w:rPr>
                <w:sz w:val="20"/>
                <w:szCs w:val="20"/>
              </w:rPr>
              <w:t>De belangen van derden worden niet geschaad, er is geen sprake van een onaanvaardbare  vermindering van zonlichttoetreding/schaduwwerking of aantasting privacy van belendende percelen. Gebruiksmogelijkheden van belendende percelen worden niet aangetast.</w:t>
            </w:r>
          </w:p>
        </w:tc>
        <w:tc>
          <w:tcPr>
            <w:tcW w:w="1134" w:type="dxa"/>
          </w:tcPr>
          <w:p w:rsidR="00046404" w:rsidRPr="00002511" w:rsidRDefault="00BC5609" w:rsidP="00BD6F9E">
            <w:pPr>
              <w:rPr>
                <w:sz w:val="20"/>
                <w:szCs w:val="20"/>
              </w:rPr>
            </w:pPr>
            <w:r w:rsidRPr="00002511">
              <w:rPr>
                <w:sz w:val="20"/>
                <w:szCs w:val="20"/>
              </w:rPr>
              <w:t>Akkoord</w:t>
            </w:r>
          </w:p>
        </w:tc>
      </w:tr>
      <w:tr w:rsidR="00046404" w:rsidTr="00002511">
        <w:tc>
          <w:tcPr>
            <w:tcW w:w="1526" w:type="dxa"/>
          </w:tcPr>
          <w:p w:rsidR="00046404" w:rsidRPr="00002511" w:rsidRDefault="00C56BF6" w:rsidP="00C56BF6">
            <w:pPr>
              <w:rPr>
                <w:sz w:val="20"/>
                <w:szCs w:val="20"/>
              </w:rPr>
            </w:pPr>
            <w:r w:rsidRPr="00002511">
              <w:rPr>
                <w:sz w:val="20"/>
                <w:szCs w:val="20"/>
              </w:rPr>
              <w:t>WB20160653</w:t>
            </w:r>
          </w:p>
        </w:tc>
        <w:tc>
          <w:tcPr>
            <w:tcW w:w="2126" w:type="dxa"/>
          </w:tcPr>
          <w:p w:rsidR="00046404" w:rsidRPr="00002511" w:rsidRDefault="00C56BF6" w:rsidP="00BD6F9E">
            <w:pPr>
              <w:rPr>
                <w:sz w:val="20"/>
                <w:szCs w:val="20"/>
              </w:rPr>
            </w:pPr>
            <w:r w:rsidRPr="00002511">
              <w:rPr>
                <w:sz w:val="20"/>
                <w:szCs w:val="20"/>
              </w:rPr>
              <w:t>Het plaatsen van een tijdelijk promotiebord</w:t>
            </w:r>
          </w:p>
        </w:tc>
        <w:tc>
          <w:tcPr>
            <w:tcW w:w="1701" w:type="dxa"/>
          </w:tcPr>
          <w:p w:rsidR="00046404" w:rsidRPr="00002511" w:rsidRDefault="00C56BF6" w:rsidP="00BD6F9E">
            <w:pPr>
              <w:rPr>
                <w:sz w:val="20"/>
                <w:szCs w:val="20"/>
              </w:rPr>
            </w:pPr>
            <w:r w:rsidRPr="00002511">
              <w:rPr>
                <w:sz w:val="20"/>
                <w:szCs w:val="20"/>
              </w:rPr>
              <w:t>Artikel 4, onderdeel 11</w:t>
            </w:r>
          </w:p>
        </w:tc>
        <w:tc>
          <w:tcPr>
            <w:tcW w:w="5387" w:type="dxa"/>
          </w:tcPr>
          <w:p w:rsidR="00046404" w:rsidRPr="00002511" w:rsidRDefault="00C56BF6" w:rsidP="00C56BF6">
            <w:pPr>
              <w:autoSpaceDE w:val="0"/>
              <w:autoSpaceDN w:val="0"/>
              <w:adjustRightInd w:val="0"/>
              <w:rPr>
                <w:rFonts w:eastAsiaTheme="minorHAnsi" w:cs="Arial"/>
                <w:sz w:val="20"/>
                <w:szCs w:val="20"/>
                <w:lang w:eastAsia="en-US"/>
              </w:rPr>
            </w:pPr>
            <w:r w:rsidRPr="00002511">
              <w:rPr>
                <w:rFonts w:eastAsiaTheme="minorHAnsi" w:cs="Arial"/>
                <w:sz w:val="20"/>
                <w:szCs w:val="20"/>
                <w:lang w:eastAsia="en-US"/>
              </w:rPr>
              <w:t xml:space="preserve">Het bouwbord wordt gesitueerd in het openbaar groen. De locatie is op voldoende afstand van bestaande bebouwing en leidt zodoende ook niet tot enige nadelige invloed op de directe omgeving. De afstand tot de weg is ook voldoende, waardoor de verkeersveiligheid voldoende gewaarborgd is. Bovendien betreft het hier een tijdelijke situatie voor de duur van de planontwikkeling, waardoor er geen sprake is van grote inbreuk op de aantrekkelijkheid van het gebied. </w:t>
            </w:r>
          </w:p>
        </w:tc>
        <w:tc>
          <w:tcPr>
            <w:tcW w:w="1134" w:type="dxa"/>
          </w:tcPr>
          <w:p w:rsidR="00046404" w:rsidRPr="00002511" w:rsidRDefault="00C56BF6" w:rsidP="00BD6F9E">
            <w:pPr>
              <w:rPr>
                <w:sz w:val="20"/>
                <w:szCs w:val="20"/>
              </w:rPr>
            </w:pPr>
            <w:r w:rsidRPr="00002511">
              <w:rPr>
                <w:sz w:val="20"/>
                <w:szCs w:val="20"/>
              </w:rPr>
              <w:t>Akkoord</w:t>
            </w:r>
          </w:p>
        </w:tc>
      </w:tr>
      <w:tr w:rsidR="00046404" w:rsidTr="00002511">
        <w:tc>
          <w:tcPr>
            <w:tcW w:w="1526" w:type="dxa"/>
          </w:tcPr>
          <w:p w:rsidR="00046404" w:rsidRPr="00002511" w:rsidRDefault="00C56BF6" w:rsidP="00CA7C70">
            <w:pPr>
              <w:rPr>
                <w:sz w:val="20"/>
                <w:szCs w:val="20"/>
              </w:rPr>
            </w:pPr>
            <w:r w:rsidRPr="00002511">
              <w:rPr>
                <w:sz w:val="20"/>
                <w:szCs w:val="20"/>
              </w:rPr>
              <w:t>WB20160673</w:t>
            </w:r>
          </w:p>
        </w:tc>
        <w:tc>
          <w:tcPr>
            <w:tcW w:w="2126" w:type="dxa"/>
          </w:tcPr>
          <w:p w:rsidR="00046404" w:rsidRPr="00002511" w:rsidRDefault="00895F19" w:rsidP="00895F19">
            <w:pPr>
              <w:rPr>
                <w:sz w:val="20"/>
                <w:szCs w:val="20"/>
              </w:rPr>
            </w:pPr>
            <w:r w:rsidRPr="00002511">
              <w:rPr>
                <w:sz w:val="20"/>
                <w:szCs w:val="20"/>
              </w:rPr>
              <w:t>Het gebruiken van een leegstaande loods als detailhandel</w:t>
            </w:r>
          </w:p>
        </w:tc>
        <w:tc>
          <w:tcPr>
            <w:tcW w:w="1701" w:type="dxa"/>
          </w:tcPr>
          <w:p w:rsidR="00046404" w:rsidRPr="00002511" w:rsidRDefault="00C56BF6" w:rsidP="00895F19">
            <w:pPr>
              <w:rPr>
                <w:sz w:val="20"/>
                <w:szCs w:val="20"/>
              </w:rPr>
            </w:pPr>
            <w:r w:rsidRPr="00002511">
              <w:rPr>
                <w:sz w:val="20"/>
                <w:szCs w:val="20"/>
              </w:rPr>
              <w:t xml:space="preserve">Artikel 4, onderdeel </w:t>
            </w:r>
            <w:r w:rsidR="00895F19" w:rsidRPr="00002511">
              <w:rPr>
                <w:sz w:val="20"/>
                <w:szCs w:val="20"/>
              </w:rPr>
              <w:t>9</w:t>
            </w:r>
          </w:p>
        </w:tc>
        <w:tc>
          <w:tcPr>
            <w:tcW w:w="5387" w:type="dxa"/>
          </w:tcPr>
          <w:p w:rsidR="00046404" w:rsidRPr="00002511" w:rsidRDefault="005929FF" w:rsidP="005929FF">
            <w:pPr>
              <w:rPr>
                <w:sz w:val="20"/>
                <w:szCs w:val="20"/>
              </w:rPr>
            </w:pPr>
            <w:r w:rsidRPr="00002511">
              <w:rPr>
                <w:sz w:val="20"/>
                <w:szCs w:val="20"/>
              </w:rPr>
              <w:t xml:space="preserve">Een bestemmingsplan voor gronden die gelegen zijn buiten de bestaande winkelconcentraties in de centra van steden, dorpen en wijken of buiten nieuwe </w:t>
            </w:r>
            <w:proofErr w:type="spellStart"/>
            <w:r w:rsidRPr="00002511">
              <w:rPr>
                <w:sz w:val="20"/>
                <w:szCs w:val="20"/>
              </w:rPr>
              <w:t>wijkgebonden</w:t>
            </w:r>
            <w:proofErr w:type="spellEnd"/>
            <w:r w:rsidRPr="00002511">
              <w:rPr>
                <w:sz w:val="20"/>
                <w:szCs w:val="20"/>
              </w:rPr>
              <w:t xml:space="preserve"> winkelcentra, wijst </w:t>
            </w:r>
            <w:r w:rsidRPr="00002511">
              <w:rPr>
                <w:sz w:val="20"/>
                <w:szCs w:val="20"/>
                <w:u w:val="single"/>
              </w:rPr>
              <w:t>geen</w:t>
            </w:r>
            <w:r w:rsidRPr="00002511">
              <w:rPr>
                <w:sz w:val="20"/>
                <w:szCs w:val="20"/>
              </w:rPr>
              <w:t xml:space="preserve"> bestemming aan die nieuwe detailhandel mogelijk maakt. Desbetreffend gebied ligt niet in of direct aangrenzend aan één van de hierboven genoemde centra. Ook past het verzoek niet binnen de uitzondering die genoemd worden in lid 3 van art. 2.1.4. Het verzoek is daarmee in strijd met de Verordening Ruimte. </w:t>
            </w:r>
          </w:p>
          <w:p w:rsidR="005929FF" w:rsidRPr="00002511" w:rsidRDefault="005929FF" w:rsidP="005929FF">
            <w:pPr>
              <w:rPr>
                <w:sz w:val="20"/>
                <w:szCs w:val="20"/>
              </w:rPr>
            </w:pPr>
            <w:r w:rsidRPr="00002511">
              <w:rPr>
                <w:sz w:val="20"/>
                <w:szCs w:val="20"/>
              </w:rPr>
              <w:lastRenderedPageBreak/>
              <w:t>De aanvraag vol</w:t>
            </w:r>
            <w:r w:rsidR="0062072D" w:rsidRPr="00002511">
              <w:rPr>
                <w:sz w:val="20"/>
                <w:szCs w:val="20"/>
              </w:rPr>
              <w:t>doet wel aan de milieuzonering.</w:t>
            </w:r>
          </w:p>
          <w:p w:rsidR="0062072D" w:rsidRPr="00002511" w:rsidRDefault="0062072D" w:rsidP="0062072D">
            <w:pPr>
              <w:rPr>
                <w:sz w:val="20"/>
                <w:szCs w:val="20"/>
              </w:rPr>
            </w:pPr>
            <w:r w:rsidRPr="00002511">
              <w:rPr>
                <w:sz w:val="20"/>
                <w:szCs w:val="20"/>
              </w:rPr>
              <w:t>In strijd met beleid om detailhandel te concentreren in de aangewezen detailhandelsgebieden.</w:t>
            </w:r>
          </w:p>
        </w:tc>
        <w:tc>
          <w:tcPr>
            <w:tcW w:w="1134" w:type="dxa"/>
          </w:tcPr>
          <w:p w:rsidR="00046404" w:rsidRPr="00002511" w:rsidRDefault="00895F19" w:rsidP="00BD6F9E">
            <w:pPr>
              <w:rPr>
                <w:sz w:val="20"/>
                <w:szCs w:val="20"/>
              </w:rPr>
            </w:pPr>
            <w:r w:rsidRPr="00002511">
              <w:rPr>
                <w:sz w:val="20"/>
                <w:szCs w:val="20"/>
              </w:rPr>
              <w:lastRenderedPageBreak/>
              <w:t>Niet akkoord</w:t>
            </w:r>
          </w:p>
        </w:tc>
      </w:tr>
      <w:tr w:rsidR="00046404" w:rsidTr="00002511">
        <w:tc>
          <w:tcPr>
            <w:tcW w:w="1526" w:type="dxa"/>
          </w:tcPr>
          <w:p w:rsidR="00046404" w:rsidRPr="00002511" w:rsidRDefault="00691A48" w:rsidP="00CA7C70">
            <w:pPr>
              <w:rPr>
                <w:sz w:val="20"/>
                <w:szCs w:val="20"/>
              </w:rPr>
            </w:pPr>
            <w:r w:rsidRPr="00002511">
              <w:rPr>
                <w:sz w:val="20"/>
                <w:szCs w:val="20"/>
              </w:rPr>
              <w:lastRenderedPageBreak/>
              <w:t>WB20160703</w:t>
            </w:r>
          </w:p>
        </w:tc>
        <w:tc>
          <w:tcPr>
            <w:tcW w:w="2126" w:type="dxa"/>
          </w:tcPr>
          <w:p w:rsidR="00046404" w:rsidRPr="00002511" w:rsidRDefault="002F226E" w:rsidP="00BD6F9E">
            <w:pPr>
              <w:rPr>
                <w:sz w:val="20"/>
                <w:szCs w:val="20"/>
              </w:rPr>
            </w:pPr>
            <w:r w:rsidRPr="00002511">
              <w:rPr>
                <w:sz w:val="20"/>
                <w:szCs w:val="20"/>
              </w:rPr>
              <w:t>Tijdelijk gebruiken van het terrein als festivalterrein ten behoeve van evenementen</w:t>
            </w:r>
          </w:p>
        </w:tc>
        <w:tc>
          <w:tcPr>
            <w:tcW w:w="1701" w:type="dxa"/>
          </w:tcPr>
          <w:p w:rsidR="00046404" w:rsidRPr="00002511" w:rsidRDefault="00691A48" w:rsidP="00BD6F9E">
            <w:pPr>
              <w:rPr>
                <w:sz w:val="20"/>
                <w:szCs w:val="20"/>
              </w:rPr>
            </w:pPr>
            <w:r w:rsidRPr="00002511">
              <w:rPr>
                <w:sz w:val="20"/>
                <w:szCs w:val="20"/>
              </w:rPr>
              <w:t>Artikel 4, onderdeel 11</w:t>
            </w:r>
          </w:p>
        </w:tc>
        <w:tc>
          <w:tcPr>
            <w:tcW w:w="5387" w:type="dxa"/>
          </w:tcPr>
          <w:p w:rsidR="00691A48" w:rsidRPr="00002511" w:rsidRDefault="00691A48" w:rsidP="00691A48">
            <w:pPr>
              <w:rPr>
                <w:sz w:val="20"/>
                <w:szCs w:val="20"/>
              </w:rPr>
            </w:pPr>
            <w:r w:rsidRPr="00002511">
              <w:rPr>
                <w:sz w:val="20"/>
                <w:szCs w:val="20"/>
              </w:rPr>
              <w:t>Het DSO-terrein ligt in directe nabijheid van het evenemententerrein bij Silverdome dat in het bestemmingsplan is aangewezen als evenemententerrein. In de nabijheid liggen geen gevoelige functies die hierdoor meer hinder zullen ondervinden.</w:t>
            </w:r>
          </w:p>
          <w:p w:rsidR="00691A48" w:rsidRPr="00002511" w:rsidRDefault="00691A48" w:rsidP="00691A48">
            <w:pPr>
              <w:widowControl w:val="0"/>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s>
              <w:suppressAutoHyphens/>
              <w:autoSpaceDE w:val="0"/>
              <w:autoSpaceDN w:val="0"/>
              <w:rPr>
                <w:sz w:val="20"/>
                <w:szCs w:val="20"/>
              </w:rPr>
            </w:pPr>
            <w:r w:rsidRPr="00002511">
              <w:rPr>
                <w:sz w:val="20"/>
                <w:szCs w:val="20"/>
              </w:rPr>
              <w:t xml:space="preserve">Voor de maximale frequentie, bezoekersaantallen en duur van evenementen is bij het project de tabel van artikel 14.3.2 van de bestemmingsplanregels van het geldende  op 24 juni 2013 vastgestelde bestemmingsplan ‘Kwadrant/van </w:t>
            </w:r>
            <w:proofErr w:type="spellStart"/>
            <w:r w:rsidRPr="00002511">
              <w:rPr>
                <w:sz w:val="20"/>
                <w:szCs w:val="20"/>
              </w:rPr>
              <w:t>Tuyll</w:t>
            </w:r>
            <w:proofErr w:type="spellEnd"/>
            <w:r w:rsidRPr="00002511">
              <w:rPr>
                <w:sz w:val="20"/>
                <w:szCs w:val="20"/>
              </w:rPr>
              <w:t xml:space="preserve"> sportpark/</w:t>
            </w:r>
            <w:proofErr w:type="spellStart"/>
            <w:r w:rsidRPr="00002511">
              <w:rPr>
                <w:sz w:val="20"/>
                <w:szCs w:val="20"/>
              </w:rPr>
              <w:t>Brinkhage</w:t>
            </w:r>
            <w:proofErr w:type="spellEnd"/>
            <w:r w:rsidRPr="00002511">
              <w:rPr>
                <w:sz w:val="20"/>
                <w:szCs w:val="20"/>
              </w:rPr>
              <w:t>/</w:t>
            </w:r>
            <w:proofErr w:type="spellStart"/>
            <w:r w:rsidRPr="00002511">
              <w:rPr>
                <w:sz w:val="20"/>
                <w:szCs w:val="20"/>
              </w:rPr>
              <w:t>Lansinghage</w:t>
            </w:r>
            <w:proofErr w:type="spellEnd"/>
            <w:r w:rsidRPr="00002511">
              <w:rPr>
                <w:sz w:val="20"/>
                <w:szCs w:val="20"/>
              </w:rPr>
              <w:t xml:space="preserve"> van toepassing.</w:t>
            </w:r>
          </w:p>
          <w:p w:rsidR="00691A48" w:rsidRPr="00002511" w:rsidRDefault="00691A48" w:rsidP="00691A48">
            <w:pPr>
              <w:rPr>
                <w:sz w:val="20"/>
                <w:szCs w:val="20"/>
              </w:rPr>
            </w:pPr>
            <w:r w:rsidRPr="00002511">
              <w:rPr>
                <w:sz w:val="20"/>
                <w:szCs w:val="20"/>
              </w:rPr>
              <w:t>Door de directe koppeling blijven het aantal, de aard (max. bezoekers) en de duur van de evenementen zoals die nu in het bestemmingsplan zijn vastgelegd, ongewijzigd. </w:t>
            </w:r>
          </w:p>
          <w:p w:rsidR="00046404" w:rsidRPr="00002511" w:rsidRDefault="00691A48" w:rsidP="00691A48">
            <w:pPr>
              <w:rPr>
                <w:sz w:val="20"/>
                <w:szCs w:val="20"/>
              </w:rPr>
            </w:pPr>
            <w:r w:rsidRPr="00002511">
              <w:rPr>
                <w:sz w:val="20"/>
                <w:szCs w:val="20"/>
              </w:rPr>
              <w:t>Aangezien het aantal bezoekers gelijk blijft, zal ook de parkeerbehoefte niet wijzigen. Er wordt aangesloten bij datgene dat reeds planologisch is toegestaan en aanvaardbaar wordt geacht</w:t>
            </w:r>
          </w:p>
        </w:tc>
        <w:tc>
          <w:tcPr>
            <w:tcW w:w="1134" w:type="dxa"/>
          </w:tcPr>
          <w:p w:rsidR="00046404" w:rsidRPr="00002511" w:rsidRDefault="00691A48" w:rsidP="00BD6F9E">
            <w:pPr>
              <w:rPr>
                <w:sz w:val="20"/>
                <w:szCs w:val="20"/>
              </w:rPr>
            </w:pPr>
            <w:r w:rsidRPr="00002511">
              <w:rPr>
                <w:sz w:val="20"/>
                <w:szCs w:val="20"/>
              </w:rPr>
              <w:t>Akkoord</w:t>
            </w:r>
          </w:p>
        </w:tc>
      </w:tr>
      <w:tr w:rsidR="00046404" w:rsidTr="00002511">
        <w:tc>
          <w:tcPr>
            <w:tcW w:w="1526" w:type="dxa"/>
          </w:tcPr>
          <w:p w:rsidR="00046404" w:rsidRPr="00002511" w:rsidRDefault="00800E49" w:rsidP="00CA7C70">
            <w:pPr>
              <w:rPr>
                <w:sz w:val="20"/>
                <w:szCs w:val="20"/>
              </w:rPr>
            </w:pPr>
            <w:r w:rsidRPr="00002511">
              <w:rPr>
                <w:sz w:val="20"/>
                <w:szCs w:val="20"/>
              </w:rPr>
              <w:t>WB20160706</w:t>
            </w:r>
          </w:p>
        </w:tc>
        <w:tc>
          <w:tcPr>
            <w:tcW w:w="2126" w:type="dxa"/>
          </w:tcPr>
          <w:p w:rsidR="00046404" w:rsidRPr="00002511" w:rsidRDefault="00800E49" w:rsidP="00BD6F9E">
            <w:pPr>
              <w:rPr>
                <w:sz w:val="20"/>
                <w:szCs w:val="20"/>
              </w:rPr>
            </w:pPr>
            <w:r w:rsidRPr="00002511">
              <w:rPr>
                <w:sz w:val="20"/>
                <w:szCs w:val="20"/>
              </w:rPr>
              <w:t>Herstemming van kantoorpand naar woningen</w:t>
            </w:r>
          </w:p>
        </w:tc>
        <w:tc>
          <w:tcPr>
            <w:tcW w:w="1701" w:type="dxa"/>
          </w:tcPr>
          <w:p w:rsidR="00046404" w:rsidRPr="00002511" w:rsidRDefault="00800E49" w:rsidP="00BD6F9E">
            <w:pPr>
              <w:rPr>
                <w:sz w:val="20"/>
                <w:szCs w:val="20"/>
              </w:rPr>
            </w:pPr>
            <w:r w:rsidRPr="00002511">
              <w:rPr>
                <w:sz w:val="20"/>
                <w:szCs w:val="20"/>
              </w:rPr>
              <w:t>Artikel 4, onderdeel 9</w:t>
            </w:r>
          </w:p>
        </w:tc>
        <w:tc>
          <w:tcPr>
            <w:tcW w:w="5387" w:type="dxa"/>
          </w:tcPr>
          <w:p w:rsidR="00046404" w:rsidRPr="00002511" w:rsidRDefault="00691A48" w:rsidP="0036759A">
            <w:pPr>
              <w:rPr>
                <w:sz w:val="20"/>
                <w:szCs w:val="20"/>
              </w:rPr>
            </w:pPr>
            <w:r w:rsidRPr="00002511">
              <w:rPr>
                <w:sz w:val="20"/>
                <w:szCs w:val="20"/>
              </w:rPr>
              <w:t>Er is van een gemeenschappelijke fietsenberging voorzien.</w:t>
            </w:r>
          </w:p>
          <w:p w:rsidR="00800E49" w:rsidRPr="00002511" w:rsidRDefault="00800E49" w:rsidP="0036759A">
            <w:pPr>
              <w:rPr>
                <w:sz w:val="20"/>
                <w:szCs w:val="20"/>
              </w:rPr>
            </w:pPr>
            <w:r w:rsidRPr="00002511">
              <w:rPr>
                <w:sz w:val="20"/>
                <w:szCs w:val="20"/>
              </w:rPr>
              <w:t>De parkeerdruk zal met deze ontwikkeling iets afnemen.</w:t>
            </w:r>
          </w:p>
          <w:p w:rsidR="00800E49" w:rsidRPr="00002511" w:rsidRDefault="00800E49" w:rsidP="0036759A">
            <w:pPr>
              <w:rPr>
                <w:sz w:val="20"/>
                <w:szCs w:val="20"/>
              </w:rPr>
            </w:pPr>
            <w:r w:rsidRPr="00002511">
              <w:rPr>
                <w:sz w:val="20"/>
                <w:szCs w:val="20"/>
              </w:rPr>
              <w:t>De akoestische onderzoeken zijn akkoord.</w:t>
            </w:r>
          </w:p>
          <w:p w:rsidR="00800E49" w:rsidRPr="00002511" w:rsidRDefault="00800E49" w:rsidP="0036759A">
            <w:pPr>
              <w:rPr>
                <w:sz w:val="20"/>
                <w:szCs w:val="20"/>
              </w:rPr>
            </w:pPr>
            <w:r w:rsidRPr="00002511">
              <w:rPr>
                <w:sz w:val="20"/>
                <w:szCs w:val="20"/>
              </w:rPr>
              <w:t>Er is sprake van een invulling met een woningbouwprogramma die aansluit op zowel de kwantitatieve als kwalitatieve behoefte.</w:t>
            </w:r>
          </w:p>
        </w:tc>
        <w:tc>
          <w:tcPr>
            <w:tcW w:w="1134" w:type="dxa"/>
          </w:tcPr>
          <w:p w:rsidR="00046404" w:rsidRPr="00002511" w:rsidRDefault="00800E49" w:rsidP="00BD6F9E">
            <w:pPr>
              <w:rPr>
                <w:sz w:val="20"/>
                <w:szCs w:val="20"/>
              </w:rPr>
            </w:pPr>
            <w:r w:rsidRPr="00002511">
              <w:rPr>
                <w:sz w:val="20"/>
                <w:szCs w:val="20"/>
              </w:rPr>
              <w:t>Akkoord</w:t>
            </w:r>
          </w:p>
        </w:tc>
      </w:tr>
      <w:tr w:rsidR="00046404" w:rsidTr="00002511">
        <w:tc>
          <w:tcPr>
            <w:tcW w:w="1526" w:type="dxa"/>
          </w:tcPr>
          <w:p w:rsidR="00046404" w:rsidRPr="00002511" w:rsidRDefault="006946F4" w:rsidP="00CA7C70">
            <w:pPr>
              <w:rPr>
                <w:sz w:val="20"/>
                <w:szCs w:val="20"/>
              </w:rPr>
            </w:pPr>
            <w:r w:rsidRPr="00002511">
              <w:rPr>
                <w:sz w:val="20"/>
                <w:szCs w:val="20"/>
              </w:rPr>
              <w:t>Wb20160714</w:t>
            </w:r>
          </w:p>
        </w:tc>
        <w:tc>
          <w:tcPr>
            <w:tcW w:w="2126" w:type="dxa"/>
          </w:tcPr>
          <w:p w:rsidR="00046404" w:rsidRPr="00002511" w:rsidRDefault="006946F4" w:rsidP="00BD6F9E">
            <w:pPr>
              <w:rPr>
                <w:sz w:val="20"/>
                <w:szCs w:val="20"/>
              </w:rPr>
            </w:pPr>
            <w:r w:rsidRPr="00002511">
              <w:rPr>
                <w:sz w:val="20"/>
                <w:szCs w:val="20"/>
              </w:rPr>
              <w:t>Aanleggen van 20 parkeerplaatsen</w:t>
            </w:r>
          </w:p>
        </w:tc>
        <w:tc>
          <w:tcPr>
            <w:tcW w:w="1701" w:type="dxa"/>
          </w:tcPr>
          <w:p w:rsidR="00046404" w:rsidRPr="00002511" w:rsidRDefault="006946F4" w:rsidP="00BD6F9E">
            <w:pPr>
              <w:rPr>
                <w:sz w:val="20"/>
                <w:szCs w:val="20"/>
              </w:rPr>
            </w:pPr>
            <w:r w:rsidRPr="00002511">
              <w:rPr>
                <w:sz w:val="20"/>
                <w:szCs w:val="20"/>
              </w:rPr>
              <w:t>Artikel 4, onderdeel 11</w:t>
            </w:r>
          </w:p>
        </w:tc>
        <w:tc>
          <w:tcPr>
            <w:tcW w:w="5387" w:type="dxa"/>
          </w:tcPr>
          <w:p w:rsidR="00046404" w:rsidRPr="00002511" w:rsidRDefault="006946F4" w:rsidP="0036759A">
            <w:pPr>
              <w:rPr>
                <w:sz w:val="20"/>
                <w:szCs w:val="20"/>
              </w:rPr>
            </w:pPr>
            <w:r w:rsidRPr="00002511">
              <w:rPr>
                <w:sz w:val="20"/>
                <w:szCs w:val="20"/>
              </w:rPr>
              <w:t>Om het groene karakter te bewaren en het parkeren te faciliteren, zijn grasklinker parkeergelegenheden noodzakelijk.</w:t>
            </w:r>
          </w:p>
          <w:p w:rsidR="006946F4" w:rsidRPr="00002511" w:rsidRDefault="006946F4" w:rsidP="0036759A">
            <w:pPr>
              <w:rPr>
                <w:sz w:val="20"/>
                <w:szCs w:val="20"/>
              </w:rPr>
            </w:pPr>
            <w:r w:rsidRPr="00002511">
              <w:rPr>
                <w:sz w:val="20"/>
                <w:szCs w:val="20"/>
              </w:rPr>
              <w:t>De parkeerdruk in het gedeelte van de straat waar deze parkeerplekken worden aangelegd is zeer hoog. Er is dan ook een groot draagvlak om deze plekken aan te leggen.</w:t>
            </w:r>
          </w:p>
        </w:tc>
        <w:tc>
          <w:tcPr>
            <w:tcW w:w="1134" w:type="dxa"/>
          </w:tcPr>
          <w:p w:rsidR="00046404" w:rsidRPr="00002511" w:rsidRDefault="006946F4" w:rsidP="00BD6F9E">
            <w:pPr>
              <w:rPr>
                <w:sz w:val="20"/>
                <w:szCs w:val="20"/>
              </w:rPr>
            </w:pPr>
            <w:r w:rsidRPr="00002511">
              <w:rPr>
                <w:sz w:val="20"/>
                <w:szCs w:val="20"/>
              </w:rPr>
              <w:t>Akkoord</w:t>
            </w:r>
          </w:p>
        </w:tc>
      </w:tr>
      <w:tr w:rsidR="00046404" w:rsidTr="00002511">
        <w:tc>
          <w:tcPr>
            <w:tcW w:w="1526" w:type="dxa"/>
          </w:tcPr>
          <w:p w:rsidR="00046404" w:rsidRPr="00002511" w:rsidRDefault="00F13C16" w:rsidP="00CA7C70">
            <w:pPr>
              <w:rPr>
                <w:sz w:val="20"/>
                <w:szCs w:val="20"/>
              </w:rPr>
            </w:pPr>
            <w:r w:rsidRPr="00002511">
              <w:rPr>
                <w:sz w:val="20"/>
                <w:szCs w:val="20"/>
              </w:rPr>
              <w:t>WB20160743</w:t>
            </w:r>
          </w:p>
        </w:tc>
        <w:tc>
          <w:tcPr>
            <w:tcW w:w="2126" w:type="dxa"/>
          </w:tcPr>
          <w:p w:rsidR="00046404" w:rsidRPr="00002511" w:rsidRDefault="00F13C16" w:rsidP="00BD6F9E">
            <w:pPr>
              <w:rPr>
                <w:sz w:val="20"/>
                <w:szCs w:val="20"/>
              </w:rPr>
            </w:pPr>
            <w:r w:rsidRPr="00002511">
              <w:rPr>
                <w:sz w:val="20"/>
                <w:szCs w:val="20"/>
              </w:rPr>
              <w:t>Plaatsen van een markies aan de voorgevel</w:t>
            </w:r>
          </w:p>
        </w:tc>
        <w:tc>
          <w:tcPr>
            <w:tcW w:w="1701" w:type="dxa"/>
          </w:tcPr>
          <w:p w:rsidR="00046404" w:rsidRPr="00002511" w:rsidRDefault="00F13C16" w:rsidP="00BD6F9E">
            <w:pPr>
              <w:rPr>
                <w:sz w:val="20"/>
                <w:szCs w:val="20"/>
              </w:rPr>
            </w:pPr>
            <w:r w:rsidRPr="00002511">
              <w:rPr>
                <w:sz w:val="20"/>
                <w:szCs w:val="20"/>
              </w:rPr>
              <w:t>Artikel 4, onderdeel 1</w:t>
            </w:r>
          </w:p>
        </w:tc>
        <w:tc>
          <w:tcPr>
            <w:tcW w:w="5387" w:type="dxa"/>
          </w:tcPr>
          <w:p w:rsidR="00046404" w:rsidRPr="00002511" w:rsidRDefault="00F13C16" w:rsidP="0036759A">
            <w:pPr>
              <w:rPr>
                <w:sz w:val="20"/>
                <w:szCs w:val="20"/>
              </w:rPr>
            </w:pPr>
            <w:r w:rsidRPr="00002511">
              <w:rPr>
                <w:sz w:val="20"/>
                <w:szCs w:val="20"/>
              </w:rPr>
              <w:t>Omdat het ontwerp en afmetingen van de markies zich niets aantrekken van de indeling van de gevel en de raampartijen, is  deze markies een aanslag op de architectuur van dit pand en daarmee in strijd met het “Beschermd Stadsgezicht Dorpsstraat”.</w:t>
            </w:r>
          </w:p>
          <w:p w:rsidR="00F13C16" w:rsidRPr="00002511" w:rsidRDefault="00F13C16" w:rsidP="00F13C16">
            <w:pPr>
              <w:rPr>
                <w:sz w:val="20"/>
                <w:szCs w:val="20"/>
              </w:rPr>
            </w:pPr>
            <w:r w:rsidRPr="00002511">
              <w:rPr>
                <w:sz w:val="20"/>
                <w:szCs w:val="20"/>
              </w:rPr>
              <w:t xml:space="preserve">Het gevraagde zonnescherm wordt voor het linker raam op </w:t>
            </w:r>
            <w:r w:rsidRPr="00002511">
              <w:rPr>
                <w:sz w:val="20"/>
                <w:szCs w:val="20"/>
              </w:rPr>
              <w:lastRenderedPageBreak/>
              <w:t>de begane grond geplaatst. Het is bedoeld als terrasoverkapping en niet als zonwering. Het scherm is niet afgestemd op de maat van de raamopening.</w:t>
            </w:r>
          </w:p>
          <w:p w:rsidR="00F13C16" w:rsidRPr="00002511" w:rsidRDefault="00F13C16" w:rsidP="0036759A">
            <w:pPr>
              <w:rPr>
                <w:sz w:val="20"/>
                <w:szCs w:val="20"/>
              </w:rPr>
            </w:pPr>
            <w:r w:rsidRPr="00002511">
              <w:rPr>
                <w:sz w:val="20"/>
                <w:szCs w:val="20"/>
              </w:rPr>
              <w:t>Op grond hiervan is het zonnescherm niet aanvaardbaar door de te forse maat, het ontbreken van een relatie met de raamopening en het verstoren van het symmetrische gevelbeeld.</w:t>
            </w:r>
          </w:p>
        </w:tc>
        <w:tc>
          <w:tcPr>
            <w:tcW w:w="1134" w:type="dxa"/>
          </w:tcPr>
          <w:p w:rsidR="00046404" w:rsidRPr="00002511" w:rsidRDefault="00F13C16" w:rsidP="00BD6F9E">
            <w:pPr>
              <w:rPr>
                <w:sz w:val="20"/>
                <w:szCs w:val="20"/>
              </w:rPr>
            </w:pPr>
            <w:r w:rsidRPr="00002511">
              <w:rPr>
                <w:sz w:val="20"/>
                <w:szCs w:val="20"/>
              </w:rPr>
              <w:lastRenderedPageBreak/>
              <w:t>Niet akkoord</w:t>
            </w:r>
          </w:p>
        </w:tc>
      </w:tr>
      <w:tr w:rsidR="00046404" w:rsidTr="00002511">
        <w:tc>
          <w:tcPr>
            <w:tcW w:w="1526" w:type="dxa"/>
          </w:tcPr>
          <w:p w:rsidR="00046404" w:rsidRPr="00002511" w:rsidRDefault="00EC789C" w:rsidP="00CA7C70">
            <w:pPr>
              <w:rPr>
                <w:sz w:val="20"/>
                <w:szCs w:val="20"/>
              </w:rPr>
            </w:pPr>
            <w:r w:rsidRPr="00002511">
              <w:rPr>
                <w:sz w:val="20"/>
                <w:szCs w:val="20"/>
              </w:rPr>
              <w:lastRenderedPageBreak/>
              <w:t>WB20160748</w:t>
            </w:r>
          </w:p>
        </w:tc>
        <w:tc>
          <w:tcPr>
            <w:tcW w:w="2126" w:type="dxa"/>
          </w:tcPr>
          <w:p w:rsidR="00046404" w:rsidRPr="00002511" w:rsidRDefault="00EC789C" w:rsidP="00BD6F9E">
            <w:pPr>
              <w:rPr>
                <w:sz w:val="20"/>
                <w:szCs w:val="20"/>
              </w:rPr>
            </w:pPr>
            <w:r w:rsidRPr="00002511">
              <w:rPr>
                <w:sz w:val="20"/>
                <w:szCs w:val="20"/>
              </w:rPr>
              <w:t>Uitbreiden van de horecafunctie</w:t>
            </w:r>
          </w:p>
        </w:tc>
        <w:tc>
          <w:tcPr>
            <w:tcW w:w="1701" w:type="dxa"/>
          </w:tcPr>
          <w:p w:rsidR="00046404" w:rsidRPr="00002511" w:rsidRDefault="00EC789C" w:rsidP="00BD6F9E">
            <w:pPr>
              <w:rPr>
                <w:sz w:val="20"/>
                <w:szCs w:val="20"/>
              </w:rPr>
            </w:pPr>
            <w:r w:rsidRPr="00002511">
              <w:rPr>
                <w:sz w:val="20"/>
                <w:szCs w:val="20"/>
              </w:rPr>
              <w:t>Artikel 4, onderdeel 1</w:t>
            </w:r>
          </w:p>
        </w:tc>
        <w:tc>
          <w:tcPr>
            <w:tcW w:w="5387" w:type="dxa"/>
          </w:tcPr>
          <w:p w:rsidR="00046404" w:rsidRPr="00002511" w:rsidRDefault="00EC789C" w:rsidP="00EC789C">
            <w:pPr>
              <w:rPr>
                <w:sz w:val="20"/>
                <w:szCs w:val="20"/>
              </w:rPr>
            </w:pPr>
            <w:r w:rsidRPr="00002511">
              <w:rPr>
                <w:sz w:val="20"/>
                <w:szCs w:val="20"/>
              </w:rPr>
              <w:t>Het bouwplan sluit goed aan bij de ontwerpvisie Horeca.</w:t>
            </w:r>
          </w:p>
        </w:tc>
        <w:tc>
          <w:tcPr>
            <w:tcW w:w="1134" w:type="dxa"/>
          </w:tcPr>
          <w:p w:rsidR="00046404" w:rsidRPr="00002511" w:rsidRDefault="00EC789C" w:rsidP="00BD6F9E">
            <w:pPr>
              <w:rPr>
                <w:sz w:val="20"/>
                <w:szCs w:val="20"/>
              </w:rPr>
            </w:pPr>
            <w:r w:rsidRPr="00002511">
              <w:rPr>
                <w:sz w:val="20"/>
                <w:szCs w:val="20"/>
              </w:rPr>
              <w:t>Akkoord</w:t>
            </w:r>
          </w:p>
        </w:tc>
      </w:tr>
      <w:tr w:rsidR="00046404" w:rsidTr="00002511">
        <w:tc>
          <w:tcPr>
            <w:tcW w:w="1526" w:type="dxa"/>
          </w:tcPr>
          <w:p w:rsidR="00046404" w:rsidRPr="00002511" w:rsidRDefault="003575E1" w:rsidP="00CA7C70">
            <w:pPr>
              <w:rPr>
                <w:sz w:val="20"/>
                <w:szCs w:val="20"/>
              </w:rPr>
            </w:pPr>
            <w:r w:rsidRPr="00002511">
              <w:rPr>
                <w:sz w:val="20"/>
                <w:szCs w:val="20"/>
              </w:rPr>
              <w:t>WB20160766</w:t>
            </w:r>
          </w:p>
        </w:tc>
        <w:tc>
          <w:tcPr>
            <w:tcW w:w="2126" w:type="dxa"/>
          </w:tcPr>
          <w:p w:rsidR="00046404" w:rsidRPr="00002511" w:rsidRDefault="003575E1" w:rsidP="00BD6F9E">
            <w:pPr>
              <w:rPr>
                <w:sz w:val="20"/>
                <w:szCs w:val="20"/>
              </w:rPr>
            </w:pPr>
            <w:r w:rsidRPr="00002511">
              <w:rPr>
                <w:sz w:val="20"/>
                <w:szCs w:val="20"/>
              </w:rPr>
              <w:t>Het plaatsen van een dakkapel</w:t>
            </w:r>
          </w:p>
        </w:tc>
        <w:tc>
          <w:tcPr>
            <w:tcW w:w="1701" w:type="dxa"/>
          </w:tcPr>
          <w:p w:rsidR="00046404" w:rsidRPr="00002511" w:rsidRDefault="003575E1" w:rsidP="00BD6F9E">
            <w:pPr>
              <w:rPr>
                <w:sz w:val="20"/>
                <w:szCs w:val="20"/>
              </w:rPr>
            </w:pPr>
            <w:r w:rsidRPr="00002511">
              <w:rPr>
                <w:sz w:val="20"/>
                <w:szCs w:val="20"/>
              </w:rPr>
              <w:t>Artikel 4, onderdeel 4</w:t>
            </w:r>
          </w:p>
        </w:tc>
        <w:tc>
          <w:tcPr>
            <w:tcW w:w="5387" w:type="dxa"/>
          </w:tcPr>
          <w:p w:rsidR="00046404" w:rsidRPr="00002511" w:rsidRDefault="00BA678B" w:rsidP="0036759A">
            <w:pPr>
              <w:rPr>
                <w:sz w:val="20"/>
                <w:szCs w:val="20"/>
              </w:rPr>
            </w:pPr>
            <w:r w:rsidRPr="00002511">
              <w:rPr>
                <w:sz w:val="20"/>
                <w:szCs w:val="20"/>
              </w:rPr>
              <w:t>De conceptregeling voor dakkapellen zegt: minimaal 2 rijen pannen onderlangs en 2 rijen pannen bovenlangs vrijhouden</w:t>
            </w:r>
          </w:p>
          <w:p w:rsidR="00BA678B" w:rsidRPr="00002511" w:rsidRDefault="00BA678B" w:rsidP="00BA678B">
            <w:pPr>
              <w:rPr>
                <w:sz w:val="20"/>
                <w:szCs w:val="20"/>
              </w:rPr>
            </w:pPr>
            <w:r w:rsidRPr="00002511">
              <w:rPr>
                <w:sz w:val="20"/>
                <w:szCs w:val="20"/>
              </w:rPr>
              <w:t xml:space="preserve">De dakkapel zit op ongeveer 75% van de verticale projectie van het aanzicht van het dakvlak. </w:t>
            </w:r>
          </w:p>
          <w:p w:rsidR="00BA678B" w:rsidRPr="00002511" w:rsidRDefault="00BA678B" w:rsidP="00BA678B">
            <w:pPr>
              <w:rPr>
                <w:sz w:val="20"/>
                <w:szCs w:val="20"/>
              </w:rPr>
            </w:pPr>
            <w:r w:rsidRPr="00002511">
              <w:rPr>
                <w:sz w:val="20"/>
                <w:szCs w:val="20"/>
              </w:rPr>
              <w:t>Dat is teveel, zodat de dakkapel alles behalve ondergeschikt is, en het beeld van een woning met een pannendak teveel geweld aan doet.</w:t>
            </w:r>
          </w:p>
        </w:tc>
        <w:tc>
          <w:tcPr>
            <w:tcW w:w="1134" w:type="dxa"/>
          </w:tcPr>
          <w:p w:rsidR="00046404" w:rsidRPr="00002511" w:rsidRDefault="00BA678B" w:rsidP="00BD6F9E">
            <w:pPr>
              <w:rPr>
                <w:sz w:val="20"/>
                <w:szCs w:val="20"/>
              </w:rPr>
            </w:pPr>
            <w:r w:rsidRPr="00002511">
              <w:rPr>
                <w:sz w:val="20"/>
                <w:szCs w:val="20"/>
              </w:rPr>
              <w:t>Niet a</w:t>
            </w:r>
            <w:r w:rsidR="003575E1" w:rsidRPr="00002511">
              <w:rPr>
                <w:sz w:val="20"/>
                <w:szCs w:val="20"/>
              </w:rPr>
              <w:t>kkoord</w:t>
            </w:r>
          </w:p>
        </w:tc>
      </w:tr>
    </w:tbl>
    <w:p w:rsidR="00BA678B" w:rsidRDefault="00BA678B" w:rsidP="0064320B">
      <w:pPr>
        <w:pStyle w:val="Kop2"/>
      </w:pPr>
    </w:p>
    <w:p w:rsidR="00002511" w:rsidRDefault="00002511" w:rsidP="00002511"/>
    <w:p w:rsidR="00002511" w:rsidRDefault="00002511" w:rsidP="00002511"/>
    <w:p w:rsidR="00002511" w:rsidRDefault="00002511" w:rsidP="00002511"/>
    <w:p w:rsidR="00002511" w:rsidRDefault="00002511" w:rsidP="00002511"/>
    <w:p w:rsidR="00002511" w:rsidRDefault="00002511" w:rsidP="00002511"/>
    <w:p w:rsidR="00002511" w:rsidRDefault="00002511" w:rsidP="00002511"/>
    <w:p w:rsidR="00002511" w:rsidRDefault="00002511" w:rsidP="00002511"/>
    <w:p w:rsidR="00002511" w:rsidRDefault="00002511" w:rsidP="00002511"/>
    <w:p w:rsidR="00002511" w:rsidRDefault="00002511" w:rsidP="00002511"/>
    <w:p w:rsidR="00002511" w:rsidRDefault="00002511" w:rsidP="00002511"/>
    <w:p w:rsidR="00002511" w:rsidRDefault="00002511" w:rsidP="00002511"/>
    <w:p w:rsidR="00002511" w:rsidRDefault="00002511" w:rsidP="00002511"/>
    <w:p w:rsidR="0064320B" w:rsidRDefault="005C2DF3" w:rsidP="0064320B">
      <w:pPr>
        <w:pStyle w:val="Kop2"/>
      </w:pPr>
      <w:bookmarkStart w:id="89" w:name="_Toc483814472"/>
      <w:r>
        <w:lastRenderedPageBreak/>
        <w:t xml:space="preserve">Bijlage </w:t>
      </w:r>
      <w:r w:rsidR="00DC5496">
        <w:t>5</w:t>
      </w:r>
      <w:r w:rsidR="0064320B">
        <w:t>: Criteria per</w:t>
      </w:r>
      <w:r w:rsidR="0064320B" w:rsidRPr="0064320B">
        <w:t xml:space="preserve"> </w:t>
      </w:r>
      <w:r w:rsidR="0064320B">
        <w:t>soort aanvraag (deelvraag 3)</w:t>
      </w:r>
      <w:bookmarkEnd w:id="89"/>
    </w:p>
    <w:p w:rsidR="0064320B" w:rsidRDefault="0064320B" w:rsidP="005C2DF3">
      <w:pPr>
        <w:pStyle w:val="Kop2"/>
      </w:pPr>
    </w:p>
    <w:tbl>
      <w:tblPr>
        <w:tblStyle w:val="Tabelraster"/>
        <w:tblW w:w="0" w:type="auto"/>
        <w:tblLook w:val="04A0" w:firstRow="1" w:lastRow="0" w:firstColumn="1" w:lastColumn="0" w:noHBand="0" w:noVBand="1"/>
      </w:tblPr>
      <w:tblGrid>
        <w:gridCol w:w="4603"/>
        <w:gridCol w:w="3727"/>
        <w:gridCol w:w="5479"/>
      </w:tblGrid>
      <w:tr w:rsidR="00002511" w:rsidRPr="00D57CD2" w:rsidTr="00BD0B3D">
        <w:tc>
          <w:tcPr>
            <w:tcW w:w="4603" w:type="dxa"/>
          </w:tcPr>
          <w:p w:rsidR="00002511" w:rsidRPr="00D57CD2" w:rsidRDefault="00002511" w:rsidP="00BD0B3D">
            <w:pPr>
              <w:rPr>
                <w:sz w:val="20"/>
                <w:szCs w:val="20"/>
              </w:rPr>
            </w:pPr>
            <w:r w:rsidRPr="00D57CD2">
              <w:rPr>
                <w:sz w:val="20"/>
                <w:szCs w:val="20"/>
              </w:rPr>
              <w:t>Soort aanvraag</w:t>
            </w:r>
          </w:p>
        </w:tc>
        <w:tc>
          <w:tcPr>
            <w:tcW w:w="3727" w:type="dxa"/>
          </w:tcPr>
          <w:p w:rsidR="00002511" w:rsidRPr="00D57CD2" w:rsidRDefault="00002511" w:rsidP="00BD0B3D">
            <w:pPr>
              <w:rPr>
                <w:sz w:val="20"/>
                <w:szCs w:val="20"/>
              </w:rPr>
            </w:pPr>
            <w:r w:rsidRPr="00D57CD2">
              <w:rPr>
                <w:sz w:val="20"/>
                <w:szCs w:val="20"/>
              </w:rPr>
              <w:t>Kruimelregeling (Bijlage II Bor)</w:t>
            </w:r>
          </w:p>
        </w:tc>
        <w:tc>
          <w:tcPr>
            <w:tcW w:w="5479" w:type="dxa"/>
          </w:tcPr>
          <w:p w:rsidR="00002511" w:rsidRPr="00D57CD2" w:rsidRDefault="00002511" w:rsidP="00BD0B3D">
            <w:pPr>
              <w:rPr>
                <w:sz w:val="20"/>
                <w:szCs w:val="20"/>
              </w:rPr>
            </w:pPr>
            <w:r w:rsidRPr="00D57CD2">
              <w:rPr>
                <w:sz w:val="20"/>
                <w:szCs w:val="20"/>
              </w:rPr>
              <w:t>Criteria</w:t>
            </w:r>
          </w:p>
        </w:tc>
      </w:tr>
      <w:tr w:rsidR="00002511" w:rsidRPr="00D57CD2" w:rsidTr="00BD0B3D">
        <w:tc>
          <w:tcPr>
            <w:tcW w:w="4603" w:type="dxa"/>
          </w:tcPr>
          <w:p w:rsidR="00002511" w:rsidRPr="00D57CD2" w:rsidRDefault="00002511" w:rsidP="00820997">
            <w:pPr>
              <w:rPr>
                <w:sz w:val="20"/>
                <w:szCs w:val="20"/>
              </w:rPr>
            </w:pPr>
            <w:r w:rsidRPr="00D57CD2">
              <w:rPr>
                <w:sz w:val="20"/>
                <w:szCs w:val="20"/>
              </w:rPr>
              <w:t>Bouwen van een woning (3x)</w:t>
            </w:r>
          </w:p>
        </w:tc>
        <w:tc>
          <w:tcPr>
            <w:tcW w:w="3727" w:type="dxa"/>
          </w:tcPr>
          <w:p w:rsidR="00002511" w:rsidRPr="00D57CD2" w:rsidRDefault="00002511" w:rsidP="00BD0B3D">
            <w:pPr>
              <w:rPr>
                <w:sz w:val="20"/>
                <w:szCs w:val="20"/>
              </w:rPr>
            </w:pPr>
            <w:r w:rsidRPr="00D57CD2">
              <w:rPr>
                <w:sz w:val="20"/>
                <w:szCs w:val="20"/>
              </w:rPr>
              <w:t>Artikel 4, onderdeel 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Passend binnen de omgeving</w:t>
            </w:r>
          </w:p>
          <w:p w:rsidR="00002511" w:rsidRPr="00D57CD2" w:rsidRDefault="00002511" w:rsidP="00002511">
            <w:pPr>
              <w:pStyle w:val="Lijstalinea"/>
              <w:numPr>
                <w:ilvl w:val="0"/>
                <w:numId w:val="5"/>
              </w:numPr>
              <w:rPr>
                <w:sz w:val="20"/>
                <w:szCs w:val="20"/>
              </w:rPr>
            </w:pPr>
            <w:r w:rsidRPr="00D57CD2">
              <w:rPr>
                <w:sz w:val="20"/>
                <w:szCs w:val="20"/>
              </w:rPr>
              <w:t>Voldoende parkeermogelijkheden aanwezig op eigen terrein (2x)</w:t>
            </w:r>
          </w:p>
          <w:p w:rsidR="00002511" w:rsidRPr="00D57CD2" w:rsidRDefault="00002511" w:rsidP="00002511">
            <w:pPr>
              <w:pStyle w:val="Lijstalinea"/>
              <w:numPr>
                <w:ilvl w:val="0"/>
                <w:numId w:val="5"/>
              </w:numPr>
              <w:rPr>
                <w:sz w:val="20"/>
                <w:szCs w:val="20"/>
              </w:rPr>
            </w:pPr>
            <w:r w:rsidRPr="00D57CD2">
              <w:rPr>
                <w:sz w:val="20"/>
                <w:szCs w:val="20"/>
              </w:rPr>
              <w:t xml:space="preserve">Berging voor fietsen </w:t>
            </w:r>
          </w:p>
          <w:p w:rsidR="00002511" w:rsidRPr="00D57CD2" w:rsidRDefault="00002511" w:rsidP="00002511">
            <w:pPr>
              <w:pStyle w:val="Lijstalinea"/>
              <w:numPr>
                <w:ilvl w:val="0"/>
                <w:numId w:val="5"/>
              </w:numPr>
              <w:rPr>
                <w:sz w:val="20"/>
                <w:szCs w:val="20"/>
              </w:rPr>
            </w:pPr>
            <w:r w:rsidRPr="00D57CD2">
              <w:rPr>
                <w:sz w:val="20"/>
                <w:szCs w:val="20"/>
              </w:rPr>
              <w:t>Past binnen de milieuzonering</w:t>
            </w:r>
          </w:p>
          <w:p w:rsidR="00002511" w:rsidRPr="00D57CD2" w:rsidRDefault="00002511" w:rsidP="00002511">
            <w:pPr>
              <w:pStyle w:val="Lijstalinea"/>
              <w:numPr>
                <w:ilvl w:val="0"/>
                <w:numId w:val="5"/>
              </w:numPr>
              <w:rPr>
                <w:sz w:val="20"/>
                <w:szCs w:val="20"/>
              </w:rPr>
            </w:pPr>
            <w:r w:rsidRPr="00D57CD2">
              <w:rPr>
                <w:sz w:val="20"/>
                <w:szCs w:val="20"/>
              </w:rPr>
              <w:t>Geen onevenredige hinder voor buren zoals schaduw of privacy</w:t>
            </w:r>
          </w:p>
        </w:tc>
      </w:tr>
      <w:tr w:rsidR="00002511" w:rsidRPr="00D57CD2" w:rsidTr="00BD0B3D">
        <w:tc>
          <w:tcPr>
            <w:tcW w:w="4603" w:type="dxa"/>
          </w:tcPr>
          <w:p w:rsidR="00002511" w:rsidRPr="00D57CD2" w:rsidRDefault="00002511" w:rsidP="00BD0B3D">
            <w:pPr>
              <w:rPr>
                <w:sz w:val="20"/>
                <w:szCs w:val="20"/>
              </w:rPr>
            </w:pPr>
            <w:r w:rsidRPr="00D57CD2">
              <w:rPr>
                <w:sz w:val="20"/>
                <w:szCs w:val="20"/>
              </w:rPr>
              <w:t>Plaatsen van een carport</w:t>
            </w:r>
          </w:p>
        </w:tc>
        <w:tc>
          <w:tcPr>
            <w:tcW w:w="3727" w:type="dxa"/>
          </w:tcPr>
          <w:p w:rsidR="00002511" w:rsidRPr="00D57CD2" w:rsidRDefault="00002511" w:rsidP="00BD0B3D">
            <w:pPr>
              <w:rPr>
                <w:sz w:val="20"/>
                <w:szCs w:val="20"/>
              </w:rPr>
            </w:pPr>
            <w:r w:rsidRPr="00D57CD2">
              <w:rPr>
                <w:sz w:val="20"/>
                <w:szCs w:val="20"/>
              </w:rPr>
              <w:t>Artikel 4, onderdeel 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Achtertuinen zijn vanwege privacy volledig dichtgemaakt.</w:t>
            </w:r>
          </w:p>
          <w:p w:rsidR="00002511" w:rsidRPr="00D57CD2" w:rsidRDefault="00002511" w:rsidP="00002511">
            <w:pPr>
              <w:pStyle w:val="Lijstalinea"/>
              <w:numPr>
                <w:ilvl w:val="0"/>
                <w:numId w:val="5"/>
              </w:numPr>
              <w:rPr>
                <w:sz w:val="20"/>
                <w:szCs w:val="20"/>
              </w:rPr>
            </w:pPr>
            <w:r w:rsidRPr="00D57CD2">
              <w:rPr>
                <w:sz w:val="20"/>
                <w:szCs w:val="20"/>
              </w:rPr>
              <w:t>Verslechterd de uitstraling niet</w:t>
            </w:r>
          </w:p>
          <w:p w:rsidR="00002511" w:rsidRPr="00D57CD2" w:rsidRDefault="00002511" w:rsidP="00002511">
            <w:pPr>
              <w:pStyle w:val="Lijstalinea"/>
              <w:numPr>
                <w:ilvl w:val="0"/>
                <w:numId w:val="5"/>
              </w:numPr>
              <w:rPr>
                <w:sz w:val="20"/>
                <w:szCs w:val="20"/>
              </w:rPr>
            </w:pPr>
            <w:r w:rsidRPr="00D57CD2">
              <w:rPr>
                <w:sz w:val="20"/>
                <w:szCs w:val="20"/>
              </w:rPr>
              <w:t>Achterzijde van de woning</w:t>
            </w:r>
          </w:p>
        </w:tc>
      </w:tr>
      <w:tr w:rsidR="00002511" w:rsidRPr="00D57CD2" w:rsidTr="00BD0B3D">
        <w:tc>
          <w:tcPr>
            <w:tcW w:w="4603" w:type="dxa"/>
          </w:tcPr>
          <w:p w:rsidR="00002511" w:rsidRPr="00D57CD2" w:rsidRDefault="00002511" w:rsidP="00BD0B3D">
            <w:pPr>
              <w:rPr>
                <w:sz w:val="20"/>
                <w:szCs w:val="20"/>
              </w:rPr>
            </w:pPr>
            <w:r w:rsidRPr="00D57CD2">
              <w:rPr>
                <w:sz w:val="20"/>
                <w:szCs w:val="20"/>
              </w:rPr>
              <w:t>Plaatsen van reclame (12x)</w:t>
            </w:r>
          </w:p>
        </w:tc>
        <w:tc>
          <w:tcPr>
            <w:tcW w:w="3727" w:type="dxa"/>
          </w:tcPr>
          <w:p w:rsidR="00002511" w:rsidRPr="00D57CD2" w:rsidRDefault="00002511" w:rsidP="00BD0B3D">
            <w:pPr>
              <w:rPr>
                <w:sz w:val="20"/>
                <w:szCs w:val="20"/>
              </w:rPr>
            </w:pPr>
            <w:r w:rsidRPr="00D57CD2">
              <w:rPr>
                <w:sz w:val="20"/>
                <w:szCs w:val="20"/>
              </w:rPr>
              <w:t>Artikel 4, onderdeel 3</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Akkoord van de stadsbouwmeester (2x)</w:t>
            </w:r>
          </w:p>
          <w:p w:rsidR="00002511" w:rsidRPr="00D57CD2" w:rsidRDefault="00002511" w:rsidP="00002511">
            <w:pPr>
              <w:pStyle w:val="Lijstalinea"/>
              <w:numPr>
                <w:ilvl w:val="0"/>
                <w:numId w:val="5"/>
              </w:numPr>
              <w:rPr>
                <w:sz w:val="20"/>
                <w:szCs w:val="20"/>
              </w:rPr>
            </w:pPr>
            <w:r w:rsidRPr="00D57CD2">
              <w:rPr>
                <w:sz w:val="20"/>
                <w:szCs w:val="20"/>
              </w:rPr>
              <w:t>Standaard en uniforme frame (3x)</w:t>
            </w:r>
          </w:p>
          <w:p w:rsidR="00002511" w:rsidRPr="00D57CD2" w:rsidRDefault="00002511" w:rsidP="00002511">
            <w:pPr>
              <w:pStyle w:val="Lijstalinea"/>
              <w:numPr>
                <w:ilvl w:val="0"/>
                <w:numId w:val="5"/>
              </w:numPr>
              <w:rPr>
                <w:sz w:val="20"/>
                <w:szCs w:val="20"/>
              </w:rPr>
            </w:pPr>
            <w:r w:rsidRPr="00D57CD2">
              <w:rPr>
                <w:sz w:val="20"/>
                <w:szCs w:val="20"/>
              </w:rPr>
              <w:t>Er hoeven geen nieuwe palen in het openbaar gebied worden toegevoegd (3X)</w:t>
            </w:r>
          </w:p>
          <w:p w:rsidR="00002511" w:rsidRPr="00D57CD2" w:rsidRDefault="00002511" w:rsidP="00002511">
            <w:pPr>
              <w:pStyle w:val="Lijstalinea"/>
              <w:numPr>
                <w:ilvl w:val="0"/>
                <w:numId w:val="5"/>
              </w:numPr>
              <w:rPr>
                <w:sz w:val="20"/>
                <w:szCs w:val="20"/>
              </w:rPr>
            </w:pPr>
            <w:r w:rsidRPr="00D57CD2">
              <w:rPr>
                <w:sz w:val="20"/>
                <w:szCs w:val="20"/>
              </w:rPr>
              <w:t>Borden moeten leesbaar zijn</w:t>
            </w:r>
          </w:p>
          <w:p w:rsidR="00002511" w:rsidRPr="00D57CD2" w:rsidRDefault="00002511" w:rsidP="00002511">
            <w:pPr>
              <w:pStyle w:val="Lijstalinea"/>
              <w:numPr>
                <w:ilvl w:val="0"/>
                <w:numId w:val="5"/>
              </w:numPr>
              <w:rPr>
                <w:sz w:val="20"/>
                <w:szCs w:val="20"/>
              </w:rPr>
            </w:pPr>
            <w:r w:rsidRPr="00D57CD2">
              <w:rPr>
                <w:sz w:val="20"/>
                <w:szCs w:val="20"/>
              </w:rPr>
              <w:t>Veiligheid van weggebruikers moet gegarandeerd zijn (</w:t>
            </w:r>
            <w:r w:rsidR="009E4ADE">
              <w:rPr>
                <w:sz w:val="20"/>
                <w:szCs w:val="20"/>
              </w:rPr>
              <w:t>3</w:t>
            </w:r>
            <w:r w:rsidRPr="00D57CD2">
              <w:rPr>
                <w:sz w:val="20"/>
                <w:szCs w:val="20"/>
              </w:rPr>
              <w:t>x)</w:t>
            </w:r>
          </w:p>
          <w:p w:rsidR="00002511" w:rsidRPr="00D57CD2" w:rsidRDefault="00002511" w:rsidP="00002511">
            <w:pPr>
              <w:pStyle w:val="Lijstalinea"/>
              <w:numPr>
                <w:ilvl w:val="0"/>
                <w:numId w:val="5"/>
              </w:numPr>
              <w:rPr>
                <w:sz w:val="20"/>
                <w:szCs w:val="20"/>
              </w:rPr>
            </w:pPr>
            <w:r w:rsidRPr="00D57CD2">
              <w:rPr>
                <w:sz w:val="20"/>
                <w:szCs w:val="20"/>
              </w:rPr>
              <w:t>Het bord staat op ruimte afstand van de woningen en wegen</w:t>
            </w:r>
            <w:r w:rsidR="001C1BFC">
              <w:rPr>
                <w:sz w:val="20"/>
                <w:szCs w:val="20"/>
              </w:rPr>
              <w:t xml:space="preserve"> (2x)</w:t>
            </w:r>
          </w:p>
          <w:p w:rsidR="00002511" w:rsidRPr="00D57CD2" w:rsidRDefault="00002511" w:rsidP="00002511">
            <w:pPr>
              <w:pStyle w:val="Lijstalinea"/>
              <w:numPr>
                <w:ilvl w:val="0"/>
                <w:numId w:val="5"/>
              </w:numPr>
              <w:rPr>
                <w:sz w:val="20"/>
                <w:szCs w:val="20"/>
              </w:rPr>
            </w:pPr>
            <w:r w:rsidRPr="00D57CD2">
              <w:rPr>
                <w:sz w:val="20"/>
                <w:szCs w:val="20"/>
              </w:rPr>
              <w:t>Brengt geen ruimtelijke wijzigingen met zich mee (2x)</w:t>
            </w:r>
          </w:p>
          <w:p w:rsidR="00002511" w:rsidRPr="00D57CD2" w:rsidRDefault="00002511" w:rsidP="00002511">
            <w:pPr>
              <w:pStyle w:val="Lijstalinea"/>
              <w:numPr>
                <w:ilvl w:val="0"/>
                <w:numId w:val="5"/>
              </w:numPr>
              <w:rPr>
                <w:sz w:val="20"/>
                <w:szCs w:val="20"/>
              </w:rPr>
            </w:pPr>
            <w:r w:rsidRPr="00D57CD2">
              <w:rPr>
                <w:sz w:val="20"/>
                <w:szCs w:val="20"/>
              </w:rPr>
              <w:t>Indien een reclamezuil: mag het uitzicht van bromfietsers niet belemmeren</w:t>
            </w:r>
          </w:p>
          <w:p w:rsidR="00002511" w:rsidRPr="00D57CD2" w:rsidRDefault="00002511" w:rsidP="00002511">
            <w:pPr>
              <w:pStyle w:val="Lijstalinea"/>
              <w:numPr>
                <w:ilvl w:val="0"/>
                <w:numId w:val="5"/>
              </w:numPr>
              <w:rPr>
                <w:sz w:val="20"/>
                <w:szCs w:val="20"/>
              </w:rPr>
            </w:pPr>
            <w:r w:rsidRPr="00D57CD2">
              <w:rPr>
                <w:sz w:val="20"/>
                <w:szCs w:val="20"/>
              </w:rPr>
              <w:t>Indien een reclamezuil: dient minimaal 2 meter van fietspad te staan</w:t>
            </w:r>
          </w:p>
          <w:p w:rsidR="00002511" w:rsidRPr="00D57CD2" w:rsidRDefault="00002511" w:rsidP="00002511">
            <w:pPr>
              <w:pStyle w:val="Lijstalinea"/>
              <w:numPr>
                <w:ilvl w:val="0"/>
                <w:numId w:val="5"/>
              </w:numPr>
              <w:rPr>
                <w:sz w:val="20"/>
                <w:szCs w:val="20"/>
              </w:rPr>
            </w:pPr>
            <w:r w:rsidRPr="00D57CD2">
              <w:rPr>
                <w:sz w:val="20"/>
                <w:szCs w:val="20"/>
              </w:rPr>
              <w:t>Ondergeschikt bouwdeel</w:t>
            </w:r>
          </w:p>
          <w:p w:rsidR="00002511" w:rsidRPr="00D57CD2" w:rsidRDefault="00002511" w:rsidP="00002511">
            <w:pPr>
              <w:pStyle w:val="Lijstalinea"/>
              <w:numPr>
                <w:ilvl w:val="0"/>
                <w:numId w:val="5"/>
              </w:numPr>
              <w:rPr>
                <w:sz w:val="20"/>
                <w:szCs w:val="20"/>
              </w:rPr>
            </w:pPr>
            <w:r w:rsidRPr="00D57CD2">
              <w:rPr>
                <w:sz w:val="20"/>
                <w:szCs w:val="20"/>
              </w:rPr>
              <w:t>Niet hinderlijk</w:t>
            </w:r>
          </w:p>
          <w:p w:rsidR="00002511" w:rsidRPr="00D57CD2" w:rsidRDefault="00002511" w:rsidP="00002511">
            <w:pPr>
              <w:pStyle w:val="Lijstalinea"/>
              <w:numPr>
                <w:ilvl w:val="0"/>
                <w:numId w:val="5"/>
              </w:numPr>
              <w:rPr>
                <w:sz w:val="20"/>
                <w:szCs w:val="20"/>
              </w:rPr>
            </w:pPr>
            <w:r w:rsidRPr="00D57CD2">
              <w:rPr>
                <w:sz w:val="20"/>
                <w:szCs w:val="20"/>
              </w:rPr>
              <w:t>Niet te groot in verhouding tot de gevel</w:t>
            </w:r>
          </w:p>
          <w:p w:rsidR="00002511" w:rsidRPr="009E4ADE" w:rsidRDefault="00002511" w:rsidP="009E4ADE">
            <w:pPr>
              <w:pStyle w:val="Lijstalinea"/>
              <w:numPr>
                <w:ilvl w:val="0"/>
                <w:numId w:val="5"/>
              </w:numPr>
              <w:rPr>
                <w:sz w:val="20"/>
                <w:szCs w:val="20"/>
              </w:rPr>
            </w:pPr>
            <w:r w:rsidRPr="00D57CD2">
              <w:rPr>
                <w:sz w:val="20"/>
                <w:szCs w:val="20"/>
              </w:rPr>
              <w:t>Geen nadelige gevolgen voor de omgeving</w:t>
            </w:r>
          </w:p>
        </w:tc>
      </w:tr>
      <w:tr w:rsidR="00002511" w:rsidRPr="00D57CD2" w:rsidTr="00BD0B3D">
        <w:tc>
          <w:tcPr>
            <w:tcW w:w="4603" w:type="dxa"/>
          </w:tcPr>
          <w:p w:rsidR="00002511" w:rsidRPr="00D57CD2" w:rsidRDefault="00002511" w:rsidP="00BD0B3D">
            <w:pPr>
              <w:rPr>
                <w:sz w:val="20"/>
                <w:szCs w:val="20"/>
              </w:rPr>
            </w:pPr>
            <w:r w:rsidRPr="00D57CD2">
              <w:rPr>
                <w:sz w:val="20"/>
                <w:szCs w:val="20"/>
              </w:rPr>
              <w:t>Wijzigen van een entree</w:t>
            </w:r>
          </w:p>
        </w:tc>
        <w:tc>
          <w:tcPr>
            <w:tcW w:w="3727" w:type="dxa"/>
          </w:tcPr>
          <w:p w:rsidR="00002511" w:rsidRPr="00D57CD2" w:rsidRDefault="00002511" w:rsidP="00BD0B3D">
            <w:pPr>
              <w:rPr>
                <w:sz w:val="20"/>
                <w:szCs w:val="20"/>
              </w:rPr>
            </w:pPr>
            <w:r w:rsidRPr="00D57CD2">
              <w:rPr>
                <w:sz w:val="20"/>
                <w:szCs w:val="20"/>
              </w:rPr>
              <w:t>Artikel 4, onderdeel 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Situering van entree (locatie en bereikbaarheid) blijft ongewijzigd</w:t>
            </w:r>
          </w:p>
          <w:p w:rsidR="00002511" w:rsidRPr="00D57CD2" w:rsidRDefault="00002511" w:rsidP="00002511">
            <w:pPr>
              <w:pStyle w:val="Lijstalinea"/>
              <w:numPr>
                <w:ilvl w:val="0"/>
                <w:numId w:val="5"/>
              </w:numPr>
              <w:rPr>
                <w:sz w:val="20"/>
                <w:szCs w:val="20"/>
              </w:rPr>
            </w:pPr>
            <w:r w:rsidRPr="00D57CD2">
              <w:rPr>
                <w:sz w:val="20"/>
                <w:szCs w:val="20"/>
              </w:rPr>
              <w:t>Entree blijft ondergeschikt aan hoofdmassa</w:t>
            </w:r>
          </w:p>
          <w:p w:rsidR="00002511" w:rsidRPr="00D57CD2" w:rsidRDefault="00002511" w:rsidP="00002511">
            <w:pPr>
              <w:pStyle w:val="Lijstalinea"/>
              <w:numPr>
                <w:ilvl w:val="0"/>
                <w:numId w:val="5"/>
              </w:numPr>
              <w:rPr>
                <w:sz w:val="20"/>
                <w:szCs w:val="20"/>
              </w:rPr>
            </w:pPr>
            <w:r w:rsidRPr="00D57CD2">
              <w:rPr>
                <w:sz w:val="20"/>
                <w:szCs w:val="20"/>
              </w:rPr>
              <w:lastRenderedPageBreak/>
              <w:t>Hoofdvolume blijft herkenbaar</w:t>
            </w:r>
          </w:p>
        </w:tc>
      </w:tr>
      <w:tr w:rsidR="00002511" w:rsidRPr="00D57CD2" w:rsidTr="00BD0B3D">
        <w:tc>
          <w:tcPr>
            <w:tcW w:w="4603" w:type="dxa"/>
          </w:tcPr>
          <w:p w:rsidR="00002511" w:rsidRPr="00D57CD2" w:rsidRDefault="00002511" w:rsidP="00BD0B3D">
            <w:pPr>
              <w:rPr>
                <w:sz w:val="20"/>
                <w:szCs w:val="20"/>
              </w:rPr>
            </w:pPr>
            <w:r w:rsidRPr="00D57CD2">
              <w:rPr>
                <w:sz w:val="20"/>
                <w:szCs w:val="20"/>
              </w:rPr>
              <w:lastRenderedPageBreak/>
              <w:t>Parkeerplaatsen (5x)</w:t>
            </w:r>
          </w:p>
        </w:tc>
        <w:tc>
          <w:tcPr>
            <w:tcW w:w="3727" w:type="dxa"/>
          </w:tcPr>
          <w:p w:rsidR="00002511" w:rsidRPr="00D57CD2" w:rsidRDefault="00002511" w:rsidP="00BD0B3D">
            <w:pPr>
              <w:rPr>
                <w:sz w:val="20"/>
                <w:szCs w:val="20"/>
              </w:rPr>
            </w:pPr>
            <w:r w:rsidRPr="00D57CD2">
              <w:rPr>
                <w:sz w:val="20"/>
                <w:szCs w:val="20"/>
              </w:rPr>
              <w:t>Artikel 4, onderdeel 8</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Auto’s worden aan het zicht onttrokken</w:t>
            </w:r>
          </w:p>
          <w:p w:rsidR="00002511" w:rsidRPr="00D57CD2" w:rsidRDefault="00002511" w:rsidP="00002511">
            <w:pPr>
              <w:pStyle w:val="Lijstalinea"/>
              <w:numPr>
                <w:ilvl w:val="0"/>
                <w:numId w:val="5"/>
              </w:numPr>
              <w:rPr>
                <w:sz w:val="20"/>
                <w:szCs w:val="20"/>
              </w:rPr>
            </w:pPr>
            <w:r w:rsidRPr="00D57CD2">
              <w:rPr>
                <w:sz w:val="20"/>
                <w:szCs w:val="20"/>
              </w:rPr>
              <w:t>Gebied in het verleden al aangetast door parkeerplaatsen</w:t>
            </w:r>
          </w:p>
          <w:p w:rsidR="00002511" w:rsidRPr="00D57CD2" w:rsidRDefault="00002511" w:rsidP="00002511">
            <w:pPr>
              <w:pStyle w:val="Lijstalinea"/>
              <w:numPr>
                <w:ilvl w:val="0"/>
                <w:numId w:val="5"/>
              </w:numPr>
              <w:rPr>
                <w:sz w:val="20"/>
                <w:szCs w:val="20"/>
              </w:rPr>
            </w:pPr>
            <w:r w:rsidRPr="00D57CD2">
              <w:rPr>
                <w:sz w:val="20"/>
                <w:szCs w:val="20"/>
              </w:rPr>
              <w:t>Het is een oplossing voor een parkeerprobleem (4x)</w:t>
            </w:r>
          </w:p>
          <w:p w:rsidR="00002511" w:rsidRPr="00D57CD2" w:rsidRDefault="00002511" w:rsidP="00002511">
            <w:pPr>
              <w:pStyle w:val="Lijstalinea"/>
              <w:numPr>
                <w:ilvl w:val="0"/>
                <w:numId w:val="5"/>
              </w:numPr>
              <w:rPr>
                <w:sz w:val="20"/>
                <w:szCs w:val="20"/>
              </w:rPr>
            </w:pPr>
            <w:r w:rsidRPr="00D57CD2">
              <w:rPr>
                <w:sz w:val="20"/>
                <w:szCs w:val="20"/>
              </w:rPr>
              <w:t>Indien op een groenbestemming: valt onder de categorie ‘buurtgroen’ op de groenkaart</w:t>
            </w:r>
          </w:p>
          <w:p w:rsidR="00002511" w:rsidRPr="00D57CD2" w:rsidRDefault="00002511" w:rsidP="00002511">
            <w:pPr>
              <w:pStyle w:val="Lijstalinea"/>
              <w:numPr>
                <w:ilvl w:val="0"/>
                <w:numId w:val="5"/>
              </w:numPr>
              <w:rPr>
                <w:sz w:val="20"/>
                <w:szCs w:val="20"/>
              </w:rPr>
            </w:pPr>
            <w:r w:rsidRPr="00D57CD2">
              <w:rPr>
                <w:sz w:val="20"/>
                <w:szCs w:val="20"/>
              </w:rPr>
              <w:t>Indien in de categorie ‘buurtgroen’: de inrichting van het openbaar groen en inpassing van ontwikkelingen in de wijken wordt, zoveel mogelijk gericht op geconcentreerde kwaliteitsverbetering, in overleg met de bewoners uitgewerkt (2x)</w:t>
            </w:r>
          </w:p>
          <w:p w:rsidR="00002511" w:rsidRPr="00D57CD2" w:rsidRDefault="00002511" w:rsidP="00002511">
            <w:pPr>
              <w:pStyle w:val="Lijstalinea"/>
              <w:numPr>
                <w:ilvl w:val="0"/>
                <w:numId w:val="5"/>
              </w:numPr>
              <w:rPr>
                <w:sz w:val="20"/>
                <w:szCs w:val="20"/>
              </w:rPr>
            </w:pPr>
            <w:r w:rsidRPr="00D57CD2">
              <w:rPr>
                <w:sz w:val="20"/>
                <w:szCs w:val="20"/>
              </w:rPr>
              <w:t>Indien aanwezigheid flora- en faunasoorten: er wordt gewerkt conform de Zoetermeerse Gedragscode</w:t>
            </w:r>
          </w:p>
          <w:p w:rsidR="00002511" w:rsidRPr="00D57CD2" w:rsidRDefault="00002511" w:rsidP="00002511">
            <w:pPr>
              <w:pStyle w:val="Lijstalinea"/>
              <w:numPr>
                <w:ilvl w:val="0"/>
                <w:numId w:val="5"/>
              </w:numPr>
              <w:rPr>
                <w:sz w:val="20"/>
                <w:szCs w:val="20"/>
              </w:rPr>
            </w:pPr>
            <w:r w:rsidRPr="00D57CD2">
              <w:rPr>
                <w:sz w:val="20"/>
                <w:szCs w:val="20"/>
              </w:rPr>
              <w:t>Grasklinkers om groene karakter te beschermen</w:t>
            </w:r>
          </w:p>
        </w:tc>
      </w:tr>
      <w:tr w:rsidR="00002511" w:rsidRPr="00D57CD2" w:rsidTr="00BD0B3D">
        <w:tc>
          <w:tcPr>
            <w:tcW w:w="4603" w:type="dxa"/>
          </w:tcPr>
          <w:p w:rsidR="00002511" w:rsidRPr="00D57CD2" w:rsidRDefault="00002511" w:rsidP="00BD0B3D">
            <w:pPr>
              <w:rPr>
                <w:sz w:val="20"/>
                <w:szCs w:val="20"/>
              </w:rPr>
            </w:pPr>
            <w:r w:rsidRPr="00D57CD2">
              <w:rPr>
                <w:sz w:val="20"/>
                <w:szCs w:val="20"/>
              </w:rPr>
              <w:t>Het plaatsen van een aanbouw, uitbouw of andere soortgelijke uitbreiding (10x)</w:t>
            </w:r>
          </w:p>
        </w:tc>
        <w:tc>
          <w:tcPr>
            <w:tcW w:w="3727" w:type="dxa"/>
          </w:tcPr>
          <w:p w:rsidR="00002511" w:rsidRPr="00D57CD2" w:rsidRDefault="00002511" w:rsidP="00BD0B3D">
            <w:pPr>
              <w:rPr>
                <w:sz w:val="20"/>
                <w:szCs w:val="20"/>
              </w:rPr>
            </w:pPr>
            <w:r w:rsidRPr="00D57CD2">
              <w:rPr>
                <w:sz w:val="20"/>
                <w:szCs w:val="20"/>
              </w:rPr>
              <w:t>Artikel 4, onderdeel 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Schermt achterkanten van woningen af</w:t>
            </w:r>
          </w:p>
          <w:p w:rsidR="00002511" w:rsidRPr="00D57CD2" w:rsidRDefault="00002511" w:rsidP="00002511">
            <w:pPr>
              <w:pStyle w:val="Lijstalinea"/>
              <w:numPr>
                <w:ilvl w:val="0"/>
                <w:numId w:val="5"/>
              </w:numPr>
              <w:rPr>
                <w:sz w:val="20"/>
                <w:szCs w:val="20"/>
              </w:rPr>
            </w:pPr>
            <w:r w:rsidRPr="00D57CD2">
              <w:rPr>
                <w:sz w:val="20"/>
                <w:szCs w:val="20"/>
              </w:rPr>
              <w:t>Steekt niet verder naar voren dan al bestaande bebouwing (2x)</w:t>
            </w:r>
          </w:p>
          <w:p w:rsidR="00002511" w:rsidRPr="00D57CD2" w:rsidRDefault="00002511" w:rsidP="00002511">
            <w:pPr>
              <w:pStyle w:val="Lijstalinea"/>
              <w:numPr>
                <w:ilvl w:val="0"/>
                <w:numId w:val="5"/>
              </w:numPr>
              <w:rPr>
                <w:sz w:val="20"/>
                <w:szCs w:val="20"/>
              </w:rPr>
            </w:pPr>
            <w:r w:rsidRPr="00D57CD2">
              <w:rPr>
                <w:sz w:val="20"/>
                <w:szCs w:val="20"/>
              </w:rPr>
              <w:t>Bebouwde oppervlakte wordt niet vergroot</w:t>
            </w:r>
          </w:p>
          <w:p w:rsidR="00002511" w:rsidRPr="00D57CD2" w:rsidRDefault="00002511" w:rsidP="00002511">
            <w:pPr>
              <w:pStyle w:val="Lijstalinea"/>
              <w:numPr>
                <w:ilvl w:val="0"/>
                <w:numId w:val="5"/>
              </w:numPr>
              <w:rPr>
                <w:sz w:val="20"/>
                <w:szCs w:val="20"/>
              </w:rPr>
            </w:pPr>
            <w:r w:rsidRPr="00D57CD2">
              <w:rPr>
                <w:sz w:val="20"/>
                <w:szCs w:val="20"/>
              </w:rPr>
              <w:t>Geen belemmering van het burenrecht</w:t>
            </w:r>
            <w:r w:rsidR="00E37513">
              <w:rPr>
                <w:sz w:val="20"/>
                <w:szCs w:val="20"/>
              </w:rPr>
              <w:t xml:space="preserve"> (2x)</w:t>
            </w:r>
          </w:p>
          <w:p w:rsidR="00002511" w:rsidRPr="00D57CD2" w:rsidRDefault="00002511" w:rsidP="00002511">
            <w:pPr>
              <w:pStyle w:val="Lijstalinea"/>
              <w:numPr>
                <w:ilvl w:val="0"/>
                <w:numId w:val="5"/>
              </w:numPr>
              <w:rPr>
                <w:sz w:val="20"/>
                <w:szCs w:val="20"/>
              </w:rPr>
            </w:pPr>
            <w:r w:rsidRPr="00D57CD2">
              <w:rPr>
                <w:sz w:val="20"/>
                <w:szCs w:val="20"/>
              </w:rPr>
              <w:t>Het zicht op de uitbreiding is beperkt (2x)</w:t>
            </w:r>
          </w:p>
          <w:p w:rsidR="00002511" w:rsidRPr="00D57CD2" w:rsidRDefault="00002511" w:rsidP="00002511">
            <w:pPr>
              <w:pStyle w:val="Lijstalinea"/>
              <w:numPr>
                <w:ilvl w:val="0"/>
                <w:numId w:val="5"/>
              </w:numPr>
              <w:rPr>
                <w:sz w:val="20"/>
                <w:szCs w:val="20"/>
              </w:rPr>
            </w:pPr>
            <w:r w:rsidRPr="00D57CD2">
              <w:rPr>
                <w:sz w:val="20"/>
                <w:szCs w:val="20"/>
              </w:rPr>
              <w:t>Bebouwing wordt niet hoger dan de al bestaande woning</w:t>
            </w:r>
          </w:p>
          <w:p w:rsidR="00002511" w:rsidRPr="00D57CD2" w:rsidRDefault="00002511" w:rsidP="00002511">
            <w:pPr>
              <w:pStyle w:val="Lijstalinea"/>
              <w:numPr>
                <w:ilvl w:val="0"/>
                <w:numId w:val="5"/>
              </w:numPr>
              <w:rPr>
                <w:sz w:val="20"/>
                <w:szCs w:val="20"/>
              </w:rPr>
            </w:pPr>
            <w:r w:rsidRPr="00D57CD2">
              <w:rPr>
                <w:sz w:val="20"/>
                <w:szCs w:val="20"/>
              </w:rPr>
              <w:t>Situering blijft hetzelfde, dus geen verandering voor buren</w:t>
            </w:r>
          </w:p>
          <w:p w:rsidR="00002511" w:rsidRPr="00D57CD2" w:rsidRDefault="00002511" w:rsidP="00002511">
            <w:pPr>
              <w:pStyle w:val="Lijstalinea"/>
              <w:numPr>
                <w:ilvl w:val="0"/>
                <w:numId w:val="5"/>
              </w:numPr>
              <w:rPr>
                <w:sz w:val="20"/>
                <w:szCs w:val="20"/>
              </w:rPr>
            </w:pPr>
            <w:r w:rsidRPr="00D57CD2">
              <w:rPr>
                <w:sz w:val="20"/>
                <w:szCs w:val="20"/>
              </w:rPr>
              <w:t>Integraal onderdeel van het ontwerp (3x)</w:t>
            </w:r>
          </w:p>
          <w:p w:rsidR="00002511" w:rsidRPr="00D57CD2" w:rsidRDefault="00002511" w:rsidP="00002511">
            <w:pPr>
              <w:pStyle w:val="Lijstalinea"/>
              <w:numPr>
                <w:ilvl w:val="0"/>
                <w:numId w:val="5"/>
              </w:numPr>
              <w:rPr>
                <w:sz w:val="20"/>
                <w:szCs w:val="20"/>
              </w:rPr>
            </w:pPr>
            <w:r w:rsidRPr="00D57CD2">
              <w:rPr>
                <w:sz w:val="20"/>
                <w:szCs w:val="20"/>
              </w:rPr>
              <w:t>Tast woon- en leefklimaat niet aan (2x)</w:t>
            </w:r>
          </w:p>
          <w:p w:rsidR="00002511" w:rsidRPr="00D57CD2" w:rsidRDefault="00002511" w:rsidP="00002511">
            <w:pPr>
              <w:pStyle w:val="Lijstalinea"/>
              <w:numPr>
                <w:ilvl w:val="0"/>
                <w:numId w:val="5"/>
              </w:numPr>
              <w:rPr>
                <w:sz w:val="20"/>
                <w:szCs w:val="20"/>
              </w:rPr>
            </w:pPr>
            <w:r w:rsidRPr="00D57CD2">
              <w:rPr>
                <w:sz w:val="20"/>
                <w:szCs w:val="20"/>
              </w:rPr>
              <w:t>Geen invloed op het straatbeeld (3x)</w:t>
            </w:r>
          </w:p>
          <w:p w:rsidR="00002511" w:rsidRPr="00D57CD2" w:rsidRDefault="00002511" w:rsidP="00002511">
            <w:pPr>
              <w:pStyle w:val="Lijstalinea"/>
              <w:numPr>
                <w:ilvl w:val="0"/>
                <w:numId w:val="5"/>
              </w:numPr>
              <w:rPr>
                <w:sz w:val="20"/>
                <w:szCs w:val="20"/>
              </w:rPr>
            </w:pPr>
            <w:r w:rsidRPr="00D57CD2">
              <w:rPr>
                <w:sz w:val="20"/>
                <w:szCs w:val="20"/>
              </w:rPr>
              <w:t xml:space="preserve"> Er zou op dezelfde plek wel een uitbreiding van het hoofdgebouw kunnen plaatsvinden</w:t>
            </w:r>
          </w:p>
          <w:p w:rsidR="00002511" w:rsidRPr="00D57CD2" w:rsidRDefault="00002511" w:rsidP="00002511">
            <w:pPr>
              <w:pStyle w:val="Lijstalinea"/>
              <w:numPr>
                <w:ilvl w:val="0"/>
                <w:numId w:val="5"/>
              </w:numPr>
              <w:rPr>
                <w:sz w:val="20"/>
                <w:szCs w:val="20"/>
              </w:rPr>
            </w:pPr>
            <w:r w:rsidRPr="00D57CD2">
              <w:rPr>
                <w:sz w:val="20"/>
                <w:szCs w:val="20"/>
              </w:rPr>
              <w:t>Dak-overstek mag niet te ver naar voren uitsteken</w:t>
            </w:r>
          </w:p>
        </w:tc>
      </w:tr>
      <w:tr w:rsidR="00002511" w:rsidRPr="00D57CD2" w:rsidTr="00BD0B3D">
        <w:tc>
          <w:tcPr>
            <w:tcW w:w="4603" w:type="dxa"/>
          </w:tcPr>
          <w:p w:rsidR="00002511" w:rsidRPr="00D57CD2" w:rsidRDefault="00002511" w:rsidP="00BD0B3D">
            <w:pPr>
              <w:rPr>
                <w:sz w:val="20"/>
                <w:szCs w:val="20"/>
              </w:rPr>
            </w:pPr>
            <w:r w:rsidRPr="00D57CD2">
              <w:rPr>
                <w:sz w:val="20"/>
                <w:szCs w:val="20"/>
              </w:rPr>
              <w:t>Het bouwen van een bijgebouw (14x)</w:t>
            </w:r>
          </w:p>
        </w:tc>
        <w:tc>
          <w:tcPr>
            <w:tcW w:w="3727" w:type="dxa"/>
          </w:tcPr>
          <w:p w:rsidR="00002511" w:rsidRPr="00D57CD2" w:rsidRDefault="00002511" w:rsidP="00BD0B3D">
            <w:pPr>
              <w:rPr>
                <w:sz w:val="20"/>
                <w:szCs w:val="20"/>
              </w:rPr>
            </w:pPr>
            <w:r w:rsidRPr="00D57CD2">
              <w:rPr>
                <w:sz w:val="20"/>
                <w:szCs w:val="20"/>
              </w:rPr>
              <w:t>Artikel 4, onderdeel 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Identieke situatie als bij de buren (3x)</w:t>
            </w:r>
          </w:p>
          <w:p w:rsidR="00002511" w:rsidRPr="00D57CD2" w:rsidRDefault="00002511" w:rsidP="00002511">
            <w:pPr>
              <w:pStyle w:val="Lijstalinea"/>
              <w:numPr>
                <w:ilvl w:val="0"/>
                <w:numId w:val="5"/>
              </w:numPr>
              <w:rPr>
                <w:sz w:val="20"/>
                <w:szCs w:val="20"/>
              </w:rPr>
            </w:pPr>
            <w:r w:rsidRPr="00D57CD2">
              <w:rPr>
                <w:sz w:val="20"/>
                <w:szCs w:val="20"/>
              </w:rPr>
              <w:t>De overzichtelijkheid van de straat blijft gewaarborgd (3x)</w:t>
            </w:r>
          </w:p>
          <w:p w:rsidR="00002511" w:rsidRPr="00D57CD2" w:rsidRDefault="00002511" w:rsidP="00002511">
            <w:pPr>
              <w:pStyle w:val="Lijstalinea"/>
              <w:numPr>
                <w:ilvl w:val="0"/>
                <w:numId w:val="5"/>
              </w:numPr>
              <w:rPr>
                <w:sz w:val="20"/>
                <w:szCs w:val="20"/>
              </w:rPr>
            </w:pPr>
            <w:r w:rsidRPr="00D57CD2">
              <w:rPr>
                <w:sz w:val="20"/>
                <w:szCs w:val="20"/>
              </w:rPr>
              <w:t>Het zicht wordt grotendeels weggenomen door andere bebouwing (2x)</w:t>
            </w:r>
          </w:p>
          <w:p w:rsidR="00002511" w:rsidRPr="00D57CD2" w:rsidRDefault="00002511" w:rsidP="00002511">
            <w:pPr>
              <w:pStyle w:val="Lijstalinea"/>
              <w:numPr>
                <w:ilvl w:val="0"/>
                <w:numId w:val="5"/>
              </w:numPr>
              <w:rPr>
                <w:sz w:val="20"/>
                <w:szCs w:val="20"/>
              </w:rPr>
            </w:pPr>
            <w:r w:rsidRPr="00D57CD2">
              <w:rPr>
                <w:sz w:val="20"/>
                <w:szCs w:val="20"/>
              </w:rPr>
              <w:t xml:space="preserve">De beperkte overschrijding van de maximale </w:t>
            </w:r>
            <w:r w:rsidRPr="00D57CD2">
              <w:rPr>
                <w:sz w:val="20"/>
                <w:szCs w:val="20"/>
              </w:rPr>
              <w:lastRenderedPageBreak/>
              <w:t>bouwhoogte zorgt niet voor onevenredige overschrijding van het woon- en leefklimaat (2x)</w:t>
            </w:r>
          </w:p>
          <w:p w:rsidR="00002511" w:rsidRPr="00D57CD2" w:rsidRDefault="00002511" w:rsidP="00002511">
            <w:pPr>
              <w:pStyle w:val="Lijstalinea"/>
              <w:numPr>
                <w:ilvl w:val="0"/>
                <w:numId w:val="5"/>
              </w:numPr>
              <w:rPr>
                <w:sz w:val="20"/>
                <w:szCs w:val="20"/>
              </w:rPr>
            </w:pPr>
            <w:r w:rsidRPr="00D57CD2">
              <w:rPr>
                <w:sz w:val="20"/>
                <w:szCs w:val="20"/>
              </w:rPr>
              <w:t>Het bijgebouw zorgt niet voor meer schaduwwerking</w:t>
            </w:r>
          </w:p>
          <w:p w:rsidR="00002511" w:rsidRPr="00D57CD2" w:rsidRDefault="00002511" w:rsidP="00002511">
            <w:pPr>
              <w:pStyle w:val="Lijstalinea"/>
              <w:numPr>
                <w:ilvl w:val="0"/>
                <w:numId w:val="5"/>
              </w:numPr>
              <w:rPr>
                <w:sz w:val="20"/>
                <w:szCs w:val="20"/>
              </w:rPr>
            </w:pPr>
            <w:r w:rsidRPr="00D57CD2">
              <w:rPr>
                <w:sz w:val="20"/>
                <w:szCs w:val="20"/>
              </w:rPr>
              <w:t>Het betreft een integraal ontwerp (2x)</w:t>
            </w:r>
          </w:p>
          <w:p w:rsidR="00002511" w:rsidRPr="00D57CD2" w:rsidRDefault="00002511" w:rsidP="00002511">
            <w:pPr>
              <w:pStyle w:val="Lijstalinea"/>
              <w:numPr>
                <w:ilvl w:val="0"/>
                <w:numId w:val="5"/>
              </w:numPr>
              <w:rPr>
                <w:sz w:val="20"/>
                <w:szCs w:val="20"/>
              </w:rPr>
            </w:pPr>
            <w:r w:rsidRPr="00D57CD2">
              <w:rPr>
                <w:sz w:val="20"/>
                <w:szCs w:val="20"/>
              </w:rPr>
              <w:t>Vormt een stedenbouwkundig geheel</w:t>
            </w:r>
          </w:p>
          <w:p w:rsidR="00002511" w:rsidRPr="00D57CD2" w:rsidRDefault="00002511" w:rsidP="00002511">
            <w:pPr>
              <w:pStyle w:val="Lijstalinea"/>
              <w:numPr>
                <w:ilvl w:val="0"/>
                <w:numId w:val="5"/>
              </w:numPr>
              <w:rPr>
                <w:sz w:val="20"/>
                <w:szCs w:val="20"/>
              </w:rPr>
            </w:pPr>
            <w:r w:rsidRPr="00D57CD2">
              <w:rPr>
                <w:sz w:val="20"/>
                <w:szCs w:val="20"/>
              </w:rPr>
              <w:t>Indien niet toegestaan te bouwen voor de voorgevelrooilijn: bouwen aan de achterkant is niet mogelijk (2x)</w:t>
            </w:r>
          </w:p>
          <w:p w:rsidR="00002511" w:rsidRPr="00D57CD2" w:rsidRDefault="00002511" w:rsidP="00002511">
            <w:pPr>
              <w:pStyle w:val="Lijstalinea"/>
              <w:numPr>
                <w:ilvl w:val="0"/>
                <w:numId w:val="5"/>
              </w:numPr>
              <w:rPr>
                <w:sz w:val="20"/>
                <w:szCs w:val="20"/>
              </w:rPr>
            </w:pPr>
            <w:r w:rsidRPr="00D57CD2">
              <w:rPr>
                <w:sz w:val="20"/>
                <w:szCs w:val="20"/>
              </w:rPr>
              <w:t>Indien gelegen op de Voorweg: moet voldoen aan de ruimtelijke visie Voorweg</w:t>
            </w:r>
          </w:p>
          <w:p w:rsidR="00002511" w:rsidRPr="00D57CD2" w:rsidRDefault="00002511" w:rsidP="00002511">
            <w:pPr>
              <w:pStyle w:val="Lijstalinea"/>
              <w:numPr>
                <w:ilvl w:val="0"/>
                <w:numId w:val="5"/>
              </w:numPr>
              <w:rPr>
                <w:sz w:val="20"/>
                <w:szCs w:val="20"/>
              </w:rPr>
            </w:pPr>
            <w:r w:rsidRPr="00D57CD2">
              <w:rPr>
                <w:sz w:val="20"/>
                <w:szCs w:val="20"/>
              </w:rPr>
              <w:t>De uitbreiding gaat niet ten koste van groen, historische- of landelijke kwaliteit.</w:t>
            </w:r>
          </w:p>
          <w:p w:rsidR="00002511" w:rsidRPr="00D57CD2" w:rsidRDefault="00002511" w:rsidP="00002511">
            <w:pPr>
              <w:pStyle w:val="Lijstalinea"/>
              <w:numPr>
                <w:ilvl w:val="0"/>
                <w:numId w:val="5"/>
              </w:numPr>
              <w:rPr>
                <w:sz w:val="20"/>
                <w:szCs w:val="20"/>
              </w:rPr>
            </w:pPr>
            <w:r w:rsidRPr="00D57CD2">
              <w:rPr>
                <w:sz w:val="20"/>
                <w:szCs w:val="20"/>
              </w:rPr>
              <w:t>Gebruik past binnen de aanwezige functies (2x)</w:t>
            </w:r>
          </w:p>
          <w:p w:rsidR="00002511" w:rsidRPr="00D57CD2" w:rsidRDefault="00002511" w:rsidP="00002511">
            <w:pPr>
              <w:pStyle w:val="Lijstalinea"/>
              <w:numPr>
                <w:ilvl w:val="0"/>
                <w:numId w:val="5"/>
              </w:numPr>
              <w:rPr>
                <w:sz w:val="20"/>
                <w:szCs w:val="20"/>
              </w:rPr>
            </w:pPr>
            <w:r w:rsidRPr="00D57CD2">
              <w:rPr>
                <w:sz w:val="20"/>
                <w:szCs w:val="20"/>
              </w:rPr>
              <w:t>Op eigen erf gebouwd</w:t>
            </w:r>
          </w:p>
          <w:p w:rsidR="00002511" w:rsidRPr="00D57CD2" w:rsidRDefault="00002511" w:rsidP="00002511">
            <w:pPr>
              <w:pStyle w:val="Lijstalinea"/>
              <w:numPr>
                <w:ilvl w:val="0"/>
                <w:numId w:val="5"/>
              </w:numPr>
              <w:rPr>
                <w:sz w:val="20"/>
                <w:szCs w:val="20"/>
              </w:rPr>
            </w:pPr>
            <w:r w:rsidRPr="00D57CD2">
              <w:rPr>
                <w:sz w:val="20"/>
                <w:szCs w:val="20"/>
              </w:rPr>
              <w:t>Indien  vervanging: stedenbouwkundig aanvaardbaar als deze niet van locatie wijzigt</w:t>
            </w:r>
          </w:p>
          <w:p w:rsidR="00002511" w:rsidRPr="00D57CD2" w:rsidRDefault="00002511" w:rsidP="00002511">
            <w:pPr>
              <w:pStyle w:val="Lijstalinea"/>
              <w:numPr>
                <w:ilvl w:val="0"/>
                <w:numId w:val="5"/>
              </w:numPr>
              <w:rPr>
                <w:sz w:val="20"/>
                <w:szCs w:val="20"/>
              </w:rPr>
            </w:pPr>
            <w:r w:rsidRPr="00D57CD2">
              <w:rPr>
                <w:sz w:val="20"/>
                <w:szCs w:val="20"/>
              </w:rPr>
              <w:t>Langs de Zegwaartseweg: een kap op een garage toegestaan</w:t>
            </w:r>
          </w:p>
          <w:p w:rsidR="00002511" w:rsidRPr="00D57CD2" w:rsidRDefault="00002511" w:rsidP="00002511">
            <w:pPr>
              <w:pStyle w:val="Lijstalinea"/>
              <w:numPr>
                <w:ilvl w:val="0"/>
                <w:numId w:val="5"/>
              </w:numPr>
              <w:rPr>
                <w:sz w:val="20"/>
                <w:szCs w:val="20"/>
              </w:rPr>
            </w:pPr>
            <w:r w:rsidRPr="00D57CD2">
              <w:rPr>
                <w:sz w:val="20"/>
                <w:szCs w:val="20"/>
              </w:rPr>
              <w:t>Belangen van derden worden niet onevenredig aangetast</w:t>
            </w:r>
          </w:p>
        </w:tc>
      </w:tr>
      <w:tr w:rsidR="00002511" w:rsidRPr="00D57CD2" w:rsidTr="00BD0B3D">
        <w:tc>
          <w:tcPr>
            <w:tcW w:w="4603" w:type="dxa"/>
          </w:tcPr>
          <w:p w:rsidR="00002511" w:rsidRPr="00D57CD2" w:rsidRDefault="00002511" w:rsidP="00BD0B3D">
            <w:pPr>
              <w:rPr>
                <w:sz w:val="20"/>
                <w:szCs w:val="20"/>
              </w:rPr>
            </w:pPr>
            <w:r w:rsidRPr="00D57CD2">
              <w:rPr>
                <w:sz w:val="20"/>
                <w:szCs w:val="20"/>
              </w:rPr>
              <w:lastRenderedPageBreak/>
              <w:t>Plaatsen van een dakterras (6x)</w:t>
            </w:r>
          </w:p>
        </w:tc>
        <w:tc>
          <w:tcPr>
            <w:tcW w:w="3727" w:type="dxa"/>
          </w:tcPr>
          <w:p w:rsidR="00002511" w:rsidRPr="00D57CD2" w:rsidRDefault="00002511" w:rsidP="00BD0B3D">
            <w:pPr>
              <w:rPr>
                <w:sz w:val="20"/>
                <w:szCs w:val="20"/>
              </w:rPr>
            </w:pPr>
            <w:r w:rsidRPr="00D57CD2">
              <w:rPr>
                <w:sz w:val="20"/>
                <w:szCs w:val="20"/>
              </w:rPr>
              <w:t>Artikel 4, onderdeel 4</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Straatbeeld wijzigt niet (2x)</w:t>
            </w:r>
          </w:p>
          <w:p w:rsidR="00002511" w:rsidRPr="00D57CD2" w:rsidRDefault="00002511" w:rsidP="00002511">
            <w:pPr>
              <w:pStyle w:val="Lijstalinea"/>
              <w:numPr>
                <w:ilvl w:val="0"/>
                <w:numId w:val="5"/>
              </w:numPr>
              <w:rPr>
                <w:sz w:val="20"/>
                <w:szCs w:val="20"/>
              </w:rPr>
            </w:pPr>
            <w:r w:rsidRPr="00D57CD2">
              <w:rPr>
                <w:sz w:val="20"/>
                <w:szCs w:val="20"/>
              </w:rPr>
              <w:t>Niet in strijd met het burenrecht (3x)</w:t>
            </w:r>
          </w:p>
          <w:p w:rsidR="00002511" w:rsidRPr="00D57CD2" w:rsidRDefault="00002511" w:rsidP="00002511">
            <w:pPr>
              <w:pStyle w:val="Lijstalinea"/>
              <w:numPr>
                <w:ilvl w:val="0"/>
                <w:numId w:val="5"/>
              </w:numPr>
              <w:rPr>
                <w:sz w:val="20"/>
                <w:szCs w:val="20"/>
              </w:rPr>
            </w:pPr>
            <w:r w:rsidRPr="00D57CD2">
              <w:rPr>
                <w:sz w:val="20"/>
                <w:szCs w:val="20"/>
              </w:rPr>
              <w:t>Identiek aan dat van de buren (3x)</w:t>
            </w:r>
          </w:p>
          <w:p w:rsidR="00002511" w:rsidRPr="00D57CD2" w:rsidRDefault="00002511" w:rsidP="00002511">
            <w:pPr>
              <w:pStyle w:val="Lijstalinea"/>
              <w:numPr>
                <w:ilvl w:val="0"/>
                <w:numId w:val="5"/>
              </w:numPr>
              <w:rPr>
                <w:sz w:val="20"/>
                <w:szCs w:val="20"/>
              </w:rPr>
            </w:pPr>
            <w:r w:rsidRPr="00D57CD2">
              <w:rPr>
                <w:sz w:val="20"/>
                <w:szCs w:val="20"/>
              </w:rPr>
              <w:t>Maximale hoogte van de borstwering rondom is 1,20 meter</w:t>
            </w:r>
          </w:p>
          <w:p w:rsidR="00002511" w:rsidRPr="00D57CD2" w:rsidRDefault="00002511" w:rsidP="00002511">
            <w:pPr>
              <w:pStyle w:val="Lijstalinea"/>
              <w:numPr>
                <w:ilvl w:val="0"/>
                <w:numId w:val="5"/>
              </w:numPr>
              <w:rPr>
                <w:sz w:val="20"/>
                <w:szCs w:val="20"/>
              </w:rPr>
            </w:pPr>
            <w:r w:rsidRPr="00D57CD2">
              <w:rPr>
                <w:sz w:val="20"/>
                <w:szCs w:val="20"/>
              </w:rPr>
              <w:t xml:space="preserve">Windschermen zijn alleen aan de beide zijkanten toegestaan, mits </w:t>
            </w:r>
            <w:proofErr w:type="spellStart"/>
            <w:r w:rsidRPr="00D57CD2">
              <w:rPr>
                <w:sz w:val="20"/>
                <w:szCs w:val="20"/>
              </w:rPr>
              <w:t>lichtdoorlatend</w:t>
            </w:r>
            <w:proofErr w:type="spellEnd"/>
            <w:r w:rsidRPr="00D57CD2">
              <w:rPr>
                <w:sz w:val="20"/>
                <w:szCs w:val="20"/>
              </w:rPr>
              <w:t>, tot een max. totale hoogte van 1,80 m.</w:t>
            </w:r>
          </w:p>
          <w:p w:rsidR="00002511" w:rsidRPr="00D57CD2" w:rsidRDefault="00002511" w:rsidP="00002511">
            <w:pPr>
              <w:pStyle w:val="Lijstalinea"/>
              <w:numPr>
                <w:ilvl w:val="0"/>
                <w:numId w:val="5"/>
              </w:numPr>
              <w:rPr>
                <w:sz w:val="20"/>
                <w:szCs w:val="20"/>
              </w:rPr>
            </w:pPr>
            <w:r w:rsidRPr="00D57CD2">
              <w:rPr>
                <w:sz w:val="20"/>
                <w:szCs w:val="20"/>
              </w:rPr>
              <w:t>Afdekking van het dakterras is niet toegestaan.</w:t>
            </w:r>
          </w:p>
        </w:tc>
      </w:tr>
      <w:tr w:rsidR="00002511" w:rsidRPr="00D57CD2" w:rsidTr="00BD0B3D">
        <w:tc>
          <w:tcPr>
            <w:tcW w:w="4603" w:type="dxa"/>
          </w:tcPr>
          <w:p w:rsidR="00002511" w:rsidRPr="00D57CD2" w:rsidRDefault="00002511" w:rsidP="00BD0B3D">
            <w:pPr>
              <w:rPr>
                <w:sz w:val="20"/>
                <w:szCs w:val="20"/>
              </w:rPr>
            </w:pPr>
            <w:r w:rsidRPr="00D57CD2">
              <w:rPr>
                <w:sz w:val="20"/>
                <w:szCs w:val="20"/>
              </w:rPr>
              <w:t>Erfafscheiding (8x)</w:t>
            </w:r>
          </w:p>
        </w:tc>
        <w:tc>
          <w:tcPr>
            <w:tcW w:w="3727" w:type="dxa"/>
          </w:tcPr>
          <w:p w:rsidR="00002511" w:rsidRPr="00D57CD2" w:rsidRDefault="00002511" w:rsidP="00BD0B3D">
            <w:pPr>
              <w:rPr>
                <w:sz w:val="20"/>
                <w:szCs w:val="20"/>
              </w:rPr>
            </w:pPr>
            <w:r w:rsidRPr="00D57CD2">
              <w:rPr>
                <w:sz w:val="20"/>
                <w:szCs w:val="20"/>
              </w:rPr>
              <w:t>Artikel 4, onderdeel 3</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Vergelijkbare aanvraag zoals veelvoudig in de buurt voorkomt (4x)</w:t>
            </w:r>
          </w:p>
          <w:p w:rsidR="00002511" w:rsidRPr="00D57CD2" w:rsidRDefault="00002511" w:rsidP="00002511">
            <w:pPr>
              <w:pStyle w:val="Lijstalinea"/>
              <w:numPr>
                <w:ilvl w:val="0"/>
                <w:numId w:val="5"/>
              </w:numPr>
              <w:rPr>
                <w:sz w:val="20"/>
                <w:szCs w:val="20"/>
              </w:rPr>
            </w:pPr>
            <w:r w:rsidRPr="00D57CD2">
              <w:rPr>
                <w:sz w:val="20"/>
                <w:szCs w:val="20"/>
              </w:rPr>
              <w:t>Architectonische eenheid met de rest van de woning (4x)</w:t>
            </w:r>
          </w:p>
          <w:p w:rsidR="00002511" w:rsidRPr="00D57CD2" w:rsidRDefault="00002511" w:rsidP="00002511">
            <w:pPr>
              <w:pStyle w:val="Lijstalinea"/>
              <w:numPr>
                <w:ilvl w:val="0"/>
                <w:numId w:val="5"/>
              </w:numPr>
              <w:rPr>
                <w:sz w:val="20"/>
                <w:szCs w:val="20"/>
              </w:rPr>
            </w:pPr>
            <w:r w:rsidRPr="00D57CD2">
              <w:rPr>
                <w:sz w:val="20"/>
                <w:szCs w:val="20"/>
              </w:rPr>
              <w:t>Sluit goed aan op de reeds aanwezige haag</w:t>
            </w:r>
          </w:p>
          <w:p w:rsidR="00002511" w:rsidRPr="00D57CD2" w:rsidRDefault="00002511" w:rsidP="00002511">
            <w:pPr>
              <w:pStyle w:val="Lijstalinea"/>
              <w:numPr>
                <w:ilvl w:val="0"/>
                <w:numId w:val="5"/>
              </w:numPr>
              <w:rPr>
                <w:sz w:val="20"/>
                <w:szCs w:val="20"/>
              </w:rPr>
            </w:pPr>
            <w:r w:rsidRPr="00D57CD2">
              <w:rPr>
                <w:sz w:val="20"/>
                <w:szCs w:val="20"/>
              </w:rPr>
              <w:t>De gewenste openheid van de voorgevel blijft aanwezig</w:t>
            </w:r>
          </w:p>
          <w:p w:rsidR="00002511" w:rsidRPr="00D57CD2" w:rsidRDefault="00002511" w:rsidP="00002511">
            <w:pPr>
              <w:pStyle w:val="Lijstalinea"/>
              <w:numPr>
                <w:ilvl w:val="0"/>
                <w:numId w:val="5"/>
              </w:numPr>
              <w:rPr>
                <w:sz w:val="20"/>
                <w:szCs w:val="20"/>
              </w:rPr>
            </w:pPr>
            <w:r w:rsidRPr="00D57CD2">
              <w:rPr>
                <w:sz w:val="20"/>
                <w:szCs w:val="20"/>
              </w:rPr>
              <w:t>Mogen niet te ver voor de voorgevelrooilijn uitsteken</w:t>
            </w:r>
          </w:p>
          <w:p w:rsidR="00002511" w:rsidRPr="00D57CD2" w:rsidRDefault="00002511" w:rsidP="00002511">
            <w:pPr>
              <w:pStyle w:val="Lijstalinea"/>
              <w:numPr>
                <w:ilvl w:val="0"/>
                <w:numId w:val="5"/>
              </w:numPr>
              <w:rPr>
                <w:sz w:val="20"/>
                <w:szCs w:val="20"/>
              </w:rPr>
            </w:pPr>
            <w:r w:rsidRPr="00D57CD2">
              <w:rPr>
                <w:sz w:val="20"/>
                <w:szCs w:val="20"/>
              </w:rPr>
              <w:lastRenderedPageBreak/>
              <w:t>Mag de continuïteit van het straatbeeld niet verstoren (2x)</w:t>
            </w:r>
          </w:p>
          <w:p w:rsidR="00002511" w:rsidRPr="00D57CD2" w:rsidRDefault="00002511" w:rsidP="00002511">
            <w:pPr>
              <w:pStyle w:val="Lijstalinea"/>
              <w:numPr>
                <w:ilvl w:val="0"/>
                <w:numId w:val="5"/>
              </w:numPr>
              <w:rPr>
                <w:sz w:val="20"/>
                <w:szCs w:val="20"/>
              </w:rPr>
            </w:pPr>
            <w:r w:rsidRPr="00D57CD2">
              <w:rPr>
                <w:sz w:val="20"/>
                <w:szCs w:val="20"/>
              </w:rPr>
              <w:t>Biedt een goede afscherming van het zicht</w:t>
            </w:r>
          </w:p>
          <w:p w:rsidR="00002511" w:rsidRPr="00D57CD2" w:rsidRDefault="00002511" w:rsidP="00002511">
            <w:pPr>
              <w:pStyle w:val="Lijstalinea"/>
              <w:numPr>
                <w:ilvl w:val="0"/>
                <w:numId w:val="5"/>
              </w:numPr>
              <w:rPr>
                <w:sz w:val="20"/>
                <w:szCs w:val="20"/>
              </w:rPr>
            </w:pPr>
            <w:r w:rsidRPr="00D57CD2">
              <w:rPr>
                <w:sz w:val="20"/>
                <w:szCs w:val="20"/>
              </w:rPr>
              <w:t xml:space="preserve">Belangen van derden worden niet geschaad, zoals zonlichttoetreding/schaduwwerking </w:t>
            </w:r>
          </w:p>
          <w:p w:rsidR="00002511" w:rsidRPr="00D57CD2" w:rsidRDefault="00002511" w:rsidP="00002511">
            <w:pPr>
              <w:pStyle w:val="Lijstalinea"/>
              <w:numPr>
                <w:ilvl w:val="0"/>
                <w:numId w:val="5"/>
              </w:numPr>
              <w:rPr>
                <w:sz w:val="20"/>
                <w:szCs w:val="20"/>
              </w:rPr>
            </w:pPr>
            <w:r w:rsidRPr="00D57CD2">
              <w:rPr>
                <w:sz w:val="20"/>
                <w:szCs w:val="20"/>
              </w:rPr>
              <w:t>Gebruikersmogelijkheden worden niet aangetast</w:t>
            </w:r>
          </w:p>
        </w:tc>
      </w:tr>
      <w:tr w:rsidR="00002511" w:rsidRPr="00D57CD2" w:rsidTr="00BD0B3D">
        <w:tc>
          <w:tcPr>
            <w:tcW w:w="4603" w:type="dxa"/>
          </w:tcPr>
          <w:p w:rsidR="00002511" w:rsidRPr="00D57CD2" w:rsidRDefault="00002511" w:rsidP="00BD0B3D">
            <w:pPr>
              <w:rPr>
                <w:sz w:val="20"/>
                <w:szCs w:val="20"/>
              </w:rPr>
            </w:pPr>
            <w:r w:rsidRPr="00D57CD2">
              <w:rPr>
                <w:sz w:val="20"/>
                <w:szCs w:val="20"/>
              </w:rPr>
              <w:lastRenderedPageBreak/>
              <w:t>Uitbreiden van een kelder</w:t>
            </w:r>
          </w:p>
        </w:tc>
        <w:tc>
          <w:tcPr>
            <w:tcW w:w="3727" w:type="dxa"/>
          </w:tcPr>
          <w:p w:rsidR="00002511" w:rsidRPr="00D57CD2" w:rsidRDefault="00002511" w:rsidP="00BD0B3D">
            <w:pPr>
              <w:rPr>
                <w:sz w:val="20"/>
                <w:szCs w:val="20"/>
              </w:rPr>
            </w:pPr>
            <w:r w:rsidRPr="00D57CD2">
              <w:rPr>
                <w:sz w:val="20"/>
                <w:szCs w:val="20"/>
              </w:rPr>
              <w:t>Artikel 4, onderdeel 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Geen ruimtelijke impact</w:t>
            </w:r>
          </w:p>
          <w:p w:rsidR="00002511" w:rsidRPr="00D57CD2" w:rsidRDefault="00002511" w:rsidP="00002511">
            <w:pPr>
              <w:pStyle w:val="Lijstalinea"/>
              <w:numPr>
                <w:ilvl w:val="0"/>
                <w:numId w:val="5"/>
              </w:numPr>
              <w:rPr>
                <w:sz w:val="20"/>
                <w:szCs w:val="20"/>
              </w:rPr>
            </w:pPr>
            <w:r w:rsidRPr="00D57CD2">
              <w:rPr>
                <w:sz w:val="20"/>
                <w:szCs w:val="20"/>
              </w:rPr>
              <w:t>Groene karakter blijft intact (indien er sprake is van een groen karakter)</w:t>
            </w:r>
          </w:p>
        </w:tc>
      </w:tr>
      <w:tr w:rsidR="00002511" w:rsidRPr="00D57CD2" w:rsidTr="00BD0B3D">
        <w:tc>
          <w:tcPr>
            <w:tcW w:w="4603" w:type="dxa"/>
          </w:tcPr>
          <w:p w:rsidR="00002511" w:rsidRPr="00D57CD2" w:rsidRDefault="00002511" w:rsidP="00BD0B3D">
            <w:pPr>
              <w:rPr>
                <w:sz w:val="20"/>
                <w:szCs w:val="20"/>
              </w:rPr>
            </w:pPr>
            <w:r w:rsidRPr="00D57CD2">
              <w:rPr>
                <w:sz w:val="20"/>
                <w:szCs w:val="20"/>
              </w:rPr>
              <w:t>Uitbreiden van een winkel</w:t>
            </w:r>
          </w:p>
        </w:tc>
        <w:tc>
          <w:tcPr>
            <w:tcW w:w="3727" w:type="dxa"/>
          </w:tcPr>
          <w:p w:rsidR="00002511" w:rsidRPr="00D57CD2" w:rsidRDefault="00002511" w:rsidP="00BD0B3D">
            <w:pPr>
              <w:rPr>
                <w:sz w:val="20"/>
                <w:szCs w:val="20"/>
              </w:rPr>
            </w:pPr>
            <w:r w:rsidRPr="00D57CD2">
              <w:rPr>
                <w:sz w:val="20"/>
                <w:szCs w:val="20"/>
              </w:rPr>
              <w:t>Artikel 4, onderdeel 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Past in de Visie Binnenstad</w:t>
            </w:r>
          </w:p>
          <w:p w:rsidR="00002511" w:rsidRPr="00D57CD2" w:rsidRDefault="00002511" w:rsidP="00002511">
            <w:pPr>
              <w:pStyle w:val="Lijstalinea"/>
              <w:numPr>
                <w:ilvl w:val="0"/>
                <w:numId w:val="5"/>
              </w:numPr>
              <w:rPr>
                <w:sz w:val="20"/>
                <w:szCs w:val="20"/>
              </w:rPr>
            </w:pPr>
            <w:r w:rsidRPr="00D57CD2">
              <w:rPr>
                <w:sz w:val="20"/>
                <w:szCs w:val="20"/>
              </w:rPr>
              <w:t>Er is een bestemmingsplan in ontwikkeling die goed op de aanvraag aansluit</w:t>
            </w:r>
          </w:p>
          <w:p w:rsidR="00002511" w:rsidRPr="00D57CD2" w:rsidRDefault="00002511" w:rsidP="00002511">
            <w:pPr>
              <w:pStyle w:val="Lijstalinea"/>
              <w:numPr>
                <w:ilvl w:val="0"/>
                <w:numId w:val="5"/>
              </w:numPr>
              <w:rPr>
                <w:sz w:val="20"/>
                <w:szCs w:val="20"/>
              </w:rPr>
            </w:pPr>
            <w:r w:rsidRPr="00D57CD2">
              <w:rPr>
                <w:sz w:val="20"/>
                <w:szCs w:val="20"/>
              </w:rPr>
              <w:t>De aanvraag voldoet aan de Provinciale Verordening Ruimte</w:t>
            </w:r>
          </w:p>
          <w:p w:rsidR="00002511" w:rsidRPr="00D57CD2" w:rsidRDefault="00002511" w:rsidP="00002511">
            <w:pPr>
              <w:pStyle w:val="Lijstalinea"/>
              <w:numPr>
                <w:ilvl w:val="0"/>
                <w:numId w:val="5"/>
              </w:numPr>
              <w:rPr>
                <w:sz w:val="20"/>
                <w:szCs w:val="20"/>
              </w:rPr>
            </w:pPr>
            <w:r w:rsidRPr="00D57CD2">
              <w:rPr>
                <w:sz w:val="20"/>
                <w:szCs w:val="20"/>
              </w:rPr>
              <w:t>Geen invloed op het woon- en leefklimaat</w:t>
            </w:r>
          </w:p>
        </w:tc>
      </w:tr>
      <w:tr w:rsidR="00002511" w:rsidRPr="00D57CD2" w:rsidTr="00BD0B3D">
        <w:tc>
          <w:tcPr>
            <w:tcW w:w="4603" w:type="dxa"/>
          </w:tcPr>
          <w:p w:rsidR="00002511" w:rsidRPr="00D57CD2" w:rsidRDefault="00002511" w:rsidP="00BD0B3D">
            <w:pPr>
              <w:rPr>
                <w:sz w:val="20"/>
                <w:szCs w:val="20"/>
              </w:rPr>
            </w:pPr>
            <w:r w:rsidRPr="00D57CD2">
              <w:rPr>
                <w:sz w:val="20"/>
                <w:szCs w:val="20"/>
              </w:rPr>
              <w:t>Intern verbouwen van een restaurant (2x)</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b/>
                <w:sz w:val="20"/>
                <w:szCs w:val="20"/>
              </w:rPr>
            </w:pPr>
            <w:r w:rsidRPr="00D57CD2">
              <w:rPr>
                <w:sz w:val="20"/>
                <w:szCs w:val="20"/>
              </w:rPr>
              <w:t>Er is voldoende parkeerruimte</w:t>
            </w:r>
          </w:p>
          <w:p w:rsidR="00002511" w:rsidRPr="00D57CD2" w:rsidRDefault="00002511" w:rsidP="00002511">
            <w:pPr>
              <w:pStyle w:val="Lijstalinea"/>
              <w:numPr>
                <w:ilvl w:val="0"/>
                <w:numId w:val="5"/>
              </w:numPr>
              <w:rPr>
                <w:b/>
                <w:sz w:val="20"/>
                <w:szCs w:val="20"/>
              </w:rPr>
            </w:pPr>
            <w:r w:rsidRPr="00D57CD2">
              <w:rPr>
                <w:sz w:val="20"/>
                <w:szCs w:val="20"/>
              </w:rPr>
              <w:t>Voldoet aan de geluidvereiste</w:t>
            </w:r>
          </w:p>
          <w:p w:rsidR="00002511" w:rsidRPr="00D57CD2" w:rsidRDefault="00002511" w:rsidP="00002511">
            <w:pPr>
              <w:pStyle w:val="Lijstalinea"/>
              <w:numPr>
                <w:ilvl w:val="0"/>
                <w:numId w:val="5"/>
              </w:numPr>
              <w:rPr>
                <w:sz w:val="20"/>
                <w:szCs w:val="20"/>
              </w:rPr>
            </w:pPr>
            <w:r w:rsidRPr="00D57CD2">
              <w:rPr>
                <w:sz w:val="20"/>
                <w:szCs w:val="20"/>
              </w:rPr>
              <w:t xml:space="preserve">Doet geen afbreuk aan het karakter van het betreffende gebied </w:t>
            </w:r>
          </w:p>
          <w:p w:rsidR="00002511" w:rsidRPr="00D57CD2" w:rsidRDefault="00002511" w:rsidP="00002511">
            <w:pPr>
              <w:pStyle w:val="Lijstalinea"/>
              <w:numPr>
                <w:ilvl w:val="0"/>
                <w:numId w:val="5"/>
              </w:numPr>
              <w:rPr>
                <w:sz w:val="20"/>
                <w:szCs w:val="20"/>
              </w:rPr>
            </w:pPr>
            <w:r w:rsidRPr="00D57CD2">
              <w:rPr>
                <w:sz w:val="20"/>
                <w:szCs w:val="20"/>
              </w:rPr>
              <w:t>Past goed in het karakter van het betreffende gebied</w:t>
            </w:r>
          </w:p>
          <w:p w:rsidR="00002511" w:rsidRPr="00D57CD2" w:rsidRDefault="00002511" w:rsidP="00002511">
            <w:pPr>
              <w:pStyle w:val="Lijstalinea"/>
              <w:numPr>
                <w:ilvl w:val="0"/>
                <w:numId w:val="5"/>
              </w:numPr>
              <w:rPr>
                <w:sz w:val="20"/>
                <w:szCs w:val="20"/>
              </w:rPr>
            </w:pPr>
            <w:r w:rsidRPr="00D57CD2">
              <w:rPr>
                <w:sz w:val="20"/>
                <w:szCs w:val="20"/>
              </w:rPr>
              <w:t>De locatie is goed ontsloten en bereikbaar voor autoverkeer, fietsers en het openbaar vervoer</w:t>
            </w:r>
          </w:p>
        </w:tc>
      </w:tr>
      <w:tr w:rsidR="00002511" w:rsidRPr="00D57CD2" w:rsidTr="00BD0B3D">
        <w:tc>
          <w:tcPr>
            <w:tcW w:w="4603" w:type="dxa"/>
          </w:tcPr>
          <w:p w:rsidR="00002511" w:rsidRPr="00D57CD2" w:rsidRDefault="00002511" w:rsidP="00BD0B3D">
            <w:pPr>
              <w:rPr>
                <w:sz w:val="20"/>
                <w:szCs w:val="20"/>
              </w:rPr>
            </w:pPr>
            <w:r w:rsidRPr="00D57CD2">
              <w:rPr>
                <w:sz w:val="20"/>
                <w:szCs w:val="20"/>
              </w:rPr>
              <w:t>Functiewijziging naar woning(en) (5x)</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Het uiterlijke karakter verandert niet (3x)</w:t>
            </w:r>
          </w:p>
          <w:p w:rsidR="00002511" w:rsidRPr="00D57CD2" w:rsidRDefault="00002511" w:rsidP="00002511">
            <w:pPr>
              <w:pStyle w:val="Lijstalinea"/>
              <w:numPr>
                <w:ilvl w:val="0"/>
                <w:numId w:val="5"/>
              </w:numPr>
              <w:rPr>
                <w:b/>
                <w:sz w:val="20"/>
                <w:szCs w:val="20"/>
              </w:rPr>
            </w:pPr>
            <w:r w:rsidRPr="00D57CD2">
              <w:rPr>
                <w:sz w:val="20"/>
                <w:szCs w:val="20"/>
              </w:rPr>
              <w:t>Er is geen sprake van een toename in het aantal woningen of van een zodanige uitbreiding dat een andere woningklasse ontstaat</w:t>
            </w:r>
          </w:p>
          <w:p w:rsidR="00002511" w:rsidRPr="00D57CD2" w:rsidRDefault="00002511" w:rsidP="00002511">
            <w:pPr>
              <w:pStyle w:val="Lijstalinea"/>
              <w:numPr>
                <w:ilvl w:val="0"/>
                <w:numId w:val="5"/>
              </w:numPr>
              <w:rPr>
                <w:sz w:val="20"/>
                <w:szCs w:val="20"/>
              </w:rPr>
            </w:pPr>
            <w:r w:rsidRPr="00D57CD2">
              <w:rPr>
                <w:sz w:val="20"/>
                <w:szCs w:val="20"/>
              </w:rPr>
              <w:t>Voldoet aan het Actieplan Fiets (4x)</w:t>
            </w:r>
          </w:p>
          <w:p w:rsidR="00002511" w:rsidRPr="00D57CD2" w:rsidRDefault="00002511" w:rsidP="00002511">
            <w:pPr>
              <w:pStyle w:val="Lijstalinea"/>
              <w:numPr>
                <w:ilvl w:val="0"/>
                <w:numId w:val="5"/>
              </w:numPr>
              <w:rPr>
                <w:sz w:val="20"/>
                <w:szCs w:val="20"/>
              </w:rPr>
            </w:pPr>
            <w:r w:rsidRPr="00D57CD2">
              <w:rPr>
                <w:sz w:val="20"/>
                <w:szCs w:val="20"/>
              </w:rPr>
              <w:t>Voldoet aan de norm voor parkeerplaatsen in het gebied (4X)</w:t>
            </w:r>
          </w:p>
          <w:p w:rsidR="00002511" w:rsidRPr="00D57CD2" w:rsidRDefault="00002511" w:rsidP="00002511">
            <w:pPr>
              <w:pStyle w:val="Lijstalinea"/>
              <w:numPr>
                <w:ilvl w:val="0"/>
                <w:numId w:val="5"/>
              </w:numPr>
              <w:rPr>
                <w:sz w:val="20"/>
                <w:szCs w:val="20"/>
              </w:rPr>
            </w:pPr>
            <w:r w:rsidRPr="00D57CD2">
              <w:rPr>
                <w:sz w:val="20"/>
                <w:szCs w:val="20"/>
              </w:rPr>
              <w:t>Speelt in op de woonvisie (betaalbaarheid, extra jongeren en studentenwoningen en duurzaam bouwen en renoveren)</w:t>
            </w:r>
          </w:p>
          <w:p w:rsidR="00002511" w:rsidRPr="00D57CD2" w:rsidRDefault="00002511" w:rsidP="00002511">
            <w:pPr>
              <w:pStyle w:val="Lijstalinea"/>
              <w:numPr>
                <w:ilvl w:val="0"/>
                <w:numId w:val="5"/>
              </w:numPr>
              <w:rPr>
                <w:sz w:val="20"/>
                <w:szCs w:val="20"/>
              </w:rPr>
            </w:pPr>
            <w:r w:rsidRPr="00D57CD2">
              <w:rPr>
                <w:sz w:val="20"/>
                <w:szCs w:val="20"/>
              </w:rPr>
              <w:t>Akoestisch onderzoek is akkoord</w:t>
            </w:r>
          </w:p>
          <w:p w:rsidR="00002511" w:rsidRPr="00D57CD2" w:rsidRDefault="00002511" w:rsidP="00002511">
            <w:pPr>
              <w:pStyle w:val="Lijstalinea"/>
              <w:numPr>
                <w:ilvl w:val="0"/>
                <w:numId w:val="5"/>
              </w:numPr>
              <w:rPr>
                <w:sz w:val="20"/>
                <w:szCs w:val="20"/>
              </w:rPr>
            </w:pPr>
            <w:r w:rsidRPr="00D57CD2">
              <w:rPr>
                <w:sz w:val="20"/>
                <w:szCs w:val="20"/>
              </w:rPr>
              <w:t>Sluit aan op kwalitatieve en kwantitatieve behoefte</w:t>
            </w:r>
          </w:p>
        </w:tc>
      </w:tr>
      <w:tr w:rsidR="00002511" w:rsidRPr="00D57CD2" w:rsidTr="00BD0B3D">
        <w:tc>
          <w:tcPr>
            <w:tcW w:w="4603" w:type="dxa"/>
          </w:tcPr>
          <w:p w:rsidR="00002511" w:rsidRPr="00D57CD2" w:rsidRDefault="00002511" w:rsidP="00BD0B3D">
            <w:pPr>
              <w:rPr>
                <w:sz w:val="20"/>
                <w:szCs w:val="20"/>
              </w:rPr>
            </w:pPr>
            <w:r w:rsidRPr="00D57CD2">
              <w:rPr>
                <w:sz w:val="20"/>
                <w:szCs w:val="20"/>
              </w:rPr>
              <w:t>Bouwen van een tijdelijk schoolgebouw (2x)</w:t>
            </w:r>
          </w:p>
        </w:tc>
        <w:tc>
          <w:tcPr>
            <w:tcW w:w="3727" w:type="dxa"/>
          </w:tcPr>
          <w:p w:rsidR="00002511" w:rsidRPr="00D57CD2" w:rsidRDefault="00002511" w:rsidP="00BD0B3D">
            <w:pPr>
              <w:rPr>
                <w:sz w:val="20"/>
                <w:szCs w:val="20"/>
              </w:rPr>
            </w:pPr>
            <w:r w:rsidRPr="00D57CD2">
              <w:rPr>
                <w:sz w:val="20"/>
                <w:szCs w:val="20"/>
              </w:rPr>
              <w:t>Artikel 4, onderdeel 11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Geen verandering van de verkeersregulering</w:t>
            </w:r>
          </w:p>
          <w:p w:rsidR="00002511" w:rsidRPr="00D57CD2" w:rsidRDefault="00002511" w:rsidP="00002511">
            <w:pPr>
              <w:pStyle w:val="Lijstalinea"/>
              <w:numPr>
                <w:ilvl w:val="0"/>
                <w:numId w:val="5"/>
              </w:numPr>
              <w:rPr>
                <w:sz w:val="20"/>
                <w:szCs w:val="20"/>
              </w:rPr>
            </w:pPr>
            <w:r w:rsidRPr="00D57CD2">
              <w:rPr>
                <w:sz w:val="20"/>
                <w:szCs w:val="20"/>
              </w:rPr>
              <w:t>Geen invloed op de externe veiligheid</w:t>
            </w:r>
          </w:p>
          <w:p w:rsidR="00002511" w:rsidRPr="00D57CD2" w:rsidRDefault="00002511" w:rsidP="00002511">
            <w:pPr>
              <w:pStyle w:val="Lijstalinea"/>
              <w:numPr>
                <w:ilvl w:val="0"/>
                <w:numId w:val="5"/>
              </w:numPr>
              <w:rPr>
                <w:sz w:val="20"/>
                <w:szCs w:val="20"/>
              </w:rPr>
            </w:pPr>
            <w:r w:rsidRPr="00D57CD2">
              <w:rPr>
                <w:sz w:val="20"/>
                <w:szCs w:val="20"/>
              </w:rPr>
              <w:t>Geen noemenswaardig effect op de geluidsbelasting</w:t>
            </w:r>
          </w:p>
          <w:p w:rsidR="00002511" w:rsidRPr="00D57CD2" w:rsidRDefault="00002511" w:rsidP="00002511">
            <w:pPr>
              <w:pStyle w:val="Lijstalinea"/>
              <w:numPr>
                <w:ilvl w:val="0"/>
                <w:numId w:val="5"/>
              </w:numPr>
              <w:rPr>
                <w:sz w:val="20"/>
                <w:szCs w:val="20"/>
              </w:rPr>
            </w:pPr>
            <w:r w:rsidRPr="00D57CD2">
              <w:rPr>
                <w:sz w:val="20"/>
                <w:szCs w:val="20"/>
              </w:rPr>
              <w:t xml:space="preserve">Geen verandering van de verkeersregulering te </w:t>
            </w:r>
            <w:r w:rsidRPr="00D57CD2">
              <w:rPr>
                <w:sz w:val="20"/>
                <w:szCs w:val="20"/>
              </w:rPr>
              <w:lastRenderedPageBreak/>
              <w:t>verwachten</w:t>
            </w:r>
          </w:p>
        </w:tc>
      </w:tr>
      <w:tr w:rsidR="00002511" w:rsidRPr="00D57CD2" w:rsidTr="00BD0B3D">
        <w:tc>
          <w:tcPr>
            <w:tcW w:w="4603" w:type="dxa"/>
          </w:tcPr>
          <w:p w:rsidR="00002511" w:rsidRPr="00D57CD2" w:rsidRDefault="00002511" w:rsidP="00BD0B3D">
            <w:pPr>
              <w:rPr>
                <w:sz w:val="20"/>
                <w:szCs w:val="20"/>
              </w:rPr>
            </w:pPr>
            <w:r w:rsidRPr="00D57CD2">
              <w:rPr>
                <w:sz w:val="20"/>
                <w:szCs w:val="20"/>
              </w:rPr>
              <w:lastRenderedPageBreak/>
              <w:t>Vestigen van een sportschool (3x)</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Positief akoestisch onderzoek</w:t>
            </w:r>
          </w:p>
          <w:p w:rsidR="00002511" w:rsidRPr="00D57CD2" w:rsidRDefault="00002511" w:rsidP="00002511">
            <w:pPr>
              <w:pStyle w:val="Lijstalinea"/>
              <w:numPr>
                <w:ilvl w:val="0"/>
                <w:numId w:val="5"/>
              </w:numPr>
              <w:rPr>
                <w:sz w:val="20"/>
                <w:szCs w:val="20"/>
              </w:rPr>
            </w:pPr>
            <w:r w:rsidRPr="00D57CD2">
              <w:rPr>
                <w:sz w:val="20"/>
                <w:szCs w:val="20"/>
              </w:rPr>
              <w:t>Openings- en sluitingstijden vormen geen inbreuk voor het woongenot van omwonenden</w:t>
            </w:r>
          </w:p>
          <w:p w:rsidR="00002511" w:rsidRPr="00D57CD2" w:rsidRDefault="00002511" w:rsidP="00002511">
            <w:pPr>
              <w:pStyle w:val="Lijstalinea"/>
              <w:numPr>
                <w:ilvl w:val="0"/>
                <w:numId w:val="5"/>
              </w:numPr>
              <w:rPr>
                <w:sz w:val="20"/>
                <w:szCs w:val="20"/>
              </w:rPr>
            </w:pPr>
            <w:r w:rsidRPr="00D57CD2">
              <w:rPr>
                <w:sz w:val="20"/>
                <w:szCs w:val="20"/>
              </w:rPr>
              <w:t>Moet een berging hebben voor het opslaan van fietsen</w:t>
            </w:r>
          </w:p>
          <w:p w:rsidR="00002511" w:rsidRPr="00D57CD2" w:rsidRDefault="00002511" w:rsidP="00002511">
            <w:pPr>
              <w:pStyle w:val="Lijstalinea"/>
              <w:numPr>
                <w:ilvl w:val="0"/>
                <w:numId w:val="5"/>
              </w:numPr>
              <w:rPr>
                <w:sz w:val="20"/>
                <w:szCs w:val="20"/>
              </w:rPr>
            </w:pPr>
            <w:r w:rsidRPr="00D57CD2">
              <w:rPr>
                <w:sz w:val="20"/>
                <w:szCs w:val="20"/>
              </w:rPr>
              <w:t>Fietsverkeer moet verkeersveilig zijn</w:t>
            </w:r>
          </w:p>
          <w:p w:rsidR="00002511" w:rsidRPr="00D57CD2" w:rsidRDefault="00002511" w:rsidP="00002511">
            <w:pPr>
              <w:pStyle w:val="Lijstalinea"/>
              <w:numPr>
                <w:ilvl w:val="0"/>
                <w:numId w:val="5"/>
              </w:numPr>
              <w:rPr>
                <w:sz w:val="20"/>
                <w:szCs w:val="20"/>
              </w:rPr>
            </w:pPr>
            <w:r w:rsidRPr="00D57CD2">
              <w:rPr>
                <w:sz w:val="20"/>
                <w:szCs w:val="20"/>
              </w:rPr>
              <w:t>Parkeerdruk mag niet teveel toenemen (2x)</w:t>
            </w:r>
          </w:p>
          <w:p w:rsidR="00002511" w:rsidRPr="00D57CD2" w:rsidRDefault="00002511" w:rsidP="00002511">
            <w:pPr>
              <w:pStyle w:val="Lijstalinea"/>
              <w:numPr>
                <w:ilvl w:val="0"/>
                <w:numId w:val="5"/>
              </w:numPr>
              <w:rPr>
                <w:sz w:val="20"/>
                <w:szCs w:val="20"/>
              </w:rPr>
            </w:pPr>
            <w:r w:rsidRPr="00D57CD2">
              <w:rPr>
                <w:sz w:val="20"/>
                <w:szCs w:val="20"/>
              </w:rPr>
              <w:t>Brengt geen wezenlijke verandering met zich mee t.o.v. de huidige situatie</w:t>
            </w:r>
          </w:p>
        </w:tc>
      </w:tr>
      <w:tr w:rsidR="00002511" w:rsidRPr="00D57CD2" w:rsidTr="00BD0B3D">
        <w:tc>
          <w:tcPr>
            <w:tcW w:w="4603" w:type="dxa"/>
          </w:tcPr>
          <w:p w:rsidR="00002511" w:rsidRPr="00D57CD2" w:rsidRDefault="00002511" w:rsidP="00BD0B3D">
            <w:pPr>
              <w:rPr>
                <w:sz w:val="20"/>
                <w:szCs w:val="20"/>
              </w:rPr>
            </w:pPr>
            <w:r w:rsidRPr="00D57CD2">
              <w:rPr>
                <w:sz w:val="20"/>
                <w:szCs w:val="20"/>
              </w:rPr>
              <w:t>Tijdelijke functiewijziging van een gedeelte van een kantoor naar een ontmoetingsplek voor kerkgenootschap (eenmaal per week elke zondag)</w:t>
            </w:r>
          </w:p>
        </w:tc>
        <w:tc>
          <w:tcPr>
            <w:tcW w:w="3727" w:type="dxa"/>
          </w:tcPr>
          <w:p w:rsidR="00002511" w:rsidRPr="00D57CD2" w:rsidRDefault="00002511" w:rsidP="00BD0B3D">
            <w:pPr>
              <w:rPr>
                <w:sz w:val="20"/>
                <w:szCs w:val="20"/>
              </w:rPr>
            </w:pPr>
            <w:r w:rsidRPr="00D57CD2">
              <w:rPr>
                <w:sz w:val="20"/>
                <w:szCs w:val="20"/>
              </w:rPr>
              <w:t>Artikel 4, onderdeel 11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Kerkgebouwen en buurthuizen vallen in categorie 2 van de lijst Bedrijven en Milieuzonering, wat aanvaardbaar wordt geacht in een stedelijke omgeving</w:t>
            </w:r>
          </w:p>
          <w:p w:rsidR="00002511" w:rsidRPr="00D57CD2" w:rsidRDefault="00002511" w:rsidP="00002511">
            <w:pPr>
              <w:pStyle w:val="Lijstalinea"/>
              <w:numPr>
                <w:ilvl w:val="0"/>
                <w:numId w:val="5"/>
              </w:numPr>
              <w:rPr>
                <w:sz w:val="20"/>
                <w:szCs w:val="20"/>
              </w:rPr>
            </w:pPr>
            <w:r w:rsidRPr="00D57CD2">
              <w:rPr>
                <w:sz w:val="20"/>
                <w:szCs w:val="20"/>
              </w:rPr>
              <w:t>Er moet worden voldaan aan de richtafstand van 30 meter ten opzichte van een rustige woonwijk.</w:t>
            </w:r>
          </w:p>
          <w:p w:rsidR="00002511" w:rsidRPr="00D57CD2" w:rsidRDefault="00002511" w:rsidP="00002511">
            <w:pPr>
              <w:pStyle w:val="Lijstalinea"/>
              <w:numPr>
                <w:ilvl w:val="0"/>
                <w:numId w:val="5"/>
              </w:numPr>
              <w:rPr>
                <w:sz w:val="20"/>
                <w:szCs w:val="20"/>
              </w:rPr>
            </w:pPr>
            <w:r w:rsidRPr="00D57CD2">
              <w:rPr>
                <w:sz w:val="20"/>
                <w:szCs w:val="20"/>
              </w:rPr>
              <w:t>Er moet een fietsenstalling worden geplaatst</w:t>
            </w:r>
          </w:p>
          <w:p w:rsidR="00002511" w:rsidRPr="00D57CD2" w:rsidRDefault="00002511" w:rsidP="00002511">
            <w:pPr>
              <w:pStyle w:val="Lijstalinea"/>
              <w:numPr>
                <w:ilvl w:val="0"/>
                <w:numId w:val="5"/>
              </w:numPr>
              <w:rPr>
                <w:sz w:val="20"/>
                <w:szCs w:val="20"/>
              </w:rPr>
            </w:pPr>
            <w:r w:rsidRPr="00D57CD2">
              <w:rPr>
                <w:sz w:val="20"/>
                <w:szCs w:val="20"/>
              </w:rPr>
              <w:t>Moeten genoeg parkeerplaatsen aanwezig zijn om structurele parkeerproblemen te voorkomen</w:t>
            </w:r>
          </w:p>
        </w:tc>
      </w:tr>
      <w:tr w:rsidR="00002511" w:rsidRPr="00D57CD2" w:rsidTr="00BD0B3D">
        <w:tc>
          <w:tcPr>
            <w:tcW w:w="4603" w:type="dxa"/>
          </w:tcPr>
          <w:p w:rsidR="00002511" w:rsidRPr="00D57CD2" w:rsidRDefault="00002511" w:rsidP="00BD0B3D">
            <w:pPr>
              <w:rPr>
                <w:sz w:val="20"/>
                <w:szCs w:val="20"/>
              </w:rPr>
            </w:pPr>
            <w:r w:rsidRPr="00D57CD2">
              <w:rPr>
                <w:sz w:val="20"/>
                <w:szCs w:val="20"/>
              </w:rPr>
              <w:t>Dichtbouwen van arcades (3x)</w:t>
            </w:r>
          </w:p>
        </w:tc>
        <w:tc>
          <w:tcPr>
            <w:tcW w:w="3727" w:type="dxa"/>
          </w:tcPr>
          <w:p w:rsidR="00002511" w:rsidRPr="00D57CD2" w:rsidRDefault="00002511" w:rsidP="00BD0B3D">
            <w:pPr>
              <w:rPr>
                <w:sz w:val="20"/>
                <w:szCs w:val="20"/>
              </w:rPr>
            </w:pPr>
            <w:r w:rsidRPr="00D57CD2">
              <w:rPr>
                <w:sz w:val="20"/>
                <w:szCs w:val="20"/>
              </w:rPr>
              <w:t>Artikel 4, onderdeel 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Indien in het Stadshart: het past in de Visie Binnenstad en  het Structuurplan Upgrade Stadshart, waarin het toekomstbeeld van het Stadshart is vastgelegd (3x)</w:t>
            </w:r>
          </w:p>
          <w:p w:rsidR="00002511" w:rsidRPr="00D57CD2" w:rsidRDefault="00002511" w:rsidP="00002511">
            <w:pPr>
              <w:pStyle w:val="Lijstalinea"/>
              <w:numPr>
                <w:ilvl w:val="0"/>
                <w:numId w:val="5"/>
              </w:numPr>
              <w:rPr>
                <w:sz w:val="20"/>
                <w:szCs w:val="20"/>
              </w:rPr>
            </w:pPr>
            <w:r w:rsidRPr="00D57CD2">
              <w:rPr>
                <w:sz w:val="20"/>
                <w:szCs w:val="20"/>
              </w:rPr>
              <w:t>Indien in het Stadshart: wenselijk om het Stadshart te verbeteren en te moderniseren</w:t>
            </w:r>
          </w:p>
        </w:tc>
      </w:tr>
      <w:tr w:rsidR="00002511" w:rsidRPr="00D57CD2" w:rsidTr="00BD0B3D">
        <w:tc>
          <w:tcPr>
            <w:tcW w:w="4603" w:type="dxa"/>
          </w:tcPr>
          <w:p w:rsidR="00002511" w:rsidRPr="00D57CD2" w:rsidRDefault="00002511" w:rsidP="00BD0B3D">
            <w:pPr>
              <w:rPr>
                <w:sz w:val="20"/>
                <w:szCs w:val="20"/>
              </w:rPr>
            </w:pPr>
            <w:r w:rsidRPr="00D57CD2">
              <w:rPr>
                <w:sz w:val="20"/>
                <w:szCs w:val="20"/>
              </w:rPr>
              <w:t>Het verplaatsen van een achthuisje t.b.v. openbaar vervoer voor een periode van 10 jaar</w:t>
            </w:r>
          </w:p>
        </w:tc>
        <w:tc>
          <w:tcPr>
            <w:tcW w:w="3727" w:type="dxa"/>
          </w:tcPr>
          <w:p w:rsidR="00002511" w:rsidRPr="00D57CD2" w:rsidRDefault="00002511" w:rsidP="00BD0B3D">
            <w:pPr>
              <w:rPr>
                <w:sz w:val="20"/>
                <w:szCs w:val="20"/>
              </w:rPr>
            </w:pPr>
            <w:r w:rsidRPr="00D57CD2">
              <w:rPr>
                <w:sz w:val="20"/>
                <w:szCs w:val="20"/>
              </w:rPr>
              <w:t>Artikel 4, onderdeel 11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Geen impact op de open- en/of groene karakter direct langs de hoofdwegenstructuur.</w:t>
            </w:r>
          </w:p>
        </w:tc>
      </w:tr>
      <w:tr w:rsidR="00002511" w:rsidRPr="00D57CD2" w:rsidTr="00BD0B3D">
        <w:tc>
          <w:tcPr>
            <w:tcW w:w="4603" w:type="dxa"/>
          </w:tcPr>
          <w:p w:rsidR="00002511" w:rsidRPr="00D57CD2" w:rsidRDefault="00002511" w:rsidP="00BD0B3D">
            <w:pPr>
              <w:rPr>
                <w:sz w:val="20"/>
                <w:szCs w:val="20"/>
              </w:rPr>
            </w:pPr>
            <w:r w:rsidRPr="00D57CD2">
              <w:rPr>
                <w:sz w:val="20"/>
                <w:szCs w:val="20"/>
              </w:rPr>
              <w:t>Tijdelijk gebruik van gronden ten behoeve van evenement motortreffen</w:t>
            </w:r>
          </w:p>
        </w:tc>
        <w:tc>
          <w:tcPr>
            <w:tcW w:w="3727" w:type="dxa"/>
          </w:tcPr>
          <w:p w:rsidR="00002511" w:rsidRPr="00D57CD2" w:rsidRDefault="00002511" w:rsidP="00BD0B3D">
            <w:pPr>
              <w:rPr>
                <w:sz w:val="20"/>
                <w:szCs w:val="20"/>
              </w:rPr>
            </w:pPr>
            <w:r w:rsidRPr="00D57CD2">
              <w:rPr>
                <w:sz w:val="20"/>
                <w:szCs w:val="20"/>
              </w:rPr>
              <w:t>Artikel 4, onderdeel 11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Geen hinder voor andere bezoekers</w:t>
            </w:r>
          </w:p>
          <w:p w:rsidR="00002511" w:rsidRPr="00D57CD2" w:rsidRDefault="00002511" w:rsidP="00002511">
            <w:pPr>
              <w:pStyle w:val="Lijstalinea"/>
              <w:numPr>
                <w:ilvl w:val="0"/>
                <w:numId w:val="5"/>
              </w:numPr>
              <w:rPr>
                <w:sz w:val="20"/>
                <w:szCs w:val="20"/>
              </w:rPr>
            </w:pPr>
            <w:r w:rsidRPr="00D57CD2">
              <w:rPr>
                <w:sz w:val="20"/>
                <w:szCs w:val="20"/>
              </w:rPr>
              <w:t>Geen onevenredige hinder voor omwonenden</w:t>
            </w:r>
          </w:p>
          <w:p w:rsidR="00002511" w:rsidRPr="00D57CD2" w:rsidRDefault="00002511" w:rsidP="00002511">
            <w:pPr>
              <w:pStyle w:val="Lijstalinea"/>
              <w:numPr>
                <w:ilvl w:val="0"/>
                <w:numId w:val="5"/>
              </w:numPr>
              <w:rPr>
                <w:sz w:val="20"/>
                <w:szCs w:val="20"/>
              </w:rPr>
            </w:pPr>
            <w:r w:rsidRPr="00D57CD2">
              <w:rPr>
                <w:sz w:val="20"/>
                <w:szCs w:val="20"/>
              </w:rPr>
              <w:t>Geen bijzondere natuurwaarden in het gebied</w:t>
            </w:r>
          </w:p>
          <w:p w:rsidR="00002511" w:rsidRPr="00D57CD2" w:rsidRDefault="00002511" w:rsidP="00002511">
            <w:pPr>
              <w:pStyle w:val="Lijstalinea"/>
              <w:numPr>
                <w:ilvl w:val="0"/>
                <w:numId w:val="5"/>
              </w:numPr>
              <w:rPr>
                <w:sz w:val="20"/>
                <w:szCs w:val="20"/>
              </w:rPr>
            </w:pPr>
            <w:r w:rsidRPr="00D57CD2">
              <w:rPr>
                <w:sz w:val="20"/>
                <w:szCs w:val="20"/>
              </w:rPr>
              <w:t>Parkeren moet in de daarvoor bedoelde aangewezen vakken</w:t>
            </w:r>
          </w:p>
        </w:tc>
      </w:tr>
      <w:tr w:rsidR="00002511" w:rsidRPr="00D57CD2" w:rsidTr="00BD0B3D">
        <w:tc>
          <w:tcPr>
            <w:tcW w:w="4603" w:type="dxa"/>
          </w:tcPr>
          <w:p w:rsidR="00002511" w:rsidRPr="00D57CD2" w:rsidRDefault="00002511" w:rsidP="00BD0B3D">
            <w:pPr>
              <w:rPr>
                <w:sz w:val="20"/>
                <w:szCs w:val="20"/>
              </w:rPr>
            </w:pPr>
            <w:r w:rsidRPr="00D57CD2">
              <w:rPr>
                <w:sz w:val="20"/>
                <w:szCs w:val="20"/>
              </w:rPr>
              <w:t>Het exploiteren van een escaperoom (2x)</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Moet passen binnen de toegestane milieucategorie (2x)</w:t>
            </w:r>
          </w:p>
          <w:p w:rsidR="00002511" w:rsidRPr="00D57CD2" w:rsidRDefault="00002511" w:rsidP="00002511">
            <w:pPr>
              <w:pStyle w:val="Lijstalinea"/>
              <w:numPr>
                <w:ilvl w:val="0"/>
                <w:numId w:val="5"/>
              </w:numPr>
              <w:rPr>
                <w:sz w:val="20"/>
                <w:szCs w:val="20"/>
              </w:rPr>
            </w:pPr>
            <w:r w:rsidRPr="00D57CD2">
              <w:rPr>
                <w:sz w:val="20"/>
                <w:szCs w:val="20"/>
              </w:rPr>
              <w:t>Moet passen in de huidige visie voor het betreffende gebied</w:t>
            </w:r>
          </w:p>
          <w:p w:rsidR="00002511" w:rsidRPr="00D57CD2" w:rsidRDefault="00002511" w:rsidP="00002511">
            <w:pPr>
              <w:pStyle w:val="Lijstalinea"/>
              <w:numPr>
                <w:ilvl w:val="0"/>
                <w:numId w:val="5"/>
              </w:numPr>
              <w:rPr>
                <w:sz w:val="20"/>
                <w:szCs w:val="20"/>
              </w:rPr>
            </w:pPr>
            <w:r w:rsidRPr="00D57CD2">
              <w:rPr>
                <w:sz w:val="20"/>
                <w:szCs w:val="20"/>
              </w:rPr>
              <w:t>Moet voldoen aan de parkeernormen (2x)</w:t>
            </w:r>
          </w:p>
          <w:p w:rsidR="00002511" w:rsidRPr="00D57CD2" w:rsidRDefault="00002511" w:rsidP="00002511">
            <w:pPr>
              <w:pStyle w:val="Lijstalinea"/>
              <w:numPr>
                <w:ilvl w:val="0"/>
                <w:numId w:val="5"/>
              </w:numPr>
              <w:rPr>
                <w:sz w:val="20"/>
                <w:szCs w:val="20"/>
              </w:rPr>
            </w:pPr>
            <w:r w:rsidRPr="00D57CD2">
              <w:rPr>
                <w:sz w:val="20"/>
                <w:szCs w:val="20"/>
              </w:rPr>
              <w:t xml:space="preserve">Mag geen negatieve gevolgen hebben voor de </w:t>
            </w:r>
            <w:r w:rsidRPr="00D57CD2">
              <w:rPr>
                <w:sz w:val="20"/>
                <w:szCs w:val="20"/>
              </w:rPr>
              <w:lastRenderedPageBreak/>
              <w:t>externe veiligheid</w:t>
            </w:r>
          </w:p>
          <w:p w:rsidR="00002511" w:rsidRPr="00D57CD2" w:rsidRDefault="00002511" w:rsidP="00002511">
            <w:pPr>
              <w:pStyle w:val="Lijstalinea"/>
              <w:numPr>
                <w:ilvl w:val="0"/>
                <w:numId w:val="5"/>
              </w:numPr>
              <w:rPr>
                <w:sz w:val="20"/>
                <w:szCs w:val="20"/>
              </w:rPr>
            </w:pPr>
            <w:r w:rsidRPr="00D57CD2">
              <w:rPr>
                <w:sz w:val="20"/>
                <w:szCs w:val="20"/>
              </w:rPr>
              <w:t>Moet voldoen aan de Provinciale verordening ruimte</w:t>
            </w:r>
          </w:p>
          <w:p w:rsidR="00002511" w:rsidRPr="00D57CD2" w:rsidRDefault="00002511" w:rsidP="00002511">
            <w:pPr>
              <w:pStyle w:val="Lijstalinea"/>
              <w:numPr>
                <w:ilvl w:val="0"/>
                <w:numId w:val="5"/>
              </w:numPr>
              <w:rPr>
                <w:sz w:val="20"/>
                <w:szCs w:val="20"/>
              </w:rPr>
            </w:pPr>
            <w:r w:rsidRPr="00D57CD2">
              <w:rPr>
                <w:sz w:val="20"/>
                <w:szCs w:val="20"/>
              </w:rPr>
              <w:t>Opslagplaats voor fietsen</w:t>
            </w:r>
          </w:p>
        </w:tc>
      </w:tr>
      <w:tr w:rsidR="00002511" w:rsidRPr="00D57CD2" w:rsidTr="00BD0B3D">
        <w:tc>
          <w:tcPr>
            <w:tcW w:w="4603" w:type="dxa"/>
          </w:tcPr>
          <w:p w:rsidR="00002511" w:rsidRPr="00D57CD2" w:rsidRDefault="00002511" w:rsidP="00BD0B3D">
            <w:pPr>
              <w:rPr>
                <w:sz w:val="20"/>
                <w:szCs w:val="20"/>
              </w:rPr>
            </w:pPr>
            <w:r w:rsidRPr="00D57CD2">
              <w:rPr>
                <w:sz w:val="20"/>
                <w:szCs w:val="20"/>
              </w:rPr>
              <w:lastRenderedPageBreak/>
              <w:t>Realiseren van een indoor speelparadijs (functiewijziging)</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De toename aan parkeerdrukte moet kunnen worden opgevangen</w:t>
            </w:r>
          </w:p>
          <w:p w:rsidR="00002511" w:rsidRPr="00D57CD2" w:rsidRDefault="00002511" w:rsidP="00002511">
            <w:pPr>
              <w:pStyle w:val="Lijstalinea"/>
              <w:numPr>
                <w:ilvl w:val="0"/>
                <w:numId w:val="5"/>
              </w:numPr>
              <w:rPr>
                <w:sz w:val="20"/>
                <w:szCs w:val="20"/>
              </w:rPr>
            </w:pPr>
            <w:r w:rsidRPr="00D57CD2">
              <w:rPr>
                <w:sz w:val="20"/>
                <w:szCs w:val="20"/>
              </w:rPr>
              <w:t>Bouwplan moet voldoen aan het Actieplan Fiets</w:t>
            </w:r>
          </w:p>
          <w:p w:rsidR="00002511" w:rsidRPr="00D57CD2" w:rsidRDefault="00002511" w:rsidP="00002511">
            <w:pPr>
              <w:pStyle w:val="Lijstalinea"/>
              <w:numPr>
                <w:ilvl w:val="0"/>
                <w:numId w:val="5"/>
              </w:numPr>
              <w:rPr>
                <w:sz w:val="20"/>
                <w:szCs w:val="20"/>
              </w:rPr>
            </w:pPr>
            <w:r w:rsidRPr="00D57CD2">
              <w:rPr>
                <w:sz w:val="20"/>
                <w:szCs w:val="20"/>
              </w:rPr>
              <w:t>Aanvraag moet voldoen qua verkeersveiligheid. Gezien de vele kleine kinderen die tegelijkertijd aanwezig zijn gelden hier strenge eisen.</w:t>
            </w:r>
          </w:p>
          <w:p w:rsidR="00002511" w:rsidRPr="00D57CD2" w:rsidRDefault="00002511" w:rsidP="00002511">
            <w:pPr>
              <w:pStyle w:val="Lijstalinea"/>
              <w:numPr>
                <w:ilvl w:val="0"/>
                <w:numId w:val="5"/>
              </w:numPr>
              <w:rPr>
                <w:sz w:val="20"/>
                <w:szCs w:val="20"/>
              </w:rPr>
            </w:pPr>
            <w:r w:rsidRPr="00D57CD2">
              <w:rPr>
                <w:sz w:val="20"/>
                <w:szCs w:val="20"/>
              </w:rPr>
              <w:t>Aanvraag moet voldoen aan voor het gebied geldende milieucategorieën</w:t>
            </w:r>
          </w:p>
          <w:p w:rsidR="00002511" w:rsidRPr="00D57CD2" w:rsidRDefault="00002511" w:rsidP="00002511">
            <w:pPr>
              <w:pStyle w:val="Lijstalinea"/>
              <w:numPr>
                <w:ilvl w:val="0"/>
                <w:numId w:val="5"/>
              </w:numPr>
              <w:spacing w:line="276" w:lineRule="auto"/>
              <w:rPr>
                <w:sz w:val="20"/>
                <w:szCs w:val="20"/>
              </w:rPr>
            </w:pPr>
            <w:r w:rsidRPr="00D57CD2">
              <w:rPr>
                <w:sz w:val="20"/>
                <w:szCs w:val="20"/>
              </w:rPr>
              <w:t xml:space="preserve">De voor kinderspeelplaatsen minimale richtafstand van 30 meter van geluidgevoelige functies moet worden aangehouden. </w:t>
            </w:r>
          </w:p>
          <w:p w:rsidR="00002511" w:rsidRPr="00D57CD2" w:rsidRDefault="00002511" w:rsidP="00002511">
            <w:pPr>
              <w:pStyle w:val="Lijstalinea"/>
              <w:numPr>
                <w:ilvl w:val="0"/>
                <w:numId w:val="5"/>
              </w:numPr>
              <w:rPr>
                <w:sz w:val="20"/>
                <w:szCs w:val="20"/>
              </w:rPr>
            </w:pPr>
            <w:r w:rsidRPr="00D57CD2">
              <w:rPr>
                <w:sz w:val="20"/>
                <w:szCs w:val="20"/>
              </w:rPr>
              <w:t>Moet voldoen aan het Ruimtelijk Functioneel Plan geldend voor het betreffende gebied</w:t>
            </w:r>
          </w:p>
        </w:tc>
      </w:tr>
      <w:tr w:rsidR="00002511" w:rsidRPr="00D57CD2" w:rsidTr="00BD0B3D">
        <w:tc>
          <w:tcPr>
            <w:tcW w:w="4603" w:type="dxa"/>
          </w:tcPr>
          <w:p w:rsidR="00002511" w:rsidRPr="00D57CD2" w:rsidRDefault="00002511" w:rsidP="00BD0B3D">
            <w:pPr>
              <w:rPr>
                <w:sz w:val="20"/>
                <w:szCs w:val="20"/>
              </w:rPr>
            </w:pPr>
            <w:r w:rsidRPr="00D57CD2">
              <w:rPr>
                <w:sz w:val="20"/>
                <w:szCs w:val="20"/>
              </w:rPr>
              <w:t>Plaatsen van een tijdelijk podium</w:t>
            </w:r>
          </w:p>
        </w:tc>
        <w:tc>
          <w:tcPr>
            <w:tcW w:w="3727" w:type="dxa"/>
          </w:tcPr>
          <w:p w:rsidR="00002511" w:rsidRPr="00D57CD2" w:rsidRDefault="00002511" w:rsidP="00BD0B3D">
            <w:pPr>
              <w:rPr>
                <w:sz w:val="20"/>
                <w:szCs w:val="20"/>
              </w:rPr>
            </w:pPr>
            <w:r w:rsidRPr="00D57CD2">
              <w:rPr>
                <w:sz w:val="20"/>
                <w:szCs w:val="20"/>
              </w:rPr>
              <w:t>Artikel 4, onderdeel 11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Wordt gerealiseerd op een onbewoonde plaats</w:t>
            </w:r>
          </w:p>
          <w:p w:rsidR="00002511" w:rsidRPr="00D57CD2" w:rsidRDefault="00002511" w:rsidP="00002511">
            <w:pPr>
              <w:pStyle w:val="Lijstalinea"/>
              <w:numPr>
                <w:ilvl w:val="0"/>
                <w:numId w:val="5"/>
              </w:numPr>
              <w:rPr>
                <w:sz w:val="20"/>
                <w:szCs w:val="20"/>
              </w:rPr>
            </w:pPr>
            <w:r w:rsidRPr="00D57CD2">
              <w:rPr>
                <w:sz w:val="20"/>
                <w:szCs w:val="20"/>
              </w:rPr>
              <w:t>Minimale ruimtelijke consequenties</w:t>
            </w:r>
          </w:p>
          <w:p w:rsidR="00002511" w:rsidRPr="00D57CD2" w:rsidRDefault="00002511" w:rsidP="00002511">
            <w:pPr>
              <w:pStyle w:val="Lijstalinea"/>
              <w:numPr>
                <w:ilvl w:val="0"/>
                <w:numId w:val="5"/>
              </w:numPr>
              <w:rPr>
                <w:sz w:val="20"/>
                <w:szCs w:val="20"/>
              </w:rPr>
            </w:pPr>
            <w:r w:rsidRPr="00D57CD2">
              <w:rPr>
                <w:sz w:val="20"/>
                <w:szCs w:val="20"/>
              </w:rPr>
              <w:t>Voldoende afstand tot andere gebouwen</w:t>
            </w:r>
          </w:p>
        </w:tc>
      </w:tr>
      <w:tr w:rsidR="00002511" w:rsidRPr="00D57CD2" w:rsidTr="00BD0B3D">
        <w:tc>
          <w:tcPr>
            <w:tcW w:w="4603" w:type="dxa"/>
          </w:tcPr>
          <w:p w:rsidR="00002511" w:rsidRPr="00D57CD2" w:rsidRDefault="00002511" w:rsidP="00BD0B3D">
            <w:pPr>
              <w:rPr>
                <w:sz w:val="20"/>
                <w:szCs w:val="20"/>
              </w:rPr>
            </w:pPr>
            <w:r w:rsidRPr="00D57CD2">
              <w:rPr>
                <w:sz w:val="20"/>
                <w:szCs w:val="20"/>
              </w:rPr>
              <w:t>Realiseren van een huiskamerrestaurant</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Eerst moet er beleid komen voor huiskamerrestaurants</w:t>
            </w:r>
          </w:p>
        </w:tc>
      </w:tr>
      <w:tr w:rsidR="00002511" w:rsidRPr="00D57CD2" w:rsidTr="00BD0B3D">
        <w:tc>
          <w:tcPr>
            <w:tcW w:w="4603" w:type="dxa"/>
          </w:tcPr>
          <w:p w:rsidR="00002511" w:rsidRPr="00D57CD2" w:rsidRDefault="00002511" w:rsidP="00BD0B3D">
            <w:pPr>
              <w:rPr>
                <w:sz w:val="20"/>
                <w:szCs w:val="20"/>
              </w:rPr>
            </w:pPr>
            <w:r w:rsidRPr="00D57CD2">
              <w:rPr>
                <w:sz w:val="20"/>
                <w:szCs w:val="20"/>
              </w:rPr>
              <w:t>Tijdelijk kamperen</w:t>
            </w:r>
          </w:p>
        </w:tc>
        <w:tc>
          <w:tcPr>
            <w:tcW w:w="3727" w:type="dxa"/>
          </w:tcPr>
          <w:p w:rsidR="00002511" w:rsidRPr="00D57CD2" w:rsidRDefault="00002511" w:rsidP="00BD0B3D">
            <w:pPr>
              <w:rPr>
                <w:sz w:val="20"/>
                <w:szCs w:val="20"/>
              </w:rPr>
            </w:pPr>
            <w:r w:rsidRPr="00D57CD2">
              <w:rPr>
                <w:sz w:val="20"/>
                <w:szCs w:val="20"/>
              </w:rPr>
              <w:t>Artikel 4, onderdeel 11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Is omkeerbaar en kan makkelijk ongedaan worden</w:t>
            </w:r>
          </w:p>
          <w:p w:rsidR="00002511" w:rsidRPr="00D57CD2" w:rsidRDefault="00002511" w:rsidP="00002511">
            <w:pPr>
              <w:pStyle w:val="Lijstalinea"/>
              <w:numPr>
                <w:ilvl w:val="0"/>
                <w:numId w:val="5"/>
              </w:numPr>
              <w:rPr>
                <w:sz w:val="20"/>
                <w:szCs w:val="20"/>
              </w:rPr>
            </w:pPr>
            <w:r w:rsidRPr="00D57CD2">
              <w:rPr>
                <w:sz w:val="20"/>
                <w:szCs w:val="20"/>
              </w:rPr>
              <w:t>Weinig invloed op de omgeving</w:t>
            </w:r>
          </w:p>
          <w:p w:rsidR="00002511" w:rsidRPr="00D57CD2" w:rsidRDefault="00002511" w:rsidP="00002511">
            <w:pPr>
              <w:pStyle w:val="Lijstalinea"/>
              <w:numPr>
                <w:ilvl w:val="0"/>
                <w:numId w:val="5"/>
              </w:numPr>
              <w:rPr>
                <w:sz w:val="20"/>
                <w:szCs w:val="20"/>
              </w:rPr>
            </w:pPr>
            <w:r w:rsidRPr="00D57CD2">
              <w:rPr>
                <w:sz w:val="20"/>
                <w:szCs w:val="20"/>
              </w:rPr>
              <w:t>Weinig kampeerplaatsen benodigd</w:t>
            </w:r>
          </w:p>
        </w:tc>
      </w:tr>
      <w:tr w:rsidR="00002511" w:rsidRPr="00D57CD2" w:rsidTr="00BD0B3D">
        <w:tc>
          <w:tcPr>
            <w:tcW w:w="4603" w:type="dxa"/>
          </w:tcPr>
          <w:p w:rsidR="00002511" w:rsidRPr="00D57CD2" w:rsidRDefault="00002511" w:rsidP="00BD0B3D">
            <w:pPr>
              <w:rPr>
                <w:bCs/>
                <w:sz w:val="20"/>
                <w:szCs w:val="20"/>
              </w:rPr>
            </w:pPr>
            <w:r w:rsidRPr="00D57CD2">
              <w:rPr>
                <w:bCs/>
                <w:sz w:val="20"/>
                <w:szCs w:val="20"/>
              </w:rPr>
              <w:t>Functiewijziging ten behoeve van het organiseren van opleidingen en trainingen, alsmede op het gebruik van het pand ten behoeve van speelvoorzieningen</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Er dient een fietsenstalling aanwezig te zijn.</w:t>
            </w:r>
          </w:p>
          <w:p w:rsidR="00002511" w:rsidRPr="00D57CD2" w:rsidRDefault="00002511" w:rsidP="00002511">
            <w:pPr>
              <w:pStyle w:val="Lijstalinea"/>
              <w:numPr>
                <w:ilvl w:val="0"/>
                <w:numId w:val="5"/>
              </w:numPr>
              <w:rPr>
                <w:sz w:val="20"/>
                <w:szCs w:val="20"/>
              </w:rPr>
            </w:pPr>
            <w:r w:rsidRPr="00D57CD2">
              <w:rPr>
                <w:sz w:val="20"/>
                <w:szCs w:val="20"/>
              </w:rPr>
              <w:t>Parkeerdruk moet opgevangen kunnen worden</w:t>
            </w:r>
          </w:p>
          <w:p w:rsidR="00002511" w:rsidRPr="00D57CD2" w:rsidRDefault="00002511" w:rsidP="00002511">
            <w:pPr>
              <w:pStyle w:val="Lijstalinea"/>
              <w:numPr>
                <w:ilvl w:val="0"/>
                <w:numId w:val="5"/>
              </w:numPr>
              <w:rPr>
                <w:sz w:val="20"/>
                <w:szCs w:val="20"/>
              </w:rPr>
            </w:pPr>
            <w:r w:rsidRPr="00D57CD2">
              <w:rPr>
                <w:sz w:val="20"/>
                <w:szCs w:val="20"/>
              </w:rPr>
              <w:t>Functie moet wenselijk zijn</w:t>
            </w:r>
          </w:p>
        </w:tc>
      </w:tr>
      <w:tr w:rsidR="00002511" w:rsidRPr="00D57CD2" w:rsidTr="00BD0B3D">
        <w:tc>
          <w:tcPr>
            <w:tcW w:w="4603" w:type="dxa"/>
          </w:tcPr>
          <w:p w:rsidR="00002511" w:rsidRPr="00D57CD2" w:rsidRDefault="00002511" w:rsidP="00BD0B3D">
            <w:pPr>
              <w:rPr>
                <w:sz w:val="20"/>
                <w:szCs w:val="20"/>
              </w:rPr>
            </w:pPr>
            <w:r w:rsidRPr="00D57CD2">
              <w:rPr>
                <w:sz w:val="20"/>
                <w:szCs w:val="20"/>
              </w:rPr>
              <w:t>Plaatsen van parasols</w:t>
            </w:r>
          </w:p>
        </w:tc>
        <w:tc>
          <w:tcPr>
            <w:tcW w:w="3727" w:type="dxa"/>
          </w:tcPr>
          <w:p w:rsidR="00002511" w:rsidRPr="00D57CD2" w:rsidRDefault="00002511" w:rsidP="00BD0B3D">
            <w:pPr>
              <w:rPr>
                <w:sz w:val="20"/>
                <w:szCs w:val="20"/>
              </w:rPr>
            </w:pPr>
            <w:r w:rsidRPr="00D57CD2">
              <w:rPr>
                <w:sz w:val="20"/>
                <w:szCs w:val="20"/>
              </w:rPr>
              <w:t>Artikel 4, onderdeel 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Zelfde parasols als bij andere horeca in de straat</w:t>
            </w:r>
          </w:p>
        </w:tc>
      </w:tr>
      <w:tr w:rsidR="00002511" w:rsidRPr="00D57CD2" w:rsidTr="00BD0B3D">
        <w:tc>
          <w:tcPr>
            <w:tcW w:w="4603" w:type="dxa"/>
          </w:tcPr>
          <w:p w:rsidR="00002511" w:rsidRPr="00D57CD2" w:rsidRDefault="00002511" w:rsidP="00BD0B3D">
            <w:pPr>
              <w:rPr>
                <w:sz w:val="20"/>
                <w:szCs w:val="20"/>
              </w:rPr>
            </w:pPr>
            <w:r w:rsidRPr="00D57CD2">
              <w:rPr>
                <w:sz w:val="20"/>
                <w:szCs w:val="20"/>
              </w:rPr>
              <w:t xml:space="preserve">Plaatsen van terrasschermen </w:t>
            </w:r>
          </w:p>
        </w:tc>
        <w:tc>
          <w:tcPr>
            <w:tcW w:w="3727" w:type="dxa"/>
          </w:tcPr>
          <w:p w:rsidR="00002511" w:rsidRPr="00D57CD2" w:rsidRDefault="00002511" w:rsidP="00BD0B3D">
            <w:pPr>
              <w:rPr>
                <w:sz w:val="20"/>
                <w:szCs w:val="20"/>
              </w:rPr>
            </w:pPr>
            <w:r w:rsidRPr="00D57CD2">
              <w:rPr>
                <w:sz w:val="20"/>
                <w:szCs w:val="20"/>
              </w:rPr>
              <w:t>Artikel 4, onderdeel 3</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Geen afbreuk aan de beleving van ruimte en zicht</w:t>
            </w:r>
          </w:p>
          <w:p w:rsidR="00002511" w:rsidRPr="00D57CD2" w:rsidRDefault="00002511" w:rsidP="00002511">
            <w:pPr>
              <w:pStyle w:val="Lijstalinea"/>
              <w:numPr>
                <w:ilvl w:val="0"/>
                <w:numId w:val="5"/>
              </w:numPr>
              <w:rPr>
                <w:sz w:val="20"/>
                <w:szCs w:val="20"/>
              </w:rPr>
            </w:pPr>
            <w:r w:rsidRPr="00D57CD2">
              <w:rPr>
                <w:sz w:val="20"/>
                <w:szCs w:val="20"/>
              </w:rPr>
              <w:t>Stegen mogen niet versmald worden</w:t>
            </w:r>
          </w:p>
        </w:tc>
      </w:tr>
      <w:tr w:rsidR="00002511" w:rsidRPr="00D57CD2" w:rsidTr="00BD0B3D">
        <w:tc>
          <w:tcPr>
            <w:tcW w:w="4603" w:type="dxa"/>
          </w:tcPr>
          <w:p w:rsidR="00002511" w:rsidRPr="00D57CD2" w:rsidRDefault="00002511" w:rsidP="00BD0B3D">
            <w:pPr>
              <w:rPr>
                <w:sz w:val="20"/>
                <w:szCs w:val="20"/>
              </w:rPr>
            </w:pPr>
            <w:r w:rsidRPr="00D57CD2">
              <w:rPr>
                <w:sz w:val="20"/>
                <w:szCs w:val="20"/>
              </w:rPr>
              <w:t>Gedeelte van de woning gebruiken als autogarage ten behoeve van reparatie</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Moet voldoen aan de voor dat gebied geldende milieucategorie</w:t>
            </w:r>
          </w:p>
          <w:p w:rsidR="00002511" w:rsidRPr="00D57CD2" w:rsidRDefault="00002511" w:rsidP="00002511">
            <w:pPr>
              <w:pStyle w:val="Lijstalinea"/>
              <w:numPr>
                <w:ilvl w:val="0"/>
                <w:numId w:val="5"/>
              </w:numPr>
              <w:rPr>
                <w:sz w:val="20"/>
                <w:szCs w:val="20"/>
              </w:rPr>
            </w:pPr>
          </w:p>
        </w:tc>
      </w:tr>
      <w:tr w:rsidR="00002511" w:rsidRPr="00D57CD2" w:rsidTr="00BD0B3D">
        <w:tc>
          <w:tcPr>
            <w:tcW w:w="4603" w:type="dxa"/>
          </w:tcPr>
          <w:p w:rsidR="00002511" w:rsidRPr="00D57CD2" w:rsidRDefault="00002511" w:rsidP="00BD0B3D">
            <w:pPr>
              <w:rPr>
                <w:sz w:val="20"/>
                <w:szCs w:val="20"/>
              </w:rPr>
            </w:pPr>
            <w:r w:rsidRPr="00D57CD2">
              <w:rPr>
                <w:sz w:val="20"/>
                <w:szCs w:val="20"/>
              </w:rPr>
              <w:t>Een bedrijfsgebouw benutten voor ceremoniële en religieuze aangelegenheden en festiviteiten (zonder versterkte muziek).</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 xml:space="preserve">Er zijn voldoende parkeerplaatsen om de gelegenheid op te vangen. </w:t>
            </w:r>
          </w:p>
          <w:p w:rsidR="00002511" w:rsidRPr="00D57CD2" w:rsidRDefault="00002511" w:rsidP="00002511">
            <w:pPr>
              <w:pStyle w:val="Lijstalinea"/>
              <w:numPr>
                <w:ilvl w:val="0"/>
                <w:numId w:val="5"/>
              </w:numPr>
              <w:rPr>
                <w:sz w:val="20"/>
                <w:szCs w:val="20"/>
              </w:rPr>
            </w:pPr>
            <w:r w:rsidRPr="00D57CD2">
              <w:rPr>
                <w:sz w:val="20"/>
                <w:szCs w:val="20"/>
              </w:rPr>
              <w:t xml:space="preserve">Er is een fietsenstalling om het afgesproken </w:t>
            </w:r>
            <w:r w:rsidRPr="00D57CD2">
              <w:rPr>
                <w:sz w:val="20"/>
                <w:szCs w:val="20"/>
              </w:rPr>
              <w:lastRenderedPageBreak/>
              <w:t>fietsbeleid te handhaven</w:t>
            </w:r>
          </w:p>
        </w:tc>
      </w:tr>
      <w:tr w:rsidR="00002511" w:rsidRPr="00D57CD2" w:rsidTr="00BD0B3D">
        <w:tc>
          <w:tcPr>
            <w:tcW w:w="4603" w:type="dxa"/>
          </w:tcPr>
          <w:p w:rsidR="00002511" w:rsidRPr="00D57CD2" w:rsidRDefault="00002511" w:rsidP="00BD0B3D">
            <w:pPr>
              <w:rPr>
                <w:sz w:val="20"/>
                <w:szCs w:val="20"/>
              </w:rPr>
            </w:pPr>
            <w:r w:rsidRPr="00D57CD2">
              <w:rPr>
                <w:sz w:val="20"/>
                <w:szCs w:val="20"/>
              </w:rPr>
              <w:lastRenderedPageBreak/>
              <w:t>Bouwen van een dakkapel (6x)</w:t>
            </w:r>
          </w:p>
        </w:tc>
        <w:tc>
          <w:tcPr>
            <w:tcW w:w="3727" w:type="dxa"/>
          </w:tcPr>
          <w:p w:rsidR="00002511" w:rsidRPr="00D57CD2" w:rsidRDefault="00002511" w:rsidP="00BD0B3D">
            <w:pPr>
              <w:rPr>
                <w:sz w:val="20"/>
                <w:szCs w:val="20"/>
              </w:rPr>
            </w:pPr>
            <w:r w:rsidRPr="00D57CD2">
              <w:rPr>
                <w:sz w:val="20"/>
                <w:szCs w:val="20"/>
              </w:rPr>
              <w:t>Artikel 4, onderdeel 4</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Er blijft voldoende dakvlak over waardoor het beeld van de bestaande daken intact blijft (3x)</w:t>
            </w:r>
          </w:p>
          <w:p w:rsidR="00002511" w:rsidRPr="00D57CD2" w:rsidRDefault="00002511" w:rsidP="00002511">
            <w:pPr>
              <w:pStyle w:val="Lijstalinea"/>
              <w:numPr>
                <w:ilvl w:val="0"/>
                <w:numId w:val="5"/>
              </w:numPr>
              <w:rPr>
                <w:sz w:val="20"/>
                <w:szCs w:val="20"/>
              </w:rPr>
            </w:pPr>
            <w:r w:rsidRPr="00D57CD2">
              <w:rPr>
                <w:sz w:val="20"/>
                <w:szCs w:val="20"/>
              </w:rPr>
              <w:t>Straatbeeld wijzigt niet (3x)</w:t>
            </w:r>
          </w:p>
          <w:p w:rsidR="00002511" w:rsidRPr="00D57CD2" w:rsidRDefault="00002511" w:rsidP="00002511">
            <w:pPr>
              <w:pStyle w:val="Lijstalinea"/>
              <w:numPr>
                <w:ilvl w:val="0"/>
                <w:numId w:val="5"/>
              </w:numPr>
              <w:rPr>
                <w:sz w:val="20"/>
                <w:szCs w:val="20"/>
              </w:rPr>
            </w:pPr>
            <w:r w:rsidRPr="00D57CD2">
              <w:rPr>
                <w:sz w:val="20"/>
                <w:szCs w:val="20"/>
              </w:rPr>
              <w:t>Identiek als bij de buren (2x)</w:t>
            </w:r>
          </w:p>
          <w:p w:rsidR="00002511" w:rsidRPr="00D57CD2" w:rsidRDefault="00002511" w:rsidP="00002511">
            <w:pPr>
              <w:pStyle w:val="Lijstalinea"/>
              <w:numPr>
                <w:ilvl w:val="0"/>
                <w:numId w:val="5"/>
              </w:numPr>
              <w:rPr>
                <w:sz w:val="20"/>
                <w:szCs w:val="20"/>
              </w:rPr>
            </w:pPr>
            <w:r w:rsidRPr="00D57CD2">
              <w:rPr>
                <w:sz w:val="20"/>
                <w:szCs w:val="20"/>
              </w:rPr>
              <w:t>Geen hinder voor omwonenden</w:t>
            </w:r>
          </w:p>
          <w:p w:rsidR="00002511" w:rsidRPr="00D57CD2" w:rsidRDefault="00002511" w:rsidP="00002511">
            <w:pPr>
              <w:pStyle w:val="Lijstalinea"/>
              <w:numPr>
                <w:ilvl w:val="0"/>
                <w:numId w:val="5"/>
              </w:numPr>
              <w:rPr>
                <w:sz w:val="20"/>
                <w:szCs w:val="20"/>
              </w:rPr>
            </w:pPr>
            <w:r w:rsidRPr="00D57CD2">
              <w:rPr>
                <w:sz w:val="20"/>
                <w:szCs w:val="20"/>
              </w:rPr>
              <w:t>Minimaal twee rijen panne onderlangs en twee rijen pannen bovenlangs</w:t>
            </w:r>
          </w:p>
          <w:p w:rsidR="00002511" w:rsidRPr="00D57CD2" w:rsidRDefault="00002511" w:rsidP="00002511">
            <w:pPr>
              <w:pStyle w:val="Lijstalinea"/>
              <w:numPr>
                <w:ilvl w:val="0"/>
                <w:numId w:val="5"/>
              </w:numPr>
              <w:rPr>
                <w:sz w:val="20"/>
                <w:szCs w:val="20"/>
              </w:rPr>
            </w:pPr>
            <w:r w:rsidRPr="00D57CD2">
              <w:rPr>
                <w:sz w:val="20"/>
                <w:szCs w:val="20"/>
              </w:rPr>
              <w:t>Minder dan 75%  van de verticale projectie van het aanzicht van het dakvlak</w:t>
            </w:r>
          </w:p>
        </w:tc>
      </w:tr>
      <w:tr w:rsidR="00002511" w:rsidRPr="00D57CD2" w:rsidTr="00BD0B3D">
        <w:tc>
          <w:tcPr>
            <w:tcW w:w="4603" w:type="dxa"/>
          </w:tcPr>
          <w:p w:rsidR="00002511" w:rsidRPr="00D57CD2" w:rsidRDefault="00002511" w:rsidP="00BD0B3D">
            <w:pPr>
              <w:rPr>
                <w:sz w:val="20"/>
                <w:szCs w:val="20"/>
              </w:rPr>
            </w:pPr>
            <w:r w:rsidRPr="00D57CD2">
              <w:rPr>
                <w:sz w:val="20"/>
                <w:szCs w:val="20"/>
              </w:rPr>
              <w:t>Functiewijziging naar horeca (3x)</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Meer horeca in het stadshart zal geen noemenswaardig effect zal hebben op de parkeerbalans/ parkeerdruk</w:t>
            </w:r>
          </w:p>
          <w:p w:rsidR="00002511" w:rsidRPr="00D57CD2" w:rsidRDefault="00002511" w:rsidP="00002511">
            <w:pPr>
              <w:pStyle w:val="Lijstalinea"/>
              <w:numPr>
                <w:ilvl w:val="0"/>
                <w:numId w:val="5"/>
              </w:numPr>
              <w:rPr>
                <w:sz w:val="20"/>
                <w:szCs w:val="20"/>
              </w:rPr>
            </w:pPr>
            <w:r w:rsidRPr="00D57CD2">
              <w:rPr>
                <w:sz w:val="20"/>
                <w:szCs w:val="20"/>
              </w:rPr>
              <w:t>Past binnen de Visie Binnenstad</w:t>
            </w:r>
          </w:p>
          <w:p w:rsidR="00002511" w:rsidRPr="00D57CD2" w:rsidRDefault="00002511" w:rsidP="00002511">
            <w:pPr>
              <w:pStyle w:val="Lijstalinea"/>
              <w:numPr>
                <w:ilvl w:val="0"/>
                <w:numId w:val="5"/>
              </w:numPr>
              <w:rPr>
                <w:sz w:val="20"/>
                <w:szCs w:val="20"/>
              </w:rPr>
            </w:pPr>
            <w:r w:rsidRPr="00D57CD2">
              <w:rPr>
                <w:sz w:val="20"/>
                <w:szCs w:val="20"/>
              </w:rPr>
              <w:t>Past binnen het Structuurplan Upgrade Stadshart</w:t>
            </w:r>
          </w:p>
          <w:p w:rsidR="00002511" w:rsidRPr="00D57CD2" w:rsidRDefault="00002511" w:rsidP="00002511">
            <w:pPr>
              <w:pStyle w:val="Lijstalinea"/>
              <w:numPr>
                <w:ilvl w:val="0"/>
                <w:numId w:val="5"/>
              </w:numPr>
              <w:rPr>
                <w:sz w:val="20"/>
                <w:szCs w:val="20"/>
              </w:rPr>
            </w:pPr>
            <w:r w:rsidRPr="00D57CD2">
              <w:rPr>
                <w:sz w:val="20"/>
                <w:szCs w:val="20"/>
              </w:rPr>
              <w:t>Past binnen het karakter van het gebied (2x)</w:t>
            </w:r>
          </w:p>
          <w:p w:rsidR="00002511" w:rsidRPr="00D57CD2" w:rsidRDefault="00002511" w:rsidP="00002511">
            <w:pPr>
              <w:pStyle w:val="Lijstalinea"/>
              <w:numPr>
                <w:ilvl w:val="0"/>
                <w:numId w:val="5"/>
              </w:numPr>
              <w:rPr>
                <w:sz w:val="20"/>
                <w:szCs w:val="20"/>
              </w:rPr>
            </w:pPr>
            <w:r w:rsidRPr="00D57CD2">
              <w:rPr>
                <w:sz w:val="20"/>
                <w:szCs w:val="20"/>
              </w:rPr>
              <w:t>In lijn met reeds aanwezig horeca (2x)</w:t>
            </w:r>
          </w:p>
          <w:p w:rsidR="00002511" w:rsidRPr="00D57CD2" w:rsidRDefault="00002511" w:rsidP="00002511">
            <w:pPr>
              <w:pStyle w:val="Lijstalinea"/>
              <w:numPr>
                <w:ilvl w:val="0"/>
                <w:numId w:val="5"/>
              </w:numPr>
              <w:rPr>
                <w:sz w:val="20"/>
                <w:szCs w:val="20"/>
              </w:rPr>
            </w:pPr>
            <w:r w:rsidRPr="00D57CD2">
              <w:rPr>
                <w:sz w:val="20"/>
                <w:szCs w:val="20"/>
              </w:rPr>
              <w:t>Bouwplan sluit goed aan in de ontwerpvisie Horeca</w:t>
            </w:r>
          </w:p>
        </w:tc>
      </w:tr>
      <w:tr w:rsidR="00002511" w:rsidRPr="00D57CD2" w:rsidTr="00BD0B3D">
        <w:tc>
          <w:tcPr>
            <w:tcW w:w="4603" w:type="dxa"/>
          </w:tcPr>
          <w:p w:rsidR="00002511" w:rsidRPr="00D57CD2" w:rsidRDefault="00002511" w:rsidP="00BD0B3D">
            <w:pPr>
              <w:rPr>
                <w:sz w:val="20"/>
                <w:szCs w:val="20"/>
              </w:rPr>
            </w:pPr>
            <w:r w:rsidRPr="00D57CD2">
              <w:rPr>
                <w:sz w:val="20"/>
                <w:szCs w:val="20"/>
              </w:rPr>
              <w:t>Functiewijzing van kantoor naar detailhandel</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kantoorruimte te transformeren naar nieuwe functies is gemeentelijk beleid</w:t>
            </w:r>
          </w:p>
        </w:tc>
      </w:tr>
      <w:tr w:rsidR="00002511" w:rsidRPr="00D57CD2" w:rsidTr="00BD0B3D">
        <w:tc>
          <w:tcPr>
            <w:tcW w:w="4603" w:type="dxa"/>
          </w:tcPr>
          <w:p w:rsidR="00002511" w:rsidRPr="00D57CD2" w:rsidRDefault="00002511" w:rsidP="00BD0B3D">
            <w:pPr>
              <w:rPr>
                <w:sz w:val="20"/>
                <w:szCs w:val="20"/>
              </w:rPr>
            </w:pPr>
            <w:r w:rsidRPr="00D57CD2">
              <w:rPr>
                <w:sz w:val="20"/>
                <w:szCs w:val="20"/>
              </w:rPr>
              <w:t>Functiewijziging naar een kapperszaak</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Functieverandering in een bestaand pand</w:t>
            </w:r>
          </w:p>
          <w:p w:rsidR="00002511" w:rsidRPr="00D57CD2" w:rsidRDefault="00002511" w:rsidP="00002511">
            <w:pPr>
              <w:pStyle w:val="Lijstalinea"/>
              <w:numPr>
                <w:ilvl w:val="0"/>
                <w:numId w:val="5"/>
              </w:numPr>
              <w:rPr>
                <w:sz w:val="20"/>
                <w:szCs w:val="20"/>
              </w:rPr>
            </w:pPr>
            <w:r w:rsidRPr="00D57CD2">
              <w:rPr>
                <w:sz w:val="20"/>
                <w:szCs w:val="20"/>
              </w:rPr>
              <w:t>Fietsenberging voor fietsen</w:t>
            </w:r>
          </w:p>
          <w:p w:rsidR="00002511" w:rsidRPr="00D57CD2" w:rsidRDefault="00002511" w:rsidP="00002511">
            <w:pPr>
              <w:pStyle w:val="Lijstalinea"/>
              <w:numPr>
                <w:ilvl w:val="0"/>
                <w:numId w:val="5"/>
              </w:numPr>
              <w:rPr>
                <w:sz w:val="20"/>
                <w:szCs w:val="20"/>
              </w:rPr>
            </w:pPr>
            <w:r w:rsidRPr="00D57CD2">
              <w:rPr>
                <w:sz w:val="20"/>
                <w:szCs w:val="20"/>
              </w:rPr>
              <w:t>Parkeerbehoefte neemt niet toe</w:t>
            </w:r>
          </w:p>
          <w:p w:rsidR="00002511" w:rsidRPr="00D57CD2" w:rsidRDefault="00002511" w:rsidP="00002511">
            <w:pPr>
              <w:pStyle w:val="Lijstalinea"/>
              <w:numPr>
                <w:ilvl w:val="0"/>
                <w:numId w:val="5"/>
              </w:numPr>
              <w:rPr>
                <w:sz w:val="20"/>
                <w:szCs w:val="20"/>
              </w:rPr>
            </w:pPr>
            <w:r w:rsidRPr="00D57CD2">
              <w:rPr>
                <w:sz w:val="20"/>
                <w:szCs w:val="20"/>
              </w:rPr>
              <w:t>Indien op een bedrijventerrein: functie die nauwelijks inpasbaar is in reguliere centra of woonwijken</w:t>
            </w:r>
          </w:p>
        </w:tc>
      </w:tr>
      <w:tr w:rsidR="00002511" w:rsidRPr="00D57CD2" w:rsidTr="00BD0B3D">
        <w:tc>
          <w:tcPr>
            <w:tcW w:w="4603" w:type="dxa"/>
          </w:tcPr>
          <w:p w:rsidR="00002511" w:rsidRPr="00D57CD2" w:rsidRDefault="00002511" w:rsidP="00BD0B3D">
            <w:pPr>
              <w:rPr>
                <w:sz w:val="20"/>
                <w:szCs w:val="20"/>
              </w:rPr>
            </w:pPr>
            <w:r w:rsidRPr="00D57CD2">
              <w:rPr>
                <w:sz w:val="20"/>
                <w:szCs w:val="20"/>
              </w:rPr>
              <w:t>Wijzigen van gevels</w:t>
            </w:r>
          </w:p>
        </w:tc>
        <w:tc>
          <w:tcPr>
            <w:tcW w:w="3727" w:type="dxa"/>
          </w:tcPr>
          <w:p w:rsidR="00002511" w:rsidRPr="00D57CD2" w:rsidRDefault="00002511" w:rsidP="00BD0B3D">
            <w:pPr>
              <w:rPr>
                <w:sz w:val="20"/>
                <w:szCs w:val="20"/>
              </w:rPr>
            </w:pPr>
            <w:r w:rsidRPr="00D57CD2">
              <w:rPr>
                <w:sz w:val="20"/>
                <w:szCs w:val="20"/>
              </w:rPr>
              <w:t>Artikel 4, onderdeel 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De overschrijding van 0,7 meter heeft weinig tot geen invloed op de omgeving</w:t>
            </w:r>
          </w:p>
        </w:tc>
      </w:tr>
      <w:tr w:rsidR="00002511" w:rsidRPr="00D57CD2" w:rsidTr="00BD0B3D">
        <w:tc>
          <w:tcPr>
            <w:tcW w:w="4603" w:type="dxa"/>
          </w:tcPr>
          <w:p w:rsidR="00002511" w:rsidRPr="00D57CD2" w:rsidRDefault="00002511" w:rsidP="00BD0B3D">
            <w:pPr>
              <w:rPr>
                <w:sz w:val="20"/>
                <w:szCs w:val="20"/>
              </w:rPr>
            </w:pPr>
            <w:r w:rsidRPr="00D57CD2">
              <w:rPr>
                <w:sz w:val="20"/>
                <w:szCs w:val="20"/>
              </w:rPr>
              <w:t>Plaatsen van een verkoopbord</w:t>
            </w:r>
          </w:p>
        </w:tc>
        <w:tc>
          <w:tcPr>
            <w:tcW w:w="3727" w:type="dxa"/>
          </w:tcPr>
          <w:p w:rsidR="00002511" w:rsidRPr="00D57CD2" w:rsidRDefault="00002511" w:rsidP="00BD0B3D">
            <w:pPr>
              <w:rPr>
                <w:sz w:val="20"/>
                <w:szCs w:val="20"/>
              </w:rPr>
            </w:pPr>
            <w:r w:rsidRPr="00D57CD2">
              <w:rPr>
                <w:sz w:val="20"/>
                <w:szCs w:val="20"/>
              </w:rPr>
              <w:t>Artikel 4, onderdeel 3</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Het bord staat niet in het zicht van verkeersdeelnemers</w:t>
            </w:r>
          </w:p>
          <w:p w:rsidR="00002511" w:rsidRPr="00D57CD2" w:rsidRDefault="00002511" w:rsidP="00002511">
            <w:pPr>
              <w:pStyle w:val="Lijstalinea"/>
              <w:numPr>
                <w:ilvl w:val="0"/>
                <w:numId w:val="5"/>
              </w:numPr>
              <w:rPr>
                <w:sz w:val="20"/>
                <w:szCs w:val="20"/>
              </w:rPr>
            </w:pPr>
            <w:r w:rsidRPr="00D57CD2">
              <w:rPr>
                <w:sz w:val="20"/>
                <w:szCs w:val="20"/>
              </w:rPr>
              <w:t>Er zijn  geen bezwaren tegen de hoogte (5 meter) van het bord</w:t>
            </w:r>
          </w:p>
        </w:tc>
      </w:tr>
      <w:tr w:rsidR="00002511" w:rsidRPr="00D57CD2" w:rsidTr="00BD0B3D">
        <w:tc>
          <w:tcPr>
            <w:tcW w:w="4603" w:type="dxa"/>
          </w:tcPr>
          <w:p w:rsidR="00002511" w:rsidRPr="00D57CD2" w:rsidRDefault="00002511" w:rsidP="00BD0B3D">
            <w:pPr>
              <w:rPr>
                <w:sz w:val="20"/>
                <w:szCs w:val="20"/>
              </w:rPr>
            </w:pPr>
            <w:r w:rsidRPr="00D57CD2">
              <w:rPr>
                <w:sz w:val="20"/>
                <w:szCs w:val="20"/>
              </w:rPr>
              <w:t>Realiseren van een snackbar</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Parkeertoename moet kunnen worden opgevangen (maximaal aanvaardbare loopafstand is 300 meter)</w:t>
            </w:r>
          </w:p>
          <w:p w:rsidR="00002511" w:rsidRPr="00D57CD2" w:rsidRDefault="00002511" w:rsidP="00002511">
            <w:pPr>
              <w:pStyle w:val="Lijstalinea"/>
              <w:numPr>
                <w:ilvl w:val="0"/>
                <w:numId w:val="5"/>
              </w:numPr>
              <w:rPr>
                <w:sz w:val="20"/>
                <w:szCs w:val="20"/>
              </w:rPr>
            </w:pPr>
            <w:r w:rsidRPr="00D57CD2">
              <w:rPr>
                <w:sz w:val="20"/>
                <w:szCs w:val="20"/>
              </w:rPr>
              <w:t>Het leidt tot aanvulling op het rees bestaande foodpakket</w:t>
            </w:r>
          </w:p>
          <w:p w:rsidR="00002511" w:rsidRPr="00D57CD2" w:rsidRDefault="00002511" w:rsidP="00002511">
            <w:pPr>
              <w:pStyle w:val="Lijstalinea"/>
              <w:numPr>
                <w:ilvl w:val="0"/>
                <w:numId w:val="5"/>
              </w:numPr>
              <w:rPr>
                <w:sz w:val="20"/>
                <w:szCs w:val="20"/>
              </w:rPr>
            </w:pPr>
            <w:r w:rsidRPr="00D57CD2">
              <w:rPr>
                <w:sz w:val="20"/>
                <w:szCs w:val="20"/>
              </w:rPr>
              <w:t xml:space="preserve">Akoestisch onderzoek is niet benodigd </w:t>
            </w:r>
          </w:p>
          <w:p w:rsidR="00002511" w:rsidRPr="00D57CD2" w:rsidRDefault="00002511" w:rsidP="00002511">
            <w:pPr>
              <w:pStyle w:val="Lijstalinea"/>
              <w:numPr>
                <w:ilvl w:val="0"/>
                <w:numId w:val="5"/>
              </w:numPr>
              <w:rPr>
                <w:sz w:val="20"/>
                <w:szCs w:val="20"/>
              </w:rPr>
            </w:pPr>
            <w:r w:rsidRPr="00D57CD2">
              <w:rPr>
                <w:sz w:val="20"/>
                <w:szCs w:val="20"/>
              </w:rPr>
              <w:t xml:space="preserve">Een cafetaria / snackbar valt onder milieucategorie </w:t>
            </w:r>
            <w:r w:rsidRPr="00D57CD2">
              <w:rPr>
                <w:sz w:val="20"/>
                <w:szCs w:val="20"/>
              </w:rPr>
              <w:lastRenderedPageBreak/>
              <w:t>1, er geldt er een richtafstand tot omgevingstype rustige woonwijk en rustig buitengebied van 10 meter en er geldt een richtafstand tot omgevingstype gemengd gebied van 0 meter.</w:t>
            </w:r>
          </w:p>
          <w:p w:rsidR="00002511" w:rsidRPr="00D57CD2" w:rsidRDefault="00002511" w:rsidP="00002511">
            <w:pPr>
              <w:pStyle w:val="Lijstalinea"/>
              <w:numPr>
                <w:ilvl w:val="0"/>
                <w:numId w:val="5"/>
              </w:numPr>
              <w:rPr>
                <w:sz w:val="20"/>
                <w:szCs w:val="20"/>
              </w:rPr>
            </w:pPr>
            <w:r w:rsidRPr="00D57CD2">
              <w:rPr>
                <w:sz w:val="20"/>
                <w:szCs w:val="20"/>
              </w:rPr>
              <w:t>Enkel gebiedseigen geluid</w:t>
            </w:r>
          </w:p>
        </w:tc>
      </w:tr>
      <w:tr w:rsidR="00002511" w:rsidRPr="00D57CD2" w:rsidTr="00BD0B3D">
        <w:tc>
          <w:tcPr>
            <w:tcW w:w="4603" w:type="dxa"/>
          </w:tcPr>
          <w:p w:rsidR="00002511" w:rsidRPr="00D57CD2" w:rsidRDefault="00002511" w:rsidP="00BD0B3D">
            <w:pPr>
              <w:rPr>
                <w:sz w:val="20"/>
                <w:szCs w:val="20"/>
              </w:rPr>
            </w:pPr>
            <w:r w:rsidRPr="00D57CD2">
              <w:rPr>
                <w:sz w:val="20"/>
                <w:szCs w:val="20"/>
              </w:rPr>
              <w:lastRenderedPageBreak/>
              <w:t>Realiseren van een vluchttrap</w:t>
            </w:r>
          </w:p>
        </w:tc>
        <w:tc>
          <w:tcPr>
            <w:tcW w:w="3727" w:type="dxa"/>
          </w:tcPr>
          <w:p w:rsidR="00002511" w:rsidRPr="00D57CD2" w:rsidRDefault="00002511" w:rsidP="00BD0B3D">
            <w:pPr>
              <w:rPr>
                <w:sz w:val="20"/>
                <w:szCs w:val="20"/>
              </w:rPr>
            </w:pPr>
            <w:r w:rsidRPr="00D57CD2">
              <w:rPr>
                <w:sz w:val="20"/>
                <w:szCs w:val="20"/>
              </w:rPr>
              <w:t>Artikel 4, onderdeel 3</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Verlies van parkeerplaatsen kan worden opgevangen</w:t>
            </w:r>
          </w:p>
        </w:tc>
      </w:tr>
      <w:tr w:rsidR="00002511" w:rsidRPr="00D57CD2" w:rsidTr="00BD0B3D">
        <w:tc>
          <w:tcPr>
            <w:tcW w:w="4603" w:type="dxa"/>
          </w:tcPr>
          <w:p w:rsidR="00002511" w:rsidRPr="00D57CD2" w:rsidRDefault="00002511" w:rsidP="00BD0B3D">
            <w:pPr>
              <w:rPr>
                <w:sz w:val="20"/>
                <w:szCs w:val="20"/>
              </w:rPr>
            </w:pPr>
            <w:r w:rsidRPr="00D57CD2">
              <w:rPr>
                <w:sz w:val="20"/>
                <w:szCs w:val="20"/>
              </w:rPr>
              <w:t>He bouwen van een loods</w:t>
            </w:r>
          </w:p>
        </w:tc>
        <w:tc>
          <w:tcPr>
            <w:tcW w:w="3727" w:type="dxa"/>
          </w:tcPr>
          <w:p w:rsidR="00002511" w:rsidRPr="00D57CD2" w:rsidRDefault="00002511" w:rsidP="00BD0B3D">
            <w:pPr>
              <w:rPr>
                <w:sz w:val="20"/>
                <w:szCs w:val="20"/>
              </w:rPr>
            </w:pPr>
            <w:r w:rsidRPr="00D57CD2">
              <w:rPr>
                <w:sz w:val="20"/>
                <w:szCs w:val="20"/>
              </w:rPr>
              <w:t>Artikel 4, onderdeel 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Past binnen het ontwerp</w:t>
            </w:r>
          </w:p>
          <w:p w:rsidR="00002511" w:rsidRPr="00D57CD2" w:rsidRDefault="00002511" w:rsidP="00002511">
            <w:pPr>
              <w:pStyle w:val="Lijstalinea"/>
              <w:numPr>
                <w:ilvl w:val="0"/>
                <w:numId w:val="5"/>
              </w:numPr>
              <w:rPr>
                <w:sz w:val="20"/>
                <w:szCs w:val="20"/>
              </w:rPr>
            </w:pPr>
            <w:r w:rsidRPr="00D57CD2">
              <w:rPr>
                <w:sz w:val="20"/>
                <w:szCs w:val="20"/>
              </w:rPr>
              <w:t>Gebouw wordt op zorgvuldige wijze ingepast in zijn omgeving</w:t>
            </w:r>
          </w:p>
        </w:tc>
      </w:tr>
      <w:tr w:rsidR="00002511" w:rsidRPr="00D57CD2" w:rsidTr="00BD0B3D">
        <w:tc>
          <w:tcPr>
            <w:tcW w:w="4603" w:type="dxa"/>
          </w:tcPr>
          <w:p w:rsidR="00002511" w:rsidRPr="00D57CD2" w:rsidRDefault="00002511" w:rsidP="00BD0B3D">
            <w:pPr>
              <w:rPr>
                <w:sz w:val="20"/>
                <w:szCs w:val="20"/>
              </w:rPr>
            </w:pPr>
            <w:r w:rsidRPr="00D57CD2">
              <w:rPr>
                <w:sz w:val="20"/>
                <w:szCs w:val="20"/>
              </w:rPr>
              <w:t xml:space="preserve">Realiseren van een bed &amp; </w:t>
            </w:r>
            <w:proofErr w:type="spellStart"/>
            <w:r w:rsidRPr="00D57CD2">
              <w:rPr>
                <w:sz w:val="20"/>
                <w:szCs w:val="20"/>
              </w:rPr>
              <w:t>breakfast</w:t>
            </w:r>
            <w:proofErr w:type="spellEnd"/>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Voldoet aan de parkeernormen (1,5 p.p. per kamer)</w:t>
            </w:r>
          </w:p>
          <w:p w:rsidR="00002511" w:rsidRPr="00D57CD2" w:rsidRDefault="00002511" w:rsidP="00002511">
            <w:pPr>
              <w:pStyle w:val="Lijstalinea"/>
              <w:numPr>
                <w:ilvl w:val="0"/>
                <w:numId w:val="5"/>
              </w:numPr>
              <w:rPr>
                <w:sz w:val="20"/>
                <w:szCs w:val="20"/>
              </w:rPr>
            </w:pPr>
            <w:r w:rsidRPr="00D57CD2">
              <w:rPr>
                <w:sz w:val="20"/>
                <w:szCs w:val="20"/>
              </w:rPr>
              <w:t>Fietsberging voor fietsen</w:t>
            </w:r>
          </w:p>
        </w:tc>
      </w:tr>
      <w:tr w:rsidR="00002511" w:rsidRPr="00D57CD2" w:rsidTr="00BD0B3D">
        <w:tc>
          <w:tcPr>
            <w:tcW w:w="4603" w:type="dxa"/>
          </w:tcPr>
          <w:p w:rsidR="00002511" w:rsidRPr="00D57CD2" w:rsidRDefault="00002511" w:rsidP="00BD0B3D">
            <w:pPr>
              <w:rPr>
                <w:sz w:val="20"/>
                <w:szCs w:val="20"/>
              </w:rPr>
            </w:pPr>
            <w:r w:rsidRPr="00D57CD2">
              <w:rPr>
                <w:sz w:val="20"/>
                <w:szCs w:val="20"/>
              </w:rPr>
              <w:t>Aanvraag voor evenement Beneluxcup Mountainbiken</w:t>
            </w:r>
          </w:p>
        </w:tc>
        <w:tc>
          <w:tcPr>
            <w:tcW w:w="3727" w:type="dxa"/>
          </w:tcPr>
          <w:p w:rsidR="00002511" w:rsidRPr="00D57CD2" w:rsidRDefault="00002511" w:rsidP="00BD0B3D">
            <w:pPr>
              <w:rPr>
                <w:sz w:val="20"/>
                <w:szCs w:val="20"/>
              </w:rPr>
            </w:pPr>
            <w:r w:rsidRPr="00D57CD2">
              <w:rPr>
                <w:sz w:val="20"/>
                <w:szCs w:val="20"/>
              </w:rPr>
              <w:t>Artikel 4, onderdeel 11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Aanwezige fauna wordt niet verstoord</w:t>
            </w:r>
          </w:p>
        </w:tc>
      </w:tr>
      <w:tr w:rsidR="00002511" w:rsidRPr="00D57CD2" w:rsidTr="00BD0B3D">
        <w:tc>
          <w:tcPr>
            <w:tcW w:w="4603" w:type="dxa"/>
          </w:tcPr>
          <w:p w:rsidR="00002511" w:rsidRPr="00D57CD2" w:rsidRDefault="00002511" w:rsidP="00BD0B3D">
            <w:pPr>
              <w:rPr>
                <w:sz w:val="20"/>
                <w:szCs w:val="20"/>
              </w:rPr>
            </w:pPr>
            <w:r w:rsidRPr="00D57CD2">
              <w:rPr>
                <w:sz w:val="20"/>
                <w:szCs w:val="20"/>
              </w:rPr>
              <w:t>Plaatsen van een markies aan de voorgevel</w:t>
            </w:r>
          </w:p>
        </w:tc>
        <w:tc>
          <w:tcPr>
            <w:tcW w:w="3727" w:type="dxa"/>
          </w:tcPr>
          <w:p w:rsidR="00002511" w:rsidRPr="00D57CD2" w:rsidRDefault="00002511" w:rsidP="00BD0B3D">
            <w:pPr>
              <w:rPr>
                <w:sz w:val="20"/>
                <w:szCs w:val="20"/>
              </w:rPr>
            </w:pPr>
            <w:r w:rsidRPr="00D57CD2">
              <w:rPr>
                <w:sz w:val="20"/>
                <w:szCs w:val="20"/>
              </w:rPr>
              <w:t>Artikel 4, onderdeel 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Ontwerp en afmetingen moeten aansluiten op de indeling van de gevel en raampartijen</w:t>
            </w:r>
          </w:p>
        </w:tc>
      </w:tr>
      <w:tr w:rsidR="00002511" w:rsidRPr="00D57CD2" w:rsidTr="00BD0B3D">
        <w:tc>
          <w:tcPr>
            <w:tcW w:w="4603" w:type="dxa"/>
          </w:tcPr>
          <w:p w:rsidR="00002511" w:rsidRPr="00D57CD2" w:rsidRDefault="00002511" w:rsidP="00BD0B3D">
            <w:pPr>
              <w:rPr>
                <w:sz w:val="20"/>
                <w:szCs w:val="20"/>
              </w:rPr>
            </w:pPr>
            <w:r w:rsidRPr="00D57CD2">
              <w:rPr>
                <w:sz w:val="20"/>
                <w:szCs w:val="20"/>
              </w:rPr>
              <w:t>Het gebruiken van een leegstaande loods als detailhandel</w:t>
            </w:r>
          </w:p>
        </w:tc>
        <w:tc>
          <w:tcPr>
            <w:tcW w:w="3727" w:type="dxa"/>
          </w:tcPr>
          <w:p w:rsidR="00002511" w:rsidRPr="00D57CD2" w:rsidRDefault="00002511" w:rsidP="00BD0B3D">
            <w:pPr>
              <w:rPr>
                <w:sz w:val="20"/>
                <w:szCs w:val="20"/>
              </w:rPr>
            </w:pPr>
            <w:r w:rsidRPr="00D57CD2">
              <w:rPr>
                <w:sz w:val="20"/>
                <w:szCs w:val="20"/>
              </w:rPr>
              <w:t>Artikel 4, onderdeel 9</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Moet passen in de Provinciale Verordening Ruimte</w:t>
            </w:r>
          </w:p>
          <w:p w:rsidR="00002511" w:rsidRPr="00D57CD2" w:rsidRDefault="00002511" w:rsidP="00002511">
            <w:pPr>
              <w:pStyle w:val="Lijstalinea"/>
              <w:numPr>
                <w:ilvl w:val="0"/>
                <w:numId w:val="5"/>
              </w:numPr>
              <w:rPr>
                <w:sz w:val="20"/>
                <w:szCs w:val="20"/>
              </w:rPr>
            </w:pPr>
            <w:r w:rsidRPr="00D57CD2">
              <w:rPr>
                <w:sz w:val="20"/>
                <w:szCs w:val="20"/>
              </w:rPr>
              <w:t>Moet voldoen aan de milieuzonering</w:t>
            </w:r>
          </w:p>
          <w:p w:rsidR="00002511" w:rsidRPr="00D57CD2" w:rsidRDefault="00002511" w:rsidP="00002511">
            <w:pPr>
              <w:pStyle w:val="Lijstalinea"/>
              <w:numPr>
                <w:ilvl w:val="0"/>
                <w:numId w:val="5"/>
              </w:numPr>
              <w:rPr>
                <w:sz w:val="20"/>
                <w:szCs w:val="20"/>
              </w:rPr>
            </w:pPr>
            <w:r w:rsidRPr="00D57CD2">
              <w:rPr>
                <w:sz w:val="20"/>
                <w:szCs w:val="20"/>
              </w:rPr>
              <w:t>detailhandel moet worden geconcentreerd in de aangewezen detailhandelsgebieden</w:t>
            </w:r>
          </w:p>
        </w:tc>
      </w:tr>
      <w:tr w:rsidR="00002511" w:rsidRPr="00D57CD2" w:rsidTr="00BD0B3D">
        <w:tc>
          <w:tcPr>
            <w:tcW w:w="4603" w:type="dxa"/>
          </w:tcPr>
          <w:p w:rsidR="00002511" w:rsidRPr="00D57CD2" w:rsidRDefault="00002511" w:rsidP="00BD0B3D">
            <w:pPr>
              <w:rPr>
                <w:sz w:val="20"/>
                <w:szCs w:val="20"/>
              </w:rPr>
            </w:pPr>
            <w:r w:rsidRPr="00D57CD2">
              <w:rPr>
                <w:sz w:val="20"/>
                <w:szCs w:val="20"/>
              </w:rPr>
              <w:t>Gebruiken van gronden ten behoeve van evenementen</w:t>
            </w:r>
          </w:p>
        </w:tc>
        <w:tc>
          <w:tcPr>
            <w:tcW w:w="3727" w:type="dxa"/>
          </w:tcPr>
          <w:p w:rsidR="00002511" w:rsidRPr="00D57CD2" w:rsidRDefault="00002511" w:rsidP="00BD0B3D">
            <w:pPr>
              <w:rPr>
                <w:sz w:val="20"/>
                <w:szCs w:val="20"/>
              </w:rPr>
            </w:pPr>
            <w:r w:rsidRPr="00D57CD2">
              <w:rPr>
                <w:sz w:val="20"/>
                <w:szCs w:val="20"/>
              </w:rPr>
              <w:t>Artikel 4, onderdeel 11</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In de nabijheid liggen geen gevoelige functies die hierdoor meer hinder zullen ondervinden.</w:t>
            </w:r>
          </w:p>
          <w:p w:rsidR="00002511" w:rsidRPr="00D57CD2" w:rsidRDefault="00002511" w:rsidP="00002511">
            <w:pPr>
              <w:pStyle w:val="Lijstalinea"/>
              <w:numPr>
                <w:ilvl w:val="0"/>
                <w:numId w:val="5"/>
              </w:numPr>
              <w:rPr>
                <w:sz w:val="20"/>
                <w:szCs w:val="20"/>
              </w:rPr>
            </w:pPr>
            <w:r w:rsidRPr="00D57CD2">
              <w:rPr>
                <w:sz w:val="20"/>
                <w:szCs w:val="20"/>
              </w:rPr>
              <w:t>Voor de maximale frequentie, bezoekersaantallen en duur van evenementen is aansluiting gezocht bij het vigerende bestemmingsplan</w:t>
            </w:r>
          </w:p>
          <w:p w:rsidR="00002511" w:rsidRPr="00D57CD2" w:rsidRDefault="00002511" w:rsidP="00002511">
            <w:pPr>
              <w:pStyle w:val="Lijstalinea"/>
              <w:numPr>
                <w:ilvl w:val="0"/>
                <w:numId w:val="5"/>
              </w:numPr>
              <w:rPr>
                <w:sz w:val="20"/>
                <w:szCs w:val="20"/>
              </w:rPr>
            </w:pPr>
            <w:r w:rsidRPr="00D57CD2">
              <w:rPr>
                <w:sz w:val="20"/>
                <w:szCs w:val="20"/>
              </w:rPr>
              <w:t>Parkeerbehoefte wijzigt niet</w:t>
            </w:r>
          </w:p>
        </w:tc>
      </w:tr>
      <w:tr w:rsidR="00002511" w:rsidRPr="00D57CD2" w:rsidTr="00BD0B3D">
        <w:tc>
          <w:tcPr>
            <w:tcW w:w="4603" w:type="dxa"/>
          </w:tcPr>
          <w:p w:rsidR="00002511" w:rsidRPr="00D57CD2" w:rsidRDefault="00002511" w:rsidP="00BD0B3D">
            <w:pPr>
              <w:rPr>
                <w:sz w:val="20"/>
                <w:szCs w:val="20"/>
              </w:rPr>
            </w:pPr>
            <w:r w:rsidRPr="00D57CD2">
              <w:rPr>
                <w:sz w:val="20"/>
                <w:szCs w:val="20"/>
              </w:rPr>
              <w:t>Het plaatsen van een drijvend terras</w:t>
            </w:r>
          </w:p>
        </w:tc>
        <w:tc>
          <w:tcPr>
            <w:tcW w:w="3727" w:type="dxa"/>
          </w:tcPr>
          <w:p w:rsidR="00002511" w:rsidRPr="00D57CD2" w:rsidRDefault="00002511" w:rsidP="00BD0B3D">
            <w:pPr>
              <w:rPr>
                <w:sz w:val="20"/>
                <w:szCs w:val="20"/>
              </w:rPr>
            </w:pPr>
            <w:r w:rsidRPr="00D57CD2">
              <w:rPr>
                <w:sz w:val="20"/>
                <w:szCs w:val="20"/>
              </w:rPr>
              <w:t>Artikel 4, onderdeel 3</w:t>
            </w:r>
          </w:p>
        </w:tc>
        <w:tc>
          <w:tcPr>
            <w:tcW w:w="5479" w:type="dxa"/>
          </w:tcPr>
          <w:p w:rsidR="00002511" w:rsidRPr="00D57CD2" w:rsidRDefault="00002511" w:rsidP="00002511">
            <w:pPr>
              <w:pStyle w:val="Lijstalinea"/>
              <w:numPr>
                <w:ilvl w:val="0"/>
                <w:numId w:val="5"/>
              </w:numPr>
              <w:rPr>
                <w:sz w:val="20"/>
                <w:szCs w:val="20"/>
              </w:rPr>
            </w:pPr>
            <w:r w:rsidRPr="00D57CD2">
              <w:rPr>
                <w:sz w:val="20"/>
                <w:szCs w:val="20"/>
              </w:rPr>
              <w:t>Een aanvaardbaar woon- en leefklimaat</w:t>
            </w:r>
          </w:p>
          <w:p w:rsidR="00002511" w:rsidRPr="00D57CD2" w:rsidRDefault="00002511" w:rsidP="00002511">
            <w:pPr>
              <w:pStyle w:val="Lijstalinea"/>
              <w:numPr>
                <w:ilvl w:val="0"/>
                <w:numId w:val="5"/>
              </w:numPr>
              <w:rPr>
                <w:sz w:val="20"/>
                <w:szCs w:val="20"/>
              </w:rPr>
            </w:pPr>
            <w:r w:rsidRPr="00D57CD2">
              <w:rPr>
                <w:sz w:val="20"/>
                <w:szCs w:val="20"/>
              </w:rPr>
              <w:t>Afscheiding noodzakelijk en zo onzichtbaar mogelijk</w:t>
            </w:r>
          </w:p>
        </w:tc>
      </w:tr>
    </w:tbl>
    <w:p w:rsidR="0064320B" w:rsidRPr="0064320B" w:rsidRDefault="0064320B" w:rsidP="0064320B">
      <w:pPr>
        <w:sectPr w:rsidR="0064320B" w:rsidRPr="0064320B" w:rsidSect="0064320B">
          <w:pgSz w:w="16840" w:h="11900" w:orient="landscape"/>
          <w:pgMar w:top="1417" w:right="1417" w:bottom="1417" w:left="1417" w:header="708" w:footer="708" w:gutter="0"/>
          <w:cols w:space="708"/>
          <w:docGrid w:linePitch="360"/>
        </w:sectPr>
      </w:pPr>
    </w:p>
    <w:p w:rsidR="0064320B" w:rsidRPr="005C2DF3" w:rsidRDefault="0064320B" w:rsidP="005C2DF3"/>
    <w:sectPr w:rsidR="0064320B" w:rsidRPr="005C2DF3" w:rsidSect="0064320B">
      <w:pgSz w:w="16840" w:h="11900"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2D4" w:rsidRDefault="00F342D4" w:rsidP="00991E0A">
      <w:r>
        <w:separator/>
      </w:r>
    </w:p>
  </w:endnote>
  <w:endnote w:type="continuationSeparator" w:id="0">
    <w:p w:rsidR="00F342D4" w:rsidRDefault="00F342D4" w:rsidP="00991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587207"/>
      <w:docPartObj>
        <w:docPartGallery w:val="Page Numbers (Bottom of Page)"/>
        <w:docPartUnique/>
      </w:docPartObj>
    </w:sdtPr>
    <w:sdtEndPr/>
    <w:sdtContent>
      <w:p w:rsidR="00C95EB1" w:rsidRDefault="00C95EB1">
        <w:pPr>
          <w:pStyle w:val="Voettekst"/>
          <w:jc w:val="right"/>
        </w:pPr>
        <w:r>
          <w:fldChar w:fldCharType="begin"/>
        </w:r>
        <w:r>
          <w:instrText>PAGE   \* MERGEFORMAT</w:instrText>
        </w:r>
        <w:r>
          <w:fldChar w:fldCharType="separate"/>
        </w:r>
        <w:r w:rsidR="00B423B6">
          <w:rPr>
            <w:noProof/>
          </w:rPr>
          <w:t>50</w:t>
        </w:r>
        <w:r>
          <w:fldChar w:fldCharType="end"/>
        </w:r>
      </w:p>
    </w:sdtContent>
  </w:sdt>
  <w:p w:rsidR="00C95EB1" w:rsidRDefault="00C95EB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2D4" w:rsidRDefault="00F342D4" w:rsidP="00991E0A">
      <w:r>
        <w:separator/>
      </w:r>
    </w:p>
  </w:footnote>
  <w:footnote w:type="continuationSeparator" w:id="0">
    <w:p w:rsidR="00F342D4" w:rsidRDefault="00F342D4" w:rsidP="00991E0A">
      <w:r>
        <w:continuationSeparator/>
      </w:r>
    </w:p>
  </w:footnote>
  <w:footnote w:id="1">
    <w:p w:rsidR="00C95EB1" w:rsidRDefault="00C95EB1">
      <w:pPr>
        <w:pStyle w:val="Voetnoottekst"/>
      </w:pPr>
      <w:r>
        <w:rPr>
          <w:rStyle w:val="Voetnootmarkering"/>
        </w:rPr>
        <w:footnoteRef/>
      </w:r>
      <w:r>
        <w:t xml:space="preserve"> Artikel 3.9, lid 1, Wabo</w:t>
      </w:r>
    </w:p>
  </w:footnote>
  <w:footnote w:id="2">
    <w:p w:rsidR="00C95EB1" w:rsidRDefault="00C95EB1">
      <w:pPr>
        <w:pStyle w:val="Voetnoottekst"/>
      </w:pPr>
      <w:r>
        <w:rPr>
          <w:rStyle w:val="Voetnootmarkering"/>
        </w:rPr>
        <w:footnoteRef/>
      </w:r>
      <w:r>
        <w:t xml:space="preserve"> A.G.A. Nijmeijer en R. </w:t>
      </w:r>
      <w:proofErr w:type="spellStart"/>
      <w:r>
        <w:t>Uylenburg</w:t>
      </w:r>
      <w:proofErr w:type="spellEnd"/>
      <w:r>
        <w:t xml:space="preserve">, </w:t>
      </w:r>
      <w:r w:rsidRPr="00C95EB1">
        <w:rPr>
          <w:i/>
        </w:rPr>
        <w:t>Wet algemene bepalingen omgevingsrecht, T</w:t>
      </w:r>
      <w:r>
        <w:rPr>
          <w:i/>
        </w:rPr>
        <w:t>ekst en Commentaar, derde druk,</w:t>
      </w:r>
      <w:r>
        <w:t xml:space="preserve"> </w:t>
      </w:r>
      <w:r w:rsidR="00B607E6">
        <w:t xml:space="preserve">Wolters Kluwer 2011, </w:t>
      </w:r>
      <w:r>
        <w:t>p. 52</w:t>
      </w:r>
    </w:p>
  </w:footnote>
  <w:footnote w:id="3">
    <w:p w:rsidR="00C95EB1" w:rsidRPr="00064BF6" w:rsidRDefault="00C95EB1" w:rsidP="00064BF6">
      <w:pPr>
        <w:pStyle w:val="Kop2"/>
        <w:rPr>
          <w:rFonts w:asciiTheme="majorHAnsi" w:hAnsiTheme="majorHAnsi"/>
          <w:b w:val="0"/>
          <w:color w:val="auto"/>
          <w:sz w:val="20"/>
          <w:szCs w:val="20"/>
        </w:rPr>
      </w:pPr>
      <w:r w:rsidRPr="00ED757F">
        <w:rPr>
          <w:rStyle w:val="Voetnootmarkering"/>
          <w:rFonts w:asciiTheme="majorHAnsi" w:hAnsiTheme="majorHAnsi"/>
          <w:b w:val="0"/>
          <w:color w:val="auto"/>
          <w:sz w:val="20"/>
          <w:szCs w:val="20"/>
        </w:rPr>
        <w:footnoteRef/>
      </w:r>
      <w:r>
        <w:rPr>
          <w:rFonts w:asciiTheme="majorHAnsi" w:hAnsiTheme="majorHAnsi"/>
          <w:b w:val="0"/>
          <w:color w:val="auto"/>
          <w:sz w:val="20"/>
          <w:szCs w:val="20"/>
        </w:rPr>
        <w:t xml:space="preserve"> </w:t>
      </w:r>
      <w:r w:rsidR="00E426BE">
        <w:rPr>
          <w:rFonts w:asciiTheme="majorHAnsi" w:hAnsiTheme="majorHAnsi"/>
          <w:b w:val="0"/>
          <w:color w:val="auto"/>
          <w:sz w:val="20"/>
          <w:szCs w:val="20"/>
        </w:rPr>
        <w:t xml:space="preserve">ABRvS 26 oktober 2011, </w:t>
      </w:r>
      <w:r>
        <w:rPr>
          <w:rFonts w:asciiTheme="majorHAnsi" w:hAnsiTheme="majorHAnsi"/>
          <w:b w:val="0"/>
          <w:color w:val="auto"/>
          <w:sz w:val="20"/>
          <w:szCs w:val="20"/>
        </w:rPr>
        <w:t>ECLI:NL:RVS:2011:BU1640</w:t>
      </w:r>
    </w:p>
  </w:footnote>
  <w:footnote w:id="4">
    <w:p w:rsidR="00C95EB1" w:rsidRPr="000F1F71" w:rsidRDefault="00C95EB1" w:rsidP="00232AF0">
      <w:pPr>
        <w:pStyle w:val="Voetnoottekst"/>
        <w:rPr>
          <w:rFonts w:asciiTheme="majorHAnsi" w:hAnsiTheme="majorHAnsi"/>
        </w:rPr>
      </w:pPr>
      <w:r w:rsidRPr="000F1F71">
        <w:rPr>
          <w:rStyle w:val="Voetnootmarkering"/>
          <w:rFonts w:asciiTheme="majorHAnsi" w:hAnsiTheme="majorHAnsi"/>
        </w:rPr>
        <w:footnoteRef/>
      </w:r>
      <w:r w:rsidRPr="000F1F71">
        <w:rPr>
          <w:rFonts w:asciiTheme="majorHAnsi" w:hAnsiTheme="majorHAnsi"/>
        </w:rPr>
        <w:t xml:space="preserve"> Artikel 5, lid 1, sub b, Bijlage II van het Bor</w:t>
      </w:r>
    </w:p>
  </w:footnote>
  <w:footnote w:id="5">
    <w:p w:rsidR="00C95EB1" w:rsidRPr="000F1F71" w:rsidRDefault="00C95EB1" w:rsidP="00232AF0">
      <w:pPr>
        <w:pStyle w:val="Voetnoottekst"/>
        <w:rPr>
          <w:rFonts w:asciiTheme="majorHAnsi" w:hAnsiTheme="majorHAnsi"/>
        </w:rPr>
      </w:pPr>
      <w:r w:rsidRPr="000F1F71">
        <w:rPr>
          <w:rStyle w:val="Voetnootmarkering"/>
          <w:rFonts w:asciiTheme="majorHAnsi" w:hAnsiTheme="majorHAnsi"/>
        </w:rPr>
        <w:footnoteRef/>
      </w:r>
      <w:r w:rsidRPr="000F1F71">
        <w:rPr>
          <w:rFonts w:asciiTheme="majorHAnsi" w:hAnsiTheme="majorHAnsi"/>
        </w:rPr>
        <w:t xml:space="preserve"> Artikel 5, lid 1, sub c, Bijlage II van het Bor</w:t>
      </w:r>
    </w:p>
  </w:footnote>
  <w:footnote w:id="6">
    <w:p w:rsidR="00C95EB1" w:rsidRPr="000F1F71" w:rsidRDefault="00C95EB1" w:rsidP="009B3B08">
      <w:pPr>
        <w:rPr>
          <w:rFonts w:asciiTheme="majorHAnsi" w:hAnsiTheme="majorHAnsi"/>
          <w:sz w:val="20"/>
          <w:szCs w:val="20"/>
        </w:rPr>
      </w:pPr>
      <w:r w:rsidRPr="000F1F71">
        <w:rPr>
          <w:rStyle w:val="Voetnootmarkering"/>
          <w:rFonts w:asciiTheme="majorHAnsi" w:hAnsiTheme="majorHAnsi"/>
          <w:sz w:val="20"/>
          <w:szCs w:val="20"/>
        </w:rPr>
        <w:footnoteRef/>
      </w:r>
      <w:r w:rsidRPr="000F1F71">
        <w:rPr>
          <w:rFonts w:asciiTheme="majorHAnsi" w:hAnsiTheme="majorHAnsi"/>
          <w:sz w:val="20"/>
          <w:szCs w:val="20"/>
        </w:rPr>
        <w:t xml:space="preserve"> </w:t>
      </w:r>
      <w:r w:rsidR="00E426BE" w:rsidRPr="000F1F71">
        <w:rPr>
          <w:rFonts w:asciiTheme="majorHAnsi" w:hAnsiTheme="majorHAnsi"/>
          <w:sz w:val="20"/>
          <w:szCs w:val="20"/>
        </w:rPr>
        <w:t xml:space="preserve">ABRvS 27 maart 2013, </w:t>
      </w:r>
      <w:r w:rsidRPr="000F1F71">
        <w:rPr>
          <w:rFonts w:asciiTheme="majorHAnsi" w:hAnsiTheme="majorHAnsi"/>
          <w:sz w:val="20"/>
          <w:szCs w:val="20"/>
        </w:rPr>
        <w:t>ECLI:NL:RVS:2013:BZ7446</w:t>
      </w:r>
    </w:p>
  </w:footnote>
  <w:footnote w:id="7">
    <w:p w:rsidR="00C95EB1" w:rsidRPr="000F1F71" w:rsidRDefault="00C95EB1" w:rsidP="009B3B08">
      <w:pPr>
        <w:rPr>
          <w:rFonts w:asciiTheme="majorHAnsi" w:hAnsiTheme="majorHAnsi"/>
          <w:sz w:val="20"/>
          <w:szCs w:val="20"/>
          <w:lang w:val="en-US"/>
        </w:rPr>
      </w:pPr>
      <w:r w:rsidRPr="000F1F71">
        <w:rPr>
          <w:rStyle w:val="Voetnootmarkering"/>
          <w:rFonts w:asciiTheme="majorHAnsi" w:hAnsiTheme="majorHAnsi"/>
          <w:sz w:val="20"/>
          <w:szCs w:val="20"/>
        </w:rPr>
        <w:footnoteRef/>
      </w:r>
      <w:r w:rsidR="00282DB9" w:rsidRPr="000F1F71">
        <w:rPr>
          <w:rFonts w:asciiTheme="majorHAnsi" w:hAnsiTheme="majorHAnsi"/>
          <w:sz w:val="20"/>
          <w:szCs w:val="20"/>
          <w:lang w:val="en-US"/>
        </w:rPr>
        <w:t xml:space="preserve"> ABRvS 24 </w:t>
      </w:r>
      <w:proofErr w:type="spellStart"/>
      <w:r w:rsidR="00282DB9" w:rsidRPr="000F1F71">
        <w:rPr>
          <w:rFonts w:asciiTheme="majorHAnsi" w:hAnsiTheme="majorHAnsi"/>
          <w:sz w:val="20"/>
          <w:szCs w:val="20"/>
          <w:lang w:val="en-US"/>
        </w:rPr>
        <w:t>april</w:t>
      </w:r>
      <w:proofErr w:type="spellEnd"/>
      <w:r w:rsidR="00282DB9" w:rsidRPr="000F1F71">
        <w:rPr>
          <w:rFonts w:asciiTheme="majorHAnsi" w:hAnsiTheme="majorHAnsi"/>
          <w:sz w:val="20"/>
          <w:szCs w:val="20"/>
          <w:lang w:val="en-US"/>
        </w:rPr>
        <w:t xml:space="preserve"> 2013, E</w:t>
      </w:r>
      <w:r w:rsidRPr="000F1F71">
        <w:rPr>
          <w:rFonts w:asciiTheme="majorHAnsi" w:hAnsiTheme="majorHAnsi"/>
          <w:sz w:val="20"/>
          <w:szCs w:val="20"/>
          <w:lang w:val="en-US"/>
        </w:rPr>
        <w:t>CLI:NL:RVS:2013:3371</w:t>
      </w:r>
    </w:p>
  </w:footnote>
  <w:footnote w:id="8">
    <w:p w:rsidR="00C95EB1" w:rsidRPr="000F1F71" w:rsidRDefault="00C95EB1" w:rsidP="009B3B08">
      <w:pPr>
        <w:rPr>
          <w:rFonts w:asciiTheme="majorHAnsi" w:hAnsiTheme="majorHAnsi"/>
          <w:sz w:val="20"/>
          <w:szCs w:val="20"/>
        </w:rPr>
      </w:pPr>
      <w:r w:rsidRPr="000F1F71">
        <w:rPr>
          <w:rStyle w:val="Voetnootmarkering"/>
          <w:rFonts w:asciiTheme="majorHAnsi" w:hAnsiTheme="majorHAnsi"/>
          <w:sz w:val="20"/>
          <w:szCs w:val="20"/>
        </w:rPr>
        <w:footnoteRef/>
      </w:r>
      <w:r w:rsidRPr="000F1F71">
        <w:rPr>
          <w:rFonts w:asciiTheme="majorHAnsi" w:hAnsiTheme="majorHAnsi"/>
          <w:sz w:val="20"/>
          <w:szCs w:val="20"/>
        </w:rPr>
        <w:t xml:space="preserve"> P.J.J. van Buuren &amp; T.C. Borman ‘</w:t>
      </w:r>
      <w:r w:rsidRPr="000F1F71">
        <w:rPr>
          <w:rFonts w:asciiTheme="majorHAnsi" w:hAnsiTheme="majorHAnsi"/>
          <w:i/>
          <w:sz w:val="20"/>
          <w:szCs w:val="20"/>
        </w:rPr>
        <w:t>Algemene wet bestuursrecht: Tekst &amp; Commentaar’</w:t>
      </w:r>
      <w:r w:rsidRPr="000F1F71">
        <w:rPr>
          <w:rFonts w:asciiTheme="majorHAnsi" w:hAnsiTheme="majorHAnsi"/>
          <w:sz w:val="20"/>
          <w:szCs w:val="20"/>
        </w:rPr>
        <w:t>, Wolters Kluwer 2011, p. 238</w:t>
      </w:r>
    </w:p>
  </w:footnote>
  <w:footnote w:id="9">
    <w:p w:rsidR="00C95EB1" w:rsidRPr="000F1F71" w:rsidRDefault="00C95EB1">
      <w:pPr>
        <w:pStyle w:val="Voetnoottekst"/>
        <w:rPr>
          <w:rFonts w:asciiTheme="majorHAnsi" w:hAnsiTheme="majorHAnsi"/>
        </w:rPr>
      </w:pPr>
      <w:r w:rsidRPr="000F1F71">
        <w:rPr>
          <w:rStyle w:val="Voetnootmarkering"/>
          <w:rFonts w:asciiTheme="majorHAnsi" w:hAnsiTheme="majorHAnsi"/>
        </w:rPr>
        <w:footnoteRef/>
      </w:r>
      <w:r w:rsidRPr="000F1F71">
        <w:rPr>
          <w:rFonts w:asciiTheme="majorHAnsi" w:hAnsiTheme="majorHAnsi"/>
        </w:rPr>
        <w:t xml:space="preserve"> </w:t>
      </w:r>
      <w:proofErr w:type="spellStart"/>
      <w:r w:rsidRPr="000F1F71">
        <w:rPr>
          <w:rFonts w:asciiTheme="majorHAnsi" w:hAnsiTheme="majorHAnsi"/>
        </w:rPr>
        <w:t>MvT</w:t>
      </w:r>
      <w:proofErr w:type="spellEnd"/>
      <w:r w:rsidRPr="000F1F71">
        <w:rPr>
          <w:rFonts w:asciiTheme="majorHAnsi" w:hAnsiTheme="majorHAnsi"/>
        </w:rPr>
        <w:t>, Kamsterstukken II 23 700, nr. 3, p</w:t>
      </w:r>
      <w:r w:rsidR="007F69F2" w:rsidRPr="000F1F71">
        <w:rPr>
          <w:rFonts w:asciiTheme="majorHAnsi" w:hAnsiTheme="majorHAnsi"/>
        </w:rPr>
        <w:t>.</w:t>
      </w:r>
      <w:r w:rsidRPr="000F1F71">
        <w:rPr>
          <w:rFonts w:asciiTheme="majorHAnsi" w:hAnsiTheme="majorHAnsi"/>
        </w:rPr>
        <w:t xml:space="preserve"> 105</w:t>
      </w:r>
    </w:p>
  </w:footnote>
  <w:footnote w:id="10">
    <w:p w:rsidR="00C95EB1" w:rsidRPr="000F1F71" w:rsidRDefault="00C95EB1">
      <w:pPr>
        <w:pStyle w:val="Voetnoottekst"/>
        <w:rPr>
          <w:rFonts w:asciiTheme="majorHAnsi" w:hAnsiTheme="majorHAnsi"/>
        </w:rPr>
      </w:pPr>
      <w:r w:rsidRPr="000F1F71">
        <w:rPr>
          <w:rStyle w:val="Voetnootmarkering"/>
          <w:rFonts w:asciiTheme="majorHAnsi" w:hAnsiTheme="majorHAnsi"/>
        </w:rPr>
        <w:footnoteRef/>
      </w:r>
      <w:r w:rsidRPr="000F1F71">
        <w:rPr>
          <w:rFonts w:asciiTheme="majorHAnsi" w:hAnsiTheme="majorHAnsi"/>
        </w:rPr>
        <w:t xml:space="preserve"> P.J.J. van Buuren &amp; T.C. Borman ‘</w:t>
      </w:r>
      <w:r w:rsidRPr="000F1F71">
        <w:rPr>
          <w:rFonts w:asciiTheme="majorHAnsi" w:hAnsiTheme="majorHAnsi"/>
          <w:i/>
        </w:rPr>
        <w:t>Algemene wet bestuursrecht: Tekst &amp; Commentaar’</w:t>
      </w:r>
      <w:r w:rsidRPr="000F1F71">
        <w:rPr>
          <w:rFonts w:asciiTheme="majorHAnsi" w:hAnsiTheme="majorHAnsi"/>
        </w:rPr>
        <w:t>, Wolters Kluwer 2011, p. 50</w:t>
      </w:r>
    </w:p>
  </w:footnote>
  <w:footnote w:id="11">
    <w:p w:rsidR="00C95EB1" w:rsidRDefault="00C95EB1">
      <w:pPr>
        <w:pStyle w:val="Voetnoottekst"/>
      </w:pPr>
      <w:r w:rsidRPr="000F1F71">
        <w:rPr>
          <w:rStyle w:val="Voetnootmarkering"/>
          <w:rFonts w:asciiTheme="majorHAnsi" w:hAnsiTheme="majorHAnsi"/>
        </w:rPr>
        <w:footnoteRef/>
      </w:r>
      <w:r w:rsidRPr="000F1F71">
        <w:rPr>
          <w:rFonts w:asciiTheme="majorHAnsi" w:hAnsiTheme="majorHAnsi"/>
        </w:rPr>
        <w:t xml:space="preserve"> P.J.J. van Buuren &amp; T.C. Borman ‘</w:t>
      </w:r>
      <w:r w:rsidRPr="000F1F71">
        <w:rPr>
          <w:rFonts w:asciiTheme="majorHAnsi" w:hAnsiTheme="majorHAnsi"/>
          <w:i/>
        </w:rPr>
        <w:t>Algemene wet bestuursrecht: Tekst &amp; Commentaar’</w:t>
      </w:r>
      <w:r w:rsidRPr="000F1F71">
        <w:rPr>
          <w:rFonts w:asciiTheme="majorHAnsi" w:hAnsiTheme="majorHAnsi"/>
        </w:rPr>
        <w:t>, Wolters Kluwer 2011, p. 330</w:t>
      </w:r>
    </w:p>
  </w:footnote>
  <w:footnote w:id="12">
    <w:p w:rsidR="00C95EB1" w:rsidRDefault="00C95EB1" w:rsidP="006C56D2">
      <w:pPr>
        <w:pStyle w:val="Voetnoottekst"/>
      </w:pPr>
      <w:r>
        <w:rPr>
          <w:rStyle w:val="Voetnootmarkering"/>
        </w:rPr>
        <w:footnoteRef/>
      </w:r>
      <w:r>
        <w:t xml:space="preserve"> Kamerstukken II 23 700, nr. 5, p 31</w:t>
      </w:r>
    </w:p>
  </w:footnote>
  <w:footnote w:id="13">
    <w:p w:rsidR="00C95EB1" w:rsidRDefault="00C95EB1">
      <w:pPr>
        <w:pStyle w:val="Voetnoottekst"/>
      </w:pPr>
      <w:r>
        <w:rPr>
          <w:rStyle w:val="Voetnootmarkering"/>
        </w:rPr>
        <w:footnoteRef/>
      </w:r>
      <w:r>
        <w:t xml:space="preserve"> </w:t>
      </w:r>
      <w:r w:rsidRPr="00C95EB1">
        <w:t>P.J.J. van Buuren &amp; T.C. Borman ‘</w:t>
      </w:r>
      <w:r w:rsidRPr="00C95EB1">
        <w:rPr>
          <w:i/>
        </w:rPr>
        <w:t>Algemene wet bestuursrecht: Tekst &amp; Commentaar’</w:t>
      </w:r>
      <w:r w:rsidRPr="00C95EB1">
        <w:t>, Wolters Kluwer 2011, p.</w:t>
      </w:r>
      <w:r>
        <w:t xml:space="preserve"> 50</w:t>
      </w:r>
    </w:p>
  </w:footnote>
  <w:footnote w:id="14">
    <w:p w:rsidR="00C95EB1" w:rsidRDefault="00C95EB1">
      <w:pPr>
        <w:pStyle w:val="Voetnoottekst"/>
      </w:pPr>
      <w:r>
        <w:rPr>
          <w:rStyle w:val="Voetnootmarkering"/>
        </w:rPr>
        <w:footnoteRef/>
      </w:r>
      <w:r>
        <w:t xml:space="preserve"> </w:t>
      </w:r>
      <w:proofErr w:type="spellStart"/>
      <w:r>
        <w:t>MvT</w:t>
      </w:r>
      <w:proofErr w:type="spellEnd"/>
      <w:r>
        <w:t>, Regels over het beschermen en benutten van de fysieke leefomgeving (Omgevingswet), p. 87</w:t>
      </w:r>
    </w:p>
  </w:footnote>
  <w:footnote w:id="15">
    <w:p w:rsidR="00C95EB1" w:rsidRDefault="00C95EB1">
      <w:pPr>
        <w:pStyle w:val="Voetnoottekst"/>
      </w:pPr>
      <w:r>
        <w:rPr>
          <w:rStyle w:val="Voetnootmarkering"/>
        </w:rPr>
        <w:footnoteRef/>
      </w:r>
      <w:r>
        <w:t xml:space="preserve"> </w:t>
      </w:r>
      <w:proofErr w:type="spellStart"/>
      <w:r>
        <w:t>MvT</w:t>
      </w:r>
      <w:proofErr w:type="spellEnd"/>
      <w:r>
        <w:t>, Regels over het beschermen en benutten van de fysieke leefomgeving (Omgevingswet), p. 90</w:t>
      </w:r>
    </w:p>
  </w:footnote>
  <w:footnote w:id="16">
    <w:p w:rsidR="00C95EB1" w:rsidRDefault="00C95EB1">
      <w:pPr>
        <w:pStyle w:val="Voetnoottekst"/>
      </w:pPr>
      <w:r>
        <w:rPr>
          <w:rStyle w:val="Voetnootmarkering"/>
        </w:rPr>
        <w:footnoteRef/>
      </w:r>
      <w:r>
        <w:t xml:space="preserve"> Artikel 5.19, lid 1, Omgevingswet, gepubliceerd in staatsblad d.d. 23 maart 2016</w:t>
      </w:r>
    </w:p>
  </w:footnote>
  <w:footnote w:id="17">
    <w:p w:rsidR="00C95EB1" w:rsidRDefault="00C95EB1" w:rsidP="002C77F7">
      <w:pPr>
        <w:pStyle w:val="Voetnoottekst"/>
      </w:pPr>
      <w:r>
        <w:rPr>
          <w:rStyle w:val="Voetnootmarkering"/>
        </w:rPr>
        <w:footnoteRef/>
      </w:r>
      <w:r>
        <w:t xml:space="preserve"> Artikel 4.4, lid 1, Ow, gepubliceerd in staatsblad d.d. 23 maart 2016</w:t>
      </w:r>
    </w:p>
  </w:footnote>
  <w:footnote w:id="18">
    <w:p w:rsidR="00C95EB1" w:rsidRDefault="00C95EB1" w:rsidP="002C77F7">
      <w:pPr>
        <w:pStyle w:val="Voetnoottekst"/>
      </w:pPr>
      <w:r>
        <w:rPr>
          <w:rStyle w:val="Voetnootmarkering"/>
        </w:rPr>
        <w:footnoteRef/>
      </w:r>
      <w:r>
        <w:t xml:space="preserve"> Artikel 4.5, lid 1, Ow, gepubliceerd in staatsblad d.d. 23 maart 2016</w:t>
      </w:r>
    </w:p>
  </w:footnote>
  <w:footnote w:id="19">
    <w:p w:rsidR="00C95EB1" w:rsidRDefault="00C95EB1" w:rsidP="002C77F7">
      <w:pPr>
        <w:pStyle w:val="Voetnoottekst"/>
      </w:pPr>
      <w:r>
        <w:rPr>
          <w:rStyle w:val="Voetnootmarkering"/>
        </w:rPr>
        <w:footnoteRef/>
      </w:r>
      <w:r>
        <w:t xml:space="preserve"> Artikel 4.6, lid 1, Ow, gepubliceerd in staatsblad d.d. 23 maart 2016</w:t>
      </w:r>
    </w:p>
  </w:footnote>
  <w:footnote w:id="20">
    <w:p w:rsidR="00C95EB1" w:rsidRDefault="00C95EB1">
      <w:pPr>
        <w:pStyle w:val="Voetnoottekst"/>
      </w:pPr>
      <w:r>
        <w:rPr>
          <w:rStyle w:val="Voetnootmarkering"/>
        </w:rPr>
        <w:footnoteRef/>
      </w:r>
      <w:r>
        <w:t xml:space="preserve"> </w:t>
      </w:r>
      <w:proofErr w:type="spellStart"/>
      <w:r>
        <w:t>MvT</w:t>
      </w:r>
      <w:proofErr w:type="spellEnd"/>
      <w:r>
        <w:t>, Regels over het beschermen en benutten van de fysieke leefomgeving (Omgevingswet), p. 91</w:t>
      </w:r>
    </w:p>
  </w:footnote>
  <w:footnote w:id="21">
    <w:p w:rsidR="00C95EB1" w:rsidRDefault="00C95EB1">
      <w:pPr>
        <w:pStyle w:val="Voetnoottekst"/>
      </w:pPr>
      <w:r>
        <w:rPr>
          <w:rStyle w:val="Voetnootmarkering"/>
        </w:rPr>
        <w:footnoteRef/>
      </w:r>
      <w:r>
        <w:t xml:space="preserve"> </w:t>
      </w:r>
      <w:proofErr w:type="spellStart"/>
      <w:r>
        <w:t>MvT</w:t>
      </w:r>
      <w:proofErr w:type="spellEnd"/>
      <w:r>
        <w:t>, Regels over het beschermen en benutten van de fysieke leefomgeving (Omgevingswet), p. 92</w:t>
      </w:r>
    </w:p>
  </w:footnote>
  <w:footnote w:id="22">
    <w:p w:rsidR="00C95EB1" w:rsidRDefault="00C95EB1">
      <w:pPr>
        <w:pStyle w:val="Voetnoottekst"/>
      </w:pPr>
      <w:r>
        <w:rPr>
          <w:rStyle w:val="Voetnootmarkering"/>
        </w:rPr>
        <w:footnoteRef/>
      </w:r>
      <w:r>
        <w:t xml:space="preserve"> </w:t>
      </w:r>
      <w:proofErr w:type="spellStart"/>
      <w:r>
        <w:t>MvT</w:t>
      </w:r>
      <w:proofErr w:type="spellEnd"/>
      <w:r>
        <w:t>, Invoeringswet Omgevingswet consultatieversie, 5 januari 2017, p. 41</w:t>
      </w:r>
    </w:p>
  </w:footnote>
  <w:footnote w:id="23">
    <w:p w:rsidR="00C95EB1" w:rsidRDefault="00C95EB1">
      <w:pPr>
        <w:pStyle w:val="Voetnoottekst"/>
      </w:pPr>
      <w:r>
        <w:rPr>
          <w:rStyle w:val="Voetnootmarkering"/>
        </w:rPr>
        <w:footnoteRef/>
      </w:r>
      <w:r>
        <w:t xml:space="preserve"> </w:t>
      </w:r>
      <w:proofErr w:type="spellStart"/>
      <w:r>
        <w:t>MvT</w:t>
      </w:r>
      <w:proofErr w:type="spellEnd"/>
      <w:r>
        <w:t>, Regels over het beschermen en benutten van de fysieke leefomgeving (Omgevingswet), p. 156</w:t>
      </w:r>
    </w:p>
  </w:footnote>
  <w:footnote w:id="24">
    <w:p w:rsidR="00C95EB1" w:rsidRDefault="00C95EB1" w:rsidP="00484916">
      <w:pPr>
        <w:pStyle w:val="Voetnoottekst"/>
      </w:pPr>
      <w:r>
        <w:rPr>
          <w:rStyle w:val="Voetnootmarkering"/>
        </w:rPr>
        <w:footnoteRef/>
      </w:r>
      <w:r>
        <w:t xml:space="preserve"> Artikel 5.1, lid 1, onder b van de Omgevingswet, gepubliceerd in staatsblad d.d. 23 maart 2016</w:t>
      </w:r>
    </w:p>
  </w:footnote>
  <w:footnote w:id="25">
    <w:p w:rsidR="00C95EB1" w:rsidRDefault="00C95EB1" w:rsidP="00E47A7A">
      <w:pPr>
        <w:pStyle w:val="Voetnoottekst"/>
      </w:pPr>
      <w:r>
        <w:rPr>
          <w:rStyle w:val="Voetnootmarkering"/>
        </w:rPr>
        <w:footnoteRef/>
      </w:r>
      <w:r>
        <w:t xml:space="preserve"> </w:t>
      </w:r>
      <w:proofErr w:type="spellStart"/>
      <w:r w:rsidR="0041787F">
        <w:t>MvT</w:t>
      </w:r>
      <w:proofErr w:type="spellEnd"/>
      <w:r>
        <w:t xml:space="preserve"> Invoeringswet Omgevingswet consultatieversie, 5 januari 2017, p. 39</w:t>
      </w:r>
    </w:p>
  </w:footnote>
  <w:footnote w:id="26">
    <w:p w:rsidR="00F35B78" w:rsidRDefault="00F35B78" w:rsidP="00F35B78">
      <w:pPr>
        <w:pStyle w:val="Voetnoottekst"/>
      </w:pPr>
      <w:r>
        <w:rPr>
          <w:rStyle w:val="Voetnootmarkering"/>
        </w:rPr>
        <w:footnoteRef/>
      </w:r>
      <w:r>
        <w:t xml:space="preserve"> </w:t>
      </w:r>
      <w:proofErr w:type="spellStart"/>
      <w:r>
        <w:t>MvT</w:t>
      </w:r>
      <w:proofErr w:type="spellEnd"/>
      <w:r>
        <w:t xml:space="preserve"> Invoeringswet Omgevingswet consultatieversie, 5 januari 2017, p. 91</w:t>
      </w:r>
    </w:p>
  </w:footnote>
  <w:footnote w:id="27">
    <w:p w:rsidR="00C95EB1" w:rsidRDefault="00C95EB1">
      <w:pPr>
        <w:pStyle w:val="Voetnoottekst"/>
      </w:pPr>
      <w:r>
        <w:rPr>
          <w:rStyle w:val="Voetnootmarkering"/>
        </w:rPr>
        <w:footnoteRef/>
      </w:r>
      <w:r>
        <w:t xml:space="preserve"> </w:t>
      </w:r>
      <w:proofErr w:type="spellStart"/>
      <w:r>
        <w:t>MvT</w:t>
      </w:r>
      <w:proofErr w:type="spellEnd"/>
      <w:r>
        <w:t>, Regels over het beschermen en benutten van de fysieke leefomgeving (Omgevingswet), p. 159</w:t>
      </w:r>
    </w:p>
  </w:footnote>
  <w:footnote w:id="28">
    <w:p w:rsidR="00C95EB1" w:rsidRDefault="00C95EB1">
      <w:pPr>
        <w:pStyle w:val="Voetnoottekst"/>
      </w:pPr>
      <w:r>
        <w:rPr>
          <w:rStyle w:val="Voetnootmarkering"/>
        </w:rPr>
        <w:footnoteRef/>
      </w:r>
      <w:r>
        <w:t xml:space="preserve"> </w:t>
      </w:r>
      <w:proofErr w:type="spellStart"/>
      <w:r>
        <w:t>MvT</w:t>
      </w:r>
      <w:proofErr w:type="spellEnd"/>
      <w:r>
        <w:t>, Regels over het beschermen en benutten van de fysieke leefomgeving (Omgevingswet), p. 159</w:t>
      </w:r>
    </w:p>
  </w:footnote>
  <w:footnote w:id="29">
    <w:p w:rsidR="00C95EB1" w:rsidRDefault="00C95EB1">
      <w:pPr>
        <w:pStyle w:val="Voetnoottekst"/>
      </w:pPr>
      <w:r>
        <w:rPr>
          <w:rStyle w:val="Voetnootmarkering"/>
        </w:rPr>
        <w:footnoteRef/>
      </w:r>
      <w:r>
        <w:t xml:space="preserve"> </w:t>
      </w:r>
      <w:proofErr w:type="spellStart"/>
      <w:r>
        <w:t>MvT</w:t>
      </w:r>
      <w:proofErr w:type="spellEnd"/>
      <w:r>
        <w:t>, Invoeringswet Omgevingswet consultatieversie, 5 januari 2017, p. 101</w:t>
      </w:r>
    </w:p>
  </w:footnote>
  <w:footnote w:id="30">
    <w:p w:rsidR="00C95EB1" w:rsidRDefault="00C95EB1">
      <w:pPr>
        <w:pStyle w:val="Voetnoottekst"/>
      </w:pPr>
      <w:r>
        <w:rPr>
          <w:rStyle w:val="Voetnootmarkering"/>
        </w:rPr>
        <w:footnoteRef/>
      </w:r>
      <w:r>
        <w:t xml:space="preserve"> </w:t>
      </w:r>
      <w:proofErr w:type="spellStart"/>
      <w:r>
        <w:t>MvT</w:t>
      </w:r>
      <w:proofErr w:type="spellEnd"/>
      <w:r>
        <w:t>, Invoeringswet Omgevingswet consultatieversie, 5 januari 2017, p. 101</w:t>
      </w:r>
    </w:p>
  </w:footnote>
  <w:footnote w:id="31">
    <w:p w:rsidR="00C95EB1" w:rsidRDefault="00C95EB1" w:rsidP="00A21229">
      <w:pPr>
        <w:pStyle w:val="Voetnoottekst"/>
      </w:pPr>
      <w:r>
        <w:rPr>
          <w:rStyle w:val="Voetnootmarkering"/>
        </w:rPr>
        <w:footnoteRef/>
      </w:r>
      <w:r>
        <w:t xml:space="preserve"> </w:t>
      </w:r>
      <w:proofErr w:type="spellStart"/>
      <w:r>
        <w:t>MvT</w:t>
      </w:r>
      <w:proofErr w:type="spellEnd"/>
      <w:r>
        <w:t>, Invoeringswet Omgevingswet consultatieversie, 5 januari 2017, p. 42</w:t>
      </w:r>
    </w:p>
  </w:footnote>
  <w:footnote w:id="32">
    <w:p w:rsidR="00C95EB1" w:rsidRDefault="00C95EB1">
      <w:pPr>
        <w:pStyle w:val="Voetnoottekst"/>
      </w:pPr>
      <w:r>
        <w:rPr>
          <w:rStyle w:val="Voetnootmarkering"/>
        </w:rPr>
        <w:footnoteRef/>
      </w:r>
      <w:r>
        <w:t xml:space="preserve"> </w:t>
      </w:r>
      <w:proofErr w:type="spellStart"/>
      <w:r>
        <w:t>MvT</w:t>
      </w:r>
      <w:proofErr w:type="spellEnd"/>
      <w:r>
        <w:t>, Invoeringswet Omgevingswet consultatieversie, 5 januari 2017, p. 102</w:t>
      </w:r>
    </w:p>
  </w:footnote>
  <w:footnote w:id="33">
    <w:p w:rsidR="00C95EB1" w:rsidRDefault="00C95EB1">
      <w:pPr>
        <w:pStyle w:val="Voetnoottekst"/>
      </w:pPr>
      <w:r>
        <w:rPr>
          <w:rStyle w:val="Voetnootmarkering"/>
        </w:rPr>
        <w:footnoteRef/>
      </w:r>
      <w:r>
        <w:t xml:space="preserve"> Ontwerpbesluit kwaliteit leefomgeving, afdeling 8.1, p</w:t>
      </w:r>
      <w:r w:rsidR="0090608B">
        <w:t>. 57</w:t>
      </w:r>
    </w:p>
  </w:footnote>
  <w:footnote w:id="34">
    <w:p w:rsidR="00C95EB1" w:rsidRDefault="00C95EB1">
      <w:pPr>
        <w:pStyle w:val="Voetnoottekst"/>
      </w:pPr>
      <w:r>
        <w:rPr>
          <w:rStyle w:val="Voetnootmarkering"/>
        </w:rPr>
        <w:footnoteRef/>
      </w:r>
      <w:r>
        <w:t xml:space="preserve"> Artikel 2,10, lid 1, onder d, Wabo</w:t>
      </w:r>
    </w:p>
  </w:footnote>
  <w:footnote w:id="35">
    <w:p w:rsidR="00C95EB1" w:rsidRDefault="00C95EB1" w:rsidP="00413416">
      <w:pPr>
        <w:pStyle w:val="Voetnoottekst"/>
      </w:pPr>
      <w:r>
        <w:rPr>
          <w:rStyle w:val="Voetnootmarkering"/>
        </w:rPr>
        <w:footnoteRef/>
      </w:r>
      <w:r>
        <w:t xml:space="preserve"> Nota buitenreclame, gemeente Zoetermeer (2010)</w:t>
      </w:r>
    </w:p>
  </w:footnote>
  <w:footnote w:id="36">
    <w:p w:rsidR="00D2702D" w:rsidRDefault="00D2702D" w:rsidP="00D2702D">
      <w:pPr>
        <w:pStyle w:val="Voetnoottekst"/>
      </w:pPr>
      <w:r>
        <w:rPr>
          <w:rStyle w:val="Voetnootmarkering"/>
        </w:rPr>
        <w:footnoteRef/>
      </w:r>
      <w:r>
        <w:t xml:space="preserve"> Nota buitenreclame, gemeente Zoetermeer (2010)</w:t>
      </w:r>
    </w:p>
  </w:footnote>
  <w:footnote w:id="37">
    <w:p w:rsidR="00C95EB1" w:rsidRDefault="00C95EB1">
      <w:pPr>
        <w:pStyle w:val="Voetnoottekst"/>
      </w:pPr>
      <w:r>
        <w:rPr>
          <w:rStyle w:val="Voetnootmarkering"/>
        </w:rPr>
        <w:footnoteRef/>
      </w:r>
      <w:r>
        <w:t xml:space="preserve"> </w:t>
      </w:r>
      <w:proofErr w:type="spellStart"/>
      <w:r>
        <w:t>Mvt</w:t>
      </w:r>
      <w:proofErr w:type="spellEnd"/>
      <w:r>
        <w:t>, Invoeringswet Omgevingswet consultatieversie, 5 januari 2017, pagina 42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C2B5F"/>
    <w:multiLevelType w:val="multilevel"/>
    <w:tmpl w:val="55122E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105B2C7E"/>
    <w:multiLevelType w:val="hybridMultilevel"/>
    <w:tmpl w:val="73F62A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F40081E"/>
    <w:multiLevelType w:val="hybridMultilevel"/>
    <w:tmpl w:val="A3E069DC"/>
    <w:lvl w:ilvl="0" w:tplc="55448EE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8D77DA6"/>
    <w:multiLevelType w:val="hybridMultilevel"/>
    <w:tmpl w:val="419082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E680C6C"/>
    <w:multiLevelType w:val="hybridMultilevel"/>
    <w:tmpl w:val="3A1C9F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5776467"/>
    <w:multiLevelType w:val="hybridMultilevel"/>
    <w:tmpl w:val="3A1C9F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5DF7A11"/>
    <w:multiLevelType w:val="multilevel"/>
    <w:tmpl w:val="78D4CE1E"/>
    <w:lvl w:ilvl="0">
      <w:start w:val="1"/>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38C10088"/>
    <w:multiLevelType w:val="hybridMultilevel"/>
    <w:tmpl w:val="CDD88BA0"/>
    <w:lvl w:ilvl="0" w:tplc="C70CBEDE">
      <w:numFmt w:val="bullet"/>
      <w:lvlText w:val="-"/>
      <w:lvlJc w:val="left"/>
      <w:pPr>
        <w:ind w:left="720" w:hanging="360"/>
      </w:pPr>
      <w:rPr>
        <w:rFonts w:ascii="Arial" w:eastAsia="Times New Roman" w:hAnsi="Arial" w:hint="default"/>
      </w:rPr>
    </w:lvl>
    <w:lvl w:ilvl="1" w:tplc="04130003">
      <w:start w:val="1"/>
      <w:numFmt w:val="decimal"/>
      <w:lvlText w:val="%2."/>
      <w:lvlJc w:val="left"/>
      <w:pPr>
        <w:tabs>
          <w:tab w:val="num" w:pos="1440"/>
        </w:tabs>
        <w:ind w:left="1440" w:hanging="360"/>
      </w:pPr>
      <w:rPr>
        <w:rFonts w:cs="Times New Roman"/>
      </w:rPr>
    </w:lvl>
    <w:lvl w:ilvl="2" w:tplc="04130005">
      <w:start w:val="1"/>
      <w:numFmt w:val="decimal"/>
      <w:lvlText w:val="%3."/>
      <w:lvlJc w:val="left"/>
      <w:pPr>
        <w:tabs>
          <w:tab w:val="num" w:pos="2160"/>
        </w:tabs>
        <w:ind w:left="2160" w:hanging="360"/>
      </w:pPr>
      <w:rPr>
        <w:rFonts w:cs="Times New Roman"/>
      </w:rPr>
    </w:lvl>
    <w:lvl w:ilvl="3" w:tplc="04130001">
      <w:start w:val="1"/>
      <w:numFmt w:val="decimal"/>
      <w:lvlText w:val="%4."/>
      <w:lvlJc w:val="left"/>
      <w:pPr>
        <w:tabs>
          <w:tab w:val="num" w:pos="2880"/>
        </w:tabs>
        <w:ind w:left="2880" w:hanging="360"/>
      </w:pPr>
      <w:rPr>
        <w:rFonts w:cs="Times New Roman"/>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abstractNum w:abstractNumId="8">
    <w:nsid w:val="3A1A3631"/>
    <w:multiLevelType w:val="hybridMultilevel"/>
    <w:tmpl w:val="60EEF3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17F544D"/>
    <w:multiLevelType w:val="multilevel"/>
    <w:tmpl w:val="8962FE8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26845CE"/>
    <w:multiLevelType w:val="hybridMultilevel"/>
    <w:tmpl w:val="02B2E8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AFB4351"/>
    <w:multiLevelType w:val="hybridMultilevel"/>
    <w:tmpl w:val="3ED61D8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91C4E4E"/>
    <w:multiLevelType w:val="multilevel"/>
    <w:tmpl w:val="80A6FF06"/>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12216C8"/>
    <w:multiLevelType w:val="hybridMultilevel"/>
    <w:tmpl w:val="65B43DE6"/>
    <w:lvl w:ilvl="0" w:tplc="E3CCCDA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EE56C3B"/>
    <w:multiLevelType w:val="multilevel"/>
    <w:tmpl w:val="A036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647149"/>
    <w:multiLevelType w:val="hybridMultilevel"/>
    <w:tmpl w:val="7F821A82"/>
    <w:lvl w:ilvl="0" w:tplc="7F04548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6"/>
  </w:num>
  <w:num w:numId="5">
    <w:abstractNumId w:val="15"/>
  </w:num>
  <w:num w:numId="6">
    <w:abstractNumId w:val="8"/>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2"/>
  </w:num>
  <w:num w:numId="12">
    <w:abstractNumId w:val="7"/>
  </w:num>
  <w:num w:numId="13">
    <w:abstractNumId w:val="3"/>
  </w:num>
  <w:num w:numId="14">
    <w:abstractNumId w:val="11"/>
  </w:num>
  <w:num w:numId="15">
    <w:abstractNumId w:val="14"/>
  </w:num>
  <w:num w:numId="16">
    <w:abstractNumId w:val="10"/>
  </w:num>
  <w:num w:numId="17">
    <w:abstractNumId w:val="4"/>
  </w:num>
  <w:num w:numId="18">
    <w:abstractNumId w:val="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E0A"/>
    <w:rsid w:val="000001B3"/>
    <w:rsid w:val="00002511"/>
    <w:rsid w:val="000041B6"/>
    <w:rsid w:val="000072F4"/>
    <w:rsid w:val="00010C5E"/>
    <w:rsid w:val="0001258C"/>
    <w:rsid w:val="00013A1A"/>
    <w:rsid w:val="000208B6"/>
    <w:rsid w:val="00020945"/>
    <w:rsid w:val="00020CDC"/>
    <w:rsid w:val="0002233B"/>
    <w:rsid w:val="00025D76"/>
    <w:rsid w:val="000264C5"/>
    <w:rsid w:val="00026EB7"/>
    <w:rsid w:val="000331BA"/>
    <w:rsid w:val="00034AE3"/>
    <w:rsid w:val="00035F6E"/>
    <w:rsid w:val="000366BF"/>
    <w:rsid w:val="0003697D"/>
    <w:rsid w:val="00036C37"/>
    <w:rsid w:val="00036E93"/>
    <w:rsid w:val="000377A1"/>
    <w:rsid w:val="00041D66"/>
    <w:rsid w:val="00043F6D"/>
    <w:rsid w:val="00044D56"/>
    <w:rsid w:val="000457AF"/>
    <w:rsid w:val="00046404"/>
    <w:rsid w:val="00047DB2"/>
    <w:rsid w:val="000505A5"/>
    <w:rsid w:val="00051F24"/>
    <w:rsid w:val="000523DF"/>
    <w:rsid w:val="0005271E"/>
    <w:rsid w:val="00053D7F"/>
    <w:rsid w:val="00056D5E"/>
    <w:rsid w:val="00056FFA"/>
    <w:rsid w:val="0005791A"/>
    <w:rsid w:val="000643A0"/>
    <w:rsid w:val="00064BF6"/>
    <w:rsid w:val="00065E61"/>
    <w:rsid w:val="00070A7D"/>
    <w:rsid w:val="00073343"/>
    <w:rsid w:val="00073FA4"/>
    <w:rsid w:val="000741E0"/>
    <w:rsid w:val="00074C0E"/>
    <w:rsid w:val="00075692"/>
    <w:rsid w:val="000758C4"/>
    <w:rsid w:val="000806A5"/>
    <w:rsid w:val="0008131B"/>
    <w:rsid w:val="00081862"/>
    <w:rsid w:val="000818B3"/>
    <w:rsid w:val="00081FA9"/>
    <w:rsid w:val="000851D0"/>
    <w:rsid w:val="0008547C"/>
    <w:rsid w:val="00085DAA"/>
    <w:rsid w:val="000862AD"/>
    <w:rsid w:val="00086CBA"/>
    <w:rsid w:val="00090D69"/>
    <w:rsid w:val="00095774"/>
    <w:rsid w:val="00095FD8"/>
    <w:rsid w:val="00096BA2"/>
    <w:rsid w:val="000A136A"/>
    <w:rsid w:val="000A178A"/>
    <w:rsid w:val="000A470F"/>
    <w:rsid w:val="000A5067"/>
    <w:rsid w:val="000A5F89"/>
    <w:rsid w:val="000A6287"/>
    <w:rsid w:val="000A6F21"/>
    <w:rsid w:val="000A77AE"/>
    <w:rsid w:val="000B005D"/>
    <w:rsid w:val="000B0434"/>
    <w:rsid w:val="000B1C3A"/>
    <w:rsid w:val="000B1F20"/>
    <w:rsid w:val="000B2831"/>
    <w:rsid w:val="000B4721"/>
    <w:rsid w:val="000C0ACA"/>
    <w:rsid w:val="000C3D23"/>
    <w:rsid w:val="000C4476"/>
    <w:rsid w:val="000C54A8"/>
    <w:rsid w:val="000C58A4"/>
    <w:rsid w:val="000D00C9"/>
    <w:rsid w:val="000D0180"/>
    <w:rsid w:val="000D105B"/>
    <w:rsid w:val="000D21C1"/>
    <w:rsid w:val="000D25C1"/>
    <w:rsid w:val="000D31DE"/>
    <w:rsid w:val="000D3611"/>
    <w:rsid w:val="000D4322"/>
    <w:rsid w:val="000D71D6"/>
    <w:rsid w:val="000D756F"/>
    <w:rsid w:val="000D7645"/>
    <w:rsid w:val="000E0228"/>
    <w:rsid w:val="000E2123"/>
    <w:rsid w:val="000E217C"/>
    <w:rsid w:val="000E3188"/>
    <w:rsid w:val="000E31F6"/>
    <w:rsid w:val="000E4096"/>
    <w:rsid w:val="000E5BFC"/>
    <w:rsid w:val="000F1C53"/>
    <w:rsid w:val="000F1F71"/>
    <w:rsid w:val="000F1F74"/>
    <w:rsid w:val="000F3450"/>
    <w:rsid w:val="000F7C13"/>
    <w:rsid w:val="00100FDC"/>
    <w:rsid w:val="00104990"/>
    <w:rsid w:val="00105F97"/>
    <w:rsid w:val="0010687A"/>
    <w:rsid w:val="00110AA0"/>
    <w:rsid w:val="00111204"/>
    <w:rsid w:val="00112A13"/>
    <w:rsid w:val="00113547"/>
    <w:rsid w:val="00113CD5"/>
    <w:rsid w:val="00114508"/>
    <w:rsid w:val="001175B5"/>
    <w:rsid w:val="00120228"/>
    <w:rsid w:val="001210EC"/>
    <w:rsid w:val="0012336B"/>
    <w:rsid w:val="0012351E"/>
    <w:rsid w:val="001235D7"/>
    <w:rsid w:val="001236C3"/>
    <w:rsid w:val="00123F31"/>
    <w:rsid w:val="001240E7"/>
    <w:rsid w:val="00124970"/>
    <w:rsid w:val="00124DD3"/>
    <w:rsid w:val="0012766E"/>
    <w:rsid w:val="00130845"/>
    <w:rsid w:val="00132086"/>
    <w:rsid w:val="00132A73"/>
    <w:rsid w:val="00133C53"/>
    <w:rsid w:val="00133DEF"/>
    <w:rsid w:val="00135F78"/>
    <w:rsid w:val="00142E90"/>
    <w:rsid w:val="00143945"/>
    <w:rsid w:val="0014431C"/>
    <w:rsid w:val="00144892"/>
    <w:rsid w:val="0014542B"/>
    <w:rsid w:val="00145C96"/>
    <w:rsid w:val="00146AEC"/>
    <w:rsid w:val="00146C99"/>
    <w:rsid w:val="001471D9"/>
    <w:rsid w:val="0014741A"/>
    <w:rsid w:val="00147C60"/>
    <w:rsid w:val="001513B8"/>
    <w:rsid w:val="00151609"/>
    <w:rsid w:val="00153301"/>
    <w:rsid w:val="00153A66"/>
    <w:rsid w:val="00154321"/>
    <w:rsid w:val="00157076"/>
    <w:rsid w:val="0016209B"/>
    <w:rsid w:val="001633BF"/>
    <w:rsid w:val="00165B22"/>
    <w:rsid w:val="00166D4E"/>
    <w:rsid w:val="00170872"/>
    <w:rsid w:val="00171090"/>
    <w:rsid w:val="00171F6B"/>
    <w:rsid w:val="0017229E"/>
    <w:rsid w:val="0017510E"/>
    <w:rsid w:val="001754F8"/>
    <w:rsid w:val="00176BBD"/>
    <w:rsid w:val="00176D27"/>
    <w:rsid w:val="0018059A"/>
    <w:rsid w:val="00180AF6"/>
    <w:rsid w:val="00181585"/>
    <w:rsid w:val="001838D2"/>
    <w:rsid w:val="001861F5"/>
    <w:rsid w:val="00186ED7"/>
    <w:rsid w:val="00190EC0"/>
    <w:rsid w:val="0019119D"/>
    <w:rsid w:val="00191AE4"/>
    <w:rsid w:val="0019212D"/>
    <w:rsid w:val="0019335B"/>
    <w:rsid w:val="001946F5"/>
    <w:rsid w:val="00194CCF"/>
    <w:rsid w:val="00197DCD"/>
    <w:rsid w:val="00197FCC"/>
    <w:rsid w:val="001A2911"/>
    <w:rsid w:val="001A3533"/>
    <w:rsid w:val="001A3954"/>
    <w:rsid w:val="001A4A3A"/>
    <w:rsid w:val="001A64EE"/>
    <w:rsid w:val="001A66C6"/>
    <w:rsid w:val="001B0539"/>
    <w:rsid w:val="001B0B60"/>
    <w:rsid w:val="001B168A"/>
    <w:rsid w:val="001B1C08"/>
    <w:rsid w:val="001B3192"/>
    <w:rsid w:val="001B469B"/>
    <w:rsid w:val="001B4819"/>
    <w:rsid w:val="001B4C58"/>
    <w:rsid w:val="001B5CAB"/>
    <w:rsid w:val="001B67CA"/>
    <w:rsid w:val="001C1BFC"/>
    <w:rsid w:val="001C2076"/>
    <w:rsid w:val="001C227D"/>
    <w:rsid w:val="001C2984"/>
    <w:rsid w:val="001C2CA5"/>
    <w:rsid w:val="001C693C"/>
    <w:rsid w:val="001D11EF"/>
    <w:rsid w:val="001D16FE"/>
    <w:rsid w:val="001D1D8C"/>
    <w:rsid w:val="001D1F8F"/>
    <w:rsid w:val="001D2BEA"/>
    <w:rsid w:val="001D3DD0"/>
    <w:rsid w:val="001D5F29"/>
    <w:rsid w:val="001D64D4"/>
    <w:rsid w:val="001D7238"/>
    <w:rsid w:val="001E2C32"/>
    <w:rsid w:val="001E3180"/>
    <w:rsid w:val="001E33E1"/>
    <w:rsid w:val="001E48DB"/>
    <w:rsid w:val="001E7557"/>
    <w:rsid w:val="001E7771"/>
    <w:rsid w:val="001F0DB8"/>
    <w:rsid w:val="001F1659"/>
    <w:rsid w:val="001F19A7"/>
    <w:rsid w:val="001F1FCC"/>
    <w:rsid w:val="001F2D4E"/>
    <w:rsid w:val="001F5935"/>
    <w:rsid w:val="001F67DE"/>
    <w:rsid w:val="00201FDF"/>
    <w:rsid w:val="0020338B"/>
    <w:rsid w:val="0020340E"/>
    <w:rsid w:val="0020572B"/>
    <w:rsid w:val="00210950"/>
    <w:rsid w:val="002125E4"/>
    <w:rsid w:val="00213322"/>
    <w:rsid w:val="00213BC0"/>
    <w:rsid w:val="00214FD7"/>
    <w:rsid w:val="002156B1"/>
    <w:rsid w:val="00215A93"/>
    <w:rsid w:val="0022325B"/>
    <w:rsid w:val="00223447"/>
    <w:rsid w:val="00225243"/>
    <w:rsid w:val="0022596D"/>
    <w:rsid w:val="00225982"/>
    <w:rsid w:val="00225E54"/>
    <w:rsid w:val="002269BB"/>
    <w:rsid w:val="00226C93"/>
    <w:rsid w:val="00227A06"/>
    <w:rsid w:val="00230B5E"/>
    <w:rsid w:val="00231418"/>
    <w:rsid w:val="002316C5"/>
    <w:rsid w:val="0023261E"/>
    <w:rsid w:val="00232AF0"/>
    <w:rsid w:val="00232CA1"/>
    <w:rsid w:val="00233265"/>
    <w:rsid w:val="0023425B"/>
    <w:rsid w:val="0023426A"/>
    <w:rsid w:val="00235AD9"/>
    <w:rsid w:val="00235BA9"/>
    <w:rsid w:val="00237373"/>
    <w:rsid w:val="00237EC3"/>
    <w:rsid w:val="002448E4"/>
    <w:rsid w:val="002457CD"/>
    <w:rsid w:val="00255C2A"/>
    <w:rsid w:val="00256248"/>
    <w:rsid w:val="002628DB"/>
    <w:rsid w:val="002632DA"/>
    <w:rsid w:val="00264AEC"/>
    <w:rsid w:val="00267443"/>
    <w:rsid w:val="00270E58"/>
    <w:rsid w:val="00272855"/>
    <w:rsid w:val="00272E91"/>
    <w:rsid w:val="00274A35"/>
    <w:rsid w:val="00276F54"/>
    <w:rsid w:val="00281B6A"/>
    <w:rsid w:val="0028203E"/>
    <w:rsid w:val="0028283C"/>
    <w:rsid w:val="00282DB9"/>
    <w:rsid w:val="002838EB"/>
    <w:rsid w:val="0028471A"/>
    <w:rsid w:val="00284F5C"/>
    <w:rsid w:val="002858FD"/>
    <w:rsid w:val="00286A9D"/>
    <w:rsid w:val="00287ABF"/>
    <w:rsid w:val="00290E66"/>
    <w:rsid w:val="00291562"/>
    <w:rsid w:val="00292A9E"/>
    <w:rsid w:val="00292D39"/>
    <w:rsid w:val="00292DC2"/>
    <w:rsid w:val="00295D7B"/>
    <w:rsid w:val="002961DF"/>
    <w:rsid w:val="002970CF"/>
    <w:rsid w:val="002A0F40"/>
    <w:rsid w:val="002A1E20"/>
    <w:rsid w:val="002A280E"/>
    <w:rsid w:val="002A2D23"/>
    <w:rsid w:val="002A333A"/>
    <w:rsid w:val="002A5CCF"/>
    <w:rsid w:val="002A6AA6"/>
    <w:rsid w:val="002B0F6C"/>
    <w:rsid w:val="002B3D34"/>
    <w:rsid w:val="002B745F"/>
    <w:rsid w:val="002B755E"/>
    <w:rsid w:val="002C1D1F"/>
    <w:rsid w:val="002C4286"/>
    <w:rsid w:val="002C4BB7"/>
    <w:rsid w:val="002C64F2"/>
    <w:rsid w:val="002C75C1"/>
    <w:rsid w:val="002C77F7"/>
    <w:rsid w:val="002D16A2"/>
    <w:rsid w:val="002D2B6F"/>
    <w:rsid w:val="002D4894"/>
    <w:rsid w:val="002E0CC9"/>
    <w:rsid w:val="002E21A0"/>
    <w:rsid w:val="002E535B"/>
    <w:rsid w:val="002F226E"/>
    <w:rsid w:val="002F2598"/>
    <w:rsid w:val="002F313D"/>
    <w:rsid w:val="002F3A75"/>
    <w:rsid w:val="002F5432"/>
    <w:rsid w:val="0030005F"/>
    <w:rsid w:val="00307253"/>
    <w:rsid w:val="00310096"/>
    <w:rsid w:val="00312332"/>
    <w:rsid w:val="0031257E"/>
    <w:rsid w:val="003152BD"/>
    <w:rsid w:val="00315DA9"/>
    <w:rsid w:val="00315F80"/>
    <w:rsid w:val="0031769A"/>
    <w:rsid w:val="0032282E"/>
    <w:rsid w:val="00322AEF"/>
    <w:rsid w:val="00325078"/>
    <w:rsid w:val="00325817"/>
    <w:rsid w:val="003272E1"/>
    <w:rsid w:val="0032740D"/>
    <w:rsid w:val="00330276"/>
    <w:rsid w:val="003302F0"/>
    <w:rsid w:val="003312A1"/>
    <w:rsid w:val="00331697"/>
    <w:rsid w:val="0033444C"/>
    <w:rsid w:val="003347A6"/>
    <w:rsid w:val="003352A3"/>
    <w:rsid w:val="003358FB"/>
    <w:rsid w:val="0033664B"/>
    <w:rsid w:val="003378CB"/>
    <w:rsid w:val="00337C11"/>
    <w:rsid w:val="00341F83"/>
    <w:rsid w:val="00342E1F"/>
    <w:rsid w:val="00343D1C"/>
    <w:rsid w:val="00343FF2"/>
    <w:rsid w:val="00350217"/>
    <w:rsid w:val="00351528"/>
    <w:rsid w:val="00351A41"/>
    <w:rsid w:val="00352FB6"/>
    <w:rsid w:val="00353544"/>
    <w:rsid w:val="00353D97"/>
    <w:rsid w:val="003556E3"/>
    <w:rsid w:val="00355CAF"/>
    <w:rsid w:val="00357336"/>
    <w:rsid w:val="003575E1"/>
    <w:rsid w:val="00360A21"/>
    <w:rsid w:val="003626E4"/>
    <w:rsid w:val="00363145"/>
    <w:rsid w:val="003637D2"/>
    <w:rsid w:val="003668F3"/>
    <w:rsid w:val="00366A24"/>
    <w:rsid w:val="00367311"/>
    <w:rsid w:val="0036759A"/>
    <w:rsid w:val="00367678"/>
    <w:rsid w:val="00367814"/>
    <w:rsid w:val="0037066B"/>
    <w:rsid w:val="003710FD"/>
    <w:rsid w:val="00374680"/>
    <w:rsid w:val="003757C5"/>
    <w:rsid w:val="0038002E"/>
    <w:rsid w:val="003821D9"/>
    <w:rsid w:val="00383617"/>
    <w:rsid w:val="00383C68"/>
    <w:rsid w:val="00383E86"/>
    <w:rsid w:val="00386C73"/>
    <w:rsid w:val="003870F7"/>
    <w:rsid w:val="00387881"/>
    <w:rsid w:val="00391014"/>
    <w:rsid w:val="00391C6E"/>
    <w:rsid w:val="00393852"/>
    <w:rsid w:val="00397200"/>
    <w:rsid w:val="0039792E"/>
    <w:rsid w:val="003A0738"/>
    <w:rsid w:val="003A0B6C"/>
    <w:rsid w:val="003A0FAD"/>
    <w:rsid w:val="003A68F3"/>
    <w:rsid w:val="003B2F41"/>
    <w:rsid w:val="003B5C4C"/>
    <w:rsid w:val="003B6C11"/>
    <w:rsid w:val="003C57E9"/>
    <w:rsid w:val="003C6638"/>
    <w:rsid w:val="003C710E"/>
    <w:rsid w:val="003D2651"/>
    <w:rsid w:val="003D423C"/>
    <w:rsid w:val="003D4E92"/>
    <w:rsid w:val="003D5001"/>
    <w:rsid w:val="003E0C5A"/>
    <w:rsid w:val="003E20B7"/>
    <w:rsid w:val="003E57FE"/>
    <w:rsid w:val="003E6468"/>
    <w:rsid w:val="003E7998"/>
    <w:rsid w:val="003F01BF"/>
    <w:rsid w:val="003F01C5"/>
    <w:rsid w:val="003F0A9A"/>
    <w:rsid w:val="003F0B73"/>
    <w:rsid w:val="003F369F"/>
    <w:rsid w:val="003F41B8"/>
    <w:rsid w:val="003F5D23"/>
    <w:rsid w:val="003F5D3E"/>
    <w:rsid w:val="004005E3"/>
    <w:rsid w:val="00400D8F"/>
    <w:rsid w:val="00403907"/>
    <w:rsid w:val="00403A1C"/>
    <w:rsid w:val="00404F0C"/>
    <w:rsid w:val="0040527D"/>
    <w:rsid w:val="004054D0"/>
    <w:rsid w:val="00407D35"/>
    <w:rsid w:val="00410B6A"/>
    <w:rsid w:val="00411C17"/>
    <w:rsid w:val="00413416"/>
    <w:rsid w:val="0041787F"/>
    <w:rsid w:val="00417952"/>
    <w:rsid w:val="00417F5D"/>
    <w:rsid w:val="00422F1C"/>
    <w:rsid w:val="00423893"/>
    <w:rsid w:val="00423DC6"/>
    <w:rsid w:val="0042628A"/>
    <w:rsid w:val="00431149"/>
    <w:rsid w:val="004323F2"/>
    <w:rsid w:val="00434336"/>
    <w:rsid w:val="0043525C"/>
    <w:rsid w:val="004378AD"/>
    <w:rsid w:val="00441A69"/>
    <w:rsid w:val="00445BC7"/>
    <w:rsid w:val="0044779F"/>
    <w:rsid w:val="00454AC3"/>
    <w:rsid w:val="00455618"/>
    <w:rsid w:val="004563C3"/>
    <w:rsid w:val="004575EF"/>
    <w:rsid w:val="004605A3"/>
    <w:rsid w:val="00460EF3"/>
    <w:rsid w:val="00463EE6"/>
    <w:rsid w:val="00465B7D"/>
    <w:rsid w:val="0046736B"/>
    <w:rsid w:val="004675DA"/>
    <w:rsid w:val="0047257C"/>
    <w:rsid w:val="00474E0C"/>
    <w:rsid w:val="0047663E"/>
    <w:rsid w:val="004804B5"/>
    <w:rsid w:val="00480CD3"/>
    <w:rsid w:val="0048119F"/>
    <w:rsid w:val="00482052"/>
    <w:rsid w:val="00482097"/>
    <w:rsid w:val="004820C9"/>
    <w:rsid w:val="00484916"/>
    <w:rsid w:val="00486D84"/>
    <w:rsid w:val="004872FB"/>
    <w:rsid w:val="0049040E"/>
    <w:rsid w:val="004932B9"/>
    <w:rsid w:val="00493AF8"/>
    <w:rsid w:val="0049483E"/>
    <w:rsid w:val="00494CBA"/>
    <w:rsid w:val="00496ADC"/>
    <w:rsid w:val="004A1180"/>
    <w:rsid w:val="004A1D3A"/>
    <w:rsid w:val="004A1EAC"/>
    <w:rsid w:val="004A3225"/>
    <w:rsid w:val="004A33BE"/>
    <w:rsid w:val="004A3CFD"/>
    <w:rsid w:val="004A401D"/>
    <w:rsid w:val="004A6A48"/>
    <w:rsid w:val="004B0593"/>
    <w:rsid w:val="004B0CF4"/>
    <w:rsid w:val="004B246D"/>
    <w:rsid w:val="004B294D"/>
    <w:rsid w:val="004B2B8C"/>
    <w:rsid w:val="004B4516"/>
    <w:rsid w:val="004B7004"/>
    <w:rsid w:val="004C0CF7"/>
    <w:rsid w:val="004C1E2D"/>
    <w:rsid w:val="004C2E52"/>
    <w:rsid w:val="004C4B5C"/>
    <w:rsid w:val="004C4D2F"/>
    <w:rsid w:val="004D0695"/>
    <w:rsid w:val="004D5739"/>
    <w:rsid w:val="004D5F7F"/>
    <w:rsid w:val="004D61C8"/>
    <w:rsid w:val="004D7E41"/>
    <w:rsid w:val="004E13E6"/>
    <w:rsid w:val="004E18BA"/>
    <w:rsid w:val="004E256B"/>
    <w:rsid w:val="004E354D"/>
    <w:rsid w:val="004E5F10"/>
    <w:rsid w:val="004E6ACF"/>
    <w:rsid w:val="004E6F64"/>
    <w:rsid w:val="004F41F5"/>
    <w:rsid w:val="004F48DF"/>
    <w:rsid w:val="004F56DB"/>
    <w:rsid w:val="004F6EEB"/>
    <w:rsid w:val="004F7A83"/>
    <w:rsid w:val="00502A93"/>
    <w:rsid w:val="00503F60"/>
    <w:rsid w:val="00506DE7"/>
    <w:rsid w:val="00511F56"/>
    <w:rsid w:val="005127BC"/>
    <w:rsid w:val="00513D5E"/>
    <w:rsid w:val="00514B48"/>
    <w:rsid w:val="00515540"/>
    <w:rsid w:val="00515CB0"/>
    <w:rsid w:val="005166B3"/>
    <w:rsid w:val="00516F53"/>
    <w:rsid w:val="005171A8"/>
    <w:rsid w:val="005204F5"/>
    <w:rsid w:val="0052367E"/>
    <w:rsid w:val="005248D7"/>
    <w:rsid w:val="0052638D"/>
    <w:rsid w:val="00527683"/>
    <w:rsid w:val="00532C37"/>
    <w:rsid w:val="00534CF8"/>
    <w:rsid w:val="00540568"/>
    <w:rsid w:val="00541989"/>
    <w:rsid w:val="00541B9D"/>
    <w:rsid w:val="0054501F"/>
    <w:rsid w:val="005463F0"/>
    <w:rsid w:val="0055040B"/>
    <w:rsid w:val="00550B86"/>
    <w:rsid w:val="00551682"/>
    <w:rsid w:val="005520A9"/>
    <w:rsid w:val="00553FF6"/>
    <w:rsid w:val="00556386"/>
    <w:rsid w:val="005567F3"/>
    <w:rsid w:val="00557288"/>
    <w:rsid w:val="00557C51"/>
    <w:rsid w:val="0056069A"/>
    <w:rsid w:val="00560BCE"/>
    <w:rsid w:val="005611DF"/>
    <w:rsid w:val="005624FB"/>
    <w:rsid w:val="00563242"/>
    <w:rsid w:val="00564957"/>
    <w:rsid w:val="005655C3"/>
    <w:rsid w:val="00572EB5"/>
    <w:rsid w:val="00573604"/>
    <w:rsid w:val="0057398F"/>
    <w:rsid w:val="00574036"/>
    <w:rsid w:val="005742BE"/>
    <w:rsid w:val="00574491"/>
    <w:rsid w:val="005749D7"/>
    <w:rsid w:val="00577F45"/>
    <w:rsid w:val="0058144A"/>
    <w:rsid w:val="00582689"/>
    <w:rsid w:val="00582A96"/>
    <w:rsid w:val="00583678"/>
    <w:rsid w:val="00584F18"/>
    <w:rsid w:val="005864B7"/>
    <w:rsid w:val="005875A2"/>
    <w:rsid w:val="00587922"/>
    <w:rsid w:val="00587BE9"/>
    <w:rsid w:val="00587E0D"/>
    <w:rsid w:val="00591474"/>
    <w:rsid w:val="005929FF"/>
    <w:rsid w:val="00593538"/>
    <w:rsid w:val="00594C5E"/>
    <w:rsid w:val="0059766E"/>
    <w:rsid w:val="00597C6F"/>
    <w:rsid w:val="00597DE5"/>
    <w:rsid w:val="005A15A7"/>
    <w:rsid w:val="005A27AE"/>
    <w:rsid w:val="005A5E9E"/>
    <w:rsid w:val="005A69BD"/>
    <w:rsid w:val="005A73CE"/>
    <w:rsid w:val="005A7CCF"/>
    <w:rsid w:val="005A7FBA"/>
    <w:rsid w:val="005B0103"/>
    <w:rsid w:val="005B04B0"/>
    <w:rsid w:val="005B12D8"/>
    <w:rsid w:val="005B3AE8"/>
    <w:rsid w:val="005B5DFF"/>
    <w:rsid w:val="005B706A"/>
    <w:rsid w:val="005C0F7E"/>
    <w:rsid w:val="005C2CE7"/>
    <w:rsid w:val="005C2DF3"/>
    <w:rsid w:val="005C5162"/>
    <w:rsid w:val="005C5BF6"/>
    <w:rsid w:val="005C6EC5"/>
    <w:rsid w:val="005C6ECF"/>
    <w:rsid w:val="005C7C97"/>
    <w:rsid w:val="005D28E0"/>
    <w:rsid w:val="005D43FE"/>
    <w:rsid w:val="005D56C7"/>
    <w:rsid w:val="005D65BE"/>
    <w:rsid w:val="005D6C25"/>
    <w:rsid w:val="005E52EC"/>
    <w:rsid w:val="005F0BE4"/>
    <w:rsid w:val="005F4D76"/>
    <w:rsid w:val="005F51A1"/>
    <w:rsid w:val="005F53E6"/>
    <w:rsid w:val="005F61F5"/>
    <w:rsid w:val="005F729C"/>
    <w:rsid w:val="00602EE4"/>
    <w:rsid w:val="0060509D"/>
    <w:rsid w:val="006076C7"/>
    <w:rsid w:val="006111EE"/>
    <w:rsid w:val="0061269D"/>
    <w:rsid w:val="00613754"/>
    <w:rsid w:val="00613AD8"/>
    <w:rsid w:val="00614ADB"/>
    <w:rsid w:val="0061587F"/>
    <w:rsid w:val="006165A1"/>
    <w:rsid w:val="00616D92"/>
    <w:rsid w:val="0062072D"/>
    <w:rsid w:val="0062108A"/>
    <w:rsid w:val="006234F1"/>
    <w:rsid w:val="00624108"/>
    <w:rsid w:val="00624191"/>
    <w:rsid w:val="00625C99"/>
    <w:rsid w:val="006274C7"/>
    <w:rsid w:val="00630734"/>
    <w:rsid w:val="00630A9E"/>
    <w:rsid w:val="00634134"/>
    <w:rsid w:val="006363A8"/>
    <w:rsid w:val="0063680A"/>
    <w:rsid w:val="00640654"/>
    <w:rsid w:val="006417C4"/>
    <w:rsid w:val="00642587"/>
    <w:rsid w:val="00642B3C"/>
    <w:rsid w:val="00642FC4"/>
    <w:rsid w:val="0064320B"/>
    <w:rsid w:val="00645081"/>
    <w:rsid w:val="00647DB6"/>
    <w:rsid w:val="0065095F"/>
    <w:rsid w:val="00651711"/>
    <w:rsid w:val="00652247"/>
    <w:rsid w:val="0065365D"/>
    <w:rsid w:val="006565EE"/>
    <w:rsid w:val="00663073"/>
    <w:rsid w:val="00663436"/>
    <w:rsid w:val="006634E4"/>
    <w:rsid w:val="00664025"/>
    <w:rsid w:val="00666651"/>
    <w:rsid w:val="0067046C"/>
    <w:rsid w:val="0067070B"/>
    <w:rsid w:val="00672552"/>
    <w:rsid w:val="0067555F"/>
    <w:rsid w:val="00675628"/>
    <w:rsid w:val="0067704D"/>
    <w:rsid w:val="00681221"/>
    <w:rsid w:val="00681517"/>
    <w:rsid w:val="00681BA7"/>
    <w:rsid w:val="00682D41"/>
    <w:rsid w:val="00682DDF"/>
    <w:rsid w:val="00684301"/>
    <w:rsid w:val="00684868"/>
    <w:rsid w:val="00684A10"/>
    <w:rsid w:val="00685E66"/>
    <w:rsid w:val="00687844"/>
    <w:rsid w:val="006916E6"/>
    <w:rsid w:val="00691A48"/>
    <w:rsid w:val="00691C4A"/>
    <w:rsid w:val="006946F4"/>
    <w:rsid w:val="00694FDF"/>
    <w:rsid w:val="00697CC0"/>
    <w:rsid w:val="006A5940"/>
    <w:rsid w:val="006B0FDA"/>
    <w:rsid w:val="006B2732"/>
    <w:rsid w:val="006B2FFC"/>
    <w:rsid w:val="006B3C86"/>
    <w:rsid w:val="006B4931"/>
    <w:rsid w:val="006B52A3"/>
    <w:rsid w:val="006B788E"/>
    <w:rsid w:val="006C1292"/>
    <w:rsid w:val="006C1A21"/>
    <w:rsid w:val="006C32F4"/>
    <w:rsid w:val="006C46DE"/>
    <w:rsid w:val="006C56D2"/>
    <w:rsid w:val="006C5A5C"/>
    <w:rsid w:val="006C6483"/>
    <w:rsid w:val="006C65A0"/>
    <w:rsid w:val="006D3A8D"/>
    <w:rsid w:val="006D482E"/>
    <w:rsid w:val="006D5C44"/>
    <w:rsid w:val="006D5CCC"/>
    <w:rsid w:val="006E1674"/>
    <w:rsid w:val="006E20C4"/>
    <w:rsid w:val="006E37D0"/>
    <w:rsid w:val="006E403E"/>
    <w:rsid w:val="006E4935"/>
    <w:rsid w:val="006E4FFB"/>
    <w:rsid w:val="006E6D4A"/>
    <w:rsid w:val="00700D15"/>
    <w:rsid w:val="00700F8F"/>
    <w:rsid w:val="007023AD"/>
    <w:rsid w:val="00702E07"/>
    <w:rsid w:val="00702E49"/>
    <w:rsid w:val="007041FC"/>
    <w:rsid w:val="007104F6"/>
    <w:rsid w:val="007159D8"/>
    <w:rsid w:val="00715F3F"/>
    <w:rsid w:val="007167F5"/>
    <w:rsid w:val="00717CF5"/>
    <w:rsid w:val="0072055F"/>
    <w:rsid w:val="00730C75"/>
    <w:rsid w:val="00734557"/>
    <w:rsid w:val="00735C08"/>
    <w:rsid w:val="00741070"/>
    <w:rsid w:val="007413AF"/>
    <w:rsid w:val="007449CF"/>
    <w:rsid w:val="00744E6E"/>
    <w:rsid w:val="0075168B"/>
    <w:rsid w:val="00751887"/>
    <w:rsid w:val="007520EF"/>
    <w:rsid w:val="00752A99"/>
    <w:rsid w:val="00752BB2"/>
    <w:rsid w:val="00753632"/>
    <w:rsid w:val="00760530"/>
    <w:rsid w:val="007642A6"/>
    <w:rsid w:val="007670AD"/>
    <w:rsid w:val="0076716C"/>
    <w:rsid w:val="00767706"/>
    <w:rsid w:val="00770FE7"/>
    <w:rsid w:val="00771ACB"/>
    <w:rsid w:val="00773F6C"/>
    <w:rsid w:val="00774AB3"/>
    <w:rsid w:val="007803FD"/>
    <w:rsid w:val="00781678"/>
    <w:rsid w:val="00785833"/>
    <w:rsid w:val="00786A74"/>
    <w:rsid w:val="0079115F"/>
    <w:rsid w:val="007915CC"/>
    <w:rsid w:val="00792AFA"/>
    <w:rsid w:val="00792B92"/>
    <w:rsid w:val="00795CBA"/>
    <w:rsid w:val="00795E5E"/>
    <w:rsid w:val="00796853"/>
    <w:rsid w:val="00797D55"/>
    <w:rsid w:val="007A3A79"/>
    <w:rsid w:val="007A3C86"/>
    <w:rsid w:val="007A759C"/>
    <w:rsid w:val="007B0789"/>
    <w:rsid w:val="007B454D"/>
    <w:rsid w:val="007B4F45"/>
    <w:rsid w:val="007B55DB"/>
    <w:rsid w:val="007B7BA0"/>
    <w:rsid w:val="007C28EE"/>
    <w:rsid w:val="007C394A"/>
    <w:rsid w:val="007C435D"/>
    <w:rsid w:val="007C61DC"/>
    <w:rsid w:val="007C7BE6"/>
    <w:rsid w:val="007D0A1F"/>
    <w:rsid w:val="007D0C52"/>
    <w:rsid w:val="007D2543"/>
    <w:rsid w:val="007D5CCA"/>
    <w:rsid w:val="007E02E6"/>
    <w:rsid w:val="007E1495"/>
    <w:rsid w:val="007E1DA0"/>
    <w:rsid w:val="007E3213"/>
    <w:rsid w:val="007E5BDC"/>
    <w:rsid w:val="007E5CE2"/>
    <w:rsid w:val="007E629E"/>
    <w:rsid w:val="007F05E5"/>
    <w:rsid w:val="007F0E87"/>
    <w:rsid w:val="007F1326"/>
    <w:rsid w:val="007F1CCD"/>
    <w:rsid w:val="007F2B25"/>
    <w:rsid w:val="007F3788"/>
    <w:rsid w:val="007F51D4"/>
    <w:rsid w:val="007F51DC"/>
    <w:rsid w:val="007F6687"/>
    <w:rsid w:val="007F69F2"/>
    <w:rsid w:val="007F74D9"/>
    <w:rsid w:val="007F78D6"/>
    <w:rsid w:val="008004D9"/>
    <w:rsid w:val="00800E49"/>
    <w:rsid w:val="00811846"/>
    <w:rsid w:val="00816561"/>
    <w:rsid w:val="008166DC"/>
    <w:rsid w:val="008169F7"/>
    <w:rsid w:val="00816E25"/>
    <w:rsid w:val="00820997"/>
    <w:rsid w:val="008215DB"/>
    <w:rsid w:val="00822453"/>
    <w:rsid w:val="008232D8"/>
    <w:rsid w:val="0082423B"/>
    <w:rsid w:val="00824DEB"/>
    <w:rsid w:val="008254D7"/>
    <w:rsid w:val="00831EE1"/>
    <w:rsid w:val="008339F7"/>
    <w:rsid w:val="00834AE8"/>
    <w:rsid w:val="00836B3D"/>
    <w:rsid w:val="00837B70"/>
    <w:rsid w:val="00843343"/>
    <w:rsid w:val="00844BCA"/>
    <w:rsid w:val="008475D8"/>
    <w:rsid w:val="00851364"/>
    <w:rsid w:val="00851A1B"/>
    <w:rsid w:val="00851A36"/>
    <w:rsid w:val="008521C5"/>
    <w:rsid w:val="00852660"/>
    <w:rsid w:val="00852896"/>
    <w:rsid w:val="008553D1"/>
    <w:rsid w:val="00860C91"/>
    <w:rsid w:val="008618E2"/>
    <w:rsid w:val="00863B99"/>
    <w:rsid w:val="00864001"/>
    <w:rsid w:val="00864DE6"/>
    <w:rsid w:val="00865FAE"/>
    <w:rsid w:val="00866CCE"/>
    <w:rsid w:val="0086732E"/>
    <w:rsid w:val="008718BB"/>
    <w:rsid w:val="00877506"/>
    <w:rsid w:val="008812EA"/>
    <w:rsid w:val="0088299B"/>
    <w:rsid w:val="0088626D"/>
    <w:rsid w:val="0088695C"/>
    <w:rsid w:val="0089007F"/>
    <w:rsid w:val="008928D7"/>
    <w:rsid w:val="008937D0"/>
    <w:rsid w:val="00895F19"/>
    <w:rsid w:val="008965E4"/>
    <w:rsid w:val="008A1BC7"/>
    <w:rsid w:val="008A1D4E"/>
    <w:rsid w:val="008A450F"/>
    <w:rsid w:val="008A5B03"/>
    <w:rsid w:val="008A6583"/>
    <w:rsid w:val="008A6DFD"/>
    <w:rsid w:val="008B1A15"/>
    <w:rsid w:val="008B1D65"/>
    <w:rsid w:val="008B26AC"/>
    <w:rsid w:val="008B26B9"/>
    <w:rsid w:val="008B27A2"/>
    <w:rsid w:val="008B2CDB"/>
    <w:rsid w:val="008B3B63"/>
    <w:rsid w:val="008B4263"/>
    <w:rsid w:val="008B490D"/>
    <w:rsid w:val="008B4937"/>
    <w:rsid w:val="008B7D13"/>
    <w:rsid w:val="008C03C0"/>
    <w:rsid w:val="008C48C1"/>
    <w:rsid w:val="008C4FB6"/>
    <w:rsid w:val="008C6539"/>
    <w:rsid w:val="008C6DE6"/>
    <w:rsid w:val="008D3F00"/>
    <w:rsid w:val="008D656B"/>
    <w:rsid w:val="008D726C"/>
    <w:rsid w:val="008E06EB"/>
    <w:rsid w:val="008E234C"/>
    <w:rsid w:val="008E2744"/>
    <w:rsid w:val="008E2D72"/>
    <w:rsid w:val="008E3A1A"/>
    <w:rsid w:val="008E5E74"/>
    <w:rsid w:val="008E6579"/>
    <w:rsid w:val="008E661F"/>
    <w:rsid w:val="008F0215"/>
    <w:rsid w:val="008F39FF"/>
    <w:rsid w:val="008F3DF2"/>
    <w:rsid w:val="008F3E0B"/>
    <w:rsid w:val="008F5E6B"/>
    <w:rsid w:val="008F769E"/>
    <w:rsid w:val="00904F4B"/>
    <w:rsid w:val="0090556F"/>
    <w:rsid w:val="0090608B"/>
    <w:rsid w:val="00910C35"/>
    <w:rsid w:val="00911B05"/>
    <w:rsid w:val="0091228A"/>
    <w:rsid w:val="00912864"/>
    <w:rsid w:val="00912A58"/>
    <w:rsid w:val="00913897"/>
    <w:rsid w:val="00914239"/>
    <w:rsid w:val="0091628E"/>
    <w:rsid w:val="00917672"/>
    <w:rsid w:val="00922DFB"/>
    <w:rsid w:val="00923443"/>
    <w:rsid w:val="00926A9E"/>
    <w:rsid w:val="0093131B"/>
    <w:rsid w:val="0093134E"/>
    <w:rsid w:val="0093266F"/>
    <w:rsid w:val="00932BB2"/>
    <w:rsid w:val="00933ECF"/>
    <w:rsid w:val="009342E0"/>
    <w:rsid w:val="0093491F"/>
    <w:rsid w:val="00934CC8"/>
    <w:rsid w:val="00940E44"/>
    <w:rsid w:val="009444B8"/>
    <w:rsid w:val="00944625"/>
    <w:rsid w:val="00944767"/>
    <w:rsid w:val="00944E2D"/>
    <w:rsid w:val="00946204"/>
    <w:rsid w:val="009473F6"/>
    <w:rsid w:val="0095176F"/>
    <w:rsid w:val="00951DC3"/>
    <w:rsid w:val="00952557"/>
    <w:rsid w:val="009539F1"/>
    <w:rsid w:val="00954920"/>
    <w:rsid w:val="00954DB2"/>
    <w:rsid w:val="00954EF9"/>
    <w:rsid w:val="00955B44"/>
    <w:rsid w:val="0095687F"/>
    <w:rsid w:val="00960BFB"/>
    <w:rsid w:val="00960EFA"/>
    <w:rsid w:val="00961B2E"/>
    <w:rsid w:val="00962CCF"/>
    <w:rsid w:val="00962DBA"/>
    <w:rsid w:val="00965AB4"/>
    <w:rsid w:val="009704EF"/>
    <w:rsid w:val="00972A6F"/>
    <w:rsid w:val="00973074"/>
    <w:rsid w:val="00973150"/>
    <w:rsid w:val="00973F0F"/>
    <w:rsid w:val="00974001"/>
    <w:rsid w:val="009754C0"/>
    <w:rsid w:val="00975A43"/>
    <w:rsid w:val="00980234"/>
    <w:rsid w:val="00980BFC"/>
    <w:rsid w:val="00981193"/>
    <w:rsid w:val="00982AEB"/>
    <w:rsid w:val="0098387F"/>
    <w:rsid w:val="00984EAD"/>
    <w:rsid w:val="0098587A"/>
    <w:rsid w:val="00986475"/>
    <w:rsid w:val="00986915"/>
    <w:rsid w:val="00986D58"/>
    <w:rsid w:val="009874B8"/>
    <w:rsid w:val="00987E4A"/>
    <w:rsid w:val="00987EEF"/>
    <w:rsid w:val="00990679"/>
    <w:rsid w:val="00990BEB"/>
    <w:rsid w:val="00991E0A"/>
    <w:rsid w:val="009971C8"/>
    <w:rsid w:val="009977F7"/>
    <w:rsid w:val="009A0768"/>
    <w:rsid w:val="009A07EC"/>
    <w:rsid w:val="009A1097"/>
    <w:rsid w:val="009A2DE8"/>
    <w:rsid w:val="009A2F15"/>
    <w:rsid w:val="009A461B"/>
    <w:rsid w:val="009A4EF6"/>
    <w:rsid w:val="009A68A7"/>
    <w:rsid w:val="009A7535"/>
    <w:rsid w:val="009A7C2A"/>
    <w:rsid w:val="009B124B"/>
    <w:rsid w:val="009B2AA4"/>
    <w:rsid w:val="009B3025"/>
    <w:rsid w:val="009B3B08"/>
    <w:rsid w:val="009B4FCD"/>
    <w:rsid w:val="009B510F"/>
    <w:rsid w:val="009B5B68"/>
    <w:rsid w:val="009B5CE6"/>
    <w:rsid w:val="009B6677"/>
    <w:rsid w:val="009B6CF7"/>
    <w:rsid w:val="009B6D26"/>
    <w:rsid w:val="009B71B9"/>
    <w:rsid w:val="009C1796"/>
    <w:rsid w:val="009C1AE6"/>
    <w:rsid w:val="009C3BD6"/>
    <w:rsid w:val="009C4CA6"/>
    <w:rsid w:val="009C54BB"/>
    <w:rsid w:val="009C56EE"/>
    <w:rsid w:val="009C5ADE"/>
    <w:rsid w:val="009D0A90"/>
    <w:rsid w:val="009D2176"/>
    <w:rsid w:val="009D2DFA"/>
    <w:rsid w:val="009D2F1C"/>
    <w:rsid w:val="009D3B56"/>
    <w:rsid w:val="009D63CF"/>
    <w:rsid w:val="009D66F7"/>
    <w:rsid w:val="009D737F"/>
    <w:rsid w:val="009D7D90"/>
    <w:rsid w:val="009E114C"/>
    <w:rsid w:val="009E2066"/>
    <w:rsid w:val="009E2A2B"/>
    <w:rsid w:val="009E4ADE"/>
    <w:rsid w:val="009E65BA"/>
    <w:rsid w:val="009E67D5"/>
    <w:rsid w:val="009F1179"/>
    <w:rsid w:val="009F1E28"/>
    <w:rsid w:val="009F3E0F"/>
    <w:rsid w:val="009F4E69"/>
    <w:rsid w:val="00A00804"/>
    <w:rsid w:val="00A00B29"/>
    <w:rsid w:val="00A00E03"/>
    <w:rsid w:val="00A010C7"/>
    <w:rsid w:val="00A01108"/>
    <w:rsid w:val="00A02C49"/>
    <w:rsid w:val="00A058AC"/>
    <w:rsid w:val="00A05CC3"/>
    <w:rsid w:val="00A13990"/>
    <w:rsid w:val="00A14E67"/>
    <w:rsid w:val="00A15073"/>
    <w:rsid w:val="00A16207"/>
    <w:rsid w:val="00A20368"/>
    <w:rsid w:val="00A20739"/>
    <w:rsid w:val="00A21229"/>
    <w:rsid w:val="00A21736"/>
    <w:rsid w:val="00A22128"/>
    <w:rsid w:val="00A236B4"/>
    <w:rsid w:val="00A2399A"/>
    <w:rsid w:val="00A27F80"/>
    <w:rsid w:val="00A30356"/>
    <w:rsid w:val="00A31693"/>
    <w:rsid w:val="00A34117"/>
    <w:rsid w:val="00A34A2C"/>
    <w:rsid w:val="00A35B8D"/>
    <w:rsid w:val="00A36730"/>
    <w:rsid w:val="00A371C9"/>
    <w:rsid w:val="00A40133"/>
    <w:rsid w:val="00A44D73"/>
    <w:rsid w:val="00A55225"/>
    <w:rsid w:val="00A575C3"/>
    <w:rsid w:val="00A600DB"/>
    <w:rsid w:val="00A7073D"/>
    <w:rsid w:val="00A715DC"/>
    <w:rsid w:val="00A71F48"/>
    <w:rsid w:val="00A72EB4"/>
    <w:rsid w:val="00A7397B"/>
    <w:rsid w:val="00A74F7E"/>
    <w:rsid w:val="00A76666"/>
    <w:rsid w:val="00A77AC4"/>
    <w:rsid w:val="00A77FF4"/>
    <w:rsid w:val="00A8059B"/>
    <w:rsid w:val="00A84C82"/>
    <w:rsid w:val="00A85489"/>
    <w:rsid w:val="00A87BE1"/>
    <w:rsid w:val="00A87D2B"/>
    <w:rsid w:val="00A91A6B"/>
    <w:rsid w:val="00A92677"/>
    <w:rsid w:val="00A940F9"/>
    <w:rsid w:val="00A95A6E"/>
    <w:rsid w:val="00AA04FE"/>
    <w:rsid w:val="00AA3C19"/>
    <w:rsid w:val="00AB041E"/>
    <w:rsid w:val="00AB1A65"/>
    <w:rsid w:val="00AB1B0D"/>
    <w:rsid w:val="00AB6015"/>
    <w:rsid w:val="00AB65D0"/>
    <w:rsid w:val="00AC0174"/>
    <w:rsid w:val="00AC04C5"/>
    <w:rsid w:val="00AC1266"/>
    <w:rsid w:val="00AC1E3C"/>
    <w:rsid w:val="00AC385F"/>
    <w:rsid w:val="00AC3922"/>
    <w:rsid w:val="00AC5D14"/>
    <w:rsid w:val="00AC6615"/>
    <w:rsid w:val="00AD1E7D"/>
    <w:rsid w:val="00AD2924"/>
    <w:rsid w:val="00AD2DC4"/>
    <w:rsid w:val="00AD4F75"/>
    <w:rsid w:val="00AD6C57"/>
    <w:rsid w:val="00AD7B99"/>
    <w:rsid w:val="00AE03E2"/>
    <w:rsid w:val="00AE251C"/>
    <w:rsid w:val="00AE29BE"/>
    <w:rsid w:val="00AE2D9E"/>
    <w:rsid w:val="00AE4E5A"/>
    <w:rsid w:val="00AE54D8"/>
    <w:rsid w:val="00AF18B6"/>
    <w:rsid w:val="00AF1F77"/>
    <w:rsid w:val="00AF1FD1"/>
    <w:rsid w:val="00AF3BCF"/>
    <w:rsid w:val="00AF5351"/>
    <w:rsid w:val="00AF5A25"/>
    <w:rsid w:val="00AF70B7"/>
    <w:rsid w:val="00AF7206"/>
    <w:rsid w:val="00B00068"/>
    <w:rsid w:val="00B0317E"/>
    <w:rsid w:val="00B03799"/>
    <w:rsid w:val="00B037EA"/>
    <w:rsid w:val="00B03C31"/>
    <w:rsid w:val="00B04A74"/>
    <w:rsid w:val="00B04B72"/>
    <w:rsid w:val="00B0530D"/>
    <w:rsid w:val="00B058D7"/>
    <w:rsid w:val="00B05AB5"/>
    <w:rsid w:val="00B11EF1"/>
    <w:rsid w:val="00B12604"/>
    <w:rsid w:val="00B12EC7"/>
    <w:rsid w:val="00B14090"/>
    <w:rsid w:val="00B142DF"/>
    <w:rsid w:val="00B15F8C"/>
    <w:rsid w:val="00B171E6"/>
    <w:rsid w:val="00B21C10"/>
    <w:rsid w:val="00B21EBD"/>
    <w:rsid w:val="00B24643"/>
    <w:rsid w:val="00B27714"/>
    <w:rsid w:val="00B33619"/>
    <w:rsid w:val="00B3449C"/>
    <w:rsid w:val="00B36080"/>
    <w:rsid w:val="00B3610F"/>
    <w:rsid w:val="00B37228"/>
    <w:rsid w:val="00B409D2"/>
    <w:rsid w:val="00B41B1D"/>
    <w:rsid w:val="00B423B6"/>
    <w:rsid w:val="00B4515A"/>
    <w:rsid w:val="00B45454"/>
    <w:rsid w:val="00B475E5"/>
    <w:rsid w:val="00B54062"/>
    <w:rsid w:val="00B54FA7"/>
    <w:rsid w:val="00B57D14"/>
    <w:rsid w:val="00B607E6"/>
    <w:rsid w:val="00B617E5"/>
    <w:rsid w:val="00B63FF5"/>
    <w:rsid w:val="00B650EA"/>
    <w:rsid w:val="00B652F0"/>
    <w:rsid w:val="00B66865"/>
    <w:rsid w:val="00B70625"/>
    <w:rsid w:val="00B7251A"/>
    <w:rsid w:val="00B73333"/>
    <w:rsid w:val="00B7524A"/>
    <w:rsid w:val="00B77818"/>
    <w:rsid w:val="00B77F5B"/>
    <w:rsid w:val="00B81285"/>
    <w:rsid w:val="00B8286C"/>
    <w:rsid w:val="00B82CA8"/>
    <w:rsid w:val="00B87132"/>
    <w:rsid w:val="00B90343"/>
    <w:rsid w:val="00B903AE"/>
    <w:rsid w:val="00B90CEF"/>
    <w:rsid w:val="00B93438"/>
    <w:rsid w:val="00B945D3"/>
    <w:rsid w:val="00B9763B"/>
    <w:rsid w:val="00BA0932"/>
    <w:rsid w:val="00BA1106"/>
    <w:rsid w:val="00BA1567"/>
    <w:rsid w:val="00BA3B59"/>
    <w:rsid w:val="00BA3BFC"/>
    <w:rsid w:val="00BA4ED1"/>
    <w:rsid w:val="00BA5045"/>
    <w:rsid w:val="00BA678B"/>
    <w:rsid w:val="00BA73F0"/>
    <w:rsid w:val="00BA798A"/>
    <w:rsid w:val="00BB0784"/>
    <w:rsid w:val="00BB3538"/>
    <w:rsid w:val="00BB55BB"/>
    <w:rsid w:val="00BB73B0"/>
    <w:rsid w:val="00BC21DB"/>
    <w:rsid w:val="00BC24A5"/>
    <w:rsid w:val="00BC2EF9"/>
    <w:rsid w:val="00BC5609"/>
    <w:rsid w:val="00BC734C"/>
    <w:rsid w:val="00BD058F"/>
    <w:rsid w:val="00BD0B3D"/>
    <w:rsid w:val="00BD1AC6"/>
    <w:rsid w:val="00BD2936"/>
    <w:rsid w:val="00BD6F9E"/>
    <w:rsid w:val="00BE0A5F"/>
    <w:rsid w:val="00BE0D6B"/>
    <w:rsid w:val="00BE2632"/>
    <w:rsid w:val="00BE4D22"/>
    <w:rsid w:val="00BE4E5D"/>
    <w:rsid w:val="00BE503C"/>
    <w:rsid w:val="00BE59E3"/>
    <w:rsid w:val="00BE6222"/>
    <w:rsid w:val="00BE673A"/>
    <w:rsid w:val="00BE7250"/>
    <w:rsid w:val="00BE79D2"/>
    <w:rsid w:val="00BF1629"/>
    <w:rsid w:val="00BF3D11"/>
    <w:rsid w:val="00BF50D6"/>
    <w:rsid w:val="00BF55C8"/>
    <w:rsid w:val="00BF71F8"/>
    <w:rsid w:val="00C028FB"/>
    <w:rsid w:val="00C0375B"/>
    <w:rsid w:val="00C04252"/>
    <w:rsid w:val="00C04C39"/>
    <w:rsid w:val="00C07586"/>
    <w:rsid w:val="00C121D2"/>
    <w:rsid w:val="00C1259D"/>
    <w:rsid w:val="00C13163"/>
    <w:rsid w:val="00C1354E"/>
    <w:rsid w:val="00C13A97"/>
    <w:rsid w:val="00C15226"/>
    <w:rsid w:val="00C2026B"/>
    <w:rsid w:val="00C22D72"/>
    <w:rsid w:val="00C237A0"/>
    <w:rsid w:val="00C2403F"/>
    <w:rsid w:val="00C24215"/>
    <w:rsid w:val="00C254E2"/>
    <w:rsid w:val="00C263AA"/>
    <w:rsid w:val="00C26F42"/>
    <w:rsid w:val="00C3040A"/>
    <w:rsid w:val="00C325B4"/>
    <w:rsid w:val="00C3368E"/>
    <w:rsid w:val="00C33B0E"/>
    <w:rsid w:val="00C34E9B"/>
    <w:rsid w:val="00C34F89"/>
    <w:rsid w:val="00C35241"/>
    <w:rsid w:val="00C359D5"/>
    <w:rsid w:val="00C419BB"/>
    <w:rsid w:val="00C44070"/>
    <w:rsid w:val="00C4498D"/>
    <w:rsid w:val="00C44A52"/>
    <w:rsid w:val="00C45423"/>
    <w:rsid w:val="00C45A30"/>
    <w:rsid w:val="00C45A75"/>
    <w:rsid w:val="00C46F35"/>
    <w:rsid w:val="00C46F4C"/>
    <w:rsid w:val="00C472AC"/>
    <w:rsid w:val="00C52442"/>
    <w:rsid w:val="00C52665"/>
    <w:rsid w:val="00C56BF6"/>
    <w:rsid w:val="00C576F9"/>
    <w:rsid w:val="00C61D53"/>
    <w:rsid w:val="00C64BF9"/>
    <w:rsid w:val="00C65F63"/>
    <w:rsid w:val="00C6761E"/>
    <w:rsid w:val="00C67F60"/>
    <w:rsid w:val="00C7040E"/>
    <w:rsid w:val="00C721E7"/>
    <w:rsid w:val="00C7226D"/>
    <w:rsid w:val="00C72F4A"/>
    <w:rsid w:val="00C747CF"/>
    <w:rsid w:val="00C759BD"/>
    <w:rsid w:val="00C7637E"/>
    <w:rsid w:val="00C76525"/>
    <w:rsid w:val="00C80B85"/>
    <w:rsid w:val="00C80CF3"/>
    <w:rsid w:val="00C822CB"/>
    <w:rsid w:val="00C8339E"/>
    <w:rsid w:val="00C9034D"/>
    <w:rsid w:val="00C916FC"/>
    <w:rsid w:val="00C91CBB"/>
    <w:rsid w:val="00C92D19"/>
    <w:rsid w:val="00C936DE"/>
    <w:rsid w:val="00C956FD"/>
    <w:rsid w:val="00C95EB1"/>
    <w:rsid w:val="00C966C1"/>
    <w:rsid w:val="00C96A93"/>
    <w:rsid w:val="00C96B1B"/>
    <w:rsid w:val="00C96FF8"/>
    <w:rsid w:val="00C97F3E"/>
    <w:rsid w:val="00CA6299"/>
    <w:rsid w:val="00CA7C70"/>
    <w:rsid w:val="00CB0F39"/>
    <w:rsid w:val="00CB2177"/>
    <w:rsid w:val="00CB2586"/>
    <w:rsid w:val="00CB2AAD"/>
    <w:rsid w:val="00CB33D6"/>
    <w:rsid w:val="00CB3BB7"/>
    <w:rsid w:val="00CB45F9"/>
    <w:rsid w:val="00CB5214"/>
    <w:rsid w:val="00CB66BF"/>
    <w:rsid w:val="00CC0736"/>
    <w:rsid w:val="00CC0AAB"/>
    <w:rsid w:val="00CC13F2"/>
    <w:rsid w:val="00CC2B23"/>
    <w:rsid w:val="00CC2FDB"/>
    <w:rsid w:val="00CC41B7"/>
    <w:rsid w:val="00CC529E"/>
    <w:rsid w:val="00CC592E"/>
    <w:rsid w:val="00CC7524"/>
    <w:rsid w:val="00CD04AB"/>
    <w:rsid w:val="00CD1226"/>
    <w:rsid w:val="00CD1518"/>
    <w:rsid w:val="00CD4093"/>
    <w:rsid w:val="00CD5467"/>
    <w:rsid w:val="00CD6AD1"/>
    <w:rsid w:val="00CD7618"/>
    <w:rsid w:val="00CD7E4A"/>
    <w:rsid w:val="00CE114C"/>
    <w:rsid w:val="00CE1BC7"/>
    <w:rsid w:val="00CE298E"/>
    <w:rsid w:val="00CE2E9F"/>
    <w:rsid w:val="00CE47F5"/>
    <w:rsid w:val="00CF0B0E"/>
    <w:rsid w:val="00CF2F9C"/>
    <w:rsid w:val="00CF47DB"/>
    <w:rsid w:val="00CF4C46"/>
    <w:rsid w:val="00CF5EA6"/>
    <w:rsid w:val="00CF5EBB"/>
    <w:rsid w:val="00CF62B0"/>
    <w:rsid w:val="00CF68D6"/>
    <w:rsid w:val="00D003F6"/>
    <w:rsid w:val="00D007B7"/>
    <w:rsid w:val="00D01561"/>
    <w:rsid w:val="00D01A07"/>
    <w:rsid w:val="00D0212A"/>
    <w:rsid w:val="00D0611D"/>
    <w:rsid w:val="00D06543"/>
    <w:rsid w:val="00D1526B"/>
    <w:rsid w:val="00D158B3"/>
    <w:rsid w:val="00D17D77"/>
    <w:rsid w:val="00D226D4"/>
    <w:rsid w:val="00D2526E"/>
    <w:rsid w:val="00D25450"/>
    <w:rsid w:val="00D2702D"/>
    <w:rsid w:val="00D271A2"/>
    <w:rsid w:val="00D326CD"/>
    <w:rsid w:val="00D32E99"/>
    <w:rsid w:val="00D355AE"/>
    <w:rsid w:val="00D35B97"/>
    <w:rsid w:val="00D37290"/>
    <w:rsid w:val="00D41D6C"/>
    <w:rsid w:val="00D4216E"/>
    <w:rsid w:val="00D43B9B"/>
    <w:rsid w:val="00D43F95"/>
    <w:rsid w:val="00D44FBA"/>
    <w:rsid w:val="00D5071D"/>
    <w:rsid w:val="00D5300E"/>
    <w:rsid w:val="00D571BF"/>
    <w:rsid w:val="00D609DC"/>
    <w:rsid w:val="00D6250F"/>
    <w:rsid w:val="00D628A4"/>
    <w:rsid w:val="00D628EC"/>
    <w:rsid w:val="00D62FBC"/>
    <w:rsid w:val="00D6367A"/>
    <w:rsid w:val="00D65369"/>
    <w:rsid w:val="00D658F3"/>
    <w:rsid w:val="00D66008"/>
    <w:rsid w:val="00D70C78"/>
    <w:rsid w:val="00D70CC3"/>
    <w:rsid w:val="00D71870"/>
    <w:rsid w:val="00D71B72"/>
    <w:rsid w:val="00D71B96"/>
    <w:rsid w:val="00D74FFE"/>
    <w:rsid w:val="00D76FDA"/>
    <w:rsid w:val="00D83263"/>
    <w:rsid w:val="00D83724"/>
    <w:rsid w:val="00D83FCA"/>
    <w:rsid w:val="00D857D5"/>
    <w:rsid w:val="00D864AC"/>
    <w:rsid w:val="00D900BE"/>
    <w:rsid w:val="00D91619"/>
    <w:rsid w:val="00D91CD6"/>
    <w:rsid w:val="00D9409E"/>
    <w:rsid w:val="00D970F9"/>
    <w:rsid w:val="00DA1747"/>
    <w:rsid w:val="00DA28B8"/>
    <w:rsid w:val="00DA34E8"/>
    <w:rsid w:val="00DA77AA"/>
    <w:rsid w:val="00DB0B20"/>
    <w:rsid w:val="00DB123F"/>
    <w:rsid w:val="00DB1715"/>
    <w:rsid w:val="00DB1AB3"/>
    <w:rsid w:val="00DB5A91"/>
    <w:rsid w:val="00DB737B"/>
    <w:rsid w:val="00DB7DBC"/>
    <w:rsid w:val="00DC01CE"/>
    <w:rsid w:val="00DC20AA"/>
    <w:rsid w:val="00DC3343"/>
    <w:rsid w:val="00DC4521"/>
    <w:rsid w:val="00DC5496"/>
    <w:rsid w:val="00DC7743"/>
    <w:rsid w:val="00DC78F9"/>
    <w:rsid w:val="00DD16B6"/>
    <w:rsid w:val="00DD1949"/>
    <w:rsid w:val="00DD19FA"/>
    <w:rsid w:val="00DD35BD"/>
    <w:rsid w:val="00DD5944"/>
    <w:rsid w:val="00DE094E"/>
    <w:rsid w:val="00DE1540"/>
    <w:rsid w:val="00DE2DA5"/>
    <w:rsid w:val="00DE3C89"/>
    <w:rsid w:val="00DE70BE"/>
    <w:rsid w:val="00DF0B27"/>
    <w:rsid w:val="00DF1FC3"/>
    <w:rsid w:val="00DF2C4D"/>
    <w:rsid w:val="00DF406C"/>
    <w:rsid w:val="00DF4137"/>
    <w:rsid w:val="00DF41A9"/>
    <w:rsid w:val="00DF65E0"/>
    <w:rsid w:val="00DF7F5A"/>
    <w:rsid w:val="00E00919"/>
    <w:rsid w:val="00E00C42"/>
    <w:rsid w:val="00E0103C"/>
    <w:rsid w:val="00E038FC"/>
    <w:rsid w:val="00E03EA7"/>
    <w:rsid w:val="00E03EF2"/>
    <w:rsid w:val="00E060E3"/>
    <w:rsid w:val="00E07ED1"/>
    <w:rsid w:val="00E129DD"/>
    <w:rsid w:val="00E13520"/>
    <w:rsid w:val="00E138F1"/>
    <w:rsid w:val="00E2229D"/>
    <w:rsid w:val="00E22E6E"/>
    <w:rsid w:val="00E23262"/>
    <w:rsid w:val="00E2380D"/>
    <w:rsid w:val="00E266FE"/>
    <w:rsid w:val="00E33EF0"/>
    <w:rsid w:val="00E34F63"/>
    <w:rsid w:val="00E35227"/>
    <w:rsid w:val="00E359BE"/>
    <w:rsid w:val="00E359D4"/>
    <w:rsid w:val="00E35F33"/>
    <w:rsid w:val="00E36990"/>
    <w:rsid w:val="00E37513"/>
    <w:rsid w:val="00E37A8B"/>
    <w:rsid w:val="00E37C49"/>
    <w:rsid w:val="00E4113B"/>
    <w:rsid w:val="00E426BE"/>
    <w:rsid w:val="00E431A8"/>
    <w:rsid w:val="00E44164"/>
    <w:rsid w:val="00E44901"/>
    <w:rsid w:val="00E451A7"/>
    <w:rsid w:val="00E466B0"/>
    <w:rsid w:val="00E47A7A"/>
    <w:rsid w:val="00E47F03"/>
    <w:rsid w:val="00E50538"/>
    <w:rsid w:val="00E509DC"/>
    <w:rsid w:val="00E53076"/>
    <w:rsid w:val="00E53096"/>
    <w:rsid w:val="00E6073A"/>
    <w:rsid w:val="00E61096"/>
    <w:rsid w:val="00E6336D"/>
    <w:rsid w:val="00E6492C"/>
    <w:rsid w:val="00E666CD"/>
    <w:rsid w:val="00E66A2E"/>
    <w:rsid w:val="00E66EF0"/>
    <w:rsid w:val="00E73859"/>
    <w:rsid w:val="00E744FF"/>
    <w:rsid w:val="00E74810"/>
    <w:rsid w:val="00E74D5D"/>
    <w:rsid w:val="00E760C2"/>
    <w:rsid w:val="00E771A5"/>
    <w:rsid w:val="00E80C40"/>
    <w:rsid w:val="00E817B6"/>
    <w:rsid w:val="00E82A0D"/>
    <w:rsid w:val="00E8531C"/>
    <w:rsid w:val="00E86AA4"/>
    <w:rsid w:val="00E87F5B"/>
    <w:rsid w:val="00E90797"/>
    <w:rsid w:val="00E938D5"/>
    <w:rsid w:val="00E945AD"/>
    <w:rsid w:val="00EA04D7"/>
    <w:rsid w:val="00EA36FE"/>
    <w:rsid w:val="00EA4424"/>
    <w:rsid w:val="00EA528E"/>
    <w:rsid w:val="00EA5A4B"/>
    <w:rsid w:val="00EA60DA"/>
    <w:rsid w:val="00EA7887"/>
    <w:rsid w:val="00EB2B10"/>
    <w:rsid w:val="00EB398B"/>
    <w:rsid w:val="00EB44C4"/>
    <w:rsid w:val="00EB4F01"/>
    <w:rsid w:val="00EB52BD"/>
    <w:rsid w:val="00EC0A00"/>
    <w:rsid w:val="00EC3D89"/>
    <w:rsid w:val="00EC789C"/>
    <w:rsid w:val="00EC79BE"/>
    <w:rsid w:val="00ED0915"/>
    <w:rsid w:val="00ED09E0"/>
    <w:rsid w:val="00ED150D"/>
    <w:rsid w:val="00ED151D"/>
    <w:rsid w:val="00ED2035"/>
    <w:rsid w:val="00ED3042"/>
    <w:rsid w:val="00ED32D9"/>
    <w:rsid w:val="00ED36AA"/>
    <w:rsid w:val="00ED60F0"/>
    <w:rsid w:val="00ED757F"/>
    <w:rsid w:val="00EE1629"/>
    <w:rsid w:val="00EE32B9"/>
    <w:rsid w:val="00EE3C76"/>
    <w:rsid w:val="00EE49EF"/>
    <w:rsid w:val="00EE5E4D"/>
    <w:rsid w:val="00EE629B"/>
    <w:rsid w:val="00EE63CA"/>
    <w:rsid w:val="00EE6DBC"/>
    <w:rsid w:val="00EF1C09"/>
    <w:rsid w:val="00EF1EA8"/>
    <w:rsid w:val="00EF617D"/>
    <w:rsid w:val="00F010AA"/>
    <w:rsid w:val="00F02A8A"/>
    <w:rsid w:val="00F0315B"/>
    <w:rsid w:val="00F03DDE"/>
    <w:rsid w:val="00F05911"/>
    <w:rsid w:val="00F10394"/>
    <w:rsid w:val="00F131FC"/>
    <w:rsid w:val="00F13C16"/>
    <w:rsid w:val="00F144B2"/>
    <w:rsid w:val="00F14DF3"/>
    <w:rsid w:val="00F159A5"/>
    <w:rsid w:val="00F17251"/>
    <w:rsid w:val="00F20A5D"/>
    <w:rsid w:val="00F210A8"/>
    <w:rsid w:val="00F217CF"/>
    <w:rsid w:val="00F2266F"/>
    <w:rsid w:val="00F22C7D"/>
    <w:rsid w:val="00F25335"/>
    <w:rsid w:val="00F268FE"/>
    <w:rsid w:val="00F30FFD"/>
    <w:rsid w:val="00F334D6"/>
    <w:rsid w:val="00F342D4"/>
    <w:rsid w:val="00F35908"/>
    <w:rsid w:val="00F35B78"/>
    <w:rsid w:val="00F40148"/>
    <w:rsid w:val="00F40BDE"/>
    <w:rsid w:val="00F418E9"/>
    <w:rsid w:val="00F41EEA"/>
    <w:rsid w:val="00F446A0"/>
    <w:rsid w:val="00F447AD"/>
    <w:rsid w:val="00F44F0E"/>
    <w:rsid w:val="00F45415"/>
    <w:rsid w:val="00F45AEE"/>
    <w:rsid w:val="00F45B1B"/>
    <w:rsid w:val="00F5293E"/>
    <w:rsid w:val="00F5378B"/>
    <w:rsid w:val="00F5491E"/>
    <w:rsid w:val="00F56D95"/>
    <w:rsid w:val="00F57D6C"/>
    <w:rsid w:val="00F60D09"/>
    <w:rsid w:val="00F65226"/>
    <w:rsid w:val="00F65C46"/>
    <w:rsid w:val="00F6782C"/>
    <w:rsid w:val="00F71BB7"/>
    <w:rsid w:val="00F72AB9"/>
    <w:rsid w:val="00F73662"/>
    <w:rsid w:val="00F82B68"/>
    <w:rsid w:val="00F831C8"/>
    <w:rsid w:val="00F83987"/>
    <w:rsid w:val="00F83F09"/>
    <w:rsid w:val="00F85074"/>
    <w:rsid w:val="00F8548F"/>
    <w:rsid w:val="00F86954"/>
    <w:rsid w:val="00F9209E"/>
    <w:rsid w:val="00F9749C"/>
    <w:rsid w:val="00FA03B3"/>
    <w:rsid w:val="00FA5917"/>
    <w:rsid w:val="00FA667D"/>
    <w:rsid w:val="00FA7983"/>
    <w:rsid w:val="00FA7C34"/>
    <w:rsid w:val="00FB02AF"/>
    <w:rsid w:val="00FB0779"/>
    <w:rsid w:val="00FB0934"/>
    <w:rsid w:val="00FB3602"/>
    <w:rsid w:val="00FB380B"/>
    <w:rsid w:val="00FB42ED"/>
    <w:rsid w:val="00FB56C5"/>
    <w:rsid w:val="00FB5C1D"/>
    <w:rsid w:val="00FC364F"/>
    <w:rsid w:val="00FC4243"/>
    <w:rsid w:val="00FC427E"/>
    <w:rsid w:val="00FC5807"/>
    <w:rsid w:val="00FC59F4"/>
    <w:rsid w:val="00FC775C"/>
    <w:rsid w:val="00FD067D"/>
    <w:rsid w:val="00FD0D77"/>
    <w:rsid w:val="00FD0E46"/>
    <w:rsid w:val="00FD166F"/>
    <w:rsid w:val="00FD1750"/>
    <w:rsid w:val="00FD342E"/>
    <w:rsid w:val="00FD4E6C"/>
    <w:rsid w:val="00FD5467"/>
    <w:rsid w:val="00FD5AE8"/>
    <w:rsid w:val="00FE0D16"/>
    <w:rsid w:val="00FE139A"/>
    <w:rsid w:val="00FE40AF"/>
    <w:rsid w:val="00FE41B2"/>
    <w:rsid w:val="00FE4EA6"/>
    <w:rsid w:val="00FE5730"/>
    <w:rsid w:val="00FE78E0"/>
    <w:rsid w:val="00FF0515"/>
    <w:rsid w:val="00FF248F"/>
    <w:rsid w:val="00FF24B2"/>
    <w:rsid w:val="00FF64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1E0A"/>
    <w:pPr>
      <w:spacing w:after="0" w:line="240" w:lineRule="auto"/>
    </w:pPr>
    <w:rPr>
      <w:rFonts w:ascii="Cambria" w:eastAsia="MS Mincho" w:hAnsi="Cambria" w:cs="Times New Roman"/>
      <w:sz w:val="24"/>
      <w:szCs w:val="24"/>
      <w:lang w:eastAsia="nl-NL"/>
    </w:rPr>
  </w:style>
  <w:style w:type="paragraph" w:styleId="Kop1">
    <w:name w:val="heading 1"/>
    <w:basedOn w:val="Standaard"/>
    <w:next w:val="Standaard"/>
    <w:link w:val="Kop1Char"/>
    <w:uiPriority w:val="9"/>
    <w:qFormat/>
    <w:rsid w:val="00431149"/>
    <w:pPr>
      <w:keepNext/>
      <w:keepLines/>
      <w:spacing w:before="48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31149"/>
    <w:pPr>
      <w:keepNext/>
      <w:keepLines/>
      <w:spacing w:before="20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unhideWhenUsed/>
    <w:qFormat/>
    <w:rsid w:val="00431149"/>
    <w:pPr>
      <w:keepNext/>
      <w:keepLines/>
      <w:spacing w:before="200"/>
      <w:outlineLvl w:val="2"/>
    </w:pPr>
    <w:rPr>
      <w:rFonts w:eastAsiaTheme="majorEastAsia" w:cstheme="majorBidi"/>
      <w:b/>
      <w:bCs/>
      <w:color w:val="4F81BD" w:themeColor="accent1"/>
    </w:rPr>
  </w:style>
  <w:style w:type="paragraph" w:styleId="Kop4">
    <w:name w:val="heading 4"/>
    <w:basedOn w:val="Standaard"/>
    <w:next w:val="Standaard"/>
    <w:link w:val="Kop4Char"/>
    <w:uiPriority w:val="9"/>
    <w:unhideWhenUsed/>
    <w:qFormat/>
    <w:rsid w:val="00431149"/>
    <w:pPr>
      <w:keepNext/>
      <w:keepLines/>
      <w:spacing w:before="200"/>
      <w:outlineLvl w:val="3"/>
    </w:pPr>
    <w:rPr>
      <w:rFonts w:eastAsiaTheme="majorEastAsia" w:cstheme="majorBidi"/>
      <w:b/>
      <w:bCs/>
      <w:i/>
      <w:iCs/>
      <w:color w:val="4F81BD" w:themeColor="accent1"/>
    </w:rPr>
  </w:style>
  <w:style w:type="paragraph" w:styleId="Kop5">
    <w:name w:val="heading 5"/>
    <w:basedOn w:val="Standaard"/>
    <w:next w:val="Standaard"/>
    <w:link w:val="Kop5Char"/>
    <w:uiPriority w:val="9"/>
    <w:unhideWhenUsed/>
    <w:qFormat/>
    <w:rsid w:val="00431149"/>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unhideWhenUsed/>
    <w:qFormat/>
    <w:rsid w:val="00431149"/>
    <w:pPr>
      <w:keepNext/>
      <w:keepLines/>
      <w:spacing w:before="200"/>
      <w:outlineLvl w:val="5"/>
    </w:pPr>
    <w:rPr>
      <w:rFonts w:eastAsiaTheme="majorEastAsia" w:cstheme="majorBidi"/>
      <w:i/>
      <w:iCs/>
      <w:color w:val="243F60" w:themeColor="accent1" w:themeShade="7F"/>
    </w:rPr>
  </w:style>
  <w:style w:type="paragraph" w:styleId="Kop7">
    <w:name w:val="heading 7"/>
    <w:basedOn w:val="Standaard"/>
    <w:next w:val="Standaard"/>
    <w:link w:val="Kop7Char"/>
    <w:uiPriority w:val="9"/>
    <w:unhideWhenUsed/>
    <w:qFormat/>
    <w:rsid w:val="00431149"/>
    <w:pPr>
      <w:keepNext/>
      <w:keepLines/>
      <w:spacing w:before="200"/>
      <w:outlineLvl w:val="6"/>
    </w:pPr>
    <w:rPr>
      <w:rFonts w:eastAsiaTheme="majorEastAsia" w:cstheme="majorBidi"/>
      <w:i/>
      <w:iCs/>
      <w:color w:val="404040" w:themeColor="text1" w:themeTint="BF"/>
    </w:rPr>
  </w:style>
  <w:style w:type="paragraph" w:styleId="Kop8">
    <w:name w:val="heading 8"/>
    <w:basedOn w:val="Standaard"/>
    <w:next w:val="Standaard"/>
    <w:link w:val="Kop8Char"/>
    <w:uiPriority w:val="9"/>
    <w:unhideWhenUsed/>
    <w:qFormat/>
    <w:rsid w:val="00431149"/>
    <w:pPr>
      <w:keepNext/>
      <w:keepLines/>
      <w:spacing w:before="200"/>
      <w:outlineLvl w:val="7"/>
    </w:pPr>
    <w:rPr>
      <w:rFonts w:eastAsiaTheme="majorEastAsia" w:cstheme="majorBidi"/>
      <w:color w:val="404040" w:themeColor="text1" w:themeTint="BF"/>
      <w:sz w:val="20"/>
      <w:szCs w:val="20"/>
    </w:rPr>
  </w:style>
  <w:style w:type="paragraph" w:styleId="Kop9">
    <w:name w:val="heading 9"/>
    <w:basedOn w:val="Standaard"/>
    <w:next w:val="Standaard"/>
    <w:link w:val="Kop9Char"/>
    <w:uiPriority w:val="9"/>
    <w:unhideWhenUsed/>
    <w:qFormat/>
    <w:rsid w:val="00431149"/>
    <w:pPr>
      <w:keepNext/>
      <w:keepLines/>
      <w:spacing w:before="200"/>
      <w:outlineLvl w:val="8"/>
    </w:pPr>
    <w:rPr>
      <w:rFonts w:eastAsiaTheme="majorEastAsia"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31149"/>
    <w:rPr>
      <w:rFonts w:ascii="Arial" w:eastAsiaTheme="majorEastAsia" w:hAnsi="Arial" w:cstheme="majorBidi"/>
      <w:b/>
      <w:bCs/>
      <w:color w:val="365F91" w:themeColor="accent1" w:themeShade="BF"/>
      <w:sz w:val="28"/>
      <w:szCs w:val="28"/>
    </w:rPr>
  </w:style>
  <w:style w:type="character" w:customStyle="1" w:styleId="Kop2Char">
    <w:name w:val="Kop 2 Char"/>
    <w:basedOn w:val="Standaardalinea-lettertype"/>
    <w:link w:val="Kop2"/>
    <w:uiPriority w:val="9"/>
    <w:rsid w:val="00431149"/>
    <w:rPr>
      <w:rFonts w:ascii="Arial" w:eastAsiaTheme="majorEastAsia" w:hAnsi="Arial" w:cstheme="majorBidi"/>
      <w:b/>
      <w:bCs/>
      <w:color w:val="4F81BD" w:themeColor="accent1"/>
      <w:sz w:val="26"/>
      <w:szCs w:val="26"/>
    </w:rPr>
  </w:style>
  <w:style w:type="character" w:customStyle="1" w:styleId="Kop3Char">
    <w:name w:val="Kop 3 Char"/>
    <w:basedOn w:val="Standaardalinea-lettertype"/>
    <w:link w:val="Kop3"/>
    <w:uiPriority w:val="9"/>
    <w:rsid w:val="00431149"/>
    <w:rPr>
      <w:rFonts w:ascii="Arial" w:eastAsiaTheme="majorEastAsia" w:hAnsi="Arial" w:cstheme="majorBidi"/>
      <w:b/>
      <w:bCs/>
      <w:color w:val="4F81BD" w:themeColor="accent1"/>
    </w:rPr>
  </w:style>
  <w:style w:type="character" w:customStyle="1" w:styleId="Kop4Char">
    <w:name w:val="Kop 4 Char"/>
    <w:basedOn w:val="Standaardalinea-lettertype"/>
    <w:link w:val="Kop4"/>
    <w:uiPriority w:val="9"/>
    <w:rsid w:val="00431149"/>
    <w:rPr>
      <w:rFonts w:ascii="Arial" w:eastAsiaTheme="majorEastAsia" w:hAnsi="Arial" w:cstheme="majorBidi"/>
      <w:b/>
      <w:bCs/>
      <w:i/>
      <w:iCs/>
      <w:color w:val="4F81BD" w:themeColor="accent1"/>
    </w:rPr>
  </w:style>
  <w:style w:type="character" w:customStyle="1" w:styleId="Kop5Char">
    <w:name w:val="Kop 5 Char"/>
    <w:basedOn w:val="Standaardalinea-lettertype"/>
    <w:link w:val="Kop5"/>
    <w:uiPriority w:val="9"/>
    <w:rsid w:val="00431149"/>
    <w:rPr>
      <w:rFonts w:ascii="Arial" w:eastAsiaTheme="majorEastAsia" w:hAnsi="Arial" w:cstheme="majorBidi"/>
      <w:color w:val="243F60" w:themeColor="accent1" w:themeShade="7F"/>
    </w:rPr>
  </w:style>
  <w:style w:type="character" w:customStyle="1" w:styleId="Kop6Char">
    <w:name w:val="Kop 6 Char"/>
    <w:basedOn w:val="Standaardalinea-lettertype"/>
    <w:link w:val="Kop6"/>
    <w:uiPriority w:val="9"/>
    <w:rsid w:val="00431149"/>
    <w:rPr>
      <w:rFonts w:ascii="Arial" w:eastAsiaTheme="majorEastAsia" w:hAnsi="Arial" w:cstheme="majorBidi"/>
      <w:i/>
      <w:iCs/>
      <w:color w:val="243F60" w:themeColor="accent1" w:themeShade="7F"/>
    </w:rPr>
  </w:style>
  <w:style w:type="character" w:customStyle="1" w:styleId="Kop7Char">
    <w:name w:val="Kop 7 Char"/>
    <w:basedOn w:val="Standaardalinea-lettertype"/>
    <w:link w:val="Kop7"/>
    <w:uiPriority w:val="9"/>
    <w:rsid w:val="00431149"/>
    <w:rPr>
      <w:rFonts w:ascii="Arial" w:eastAsiaTheme="majorEastAsia" w:hAnsi="Arial" w:cstheme="majorBidi"/>
      <w:i/>
      <w:iCs/>
      <w:color w:val="404040" w:themeColor="text1" w:themeTint="BF"/>
    </w:rPr>
  </w:style>
  <w:style w:type="character" w:customStyle="1" w:styleId="Kop8Char">
    <w:name w:val="Kop 8 Char"/>
    <w:basedOn w:val="Standaardalinea-lettertype"/>
    <w:link w:val="Kop8"/>
    <w:uiPriority w:val="9"/>
    <w:rsid w:val="00431149"/>
    <w:rPr>
      <w:rFonts w:ascii="Arial" w:eastAsiaTheme="majorEastAsia" w:hAnsi="Arial" w:cstheme="majorBidi"/>
      <w:color w:val="404040" w:themeColor="text1" w:themeTint="BF"/>
      <w:sz w:val="20"/>
      <w:szCs w:val="20"/>
    </w:rPr>
  </w:style>
  <w:style w:type="character" w:customStyle="1" w:styleId="Kop9Char">
    <w:name w:val="Kop 9 Char"/>
    <w:basedOn w:val="Standaardalinea-lettertype"/>
    <w:link w:val="Kop9"/>
    <w:uiPriority w:val="9"/>
    <w:rsid w:val="00431149"/>
    <w:rPr>
      <w:rFonts w:ascii="Arial" w:eastAsiaTheme="majorEastAsia" w:hAnsi="Arial"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991E0A"/>
    <w:pPr>
      <w:spacing w:line="276" w:lineRule="auto"/>
      <w:outlineLvl w:val="9"/>
    </w:pPr>
    <w:rPr>
      <w:rFonts w:asciiTheme="majorHAnsi" w:hAnsiTheme="majorHAnsi"/>
    </w:rPr>
  </w:style>
  <w:style w:type="paragraph" w:styleId="Inhopg1">
    <w:name w:val="toc 1"/>
    <w:basedOn w:val="Standaard"/>
    <w:next w:val="Standaard"/>
    <w:autoRedefine/>
    <w:uiPriority w:val="39"/>
    <w:unhideWhenUsed/>
    <w:rsid w:val="00991E0A"/>
    <w:pPr>
      <w:spacing w:after="100"/>
    </w:pPr>
  </w:style>
  <w:style w:type="character" w:styleId="Hyperlink">
    <w:name w:val="Hyperlink"/>
    <w:basedOn w:val="Standaardalinea-lettertype"/>
    <w:uiPriority w:val="99"/>
    <w:unhideWhenUsed/>
    <w:rsid w:val="00991E0A"/>
    <w:rPr>
      <w:color w:val="0000FF" w:themeColor="hyperlink"/>
      <w:u w:val="single"/>
    </w:rPr>
  </w:style>
  <w:style w:type="paragraph" w:styleId="Lijstalinea">
    <w:name w:val="List Paragraph"/>
    <w:basedOn w:val="Standaard"/>
    <w:uiPriority w:val="34"/>
    <w:qFormat/>
    <w:rsid w:val="00991E0A"/>
    <w:pPr>
      <w:ind w:left="720"/>
      <w:contextualSpacing/>
    </w:pPr>
  </w:style>
  <w:style w:type="paragraph" w:styleId="Inhopg2">
    <w:name w:val="toc 2"/>
    <w:basedOn w:val="Standaard"/>
    <w:next w:val="Standaard"/>
    <w:autoRedefine/>
    <w:uiPriority w:val="39"/>
    <w:unhideWhenUsed/>
    <w:rsid w:val="00991E0A"/>
    <w:pPr>
      <w:spacing w:after="100"/>
      <w:ind w:left="240"/>
    </w:pPr>
  </w:style>
  <w:style w:type="paragraph" w:styleId="Voetnoottekst">
    <w:name w:val="footnote text"/>
    <w:basedOn w:val="Standaard"/>
    <w:link w:val="VoetnoottekstChar"/>
    <w:uiPriority w:val="99"/>
    <w:semiHidden/>
    <w:unhideWhenUsed/>
    <w:rsid w:val="00991E0A"/>
    <w:rPr>
      <w:sz w:val="20"/>
      <w:szCs w:val="20"/>
    </w:rPr>
  </w:style>
  <w:style w:type="character" w:customStyle="1" w:styleId="VoetnoottekstChar">
    <w:name w:val="Voetnoottekst Char"/>
    <w:basedOn w:val="Standaardalinea-lettertype"/>
    <w:link w:val="Voetnoottekst"/>
    <w:uiPriority w:val="99"/>
    <w:semiHidden/>
    <w:rsid w:val="00991E0A"/>
    <w:rPr>
      <w:rFonts w:ascii="Cambria" w:eastAsia="MS Mincho" w:hAnsi="Cambria" w:cs="Times New Roman"/>
      <w:sz w:val="20"/>
      <w:szCs w:val="20"/>
      <w:lang w:eastAsia="nl-NL"/>
    </w:rPr>
  </w:style>
  <w:style w:type="character" w:styleId="Voetnootmarkering">
    <w:name w:val="footnote reference"/>
    <w:basedOn w:val="Standaardalinea-lettertype"/>
    <w:uiPriority w:val="99"/>
    <w:semiHidden/>
    <w:unhideWhenUsed/>
    <w:rsid w:val="00991E0A"/>
    <w:rPr>
      <w:vertAlign w:val="superscript"/>
    </w:rPr>
  </w:style>
  <w:style w:type="table" w:styleId="Tabelraster">
    <w:name w:val="Table Grid"/>
    <w:basedOn w:val="Standaardtabel"/>
    <w:uiPriority w:val="59"/>
    <w:rsid w:val="00991E0A"/>
    <w:pPr>
      <w:spacing w:after="0" w:line="240" w:lineRule="auto"/>
    </w:pPr>
    <w:rPr>
      <w:rFonts w:ascii="Cambria" w:eastAsia="MS Mincho" w:hAnsi="Cambria"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991E0A"/>
    <w:pPr>
      <w:tabs>
        <w:tab w:val="center" w:pos="4536"/>
        <w:tab w:val="right" w:pos="9072"/>
      </w:tabs>
    </w:pPr>
  </w:style>
  <w:style w:type="character" w:customStyle="1" w:styleId="VoettekstChar">
    <w:name w:val="Voettekst Char"/>
    <w:basedOn w:val="Standaardalinea-lettertype"/>
    <w:link w:val="Voettekst"/>
    <w:uiPriority w:val="99"/>
    <w:rsid w:val="00991E0A"/>
    <w:rPr>
      <w:rFonts w:ascii="Cambria" w:eastAsia="MS Mincho" w:hAnsi="Cambria" w:cs="Times New Roman"/>
      <w:sz w:val="24"/>
      <w:szCs w:val="24"/>
      <w:lang w:eastAsia="nl-NL"/>
    </w:rPr>
  </w:style>
  <w:style w:type="paragraph" w:styleId="Ballontekst">
    <w:name w:val="Balloon Text"/>
    <w:basedOn w:val="Standaard"/>
    <w:link w:val="BallontekstChar"/>
    <w:uiPriority w:val="99"/>
    <w:semiHidden/>
    <w:unhideWhenUsed/>
    <w:rsid w:val="00991E0A"/>
    <w:rPr>
      <w:rFonts w:ascii="Tahoma" w:hAnsi="Tahoma" w:cs="Tahoma"/>
      <w:sz w:val="16"/>
      <w:szCs w:val="16"/>
    </w:rPr>
  </w:style>
  <w:style w:type="character" w:customStyle="1" w:styleId="BallontekstChar">
    <w:name w:val="Ballontekst Char"/>
    <w:basedOn w:val="Standaardalinea-lettertype"/>
    <w:link w:val="Ballontekst"/>
    <w:uiPriority w:val="99"/>
    <w:semiHidden/>
    <w:rsid w:val="00991E0A"/>
    <w:rPr>
      <w:rFonts w:ascii="Tahoma" w:eastAsia="MS Mincho" w:hAnsi="Tahoma" w:cs="Tahoma"/>
      <w:sz w:val="16"/>
      <w:szCs w:val="16"/>
      <w:lang w:eastAsia="nl-NL"/>
    </w:rPr>
  </w:style>
  <w:style w:type="paragraph" w:styleId="Inhopg3">
    <w:name w:val="toc 3"/>
    <w:basedOn w:val="Standaard"/>
    <w:next w:val="Standaard"/>
    <w:autoRedefine/>
    <w:uiPriority w:val="39"/>
    <w:unhideWhenUsed/>
    <w:rsid w:val="00FC59F4"/>
    <w:pPr>
      <w:spacing w:after="100"/>
      <w:ind w:left="480"/>
    </w:pPr>
  </w:style>
  <w:style w:type="paragraph" w:customStyle="1" w:styleId="Default">
    <w:name w:val="Default"/>
    <w:rsid w:val="00BD2936"/>
    <w:pPr>
      <w:autoSpaceDE w:val="0"/>
      <w:autoSpaceDN w:val="0"/>
      <w:adjustRightInd w:val="0"/>
      <w:spacing w:after="0" w:line="240" w:lineRule="auto"/>
    </w:pPr>
    <w:rPr>
      <w:rFonts w:ascii="Univers" w:eastAsia="Times New Roman" w:hAnsi="Univers" w:cs="Univers"/>
      <w:color w:val="000000"/>
      <w:sz w:val="24"/>
      <w:szCs w:val="24"/>
    </w:rPr>
  </w:style>
  <w:style w:type="character" w:styleId="Nadruk">
    <w:name w:val="Emphasis"/>
    <w:basedOn w:val="Standaardalinea-lettertype"/>
    <w:uiPriority w:val="20"/>
    <w:qFormat/>
    <w:rsid w:val="006916E6"/>
    <w:rPr>
      <w:i/>
      <w:iCs/>
    </w:rPr>
  </w:style>
  <w:style w:type="paragraph" w:customStyle="1" w:styleId="labeled5">
    <w:name w:val="labeled5"/>
    <w:basedOn w:val="Standaard"/>
    <w:rsid w:val="006916E6"/>
    <w:pPr>
      <w:spacing w:after="75"/>
    </w:pPr>
    <w:rPr>
      <w:rFonts w:ascii="Times New Roman" w:eastAsia="Times New Roman" w:hAnsi="Times New Roman"/>
    </w:rPr>
  </w:style>
  <w:style w:type="character" w:customStyle="1" w:styleId="ol3">
    <w:name w:val="ol3"/>
    <w:basedOn w:val="Standaardalinea-lettertype"/>
    <w:rsid w:val="006916E6"/>
    <w:rPr>
      <w:b/>
      <w:bCs/>
    </w:rPr>
  </w:style>
  <w:style w:type="paragraph" w:styleId="Koptekst">
    <w:name w:val="header"/>
    <w:basedOn w:val="Standaard"/>
    <w:link w:val="KoptekstChar"/>
    <w:uiPriority w:val="99"/>
    <w:unhideWhenUsed/>
    <w:rsid w:val="0016209B"/>
    <w:pPr>
      <w:tabs>
        <w:tab w:val="center" w:pos="4536"/>
        <w:tab w:val="right" w:pos="9072"/>
      </w:tabs>
    </w:pPr>
  </w:style>
  <w:style w:type="character" w:customStyle="1" w:styleId="KoptekstChar">
    <w:name w:val="Koptekst Char"/>
    <w:basedOn w:val="Standaardalinea-lettertype"/>
    <w:link w:val="Koptekst"/>
    <w:uiPriority w:val="99"/>
    <w:rsid w:val="0016209B"/>
    <w:rPr>
      <w:rFonts w:ascii="Cambria" w:eastAsia="MS Mincho" w:hAnsi="Cambria"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1E0A"/>
    <w:pPr>
      <w:spacing w:after="0" w:line="240" w:lineRule="auto"/>
    </w:pPr>
    <w:rPr>
      <w:rFonts w:ascii="Cambria" w:eastAsia="MS Mincho" w:hAnsi="Cambria" w:cs="Times New Roman"/>
      <w:sz w:val="24"/>
      <w:szCs w:val="24"/>
      <w:lang w:eastAsia="nl-NL"/>
    </w:rPr>
  </w:style>
  <w:style w:type="paragraph" w:styleId="Kop1">
    <w:name w:val="heading 1"/>
    <w:basedOn w:val="Standaard"/>
    <w:next w:val="Standaard"/>
    <w:link w:val="Kop1Char"/>
    <w:uiPriority w:val="9"/>
    <w:qFormat/>
    <w:rsid w:val="00431149"/>
    <w:pPr>
      <w:keepNext/>
      <w:keepLines/>
      <w:spacing w:before="48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31149"/>
    <w:pPr>
      <w:keepNext/>
      <w:keepLines/>
      <w:spacing w:before="20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unhideWhenUsed/>
    <w:qFormat/>
    <w:rsid w:val="00431149"/>
    <w:pPr>
      <w:keepNext/>
      <w:keepLines/>
      <w:spacing w:before="200"/>
      <w:outlineLvl w:val="2"/>
    </w:pPr>
    <w:rPr>
      <w:rFonts w:eastAsiaTheme="majorEastAsia" w:cstheme="majorBidi"/>
      <w:b/>
      <w:bCs/>
      <w:color w:val="4F81BD" w:themeColor="accent1"/>
    </w:rPr>
  </w:style>
  <w:style w:type="paragraph" w:styleId="Kop4">
    <w:name w:val="heading 4"/>
    <w:basedOn w:val="Standaard"/>
    <w:next w:val="Standaard"/>
    <w:link w:val="Kop4Char"/>
    <w:uiPriority w:val="9"/>
    <w:unhideWhenUsed/>
    <w:qFormat/>
    <w:rsid w:val="00431149"/>
    <w:pPr>
      <w:keepNext/>
      <w:keepLines/>
      <w:spacing w:before="200"/>
      <w:outlineLvl w:val="3"/>
    </w:pPr>
    <w:rPr>
      <w:rFonts w:eastAsiaTheme="majorEastAsia" w:cstheme="majorBidi"/>
      <w:b/>
      <w:bCs/>
      <w:i/>
      <w:iCs/>
      <w:color w:val="4F81BD" w:themeColor="accent1"/>
    </w:rPr>
  </w:style>
  <w:style w:type="paragraph" w:styleId="Kop5">
    <w:name w:val="heading 5"/>
    <w:basedOn w:val="Standaard"/>
    <w:next w:val="Standaard"/>
    <w:link w:val="Kop5Char"/>
    <w:uiPriority w:val="9"/>
    <w:unhideWhenUsed/>
    <w:qFormat/>
    <w:rsid w:val="00431149"/>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unhideWhenUsed/>
    <w:qFormat/>
    <w:rsid w:val="00431149"/>
    <w:pPr>
      <w:keepNext/>
      <w:keepLines/>
      <w:spacing w:before="200"/>
      <w:outlineLvl w:val="5"/>
    </w:pPr>
    <w:rPr>
      <w:rFonts w:eastAsiaTheme="majorEastAsia" w:cstheme="majorBidi"/>
      <w:i/>
      <w:iCs/>
      <w:color w:val="243F60" w:themeColor="accent1" w:themeShade="7F"/>
    </w:rPr>
  </w:style>
  <w:style w:type="paragraph" w:styleId="Kop7">
    <w:name w:val="heading 7"/>
    <w:basedOn w:val="Standaard"/>
    <w:next w:val="Standaard"/>
    <w:link w:val="Kop7Char"/>
    <w:uiPriority w:val="9"/>
    <w:unhideWhenUsed/>
    <w:qFormat/>
    <w:rsid w:val="00431149"/>
    <w:pPr>
      <w:keepNext/>
      <w:keepLines/>
      <w:spacing w:before="200"/>
      <w:outlineLvl w:val="6"/>
    </w:pPr>
    <w:rPr>
      <w:rFonts w:eastAsiaTheme="majorEastAsia" w:cstheme="majorBidi"/>
      <w:i/>
      <w:iCs/>
      <w:color w:val="404040" w:themeColor="text1" w:themeTint="BF"/>
    </w:rPr>
  </w:style>
  <w:style w:type="paragraph" w:styleId="Kop8">
    <w:name w:val="heading 8"/>
    <w:basedOn w:val="Standaard"/>
    <w:next w:val="Standaard"/>
    <w:link w:val="Kop8Char"/>
    <w:uiPriority w:val="9"/>
    <w:unhideWhenUsed/>
    <w:qFormat/>
    <w:rsid w:val="00431149"/>
    <w:pPr>
      <w:keepNext/>
      <w:keepLines/>
      <w:spacing w:before="200"/>
      <w:outlineLvl w:val="7"/>
    </w:pPr>
    <w:rPr>
      <w:rFonts w:eastAsiaTheme="majorEastAsia" w:cstheme="majorBidi"/>
      <w:color w:val="404040" w:themeColor="text1" w:themeTint="BF"/>
      <w:sz w:val="20"/>
      <w:szCs w:val="20"/>
    </w:rPr>
  </w:style>
  <w:style w:type="paragraph" w:styleId="Kop9">
    <w:name w:val="heading 9"/>
    <w:basedOn w:val="Standaard"/>
    <w:next w:val="Standaard"/>
    <w:link w:val="Kop9Char"/>
    <w:uiPriority w:val="9"/>
    <w:unhideWhenUsed/>
    <w:qFormat/>
    <w:rsid w:val="00431149"/>
    <w:pPr>
      <w:keepNext/>
      <w:keepLines/>
      <w:spacing w:before="200"/>
      <w:outlineLvl w:val="8"/>
    </w:pPr>
    <w:rPr>
      <w:rFonts w:eastAsiaTheme="majorEastAsia"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31149"/>
    <w:rPr>
      <w:rFonts w:ascii="Arial" w:eastAsiaTheme="majorEastAsia" w:hAnsi="Arial" w:cstheme="majorBidi"/>
      <w:b/>
      <w:bCs/>
      <w:color w:val="365F91" w:themeColor="accent1" w:themeShade="BF"/>
      <w:sz w:val="28"/>
      <w:szCs w:val="28"/>
    </w:rPr>
  </w:style>
  <w:style w:type="character" w:customStyle="1" w:styleId="Kop2Char">
    <w:name w:val="Kop 2 Char"/>
    <w:basedOn w:val="Standaardalinea-lettertype"/>
    <w:link w:val="Kop2"/>
    <w:uiPriority w:val="9"/>
    <w:rsid w:val="00431149"/>
    <w:rPr>
      <w:rFonts w:ascii="Arial" w:eastAsiaTheme="majorEastAsia" w:hAnsi="Arial" w:cstheme="majorBidi"/>
      <w:b/>
      <w:bCs/>
      <w:color w:val="4F81BD" w:themeColor="accent1"/>
      <w:sz w:val="26"/>
      <w:szCs w:val="26"/>
    </w:rPr>
  </w:style>
  <w:style w:type="character" w:customStyle="1" w:styleId="Kop3Char">
    <w:name w:val="Kop 3 Char"/>
    <w:basedOn w:val="Standaardalinea-lettertype"/>
    <w:link w:val="Kop3"/>
    <w:uiPriority w:val="9"/>
    <w:rsid w:val="00431149"/>
    <w:rPr>
      <w:rFonts w:ascii="Arial" w:eastAsiaTheme="majorEastAsia" w:hAnsi="Arial" w:cstheme="majorBidi"/>
      <w:b/>
      <w:bCs/>
      <w:color w:val="4F81BD" w:themeColor="accent1"/>
    </w:rPr>
  </w:style>
  <w:style w:type="character" w:customStyle="1" w:styleId="Kop4Char">
    <w:name w:val="Kop 4 Char"/>
    <w:basedOn w:val="Standaardalinea-lettertype"/>
    <w:link w:val="Kop4"/>
    <w:uiPriority w:val="9"/>
    <w:rsid w:val="00431149"/>
    <w:rPr>
      <w:rFonts w:ascii="Arial" w:eastAsiaTheme="majorEastAsia" w:hAnsi="Arial" w:cstheme="majorBidi"/>
      <w:b/>
      <w:bCs/>
      <w:i/>
      <w:iCs/>
      <w:color w:val="4F81BD" w:themeColor="accent1"/>
    </w:rPr>
  </w:style>
  <w:style w:type="character" w:customStyle="1" w:styleId="Kop5Char">
    <w:name w:val="Kop 5 Char"/>
    <w:basedOn w:val="Standaardalinea-lettertype"/>
    <w:link w:val="Kop5"/>
    <w:uiPriority w:val="9"/>
    <w:rsid w:val="00431149"/>
    <w:rPr>
      <w:rFonts w:ascii="Arial" w:eastAsiaTheme="majorEastAsia" w:hAnsi="Arial" w:cstheme="majorBidi"/>
      <w:color w:val="243F60" w:themeColor="accent1" w:themeShade="7F"/>
    </w:rPr>
  </w:style>
  <w:style w:type="character" w:customStyle="1" w:styleId="Kop6Char">
    <w:name w:val="Kop 6 Char"/>
    <w:basedOn w:val="Standaardalinea-lettertype"/>
    <w:link w:val="Kop6"/>
    <w:uiPriority w:val="9"/>
    <w:rsid w:val="00431149"/>
    <w:rPr>
      <w:rFonts w:ascii="Arial" w:eastAsiaTheme="majorEastAsia" w:hAnsi="Arial" w:cstheme="majorBidi"/>
      <w:i/>
      <w:iCs/>
      <w:color w:val="243F60" w:themeColor="accent1" w:themeShade="7F"/>
    </w:rPr>
  </w:style>
  <w:style w:type="character" w:customStyle="1" w:styleId="Kop7Char">
    <w:name w:val="Kop 7 Char"/>
    <w:basedOn w:val="Standaardalinea-lettertype"/>
    <w:link w:val="Kop7"/>
    <w:uiPriority w:val="9"/>
    <w:rsid w:val="00431149"/>
    <w:rPr>
      <w:rFonts w:ascii="Arial" w:eastAsiaTheme="majorEastAsia" w:hAnsi="Arial" w:cstheme="majorBidi"/>
      <w:i/>
      <w:iCs/>
      <w:color w:val="404040" w:themeColor="text1" w:themeTint="BF"/>
    </w:rPr>
  </w:style>
  <w:style w:type="character" w:customStyle="1" w:styleId="Kop8Char">
    <w:name w:val="Kop 8 Char"/>
    <w:basedOn w:val="Standaardalinea-lettertype"/>
    <w:link w:val="Kop8"/>
    <w:uiPriority w:val="9"/>
    <w:rsid w:val="00431149"/>
    <w:rPr>
      <w:rFonts w:ascii="Arial" w:eastAsiaTheme="majorEastAsia" w:hAnsi="Arial" w:cstheme="majorBidi"/>
      <w:color w:val="404040" w:themeColor="text1" w:themeTint="BF"/>
      <w:sz w:val="20"/>
      <w:szCs w:val="20"/>
    </w:rPr>
  </w:style>
  <w:style w:type="character" w:customStyle="1" w:styleId="Kop9Char">
    <w:name w:val="Kop 9 Char"/>
    <w:basedOn w:val="Standaardalinea-lettertype"/>
    <w:link w:val="Kop9"/>
    <w:uiPriority w:val="9"/>
    <w:rsid w:val="00431149"/>
    <w:rPr>
      <w:rFonts w:ascii="Arial" w:eastAsiaTheme="majorEastAsia" w:hAnsi="Arial"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991E0A"/>
    <w:pPr>
      <w:spacing w:line="276" w:lineRule="auto"/>
      <w:outlineLvl w:val="9"/>
    </w:pPr>
    <w:rPr>
      <w:rFonts w:asciiTheme="majorHAnsi" w:hAnsiTheme="majorHAnsi"/>
    </w:rPr>
  </w:style>
  <w:style w:type="paragraph" w:styleId="Inhopg1">
    <w:name w:val="toc 1"/>
    <w:basedOn w:val="Standaard"/>
    <w:next w:val="Standaard"/>
    <w:autoRedefine/>
    <w:uiPriority w:val="39"/>
    <w:unhideWhenUsed/>
    <w:rsid w:val="00991E0A"/>
    <w:pPr>
      <w:spacing w:after="100"/>
    </w:pPr>
  </w:style>
  <w:style w:type="character" w:styleId="Hyperlink">
    <w:name w:val="Hyperlink"/>
    <w:basedOn w:val="Standaardalinea-lettertype"/>
    <w:uiPriority w:val="99"/>
    <w:unhideWhenUsed/>
    <w:rsid w:val="00991E0A"/>
    <w:rPr>
      <w:color w:val="0000FF" w:themeColor="hyperlink"/>
      <w:u w:val="single"/>
    </w:rPr>
  </w:style>
  <w:style w:type="paragraph" w:styleId="Lijstalinea">
    <w:name w:val="List Paragraph"/>
    <w:basedOn w:val="Standaard"/>
    <w:uiPriority w:val="34"/>
    <w:qFormat/>
    <w:rsid w:val="00991E0A"/>
    <w:pPr>
      <w:ind w:left="720"/>
      <w:contextualSpacing/>
    </w:pPr>
  </w:style>
  <w:style w:type="paragraph" w:styleId="Inhopg2">
    <w:name w:val="toc 2"/>
    <w:basedOn w:val="Standaard"/>
    <w:next w:val="Standaard"/>
    <w:autoRedefine/>
    <w:uiPriority w:val="39"/>
    <w:unhideWhenUsed/>
    <w:rsid w:val="00991E0A"/>
    <w:pPr>
      <w:spacing w:after="100"/>
      <w:ind w:left="240"/>
    </w:pPr>
  </w:style>
  <w:style w:type="paragraph" w:styleId="Voetnoottekst">
    <w:name w:val="footnote text"/>
    <w:basedOn w:val="Standaard"/>
    <w:link w:val="VoetnoottekstChar"/>
    <w:uiPriority w:val="99"/>
    <w:semiHidden/>
    <w:unhideWhenUsed/>
    <w:rsid w:val="00991E0A"/>
    <w:rPr>
      <w:sz w:val="20"/>
      <w:szCs w:val="20"/>
    </w:rPr>
  </w:style>
  <w:style w:type="character" w:customStyle="1" w:styleId="VoetnoottekstChar">
    <w:name w:val="Voetnoottekst Char"/>
    <w:basedOn w:val="Standaardalinea-lettertype"/>
    <w:link w:val="Voetnoottekst"/>
    <w:uiPriority w:val="99"/>
    <w:semiHidden/>
    <w:rsid w:val="00991E0A"/>
    <w:rPr>
      <w:rFonts w:ascii="Cambria" w:eastAsia="MS Mincho" w:hAnsi="Cambria" w:cs="Times New Roman"/>
      <w:sz w:val="20"/>
      <w:szCs w:val="20"/>
      <w:lang w:eastAsia="nl-NL"/>
    </w:rPr>
  </w:style>
  <w:style w:type="character" w:styleId="Voetnootmarkering">
    <w:name w:val="footnote reference"/>
    <w:basedOn w:val="Standaardalinea-lettertype"/>
    <w:uiPriority w:val="99"/>
    <w:semiHidden/>
    <w:unhideWhenUsed/>
    <w:rsid w:val="00991E0A"/>
    <w:rPr>
      <w:vertAlign w:val="superscript"/>
    </w:rPr>
  </w:style>
  <w:style w:type="table" w:styleId="Tabelraster">
    <w:name w:val="Table Grid"/>
    <w:basedOn w:val="Standaardtabel"/>
    <w:uiPriority w:val="59"/>
    <w:rsid w:val="00991E0A"/>
    <w:pPr>
      <w:spacing w:after="0" w:line="240" w:lineRule="auto"/>
    </w:pPr>
    <w:rPr>
      <w:rFonts w:ascii="Cambria" w:eastAsia="MS Mincho" w:hAnsi="Cambria"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991E0A"/>
    <w:pPr>
      <w:tabs>
        <w:tab w:val="center" w:pos="4536"/>
        <w:tab w:val="right" w:pos="9072"/>
      </w:tabs>
    </w:pPr>
  </w:style>
  <w:style w:type="character" w:customStyle="1" w:styleId="VoettekstChar">
    <w:name w:val="Voettekst Char"/>
    <w:basedOn w:val="Standaardalinea-lettertype"/>
    <w:link w:val="Voettekst"/>
    <w:uiPriority w:val="99"/>
    <w:rsid w:val="00991E0A"/>
    <w:rPr>
      <w:rFonts w:ascii="Cambria" w:eastAsia="MS Mincho" w:hAnsi="Cambria" w:cs="Times New Roman"/>
      <w:sz w:val="24"/>
      <w:szCs w:val="24"/>
      <w:lang w:eastAsia="nl-NL"/>
    </w:rPr>
  </w:style>
  <w:style w:type="paragraph" w:styleId="Ballontekst">
    <w:name w:val="Balloon Text"/>
    <w:basedOn w:val="Standaard"/>
    <w:link w:val="BallontekstChar"/>
    <w:uiPriority w:val="99"/>
    <w:semiHidden/>
    <w:unhideWhenUsed/>
    <w:rsid w:val="00991E0A"/>
    <w:rPr>
      <w:rFonts w:ascii="Tahoma" w:hAnsi="Tahoma" w:cs="Tahoma"/>
      <w:sz w:val="16"/>
      <w:szCs w:val="16"/>
    </w:rPr>
  </w:style>
  <w:style w:type="character" w:customStyle="1" w:styleId="BallontekstChar">
    <w:name w:val="Ballontekst Char"/>
    <w:basedOn w:val="Standaardalinea-lettertype"/>
    <w:link w:val="Ballontekst"/>
    <w:uiPriority w:val="99"/>
    <w:semiHidden/>
    <w:rsid w:val="00991E0A"/>
    <w:rPr>
      <w:rFonts w:ascii="Tahoma" w:eastAsia="MS Mincho" w:hAnsi="Tahoma" w:cs="Tahoma"/>
      <w:sz w:val="16"/>
      <w:szCs w:val="16"/>
      <w:lang w:eastAsia="nl-NL"/>
    </w:rPr>
  </w:style>
  <w:style w:type="paragraph" w:styleId="Inhopg3">
    <w:name w:val="toc 3"/>
    <w:basedOn w:val="Standaard"/>
    <w:next w:val="Standaard"/>
    <w:autoRedefine/>
    <w:uiPriority w:val="39"/>
    <w:unhideWhenUsed/>
    <w:rsid w:val="00FC59F4"/>
    <w:pPr>
      <w:spacing w:after="100"/>
      <w:ind w:left="480"/>
    </w:pPr>
  </w:style>
  <w:style w:type="paragraph" w:customStyle="1" w:styleId="Default">
    <w:name w:val="Default"/>
    <w:rsid w:val="00BD2936"/>
    <w:pPr>
      <w:autoSpaceDE w:val="0"/>
      <w:autoSpaceDN w:val="0"/>
      <w:adjustRightInd w:val="0"/>
      <w:spacing w:after="0" w:line="240" w:lineRule="auto"/>
    </w:pPr>
    <w:rPr>
      <w:rFonts w:ascii="Univers" w:eastAsia="Times New Roman" w:hAnsi="Univers" w:cs="Univers"/>
      <w:color w:val="000000"/>
      <w:sz w:val="24"/>
      <w:szCs w:val="24"/>
    </w:rPr>
  </w:style>
  <w:style w:type="character" w:styleId="Nadruk">
    <w:name w:val="Emphasis"/>
    <w:basedOn w:val="Standaardalinea-lettertype"/>
    <w:uiPriority w:val="20"/>
    <w:qFormat/>
    <w:rsid w:val="006916E6"/>
    <w:rPr>
      <w:i/>
      <w:iCs/>
    </w:rPr>
  </w:style>
  <w:style w:type="paragraph" w:customStyle="1" w:styleId="labeled5">
    <w:name w:val="labeled5"/>
    <w:basedOn w:val="Standaard"/>
    <w:rsid w:val="006916E6"/>
    <w:pPr>
      <w:spacing w:after="75"/>
    </w:pPr>
    <w:rPr>
      <w:rFonts w:ascii="Times New Roman" w:eastAsia="Times New Roman" w:hAnsi="Times New Roman"/>
    </w:rPr>
  </w:style>
  <w:style w:type="character" w:customStyle="1" w:styleId="ol3">
    <w:name w:val="ol3"/>
    <w:basedOn w:val="Standaardalinea-lettertype"/>
    <w:rsid w:val="006916E6"/>
    <w:rPr>
      <w:b/>
      <w:bCs/>
    </w:rPr>
  </w:style>
  <w:style w:type="paragraph" w:styleId="Koptekst">
    <w:name w:val="header"/>
    <w:basedOn w:val="Standaard"/>
    <w:link w:val="KoptekstChar"/>
    <w:uiPriority w:val="99"/>
    <w:unhideWhenUsed/>
    <w:rsid w:val="0016209B"/>
    <w:pPr>
      <w:tabs>
        <w:tab w:val="center" w:pos="4536"/>
        <w:tab w:val="right" w:pos="9072"/>
      </w:tabs>
    </w:pPr>
  </w:style>
  <w:style w:type="character" w:customStyle="1" w:styleId="KoptekstChar">
    <w:name w:val="Koptekst Char"/>
    <w:basedOn w:val="Standaardalinea-lettertype"/>
    <w:link w:val="Koptekst"/>
    <w:uiPriority w:val="99"/>
    <w:rsid w:val="0016209B"/>
    <w:rPr>
      <w:rFonts w:ascii="Cambria" w:eastAsia="MS Mincho" w:hAnsi="Cambria"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52517">
      <w:bodyDiv w:val="1"/>
      <w:marLeft w:val="0"/>
      <w:marRight w:val="0"/>
      <w:marTop w:val="0"/>
      <w:marBottom w:val="0"/>
      <w:divBdr>
        <w:top w:val="none" w:sz="0" w:space="0" w:color="auto"/>
        <w:left w:val="none" w:sz="0" w:space="0" w:color="auto"/>
        <w:bottom w:val="none" w:sz="0" w:space="0" w:color="auto"/>
        <w:right w:val="none" w:sz="0" w:space="0" w:color="auto"/>
      </w:divBdr>
    </w:div>
    <w:div w:id="1150487480">
      <w:bodyDiv w:val="1"/>
      <w:marLeft w:val="300"/>
      <w:marRight w:val="0"/>
      <w:marTop w:val="0"/>
      <w:marBottom w:val="0"/>
      <w:divBdr>
        <w:top w:val="none" w:sz="0" w:space="0" w:color="auto"/>
        <w:left w:val="none" w:sz="0" w:space="0" w:color="auto"/>
        <w:bottom w:val="none" w:sz="0" w:space="0" w:color="auto"/>
        <w:right w:val="none" w:sz="0" w:space="0" w:color="auto"/>
      </w:divBdr>
      <w:divsChild>
        <w:div w:id="1747149315">
          <w:marLeft w:val="0"/>
          <w:marRight w:val="0"/>
          <w:marTop w:val="0"/>
          <w:marBottom w:val="0"/>
          <w:divBdr>
            <w:top w:val="none" w:sz="0" w:space="0" w:color="auto"/>
            <w:left w:val="none" w:sz="0" w:space="0" w:color="auto"/>
            <w:bottom w:val="none" w:sz="0" w:space="0" w:color="auto"/>
            <w:right w:val="none" w:sz="0" w:space="0" w:color="auto"/>
          </w:divBdr>
          <w:divsChild>
            <w:div w:id="1600602726">
              <w:marLeft w:val="0"/>
              <w:marRight w:val="0"/>
              <w:marTop w:val="0"/>
              <w:marBottom w:val="0"/>
              <w:divBdr>
                <w:top w:val="none" w:sz="0" w:space="0" w:color="auto"/>
                <w:left w:val="none" w:sz="0" w:space="0" w:color="auto"/>
                <w:bottom w:val="none" w:sz="0" w:space="0" w:color="auto"/>
                <w:right w:val="none" w:sz="0" w:space="0" w:color="auto"/>
              </w:divBdr>
              <w:divsChild>
                <w:div w:id="405689012">
                  <w:marLeft w:val="0"/>
                  <w:marRight w:val="0"/>
                  <w:marTop w:val="0"/>
                  <w:marBottom w:val="0"/>
                  <w:divBdr>
                    <w:top w:val="none" w:sz="0" w:space="0" w:color="auto"/>
                    <w:left w:val="none" w:sz="0" w:space="0" w:color="auto"/>
                    <w:bottom w:val="none" w:sz="0" w:space="0" w:color="auto"/>
                    <w:right w:val="none" w:sz="0" w:space="0" w:color="auto"/>
                  </w:divBdr>
                  <w:divsChild>
                    <w:div w:id="832834948">
                      <w:marLeft w:val="0"/>
                      <w:marRight w:val="0"/>
                      <w:marTop w:val="0"/>
                      <w:marBottom w:val="0"/>
                      <w:divBdr>
                        <w:top w:val="none" w:sz="0" w:space="0" w:color="auto"/>
                        <w:left w:val="none" w:sz="0" w:space="0" w:color="auto"/>
                        <w:bottom w:val="none" w:sz="0" w:space="0" w:color="auto"/>
                        <w:right w:val="none" w:sz="0" w:space="0" w:color="auto"/>
                      </w:divBdr>
                      <w:divsChild>
                        <w:div w:id="85272540">
                          <w:marLeft w:val="0"/>
                          <w:marRight w:val="0"/>
                          <w:marTop w:val="0"/>
                          <w:marBottom w:val="0"/>
                          <w:divBdr>
                            <w:top w:val="none" w:sz="0" w:space="0" w:color="auto"/>
                            <w:left w:val="none" w:sz="0" w:space="0" w:color="auto"/>
                            <w:bottom w:val="none" w:sz="0" w:space="0" w:color="auto"/>
                            <w:right w:val="none" w:sz="0" w:space="0" w:color="auto"/>
                          </w:divBdr>
                          <w:divsChild>
                            <w:div w:id="1480852400">
                              <w:marLeft w:val="0"/>
                              <w:marRight w:val="0"/>
                              <w:marTop w:val="0"/>
                              <w:marBottom w:val="0"/>
                              <w:divBdr>
                                <w:top w:val="none" w:sz="0" w:space="0" w:color="auto"/>
                                <w:left w:val="none" w:sz="0" w:space="0" w:color="auto"/>
                                <w:bottom w:val="none" w:sz="0" w:space="0" w:color="auto"/>
                                <w:right w:val="none" w:sz="0" w:space="0" w:color="auto"/>
                              </w:divBdr>
                              <w:divsChild>
                                <w:div w:id="1438871603">
                                  <w:marLeft w:val="0"/>
                                  <w:marRight w:val="0"/>
                                  <w:marTop w:val="0"/>
                                  <w:marBottom w:val="0"/>
                                  <w:divBdr>
                                    <w:top w:val="none" w:sz="0" w:space="0" w:color="auto"/>
                                    <w:left w:val="none" w:sz="0" w:space="0" w:color="auto"/>
                                    <w:bottom w:val="none" w:sz="0" w:space="0" w:color="auto"/>
                                    <w:right w:val="none" w:sz="0" w:space="0" w:color="auto"/>
                                  </w:divBdr>
                                  <w:divsChild>
                                    <w:div w:id="452678520">
                                      <w:marLeft w:val="0"/>
                                      <w:marRight w:val="0"/>
                                      <w:marTop w:val="0"/>
                                      <w:marBottom w:val="0"/>
                                      <w:divBdr>
                                        <w:top w:val="none" w:sz="0" w:space="0" w:color="auto"/>
                                        <w:left w:val="none" w:sz="0" w:space="0" w:color="auto"/>
                                        <w:bottom w:val="none" w:sz="0" w:space="0" w:color="auto"/>
                                        <w:right w:val="none" w:sz="0" w:space="0" w:color="auto"/>
                                      </w:divBdr>
                                      <w:divsChild>
                                        <w:div w:id="1509369542">
                                          <w:marLeft w:val="0"/>
                                          <w:marRight w:val="0"/>
                                          <w:marTop w:val="0"/>
                                          <w:marBottom w:val="0"/>
                                          <w:divBdr>
                                            <w:top w:val="none" w:sz="0" w:space="0" w:color="auto"/>
                                            <w:left w:val="none" w:sz="0" w:space="0" w:color="auto"/>
                                            <w:bottom w:val="none" w:sz="0" w:space="0" w:color="auto"/>
                                            <w:right w:val="none" w:sz="0" w:space="0" w:color="auto"/>
                                          </w:divBdr>
                                          <w:divsChild>
                                            <w:div w:id="496310476">
                                              <w:marLeft w:val="0"/>
                                              <w:marRight w:val="0"/>
                                              <w:marTop w:val="0"/>
                                              <w:marBottom w:val="0"/>
                                              <w:divBdr>
                                                <w:top w:val="none" w:sz="0" w:space="0" w:color="auto"/>
                                                <w:left w:val="none" w:sz="0" w:space="0" w:color="auto"/>
                                                <w:bottom w:val="none" w:sz="0" w:space="0" w:color="auto"/>
                                                <w:right w:val="none" w:sz="0" w:space="0" w:color="auto"/>
                                              </w:divBdr>
                                            </w:div>
                                            <w:div w:id="1306934339">
                                              <w:marLeft w:val="0"/>
                                              <w:marRight w:val="0"/>
                                              <w:marTop w:val="0"/>
                                              <w:marBottom w:val="0"/>
                                              <w:divBdr>
                                                <w:top w:val="none" w:sz="0" w:space="0" w:color="auto"/>
                                                <w:left w:val="none" w:sz="0" w:space="0" w:color="auto"/>
                                                <w:bottom w:val="none" w:sz="0" w:space="0" w:color="auto"/>
                                                <w:right w:val="none" w:sz="0" w:space="0" w:color="auto"/>
                                              </w:divBdr>
                                            </w:div>
                                            <w:div w:id="1710644326">
                                              <w:marLeft w:val="0"/>
                                              <w:marRight w:val="0"/>
                                              <w:marTop w:val="0"/>
                                              <w:marBottom w:val="0"/>
                                              <w:divBdr>
                                                <w:top w:val="none" w:sz="0" w:space="0" w:color="auto"/>
                                                <w:left w:val="none" w:sz="0" w:space="0" w:color="auto"/>
                                                <w:bottom w:val="none" w:sz="0" w:space="0" w:color="auto"/>
                                                <w:right w:val="none" w:sz="0" w:space="0" w:color="auto"/>
                                              </w:divBdr>
                                            </w:div>
                                            <w:div w:id="176614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26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9DADD-4B90-4B1B-A81D-D9AB39BB4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95</Pages>
  <Words>28954</Words>
  <Characters>159247</Characters>
  <Application>Microsoft Office Word</Application>
  <DocSecurity>0</DocSecurity>
  <Lines>1327</Lines>
  <Paragraphs>375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Heerings R.</dc:creator>
  <cp:lastModifiedBy>Heerings R.</cp:lastModifiedBy>
  <cp:revision>16</cp:revision>
  <dcterms:created xsi:type="dcterms:W3CDTF">2017-05-30T06:09:00Z</dcterms:created>
  <dcterms:modified xsi:type="dcterms:W3CDTF">2017-05-30T07:51:00Z</dcterms:modified>
</cp:coreProperties>
</file>